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D5FEE" w14:textId="55A71979" w:rsidR="00145E43" w:rsidRPr="002C512E" w:rsidRDefault="00145E43" w:rsidP="00145E43">
      <w:pPr>
        <w:jc w:val="center"/>
        <w:rPr>
          <w:rFonts w:cs="Times New Roman"/>
          <w:b/>
          <w:bCs/>
          <w:color w:val="2F5496" w:themeColor="accent1" w:themeShade="BF"/>
          <w:sz w:val="32"/>
          <w:szCs w:val="32"/>
        </w:rPr>
      </w:pPr>
      <w:r w:rsidRPr="002C512E">
        <w:rPr>
          <w:rFonts w:cs="Times New Roman"/>
          <w:b/>
          <w:bCs/>
          <w:color w:val="2F5496" w:themeColor="accent1" w:themeShade="BF"/>
          <w:sz w:val="32"/>
          <w:szCs w:val="32"/>
        </w:rPr>
        <w:t xml:space="preserve">Surgical Correction of </w:t>
      </w:r>
      <w:r w:rsidR="00AD250D" w:rsidRPr="002C512E">
        <w:rPr>
          <w:rFonts w:cs="Times New Roman"/>
          <w:b/>
          <w:bCs/>
          <w:color w:val="2F5496" w:themeColor="accent1" w:themeShade="BF"/>
          <w:sz w:val="32"/>
          <w:szCs w:val="32"/>
        </w:rPr>
        <w:t xml:space="preserve">Aural Hematoma </w:t>
      </w:r>
      <w:r w:rsidR="00B54AB0" w:rsidRPr="002C512E">
        <w:rPr>
          <w:rFonts w:cs="Times New Roman"/>
          <w:b/>
          <w:bCs/>
          <w:color w:val="2F5496" w:themeColor="accent1" w:themeShade="BF"/>
          <w:sz w:val="32"/>
          <w:szCs w:val="32"/>
        </w:rPr>
        <w:t>in a</w:t>
      </w:r>
      <w:r w:rsidR="00AD250D" w:rsidRPr="002C512E">
        <w:rPr>
          <w:rFonts w:cs="Times New Roman"/>
          <w:b/>
          <w:bCs/>
          <w:color w:val="2F5496" w:themeColor="accent1" w:themeShade="BF"/>
          <w:sz w:val="32"/>
          <w:szCs w:val="32"/>
        </w:rPr>
        <w:t xml:space="preserve"> Cat</w:t>
      </w:r>
      <w:r w:rsidRPr="002C512E">
        <w:rPr>
          <w:rFonts w:cs="Times New Roman"/>
          <w:b/>
          <w:bCs/>
          <w:color w:val="2F5496" w:themeColor="accent1" w:themeShade="BF"/>
          <w:sz w:val="32"/>
          <w:szCs w:val="32"/>
        </w:rPr>
        <w:t>: A Case Report</w:t>
      </w:r>
    </w:p>
    <w:p w14:paraId="2E061BE8" w14:textId="77777777" w:rsidR="00145E43" w:rsidRPr="002C512E" w:rsidRDefault="00145E43" w:rsidP="00145E43">
      <w:pPr>
        <w:jc w:val="center"/>
        <w:rPr>
          <w:rFonts w:cs="Times New Roman"/>
          <w:b/>
          <w:bCs/>
          <w:color w:val="2F5496" w:themeColor="accent1" w:themeShade="BF"/>
          <w:sz w:val="32"/>
          <w:szCs w:val="32"/>
        </w:rPr>
      </w:pPr>
    </w:p>
    <w:p w14:paraId="3B696315" w14:textId="77777777" w:rsidR="00145E43" w:rsidRPr="002C512E" w:rsidRDefault="00145E43" w:rsidP="00145E43">
      <w:pPr>
        <w:jc w:val="center"/>
        <w:rPr>
          <w:rFonts w:cs="Times New Roman"/>
          <w:b/>
          <w:bCs/>
          <w:sz w:val="28"/>
          <w:szCs w:val="28"/>
        </w:rPr>
      </w:pPr>
      <w:r w:rsidRPr="002C512E">
        <w:rPr>
          <w:rFonts w:cs="Times New Roman"/>
          <w:b/>
          <w:bCs/>
          <w:noProof/>
          <w:sz w:val="28"/>
          <w:szCs w:val="28"/>
        </w:rPr>
        <w:drawing>
          <wp:inline distT="0" distB="0" distL="0" distR="0" wp14:anchorId="578F8636" wp14:editId="5123EA01">
            <wp:extent cx="1628775" cy="162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p>
    <w:p w14:paraId="550AE143" w14:textId="77777777" w:rsidR="00145E43" w:rsidRPr="002C512E" w:rsidRDefault="00145E43" w:rsidP="00145E43">
      <w:pPr>
        <w:jc w:val="center"/>
        <w:rPr>
          <w:rFonts w:cs="Times New Roman"/>
          <w:b/>
          <w:bCs/>
          <w:sz w:val="28"/>
          <w:szCs w:val="28"/>
        </w:rPr>
      </w:pPr>
    </w:p>
    <w:p w14:paraId="1D70AFDE" w14:textId="77777777" w:rsidR="00145E43" w:rsidRPr="002C512E" w:rsidRDefault="00145E43" w:rsidP="00145E43">
      <w:pPr>
        <w:jc w:val="center"/>
        <w:rPr>
          <w:rFonts w:cs="Times New Roman"/>
          <w:b/>
          <w:bCs/>
          <w:sz w:val="28"/>
          <w:szCs w:val="28"/>
        </w:rPr>
      </w:pPr>
    </w:p>
    <w:p w14:paraId="07179A0A" w14:textId="77777777" w:rsidR="00145E43" w:rsidRPr="002C512E" w:rsidRDefault="00145E43" w:rsidP="00145E43">
      <w:pPr>
        <w:jc w:val="center"/>
        <w:rPr>
          <w:rFonts w:cs="Times New Roman"/>
          <w:b/>
          <w:bCs/>
          <w:color w:val="1F3864" w:themeColor="accent1" w:themeShade="80"/>
          <w:sz w:val="32"/>
          <w:szCs w:val="32"/>
        </w:rPr>
      </w:pPr>
      <w:r w:rsidRPr="002C512E">
        <w:rPr>
          <w:rFonts w:cs="Times New Roman"/>
          <w:b/>
          <w:bCs/>
          <w:color w:val="1F3864" w:themeColor="accent1" w:themeShade="80"/>
          <w:sz w:val="32"/>
          <w:szCs w:val="32"/>
        </w:rPr>
        <w:t>A clinical report submitted in partial satisfaction of the requirement for the Degree of Doctor of Veterinary Medicine (DVM)</w:t>
      </w:r>
    </w:p>
    <w:p w14:paraId="2F7D2290" w14:textId="77777777" w:rsidR="00145E43" w:rsidRPr="002C512E" w:rsidRDefault="00145E43" w:rsidP="00145E43">
      <w:pPr>
        <w:jc w:val="center"/>
        <w:rPr>
          <w:rFonts w:cs="Times New Roman"/>
          <w:b/>
          <w:bCs/>
          <w:sz w:val="28"/>
          <w:szCs w:val="28"/>
        </w:rPr>
      </w:pPr>
    </w:p>
    <w:p w14:paraId="6EA3B93D" w14:textId="77777777" w:rsidR="00145E43" w:rsidRPr="002C512E" w:rsidRDefault="00145E43" w:rsidP="00145E43">
      <w:pPr>
        <w:jc w:val="center"/>
        <w:rPr>
          <w:rFonts w:cs="Times New Roman"/>
          <w:b/>
          <w:bCs/>
          <w:sz w:val="28"/>
          <w:szCs w:val="28"/>
        </w:rPr>
      </w:pPr>
      <w:r w:rsidRPr="002C512E">
        <w:rPr>
          <w:rFonts w:cs="Times New Roman"/>
          <w:b/>
          <w:bCs/>
          <w:sz w:val="28"/>
          <w:szCs w:val="28"/>
        </w:rPr>
        <w:t>By:</w:t>
      </w:r>
    </w:p>
    <w:p w14:paraId="1A064B94" w14:textId="48257BC4" w:rsidR="00145E43" w:rsidRPr="002C512E" w:rsidRDefault="004F73CB" w:rsidP="00145E43">
      <w:pPr>
        <w:jc w:val="center"/>
        <w:rPr>
          <w:rFonts w:cs="Times New Roman"/>
          <w:b/>
          <w:bCs/>
          <w:sz w:val="28"/>
          <w:szCs w:val="28"/>
        </w:rPr>
      </w:pPr>
      <w:r w:rsidRPr="002C512E">
        <w:rPr>
          <w:rFonts w:cs="Times New Roman"/>
          <w:b/>
          <w:bCs/>
          <w:sz w:val="28"/>
          <w:szCs w:val="28"/>
        </w:rPr>
        <w:t xml:space="preserve">Khan </w:t>
      </w:r>
      <w:proofErr w:type="spellStart"/>
      <w:r w:rsidRPr="002C512E">
        <w:rPr>
          <w:rFonts w:cs="Times New Roman"/>
          <w:b/>
          <w:bCs/>
          <w:sz w:val="28"/>
          <w:szCs w:val="28"/>
        </w:rPr>
        <w:t>Shahoria</w:t>
      </w:r>
      <w:proofErr w:type="spellEnd"/>
      <w:r w:rsidRPr="002C512E">
        <w:rPr>
          <w:rFonts w:cs="Times New Roman"/>
          <w:b/>
          <w:bCs/>
          <w:sz w:val="28"/>
          <w:szCs w:val="28"/>
        </w:rPr>
        <w:t xml:space="preserve"> Rifat</w:t>
      </w:r>
    </w:p>
    <w:p w14:paraId="7E8E2E53" w14:textId="0D0B1959" w:rsidR="00145E43" w:rsidRPr="002C512E" w:rsidRDefault="00145E43" w:rsidP="00145E43">
      <w:pPr>
        <w:jc w:val="center"/>
        <w:rPr>
          <w:rFonts w:cs="Times New Roman"/>
          <w:b/>
          <w:bCs/>
          <w:sz w:val="28"/>
          <w:szCs w:val="28"/>
        </w:rPr>
      </w:pPr>
      <w:r w:rsidRPr="002C512E">
        <w:rPr>
          <w:rFonts w:cs="Times New Roman"/>
          <w:b/>
          <w:bCs/>
          <w:sz w:val="28"/>
          <w:szCs w:val="28"/>
        </w:rPr>
        <w:t>Roll No: 18/</w:t>
      </w:r>
      <w:r w:rsidR="004F73CB" w:rsidRPr="002C512E">
        <w:rPr>
          <w:rFonts w:cs="Times New Roman"/>
          <w:b/>
          <w:bCs/>
          <w:sz w:val="28"/>
          <w:szCs w:val="28"/>
        </w:rPr>
        <w:t>55</w:t>
      </w:r>
    </w:p>
    <w:p w14:paraId="2F9423E2" w14:textId="3224FE02" w:rsidR="00145E43" w:rsidRPr="002C512E" w:rsidRDefault="00145E43" w:rsidP="00145E43">
      <w:pPr>
        <w:jc w:val="center"/>
        <w:rPr>
          <w:rFonts w:cs="Times New Roman"/>
          <w:b/>
          <w:bCs/>
          <w:sz w:val="28"/>
          <w:szCs w:val="28"/>
        </w:rPr>
      </w:pPr>
      <w:r w:rsidRPr="002C512E">
        <w:rPr>
          <w:rFonts w:cs="Times New Roman"/>
          <w:b/>
          <w:bCs/>
          <w:sz w:val="28"/>
          <w:szCs w:val="28"/>
        </w:rPr>
        <w:t>Reg No: 0</w:t>
      </w:r>
      <w:r w:rsidR="004F73CB" w:rsidRPr="002C512E">
        <w:rPr>
          <w:rFonts w:cs="Times New Roman"/>
          <w:b/>
          <w:bCs/>
          <w:sz w:val="28"/>
          <w:szCs w:val="28"/>
        </w:rPr>
        <w:t>3019</w:t>
      </w:r>
    </w:p>
    <w:p w14:paraId="613166FF" w14:textId="5F98F4F9" w:rsidR="00145E43" w:rsidRPr="002C512E" w:rsidRDefault="00145E43" w:rsidP="00145E43">
      <w:pPr>
        <w:jc w:val="center"/>
        <w:rPr>
          <w:rFonts w:cs="Times New Roman"/>
          <w:b/>
          <w:bCs/>
          <w:sz w:val="28"/>
          <w:szCs w:val="28"/>
        </w:rPr>
      </w:pPr>
      <w:r w:rsidRPr="002C512E">
        <w:rPr>
          <w:rFonts w:cs="Times New Roman"/>
          <w:b/>
          <w:bCs/>
          <w:sz w:val="28"/>
          <w:szCs w:val="28"/>
        </w:rPr>
        <w:t xml:space="preserve">Intern ID: </w:t>
      </w:r>
      <w:r w:rsidR="004F73CB" w:rsidRPr="002C512E">
        <w:rPr>
          <w:rFonts w:cs="Times New Roman"/>
          <w:b/>
          <w:bCs/>
          <w:sz w:val="28"/>
          <w:szCs w:val="28"/>
        </w:rPr>
        <w:t>51</w:t>
      </w:r>
    </w:p>
    <w:p w14:paraId="3F4932EE" w14:textId="77777777" w:rsidR="00145E43" w:rsidRPr="002C512E" w:rsidRDefault="00145E43" w:rsidP="00145E43">
      <w:pPr>
        <w:jc w:val="center"/>
        <w:rPr>
          <w:rFonts w:cs="Times New Roman"/>
          <w:b/>
          <w:bCs/>
          <w:sz w:val="28"/>
          <w:szCs w:val="28"/>
        </w:rPr>
      </w:pPr>
      <w:r w:rsidRPr="002C512E">
        <w:rPr>
          <w:rFonts w:cs="Times New Roman"/>
          <w:b/>
          <w:bCs/>
          <w:sz w:val="28"/>
          <w:szCs w:val="28"/>
        </w:rPr>
        <w:t>Session: 2017-18</w:t>
      </w:r>
    </w:p>
    <w:p w14:paraId="7633BCAF" w14:textId="77777777" w:rsidR="00145E43" w:rsidRPr="002C512E" w:rsidRDefault="00145E43" w:rsidP="00145E43">
      <w:pPr>
        <w:jc w:val="center"/>
        <w:rPr>
          <w:rFonts w:cs="Times New Roman"/>
          <w:b/>
          <w:bCs/>
          <w:sz w:val="28"/>
          <w:szCs w:val="28"/>
        </w:rPr>
      </w:pPr>
    </w:p>
    <w:p w14:paraId="39DA78D1" w14:textId="77777777" w:rsidR="00145E43" w:rsidRPr="002C512E" w:rsidRDefault="00145E43" w:rsidP="00145E43">
      <w:pPr>
        <w:jc w:val="center"/>
        <w:rPr>
          <w:rFonts w:cs="Times New Roman"/>
          <w:b/>
          <w:bCs/>
          <w:sz w:val="28"/>
          <w:szCs w:val="28"/>
        </w:rPr>
      </w:pPr>
    </w:p>
    <w:p w14:paraId="0D59AB57" w14:textId="77777777" w:rsidR="00145E43" w:rsidRPr="002C512E" w:rsidRDefault="00145E43" w:rsidP="00145E43">
      <w:pPr>
        <w:jc w:val="center"/>
        <w:rPr>
          <w:rFonts w:cs="Times New Roman"/>
          <w:b/>
          <w:bCs/>
          <w:sz w:val="28"/>
          <w:szCs w:val="28"/>
        </w:rPr>
      </w:pPr>
    </w:p>
    <w:p w14:paraId="440EF209" w14:textId="77777777" w:rsidR="00145E43" w:rsidRPr="002C512E" w:rsidRDefault="00145E43" w:rsidP="00145E43">
      <w:pPr>
        <w:spacing w:after="0"/>
        <w:jc w:val="center"/>
        <w:rPr>
          <w:rFonts w:cs="Times New Roman"/>
          <w:b/>
          <w:bCs/>
          <w:color w:val="1F3864" w:themeColor="accent1" w:themeShade="80"/>
          <w:sz w:val="28"/>
          <w:szCs w:val="28"/>
        </w:rPr>
      </w:pPr>
      <w:r w:rsidRPr="002C512E">
        <w:rPr>
          <w:rFonts w:cs="Times New Roman"/>
          <w:b/>
          <w:bCs/>
          <w:color w:val="1F3864" w:themeColor="accent1" w:themeShade="80"/>
          <w:sz w:val="28"/>
          <w:szCs w:val="28"/>
        </w:rPr>
        <w:t>Faculty of Veterinary Medicine</w:t>
      </w:r>
    </w:p>
    <w:p w14:paraId="0C681D69" w14:textId="77777777" w:rsidR="00145E43" w:rsidRPr="002C512E" w:rsidRDefault="00145E43" w:rsidP="00145E43">
      <w:pPr>
        <w:spacing w:after="0"/>
        <w:jc w:val="center"/>
        <w:rPr>
          <w:rFonts w:cs="Times New Roman"/>
          <w:b/>
          <w:bCs/>
          <w:color w:val="1F3864" w:themeColor="accent1" w:themeShade="80"/>
          <w:sz w:val="28"/>
          <w:szCs w:val="28"/>
        </w:rPr>
      </w:pPr>
      <w:r w:rsidRPr="002C512E">
        <w:rPr>
          <w:rFonts w:cs="Times New Roman"/>
          <w:b/>
          <w:bCs/>
          <w:color w:val="1F3864" w:themeColor="accent1" w:themeShade="80"/>
          <w:sz w:val="28"/>
          <w:szCs w:val="28"/>
        </w:rPr>
        <w:t>Chattogram Veterinary and Animal Sciences University</w:t>
      </w:r>
      <w:r w:rsidRPr="002C512E">
        <w:rPr>
          <w:rFonts w:cs="Times New Roman"/>
          <w:b/>
          <w:bCs/>
          <w:color w:val="1F3864" w:themeColor="accent1" w:themeShade="80"/>
          <w:sz w:val="28"/>
          <w:szCs w:val="28"/>
        </w:rPr>
        <w:br/>
        <w:t>Khulshi, Chattogram – 4225, Bangladesh</w:t>
      </w:r>
    </w:p>
    <w:p w14:paraId="113D0C54" w14:textId="77777777" w:rsidR="00145E43" w:rsidRPr="002C512E" w:rsidRDefault="00145E43" w:rsidP="00145E43">
      <w:pPr>
        <w:jc w:val="center"/>
        <w:rPr>
          <w:rFonts w:cs="Times New Roman"/>
          <w:b/>
          <w:bCs/>
          <w:color w:val="1F3864" w:themeColor="accent1" w:themeShade="80"/>
          <w:sz w:val="32"/>
          <w:szCs w:val="32"/>
        </w:rPr>
        <w:sectPr w:rsidR="00145E43" w:rsidRPr="002C512E" w:rsidSect="002C512E">
          <w:footerReference w:type="even" r:id="rId9"/>
          <w:footerReference w:type="default" r:id="rId10"/>
          <w:pgSz w:w="12240" w:h="15840"/>
          <w:pgMar w:top="1440" w:right="1440"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docGrid w:linePitch="360"/>
        </w:sectPr>
      </w:pPr>
    </w:p>
    <w:p w14:paraId="6E0EBB6B" w14:textId="77777777" w:rsidR="00145E43" w:rsidRPr="002C512E" w:rsidRDefault="00145E43" w:rsidP="00145E43">
      <w:pPr>
        <w:jc w:val="center"/>
        <w:rPr>
          <w:rFonts w:cs="Times New Roman"/>
          <w:b/>
          <w:bCs/>
          <w:color w:val="1F3864" w:themeColor="accent1" w:themeShade="80"/>
          <w:sz w:val="32"/>
          <w:szCs w:val="32"/>
        </w:rPr>
      </w:pPr>
    </w:p>
    <w:p w14:paraId="4638EDF5" w14:textId="4D3C14FD" w:rsidR="00145E43" w:rsidRPr="002C512E" w:rsidRDefault="00145E43" w:rsidP="00145E43">
      <w:pPr>
        <w:jc w:val="center"/>
        <w:rPr>
          <w:rFonts w:cs="Times New Roman"/>
          <w:b/>
          <w:bCs/>
          <w:color w:val="2F5496" w:themeColor="accent1" w:themeShade="BF"/>
          <w:sz w:val="32"/>
          <w:szCs w:val="32"/>
        </w:rPr>
      </w:pPr>
      <w:r w:rsidRPr="002C512E">
        <w:rPr>
          <w:rFonts w:cs="Times New Roman"/>
          <w:b/>
          <w:bCs/>
          <w:color w:val="2F5496" w:themeColor="accent1" w:themeShade="BF"/>
          <w:sz w:val="32"/>
          <w:szCs w:val="32"/>
        </w:rPr>
        <w:t xml:space="preserve">Surgical Correction of </w:t>
      </w:r>
      <w:r w:rsidR="00AD250D" w:rsidRPr="002C512E">
        <w:rPr>
          <w:rFonts w:cs="Times New Roman"/>
          <w:b/>
          <w:bCs/>
          <w:color w:val="2F5496" w:themeColor="accent1" w:themeShade="BF"/>
          <w:sz w:val="32"/>
          <w:szCs w:val="32"/>
        </w:rPr>
        <w:t xml:space="preserve">Aural Hematoma </w:t>
      </w:r>
      <w:r w:rsidR="00B54AB0" w:rsidRPr="002C512E">
        <w:rPr>
          <w:rFonts w:cs="Times New Roman"/>
          <w:b/>
          <w:bCs/>
          <w:color w:val="2F5496" w:themeColor="accent1" w:themeShade="BF"/>
          <w:sz w:val="32"/>
          <w:szCs w:val="32"/>
        </w:rPr>
        <w:t>in a</w:t>
      </w:r>
      <w:r w:rsidR="00AD250D" w:rsidRPr="002C512E">
        <w:rPr>
          <w:rFonts w:cs="Times New Roman"/>
          <w:b/>
          <w:bCs/>
          <w:color w:val="2F5496" w:themeColor="accent1" w:themeShade="BF"/>
          <w:sz w:val="32"/>
          <w:szCs w:val="32"/>
        </w:rPr>
        <w:t xml:space="preserve"> Cat</w:t>
      </w:r>
      <w:r w:rsidRPr="002C512E">
        <w:rPr>
          <w:rFonts w:cs="Times New Roman"/>
          <w:b/>
          <w:bCs/>
          <w:color w:val="2F5496" w:themeColor="accent1" w:themeShade="BF"/>
          <w:sz w:val="32"/>
          <w:szCs w:val="32"/>
        </w:rPr>
        <w:t>: A Case Report</w:t>
      </w:r>
    </w:p>
    <w:p w14:paraId="110DB409" w14:textId="77777777" w:rsidR="00145E43" w:rsidRPr="002C512E" w:rsidRDefault="00145E43" w:rsidP="00145E43">
      <w:pPr>
        <w:jc w:val="center"/>
        <w:rPr>
          <w:rFonts w:cs="Times New Roman"/>
          <w:b/>
          <w:bCs/>
          <w:color w:val="2F5496" w:themeColor="accent1" w:themeShade="BF"/>
          <w:sz w:val="32"/>
          <w:szCs w:val="32"/>
        </w:rPr>
      </w:pPr>
    </w:p>
    <w:p w14:paraId="55C0838D" w14:textId="77777777" w:rsidR="00145E43" w:rsidRPr="002C512E" w:rsidRDefault="00145E43" w:rsidP="00145E43">
      <w:pPr>
        <w:jc w:val="center"/>
        <w:rPr>
          <w:rFonts w:cs="Times New Roman"/>
          <w:b/>
          <w:bCs/>
          <w:color w:val="2F5496" w:themeColor="accent1" w:themeShade="BF"/>
          <w:sz w:val="32"/>
          <w:szCs w:val="32"/>
        </w:rPr>
      </w:pPr>
    </w:p>
    <w:p w14:paraId="5583A099" w14:textId="77777777" w:rsidR="00145E43" w:rsidRPr="002C512E" w:rsidRDefault="00145E43" w:rsidP="00145E43">
      <w:pPr>
        <w:jc w:val="center"/>
        <w:rPr>
          <w:rFonts w:cs="Times New Roman"/>
          <w:b/>
          <w:bCs/>
          <w:sz w:val="28"/>
          <w:szCs w:val="28"/>
        </w:rPr>
      </w:pPr>
      <w:r w:rsidRPr="002C512E">
        <w:rPr>
          <w:rFonts w:cs="Times New Roman"/>
          <w:b/>
          <w:bCs/>
          <w:noProof/>
          <w:sz w:val="28"/>
          <w:szCs w:val="28"/>
        </w:rPr>
        <w:drawing>
          <wp:inline distT="0" distB="0" distL="0" distR="0" wp14:anchorId="3DE19462" wp14:editId="016314DC">
            <wp:extent cx="1628775" cy="1628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p>
    <w:p w14:paraId="35B4E865" w14:textId="77777777" w:rsidR="00145E43" w:rsidRPr="002C512E" w:rsidRDefault="00145E43" w:rsidP="00145E43">
      <w:pPr>
        <w:jc w:val="center"/>
        <w:rPr>
          <w:rFonts w:cs="Times New Roman"/>
          <w:b/>
          <w:bCs/>
          <w:sz w:val="28"/>
          <w:szCs w:val="28"/>
        </w:rPr>
      </w:pPr>
    </w:p>
    <w:p w14:paraId="78444A39" w14:textId="77777777" w:rsidR="00145E43" w:rsidRPr="002C512E" w:rsidRDefault="00145E43" w:rsidP="00145E43">
      <w:pPr>
        <w:rPr>
          <w:rFonts w:cs="Times New Roman"/>
          <w:b/>
          <w:bCs/>
          <w:color w:val="1F3864" w:themeColor="accent1" w:themeShade="80"/>
          <w:sz w:val="28"/>
          <w:szCs w:val="28"/>
        </w:rPr>
      </w:pPr>
    </w:p>
    <w:p w14:paraId="6EE05D3F" w14:textId="77777777" w:rsidR="00145E43" w:rsidRPr="002C512E" w:rsidRDefault="00145E43" w:rsidP="00145E43">
      <w:pPr>
        <w:jc w:val="center"/>
        <w:rPr>
          <w:rFonts w:cs="Times New Roman"/>
          <w:b/>
          <w:bCs/>
          <w:color w:val="1F3864" w:themeColor="accent1" w:themeShade="80"/>
          <w:sz w:val="28"/>
          <w:szCs w:val="28"/>
        </w:rPr>
      </w:pPr>
    </w:p>
    <w:p w14:paraId="30663359" w14:textId="77777777" w:rsidR="00145E43" w:rsidRPr="002C512E" w:rsidRDefault="00145E43" w:rsidP="00145E43">
      <w:pPr>
        <w:jc w:val="center"/>
        <w:rPr>
          <w:rFonts w:cs="Times New Roman"/>
          <w:b/>
          <w:bCs/>
          <w:sz w:val="28"/>
          <w:szCs w:val="28"/>
        </w:rPr>
      </w:pPr>
    </w:p>
    <w:p w14:paraId="5BCCA1BD" w14:textId="77777777" w:rsidR="00145E43" w:rsidRPr="002C512E" w:rsidRDefault="00145E43" w:rsidP="00145E43">
      <w:pPr>
        <w:jc w:val="center"/>
        <w:rPr>
          <w:rFonts w:cs="Times New Roman"/>
          <w:b/>
          <w:bCs/>
          <w:sz w:val="28"/>
          <w:szCs w:val="28"/>
        </w:rPr>
      </w:pPr>
      <w:r w:rsidRPr="002C512E">
        <w:rPr>
          <w:rFonts w:cs="Times New Roman"/>
          <w:b/>
          <w:bCs/>
          <w:sz w:val="28"/>
          <w:szCs w:val="28"/>
        </w:rPr>
        <w:t>Approved by:</w:t>
      </w:r>
    </w:p>
    <w:p w14:paraId="5465C9A4" w14:textId="77777777" w:rsidR="00145E43" w:rsidRPr="002C512E" w:rsidRDefault="00145E43" w:rsidP="00145E43">
      <w:pPr>
        <w:jc w:val="center"/>
        <w:rPr>
          <w:rFonts w:cs="Times New Roman"/>
          <w:b/>
          <w:bCs/>
          <w:sz w:val="28"/>
          <w:szCs w:val="28"/>
        </w:rPr>
      </w:pPr>
    </w:p>
    <w:p w14:paraId="5FF58DB0" w14:textId="77777777" w:rsidR="00145E43" w:rsidRPr="002C512E" w:rsidRDefault="00145E43" w:rsidP="00145E43">
      <w:pPr>
        <w:jc w:val="center"/>
        <w:rPr>
          <w:rFonts w:cs="Times New Roman"/>
          <w:b/>
          <w:bCs/>
          <w:sz w:val="28"/>
          <w:szCs w:val="28"/>
        </w:rPr>
      </w:pPr>
      <w:r w:rsidRPr="002C512E">
        <w:rPr>
          <w:rFonts w:cs="Times New Roman"/>
          <w:b/>
          <w:bCs/>
          <w:noProof/>
          <w:sz w:val="28"/>
          <w:szCs w:val="28"/>
        </w:rPr>
        <mc:AlternateContent>
          <mc:Choice Requires="wps">
            <w:drawing>
              <wp:anchor distT="0" distB="0" distL="114300" distR="114300" simplePos="0" relativeHeight="251660288" behindDoc="0" locked="0" layoutInCell="1" allowOverlap="1" wp14:anchorId="15040EAD" wp14:editId="57B3C54F">
                <wp:simplePos x="0" y="0"/>
                <wp:positionH relativeFrom="column">
                  <wp:posOffset>1266824</wp:posOffset>
                </wp:positionH>
                <wp:positionV relativeFrom="paragraph">
                  <wp:posOffset>200025</wp:posOffset>
                </wp:positionV>
                <wp:extent cx="3209925" cy="190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32099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656BE" id="Straight Connector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15.75pt" to="35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" strokecolor="black [3200]" strokeweight=".5pt">
                <v:stroke joinstyle="miter"/>
              </v:line>
            </w:pict>
          </mc:Fallback>
        </mc:AlternateContent>
      </w:r>
    </w:p>
    <w:p w14:paraId="6A499577" w14:textId="6648FBC7" w:rsidR="00145E43" w:rsidRPr="002C512E" w:rsidRDefault="00145E43" w:rsidP="00145E43">
      <w:pPr>
        <w:jc w:val="center"/>
        <w:rPr>
          <w:rFonts w:cs="Times New Roman"/>
          <w:b/>
          <w:bCs/>
          <w:sz w:val="28"/>
          <w:szCs w:val="28"/>
        </w:rPr>
      </w:pPr>
      <w:r w:rsidRPr="002C512E">
        <w:rPr>
          <w:rFonts w:cs="Times New Roman"/>
          <w:b/>
          <w:bCs/>
          <w:sz w:val="28"/>
          <w:szCs w:val="28"/>
        </w:rPr>
        <w:t>(</w:t>
      </w:r>
      <w:proofErr w:type="spellStart"/>
      <w:r w:rsidR="004F73CB" w:rsidRPr="002C512E">
        <w:rPr>
          <w:rFonts w:cs="Times New Roman"/>
          <w:b/>
          <w:bCs/>
          <w:sz w:val="28"/>
          <w:szCs w:val="28"/>
        </w:rPr>
        <w:t>Sharmin</w:t>
      </w:r>
      <w:proofErr w:type="spellEnd"/>
      <w:r w:rsidR="004F73CB" w:rsidRPr="002C512E">
        <w:rPr>
          <w:rFonts w:cs="Times New Roman"/>
          <w:b/>
          <w:bCs/>
          <w:sz w:val="28"/>
          <w:szCs w:val="28"/>
        </w:rPr>
        <w:t xml:space="preserve"> Chowdhury</w:t>
      </w:r>
      <w:r w:rsidRPr="002C512E">
        <w:rPr>
          <w:rFonts w:cs="Times New Roman"/>
          <w:b/>
          <w:bCs/>
          <w:sz w:val="28"/>
          <w:szCs w:val="28"/>
        </w:rPr>
        <w:t>)</w:t>
      </w:r>
    </w:p>
    <w:p w14:paraId="23F7F217" w14:textId="3D15F589" w:rsidR="00145E43" w:rsidRPr="002C512E" w:rsidRDefault="00145E43" w:rsidP="00145E43">
      <w:pPr>
        <w:jc w:val="center"/>
        <w:rPr>
          <w:rFonts w:cs="Times New Roman"/>
          <w:sz w:val="28"/>
          <w:szCs w:val="28"/>
        </w:rPr>
      </w:pPr>
      <w:r w:rsidRPr="002C512E">
        <w:rPr>
          <w:rFonts w:cs="Times New Roman"/>
          <w:sz w:val="28"/>
          <w:szCs w:val="28"/>
        </w:rPr>
        <w:t>Professor</w:t>
      </w:r>
    </w:p>
    <w:p w14:paraId="7A0F197E" w14:textId="47F6C9FF" w:rsidR="00145E43" w:rsidRPr="002C512E" w:rsidRDefault="00145E43" w:rsidP="00145E43">
      <w:pPr>
        <w:jc w:val="center"/>
        <w:rPr>
          <w:rFonts w:cs="Times New Roman"/>
          <w:b/>
          <w:bCs/>
          <w:sz w:val="28"/>
          <w:szCs w:val="28"/>
        </w:rPr>
      </w:pPr>
      <w:r w:rsidRPr="002C512E">
        <w:rPr>
          <w:rFonts w:cs="Times New Roman"/>
          <w:sz w:val="28"/>
          <w:szCs w:val="28"/>
        </w:rPr>
        <w:t xml:space="preserve">Department of </w:t>
      </w:r>
      <w:r w:rsidR="004F73CB" w:rsidRPr="002C512E">
        <w:rPr>
          <w:rFonts w:cs="Times New Roman"/>
          <w:sz w:val="28"/>
          <w:szCs w:val="28"/>
        </w:rPr>
        <w:t>Pathology and Parasitology</w:t>
      </w:r>
    </w:p>
    <w:p w14:paraId="3051FF5E" w14:textId="77777777" w:rsidR="00145E43" w:rsidRPr="002C512E" w:rsidRDefault="00145E43" w:rsidP="00145E43">
      <w:pPr>
        <w:jc w:val="center"/>
        <w:rPr>
          <w:rFonts w:cs="Times New Roman"/>
          <w:b/>
          <w:bCs/>
          <w:sz w:val="28"/>
          <w:szCs w:val="28"/>
        </w:rPr>
      </w:pPr>
    </w:p>
    <w:p w14:paraId="54BE9815" w14:textId="77777777" w:rsidR="00145E43" w:rsidRPr="002C512E" w:rsidRDefault="00145E43" w:rsidP="00145E43">
      <w:pPr>
        <w:jc w:val="center"/>
        <w:rPr>
          <w:rFonts w:cs="Times New Roman"/>
          <w:b/>
          <w:bCs/>
          <w:sz w:val="28"/>
          <w:szCs w:val="28"/>
        </w:rPr>
      </w:pPr>
    </w:p>
    <w:p w14:paraId="2EDD3CCA" w14:textId="77777777" w:rsidR="00145E43" w:rsidRPr="002C512E" w:rsidRDefault="00145E43" w:rsidP="00145E43">
      <w:pPr>
        <w:spacing w:after="0"/>
        <w:jc w:val="center"/>
        <w:rPr>
          <w:rFonts w:cs="Times New Roman"/>
          <w:b/>
          <w:bCs/>
          <w:color w:val="1F3864" w:themeColor="accent1" w:themeShade="80"/>
          <w:sz w:val="28"/>
          <w:szCs w:val="28"/>
        </w:rPr>
      </w:pPr>
      <w:r w:rsidRPr="002C512E">
        <w:rPr>
          <w:rFonts w:cs="Times New Roman"/>
          <w:b/>
          <w:bCs/>
          <w:color w:val="1F3864" w:themeColor="accent1" w:themeShade="80"/>
          <w:sz w:val="28"/>
          <w:szCs w:val="28"/>
        </w:rPr>
        <w:t>Faculty of Veterinary Medicine</w:t>
      </w:r>
    </w:p>
    <w:p w14:paraId="7871DF15" w14:textId="77777777" w:rsidR="00145E43" w:rsidRPr="002C512E" w:rsidRDefault="00145E43" w:rsidP="00145E43">
      <w:pPr>
        <w:spacing w:after="0"/>
        <w:jc w:val="center"/>
        <w:rPr>
          <w:rFonts w:cs="Times New Roman"/>
          <w:b/>
          <w:bCs/>
          <w:color w:val="1F3864" w:themeColor="accent1" w:themeShade="80"/>
          <w:sz w:val="28"/>
          <w:szCs w:val="28"/>
        </w:rPr>
      </w:pPr>
      <w:r w:rsidRPr="002C512E">
        <w:rPr>
          <w:rFonts w:cs="Times New Roman"/>
          <w:b/>
          <w:bCs/>
          <w:color w:val="1F3864" w:themeColor="accent1" w:themeShade="80"/>
          <w:sz w:val="28"/>
          <w:szCs w:val="28"/>
        </w:rPr>
        <w:t>Chattogram Veterinary and Animal Sciences University</w:t>
      </w:r>
      <w:r w:rsidRPr="002C512E">
        <w:rPr>
          <w:rFonts w:cs="Times New Roman"/>
          <w:b/>
          <w:bCs/>
          <w:color w:val="1F3864" w:themeColor="accent1" w:themeShade="80"/>
          <w:sz w:val="28"/>
          <w:szCs w:val="28"/>
        </w:rPr>
        <w:br/>
        <w:t>Khulshi, Chattogram – 4225, Bangladesh</w:t>
      </w:r>
    </w:p>
    <w:p w14:paraId="43881054" w14:textId="77777777" w:rsidR="00145E43" w:rsidRPr="002C512E" w:rsidRDefault="00145E43" w:rsidP="00145E43">
      <w:pPr>
        <w:spacing w:line="360" w:lineRule="auto"/>
        <w:jc w:val="center"/>
        <w:rPr>
          <w:rFonts w:cs="Times New Roman"/>
          <w:b/>
          <w:bCs/>
          <w:sz w:val="28"/>
          <w:szCs w:val="26"/>
        </w:rPr>
      </w:pPr>
    </w:p>
    <w:p w14:paraId="55E74F57" w14:textId="77777777" w:rsidR="00145E43" w:rsidRPr="002C512E" w:rsidRDefault="00145E43" w:rsidP="00145E43">
      <w:pPr>
        <w:rPr>
          <w:rFonts w:cs="Times New Roman"/>
          <w:sz w:val="32"/>
          <w:szCs w:val="32"/>
        </w:rPr>
        <w:sectPr w:rsidR="00145E43" w:rsidRPr="002C512E" w:rsidSect="002C512E">
          <w:pgSz w:w="12240" w:h="15840"/>
          <w:pgMar w:top="1440" w:right="1440"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docGrid w:linePitch="360"/>
        </w:sectPr>
      </w:pPr>
    </w:p>
    <w:p w14:paraId="25DB9ADE" w14:textId="77777777" w:rsidR="00145E43" w:rsidRPr="002C512E" w:rsidRDefault="00145E43" w:rsidP="00002304">
      <w:pPr>
        <w:pStyle w:val="Heading1"/>
        <w:rPr>
          <w:rFonts w:cs="Times New Roman"/>
        </w:rPr>
      </w:pPr>
      <w:bookmarkStart w:id="0" w:name="_Toc108515961"/>
      <w:bookmarkStart w:id="1" w:name="_Toc144326351"/>
      <w:bookmarkStart w:id="2" w:name="_Toc148559105"/>
      <w:bookmarkStart w:id="3" w:name="_Toc150364369"/>
      <w:r w:rsidRPr="002C512E">
        <w:rPr>
          <w:rFonts w:cs="Times New Roman"/>
        </w:rPr>
        <w:lastRenderedPageBreak/>
        <w:t>Statement of Author</w:t>
      </w:r>
      <w:bookmarkEnd w:id="0"/>
      <w:bookmarkEnd w:id="1"/>
      <w:bookmarkEnd w:id="2"/>
      <w:bookmarkEnd w:id="3"/>
    </w:p>
    <w:p w14:paraId="74D0FD74" w14:textId="77777777" w:rsidR="00145E43" w:rsidRPr="002C512E" w:rsidRDefault="00145E43" w:rsidP="00145E43">
      <w:pPr>
        <w:pStyle w:val="BodyText"/>
        <w:spacing w:before="6"/>
        <w:rPr>
          <w:b/>
          <w:sz w:val="44"/>
        </w:rPr>
      </w:pPr>
    </w:p>
    <w:p w14:paraId="10983DEF" w14:textId="0EABC879" w:rsidR="00145E43" w:rsidRPr="002C512E" w:rsidRDefault="00145E43" w:rsidP="00145E43">
      <w:pPr>
        <w:pStyle w:val="BodyText"/>
        <w:jc w:val="both"/>
      </w:pPr>
      <w:r w:rsidRPr="002C512E">
        <w:t xml:space="preserve">I, </w:t>
      </w:r>
      <w:r w:rsidR="004F73CB" w:rsidRPr="002C512E">
        <w:t xml:space="preserve">Khan </w:t>
      </w:r>
      <w:proofErr w:type="spellStart"/>
      <w:r w:rsidR="004F73CB" w:rsidRPr="002C512E">
        <w:t>Shahoria</w:t>
      </w:r>
      <w:proofErr w:type="spellEnd"/>
      <w:r w:rsidR="004F73CB" w:rsidRPr="002C512E">
        <w:t xml:space="preserve"> Rifat</w:t>
      </w:r>
      <w:r w:rsidRPr="002C512E">
        <w:t>, certify unequivocally that I have performed all the tasks detailed in this report. The data was gathered from books, national and international periodicals, and other sources. All citations have been properly acknowledged. Consequently, I am solely responsible for collecting, manipulating, preserving, and publishing all data compiled in this report.</w:t>
      </w:r>
    </w:p>
    <w:p w14:paraId="3B8CB7CA" w14:textId="77777777" w:rsidR="00145E43" w:rsidRPr="002C512E" w:rsidRDefault="00145E43" w:rsidP="00145E43">
      <w:pPr>
        <w:pStyle w:val="BodyText"/>
      </w:pPr>
    </w:p>
    <w:p w14:paraId="2073A28B" w14:textId="77777777" w:rsidR="00145E43" w:rsidRPr="002C512E" w:rsidRDefault="00145E43" w:rsidP="00145E43">
      <w:pPr>
        <w:pStyle w:val="BodyText"/>
      </w:pPr>
    </w:p>
    <w:p w14:paraId="0F2F6007" w14:textId="77777777" w:rsidR="00145E43" w:rsidRPr="002C512E" w:rsidRDefault="00145E43" w:rsidP="00145E43">
      <w:pPr>
        <w:pStyle w:val="BodyText"/>
        <w:spacing w:before="1"/>
      </w:pPr>
    </w:p>
    <w:p w14:paraId="2783A27E" w14:textId="77777777" w:rsidR="00145E43" w:rsidRPr="002C512E" w:rsidRDefault="00145E43" w:rsidP="00145E43">
      <w:pPr>
        <w:pStyle w:val="BodyText"/>
        <w:spacing w:before="1"/>
      </w:pPr>
      <w:r w:rsidRPr="002C512E">
        <w:rPr>
          <w:noProof/>
          <w:lang w:bidi="ar-SA"/>
        </w:rPr>
        <mc:AlternateContent>
          <mc:Choice Requires="wps">
            <w:drawing>
              <wp:anchor distT="0" distB="0" distL="0" distR="0" simplePos="0" relativeHeight="251659264" behindDoc="1" locked="0" layoutInCell="1" allowOverlap="1" wp14:anchorId="26A545F6" wp14:editId="2D79B52D">
                <wp:simplePos x="0" y="0"/>
                <wp:positionH relativeFrom="page">
                  <wp:posOffset>1372235</wp:posOffset>
                </wp:positionH>
                <wp:positionV relativeFrom="paragraph">
                  <wp:posOffset>206375</wp:posOffset>
                </wp:positionV>
                <wp:extent cx="1676400" cy="1270"/>
                <wp:effectExtent l="10160" t="5715" r="8890" b="12065"/>
                <wp:wrapTopAndBottom/>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0" cy="1270"/>
                        </a:xfrm>
                        <a:custGeom>
                          <a:avLst/>
                          <a:gdLst>
                            <a:gd name="T0" fmla="+- 0 2161 2161"/>
                            <a:gd name="T1" fmla="*/ T0 w 2640"/>
                            <a:gd name="T2" fmla="+- 0 4801 2161"/>
                            <a:gd name="T3" fmla="*/ T2 w 2640"/>
                          </a:gdLst>
                          <a:ahLst/>
                          <a:cxnLst>
                            <a:cxn ang="0">
                              <a:pos x="T1" y="0"/>
                            </a:cxn>
                            <a:cxn ang="0">
                              <a:pos x="T3" y="0"/>
                            </a:cxn>
                          </a:cxnLst>
                          <a:rect l="0" t="0" r="r" b="b"/>
                          <a:pathLst>
                            <a:path w="2640">
                              <a:moveTo>
                                <a:pt x="0" y="0"/>
                              </a:moveTo>
                              <a:lnTo>
                                <a:pt x="2640" y="0"/>
                              </a:lnTo>
                            </a:path>
                          </a:pathLst>
                        </a:custGeom>
                        <a:noFill/>
                        <a:ln w="11278">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3948F" id="Freeform: Shape 6" o:spid="_x0000_s1026" style="position:absolute;margin-left:108.05pt;margin-top:16.25pt;width:132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" path="m,l2640,e" filled="f" strokeweight=".31328mm">
                <v:stroke dashstyle="3 1"/>
                <v:path arrowok="t" o:connecttype="custom" o:connectlocs="0,0;1676400,0" o:connectangles="0,0"/>
                <w10:wrap type="topAndBottom" anchorx="page"/>
              </v:shape>
            </w:pict>
          </mc:Fallback>
        </mc:AlternateContent>
      </w:r>
    </w:p>
    <w:p w14:paraId="7FFD8D38" w14:textId="77777777" w:rsidR="00145E43" w:rsidRPr="002C512E" w:rsidRDefault="00145E43" w:rsidP="00145E43">
      <w:pPr>
        <w:rPr>
          <w:rFonts w:cs="Times New Roman"/>
          <w:szCs w:val="24"/>
        </w:rPr>
      </w:pPr>
      <w:r w:rsidRPr="002C512E">
        <w:rPr>
          <w:rFonts w:cs="Times New Roman"/>
          <w:szCs w:val="24"/>
        </w:rPr>
        <w:t xml:space="preserve">           </w:t>
      </w:r>
    </w:p>
    <w:p w14:paraId="3D1F8831" w14:textId="56B5FA5D" w:rsidR="00145E43" w:rsidRPr="002C512E" w:rsidRDefault="00145E43" w:rsidP="00145E43">
      <w:pPr>
        <w:rPr>
          <w:rFonts w:cs="Times New Roman"/>
          <w:b/>
          <w:bCs/>
          <w:szCs w:val="24"/>
        </w:rPr>
      </w:pPr>
      <w:r w:rsidRPr="002C512E">
        <w:rPr>
          <w:rFonts w:cs="Times New Roman"/>
          <w:szCs w:val="24"/>
        </w:rPr>
        <w:t xml:space="preserve">                  </w:t>
      </w:r>
      <w:r w:rsidR="00170FC8" w:rsidRPr="002C512E">
        <w:rPr>
          <w:rFonts w:cs="Times New Roman"/>
          <w:szCs w:val="24"/>
        </w:rPr>
        <w:t xml:space="preserve">   </w:t>
      </w:r>
      <w:r w:rsidRPr="002C512E">
        <w:rPr>
          <w:rFonts w:cs="Times New Roman"/>
          <w:szCs w:val="24"/>
        </w:rPr>
        <w:t xml:space="preserve">   The Author</w:t>
      </w:r>
    </w:p>
    <w:p w14:paraId="7DB89A63" w14:textId="77777777" w:rsidR="00145E43" w:rsidRPr="002C512E" w:rsidRDefault="00145E43" w:rsidP="00145E43">
      <w:pPr>
        <w:spacing w:line="360" w:lineRule="auto"/>
        <w:jc w:val="center"/>
        <w:rPr>
          <w:rFonts w:cs="Times New Roman"/>
          <w:b/>
          <w:bCs/>
          <w:sz w:val="28"/>
          <w:szCs w:val="26"/>
        </w:rPr>
      </w:pPr>
    </w:p>
    <w:p w14:paraId="2E07B8F5" w14:textId="77777777" w:rsidR="00145E43" w:rsidRPr="002C512E" w:rsidRDefault="00145E43" w:rsidP="00145E43">
      <w:pPr>
        <w:rPr>
          <w:rFonts w:cs="Times New Roman"/>
        </w:rPr>
      </w:pPr>
    </w:p>
    <w:p w14:paraId="794F658B" w14:textId="77777777" w:rsidR="00145E43" w:rsidRPr="002C512E" w:rsidRDefault="00145E43" w:rsidP="00145E43">
      <w:pPr>
        <w:rPr>
          <w:rFonts w:cs="Times New Roman"/>
        </w:rPr>
      </w:pPr>
    </w:p>
    <w:p w14:paraId="75F77DD4" w14:textId="77777777" w:rsidR="00145E43" w:rsidRPr="002C512E" w:rsidRDefault="00145E43" w:rsidP="00145E43">
      <w:pPr>
        <w:rPr>
          <w:rFonts w:cs="Times New Roman"/>
        </w:rPr>
      </w:pPr>
    </w:p>
    <w:p w14:paraId="32A32348" w14:textId="77777777" w:rsidR="00145E43" w:rsidRPr="002C512E" w:rsidRDefault="00145E43" w:rsidP="00145E43">
      <w:pPr>
        <w:rPr>
          <w:rFonts w:cs="Times New Roman"/>
        </w:rPr>
      </w:pPr>
    </w:p>
    <w:p w14:paraId="378D3EF9" w14:textId="77777777" w:rsidR="00145E43" w:rsidRPr="002C512E" w:rsidRDefault="00145E43" w:rsidP="00145E43">
      <w:pPr>
        <w:rPr>
          <w:rFonts w:cs="Times New Roman"/>
        </w:rPr>
      </w:pPr>
    </w:p>
    <w:p w14:paraId="40B5AAAD" w14:textId="77777777" w:rsidR="00145E43" w:rsidRPr="002C512E" w:rsidRDefault="00145E43" w:rsidP="00145E43">
      <w:pPr>
        <w:rPr>
          <w:rFonts w:cs="Times New Roman"/>
        </w:rPr>
      </w:pPr>
    </w:p>
    <w:p w14:paraId="14618EFC" w14:textId="77777777" w:rsidR="00145E43" w:rsidRPr="002C512E" w:rsidRDefault="00145E43" w:rsidP="00145E43">
      <w:pPr>
        <w:rPr>
          <w:rFonts w:cs="Times New Roman"/>
        </w:rPr>
      </w:pPr>
    </w:p>
    <w:p w14:paraId="7DB70EBE" w14:textId="77777777" w:rsidR="00145E43" w:rsidRPr="002C512E" w:rsidRDefault="00145E43" w:rsidP="00145E43">
      <w:pPr>
        <w:rPr>
          <w:rFonts w:cs="Times New Roman"/>
        </w:rPr>
      </w:pPr>
    </w:p>
    <w:p w14:paraId="72BD8DE0" w14:textId="77777777" w:rsidR="00145E43" w:rsidRPr="002C512E" w:rsidRDefault="00145E43" w:rsidP="00145E43">
      <w:pPr>
        <w:rPr>
          <w:rFonts w:cs="Times New Roman"/>
        </w:rPr>
      </w:pPr>
    </w:p>
    <w:p w14:paraId="6CF8B824" w14:textId="77777777" w:rsidR="00145E43" w:rsidRPr="002C512E" w:rsidRDefault="00145E43" w:rsidP="00145E43">
      <w:pPr>
        <w:rPr>
          <w:rFonts w:cs="Times New Roman"/>
        </w:rPr>
      </w:pPr>
    </w:p>
    <w:p w14:paraId="1CBD4154" w14:textId="77777777" w:rsidR="00145E43" w:rsidRPr="002C512E" w:rsidRDefault="00145E43" w:rsidP="00145E43">
      <w:pPr>
        <w:rPr>
          <w:rFonts w:cs="Times New Roman"/>
        </w:rPr>
      </w:pPr>
    </w:p>
    <w:p w14:paraId="237FFDEC" w14:textId="77777777" w:rsidR="00145E43" w:rsidRPr="002C512E" w:rsidRDefault="00145E43" w:rsidP="00145E43">
      <w:pPr>
        <w:rPr>
          <w:rFonts w:cs="Times New Roman"/>
        </w:rPr>
      </w:pPr>
    </w:p>
    <w:p w14:paraId="003D0860" w14:textId="77777777" w:rsidR="00145E43" w:rsidRPr="002C512E" w:rsidRDefault="00145E43" w:rsidP="00145E43">
      <w:pPr>
        <w:rPr>
          <w:rFonts w:cs="Times New Roman"/>
        </w:rPr>
      </w:pPr>
    </w:p>
    <w:p w14:paraId="407702D9" w14:textId="77777777" w:rsidR="00145E43" w:rsidRPr="002C512E" w:rsidRDefault="00145E43" w:rsidP="00145E43">
      <w:pPr>
        <w:rPr>
          <w:rFonts w:cs="Times New Roman"/>
        </w:rPr>
      </w:pPr>
    </w:p>
    <w:p w14:paraId="30B50C9C" w14:textId="77777777" w:rsidR="00145E43" w:rsidRPr="002C512E" w:rsidRDefault="00145E43" w:rsidP="00145E43">
      <w:pPr>
        <w:rPr>
          <w:rFonts w:cs="Times New Roman"/>
        </w:rPr>
      </w:pPr>
    </w:p>
    <w:p w14:paraId="2CB1935E" w14:textId="77777777" w:rsidR="00145E43" w:rsidRPr="002C512E" w:rsidRDefault="00145E43" w:rsidP="00145E43">
      <w:pPr>
        <w:rPr>
          <w:rFonts w:cs="Times New Roman"/>
        </w:rPr>
      </w:pPr>
    </w:p>
    <w:p w14:paraId="336F36B2" w14:textId="77777777" w:rsidR="00145E43" w:rsidRPr="002C512E" w:rsidRDefault="00145E43" w:rsidP="00145E43">
      <w:pPr>
        <w:rPr>
          <w:rFonts w:cs="Times New Roman"/>
        </w:rPr>
      </w:pPr>
    </w:p>
    <w:p w14:paraId="4C921152" w14:textId="618B01E8" w:rsidR="00145E43" w:rsidRPr="002C512E" w:rsidRDefault="00170FC8" w:rsidP="00002304">
      <w:pPr>
        <w:pStyle w:val="Heading1"/>
        <w:rPr>
          <w:rFonts w:cs="Times New Roman"/>
        </w:rPr>
      </w:pPr>
      <w:bookmarkStart w:id="4" w:name="_Toc150364370"/>
      <w:r w:rsidRPr="002C512E">
        <w:rPr>
          <w:rFonts w:cs="Times New Roman"/>
        </w:rPr>
        <w:t>Acknowledgements</w:t>
      </w:r>
      <w:bookmarkEnd w:id="4"/>
    </w:p>
    <w:p w14:paraId="1AAF5BA5" w14:textId="77777777" w:rsidR="00145E43" w:rsidRPr="002C512E" w:rsidRDefault="00145E43" w:rsidP="00145E43">
      <w:pPr>
        <w:rPr>
          <w:rFonts w:cs="Times New Roman"/>
        </w:rPr>
      </w:pPr>
    </w:p>
    <w:p w14:paraId="746789CA" w14:textId="77777777" w:rsidR="00170FC8" w:rsidRPr="002C512E" w:rsidRDefault="00145E43" w:rsidP="00145E43">
      <w:pPr>
        <w:spacing w:line="360" w:lineRule="auto"/>
        <w:jc w:val="both"/>
        <w:rPr>
          <w:rFonts w:cs="Times New Roman"/>
        </w:rPr>
      </w:pPr>
      <w:r w:rsidRPr="002C512E">
        <w:rPr>
          <w:rFonts w:cs="Times New Roman"/>
        </w:rPr>
        <w:t xml:space="preserve">The author wishes to acknowledge the immeasurable mercy of Almighty ‘God’, the foremost authority and supreme ruler of the universe, who permits the author to complete this work successfully. The author expresses his deepest perception of gratitude, respect, and immense gratefulness to his </w:t>
      </w:r>
      <w:proofErr w:type="spellStart"/>
      <w:r w:rsidR="00170FC8" w:rsidRPr="002C512E">
        <w:rPr>
          <w:rFonts w:cs="Times New Roman"/>
        </w:rPr>
        <w:t>honourable</w:t>
      </w:r>
      <w:proofErr w:type="spellEnd"/>
      <w:r w:rsidRPr="002C512E">
        <w:rPr>
          <w:rFonts w:cs="Times New Roman"/>
        </w:rPr>
        <w:t xml:space="preserve"> teacher and supervisor, </w:t>
      </w:r>
      <w:r w:rsidRPr="002C512E">
        <w:rPr>
          <w:rFonts w:cs="Times New Roman"/>
          <w:b/>
          <w:bCs/>
        </w:rPr>
        <w:t xml:space="preserve">DR. </w:t>
      </w:r>
      <w:proofErr w:type="spellStart"/>
      <w:r w:rsidRPr="002C512E">
        <w:rPr>
          <w:rFonts w:cs="Times New Roman"/>
          <w:b/>
          <w:bCs/>
        </w:rPr>
        <w:t>S</w:t>
      </w:r>
      <w:r w:rsidR="004F73CB" w:rsidRPr="002C512E">
        <w:rPr>
          <w:rFonts w:cs="Times New Roman"/>
          <w:b/>
          <w:bCs/>
        </w:rPr>
        <w:t>harmin</w:t>
      </w:r>
      <w:proofErr w:type="spellEnd"/>
      <w:r w:rsidR="004F73CB" w:rsidRPr="002C512E">
        <w:rPr>
          <w:rFonts w:cs="Times New Roman"/>
          <w:b/>
          <w:bCs/>
        </w:rPr>
        <w:t xml:space="preserve"> Chowdhury</w:t>
      </w:r>
      <w:r w:rsidRPr="002C512E">
        <w:rPr>
          <w:rFonts w:cs="Times New Roman"/>
        </w:rPr>
        <w:t>,</w:t>
      </w:r>
      <w:r w:rsidR="004F73CB" w:rsidRPr="002C512E">
        <w:rPr>
          <w:rFonts w:cs="Times New Roman"/>
        </w:rPr>
        <w:t xml:space="preserve"> </w:t>
      </w:r>
      <w:r w:rsidRPr="002C512E">
        <w:rPr>
          <w:rFonts w:cs="Times New Roman"/>
        </w:rPr>
        <w:t xml:space="preserve">Professor, Department of </w:t>
      </w:r>
      <w:r w:rsidR="004F73CB" w:rsidRPr="002C512E">
        <w:rPr>
          <w:rFonts w:cs="Times New Roman"/>
        </w:rPr>
        <w:t>Pathology and Parasitology</w:t>
      </w:r>
      <w:r w:rsidRPr="002C512E">
        <w:rPr>
          <w:rFonts w:cs="Times New Roman"/>
        </w:rPr>
        <w:t xml:space="preserve">, Faculty of Veterinary Medicine, Chattogram Veterinary and Animal Sciences University for his academic guidance, generous supervision, precious advice, constant inspiration, radical investigation and effective judgment in all steps of the study. </w:t>
      </w:r>
    </w:p>
    <w:p w14:paraId="72D3AAE0" w14:textId="77777777" w:rsidR="00170FC8" w:rsidRPr="002C512E" w:rsidRDefault="00145E43" w:rsidP="00145E43">
      <w:pPr>
        <w:spacing w:line="360" w:lineRule="auto"/>
        <w:jc w:val="both"/>
        <w:rPr>
          <w:rFonts w:cs="Times New Roman"/>
        </w:rPr>
      </w:pPr>
      <w:r w:rsidRPr="002C512E">
        <w:rPr>
          <w:rFonts w:cs="Times New Roman"/>
        </w:rPr>
        <w:t xml:space="preserve">The author would also like to thank </w:t>
      </w:r>
      <w:r w:rsidRPr="002C512E">
        <w:rPr>
          <w:rFonts w:cs="Times New Roman"/>
          <w:b/>
          <w:bCs/>
        </w:rPr>
        <w:t xml:space="preserve">DR. Mohammad </w:t>
      </w:r>
      <w:proofErr w:type="spellStart"/>
      <w:r w:rsidRPr="002C512E">
        <w:rPr>
          <w:rFonts w:cs="Times New Roman"/>
          <w:b/>
          <w:bCs/>
        </w:rPr>
        <w:t>Bayazid</w:t>
      </w:r>
      <w:proofErr w:type="spellEnd"/>
      <w:r w:rsidRPr="002C512E">
        <w:rPr>
          <w:rFonts w:cs="Times New Roman"/>
          <w:b/>
          <w:bCs/>
        </w:rPr>
        <w:t xml:space="preserve"> </w:t>
      </w:r>
      <w:proofErr w:type="spellStart"/>
      <w:r w:rsidRPr="002C512E">
        <w:rPr>
          <w:rFonts w:cs="Times New Roman"/>
          <w:b/>
          <w:bCs/>
        </w:rPr>
        <w:t>Bostami</w:t>
      </w:r>
      <w:proofErr w:type="spellEnd"/>
      <w:r w:rsidRPr="002C512E">
        <w:rPr>
          <w:rFonts w:cs="Times New Roman"/>
        </w:rPr>
        <w:t xml:space="preserve">, assistant professor, and </w:t>
      </w:r>
      <w:r w:rsidRPr="002C512E">
        <w:rPr>
          <w:rFonts w:cs="Times New Roman"/>
          <w:b/>
          <w:bCs/>
        </w:rPr>
        <w:t>Dr. Abdul Mannan</w:t>
      </w:r>
      <w:r w:rsidRPr="002C512E">
        <w:rPr>
          <w:rFonts w:cs="Times New Roman"/>
        </w:rPr>
        <w:t xml:space="preserve">, Deputy chief veterinary officer and director in charge, Teaching and </w:t>
      </w:r>
      <w:r w:rsidR="00170FC8" w:rsidRPr="002C512E">
        <w:rPr>
          <w:rFonts w:cs="Times New Roman"/>
        </w:rPr>
        <w:t>T</w:t>
      </w:r>
      <w:r w:rsidRPr="002C512E">
        <w:rPr>
          <w:rFonts w:cs="Times New Roman"/>
        </w:rPr>
        <w:t xml:space="preserve">raining </w:t>
      </w:r>
      <w:r w:rsidR="00170FC8" w:rsidRPr="002C512E">
        <w:rPr>
          <w:rFonts w:cs="Times New Roman"/>
        </w:rPr>
        <w:t>P</w:t>
      </w:r>
      <w:r w:rsidRPr="002C512E">
        <w:rPr>
          <w:rFonts w:cs="Times New Roman"/>
        </w:rPr>
        <w:t xml:space="preserve">et </w:t>
      </w:r>
      <w:r w:rsidR="00170FC8" w:rsidRPr="002C512E">
        <w:rPr>
          <w:rFonts w:cs="Times New Roman"/>
        </w:rPr>
        <w:t>H</w:t>
      </w:r>
      <w:r w:rsidRPr="002C512E">
        <w:rPr>
          <w:rFonts w:cs="Times New Roman"/>
        </w:rPr>
        <w:t xml:space="preserve">ospital and </w:t>
      </w:r>
      <w:r w:rsidR="00170FC8" w:rsidRPr="002C512E">
        <w:rPr>
          <w:rFonts w:cs="Times New Roman"/>
        </w:rPr>
        <w:t>R</w:t>
      </w:r>
      <w:r w:rsidRPr="002C512E">
        <w:rPr>
          <w:rFonts w:cs="Times New Roman"/>
        </w:rPr>
        <w:t xml:space="preserve">esearch </w:t>
      </w:r>
      <w:r w:rsidR="00170FC8" w:rsidRPr="002C512E">
        <w:rPr>
          <w:rFonts w:cs="Times New Roman"/>
        </w:rPr>
        <w:t>Center</w:t>
      </w:r>
      <w:r w:rsidRPr="002C512E">
        <w:rPr>
          <w:rFonts w:cs="Times New Roman"/>
        </w:rPr>
        <w:t xml:space="preserve">, </w:t>
      </w:r>
      <w:proofErr w:type="spellStart"/>
      <w:r w:rsidRPr="002C512E">
        <w:rPr>
          <w:rFonts w:cs="Times New Roman"/>
        </w:rPr>
        <w:t>Purbachal</w:t>
      </w:r>
      <w:proofErr w:type="spellEnd"/>
      <w:r w:rsidRPr="002C512E">
        <w:rPr>
          <w:rFonts w:cs="Times New Roman"/>
        </w:rPr>
        <w:t xml:space="preserve">, Dhaka. </w:t>
      </w:r>
    </w:p>
    <w:p w14:paraId="545B8F26" w14:textId="431E0C89" w:rsidR="00145E43" w:rsidRPr="002C512E" w:rsidRDefault="00145E43" w:rsidP="00145E43">
      <w:pPr>
        <w:spacing w:line="360" w:lineRule="auto"/>
        <w:jc w:val="both"/>
        <w:rPr>
          <w:rFonts w:cs="Times New Roman"/>
        </w:rPr>
      </w:pPr>
      <w:r w:rsidRPr="002C512E">
        <w:rPr>
          <w:rFonts w:cs="Times New Roman"/>
        </w:rPr>
        <w:t xml:space="preserve">The author expresses his genuine gratitude and respect to the </w:t>
      </w:r>
      <w:proofErr w:type="spellStart"/>
      <w:r w:rsidR="00170FC8" w:rsidRPr="002C512E">
        <w:rPr>
          <w:rFonts w:cs="Times New Roman"/>
        </w:rPr>
        <w:t>honourable</w:t>
      </w:r>
      <w:proofErr w:type="spellEnd"/>
      <w:r w:rsidRPr="002C512E">
        <w:rPr>
          <w:rFonts w:cs="Times New Roman"/>
        </w:rPr>
        <w:t xml:space="preserve"> teacher </w:t>
      </w:r>
      <w:r w:rsidRPr="002C512E">
        <w:rPr>
          <w:rFonts w:cs="Times New Roman"/>
          <w:b/>
          <w:bCs/>
        </w:rPr>
        <w:t xml:space="preserve">Prof. Dr. Mohammad </w:t>
      </w:r>
      <w:proofErr w:type="spellStart"/>
      <w:r w:rsidRPr="002C512E">
        <w:rPr>
          <w:rFonts w:cs="Times New Roman"/>
          <w:b/>
          <w:bCs/>
        </w:rPr>
        <w:t>Lutfur</w:t>
      </w:r>
      <w:proofErr w:type="spellEnd"/>
      <w:r w:rsidRPr="002C512E">
        <w:rPr>
          <w:rFonts w:cs="Times New Roman"/>
          <w:b/>
          <w:bCs/>
        </w:rPr>
        <w:t xml:space="preserve"> Rahman</w:t>
      </w:r>
      <w:r w:rsidRPr="002C512E">
        <w:rPr>
          <w:rFonts w:cs="Times New Roman"/>
        </w:rPr>
        <w:t xml:space="preserve">, Dean, Faculty of Veterinary Medicine, and </w:t>
      </w:r>
      <w:r w:rsidRPr="002C512E">
        <w:rPr>
          <w:rFonts w:cs="Times New Roman"/>
          <w:b/>
          <w:bCs/>
        </w:rPr>
        <w:t>Prof. Dr. A. K. M. Saifuddin</w:t>
      </w:r>
      <w:r w:rsidRPr="002C512E">
        <w:rPr>
          <w:rFonts w:cs="Times New Roman"/>
        </w:rPr>
        <w:t>, Director of External Affairs, Chattogram Veterinary and Animal Sciences University</w:t>
      </w:r>
      <w:r w:rsidR="00170FC8" w:rsidRPr="002C512E">
        <w:rPr>
          <w:rFonts w:cs="Times New Roman"/>
        </w:rPr>
        <w:t>,</w:t>
      </w:r>
      <w:r w:rsidRPr="002C512E">
        <w:rPr>
          <w:rFonts w:cs="Times New Roman"/>
        </w:rPr>
        <w:t xml:space="preserve"> for proceeding with this internship program.</w:t>
      </w:r>
    </w:p>
    <w:p w14:paraId="1D4555F4" w14:textId="77777777" w:rsidR="00AB6794" w:rsidRPr="002C512E" w:rsidRDefault="00AB6794">
      <w:pPr>
        <w:rPr>
          <w:rFonts w:cs="Times New Roman"/>
        </w:rPr>
      </w:pPr>
    </w:p>
    <w:p w14:paraId="3D3A16C6" w14:textId="77777777" w:rsidR="00145E43" w:rsidRPr="002C512E" w:rsidRDefault="00145E43">
      <w:pPr>
        <w:rPr>
          <w:rFonts w:cs="Times New Roman"/>
        </w:rPr>
      </w:pPr>
    </w:p>
    <w:p w14:paraId="29C37C43" w14:textId="77777777" w:rsidR="00145E43" w:rsidRPr="002C512E" w:rsidRDefault="00145E43">
      <w:pPr>
        <w:rPr>
          <w:rFonts w:cs="Times New Roman"/>
        </w:rPr>
      </w:pPr>
    </w:p>
    <w:p w14:paraId="799B2280" w14:textId="77777777" w:rsidR="00145E43" w:rsidRPr="002C512E" w:rsidRDefault="00145E43">
      <w:pPr>
        <w:rPr>
          <w:rFonts w:cs="Times New Roman"/>
        </w:rPr>
      </w:pPr>
    </w:p>
    <w:p w14:paraId="1C3B42A9" w14:textId="77777777" w:rsidR="00145E43" w:rsidRPr="002C512E" w:rsidRDefault="00145E43">
      <w:pPr>
        <w:rPr>
          <w:rFonts w:cs="Times New Roman"/>
        </w:rPr>
      </w:pPr>
    </w:p>
    <w:p w14:paraId="457C58AD" w14:textId="77777777" w:rsidR="00145E43" w:rsidRPr="002C512E" w:rsidRDefault="00145E43">
      <w:pPr>
        <w:rPr>
          <w:rFonts w:cs="Times New Roman"/>
        </w:rPr>
      </w:pPr>
    </w:p>
    <w:p w14:paraId="3B432E3E" w14:textId="77777777" w:rsidR="00145E43" w:rsidRPr="002C512E" w:rsidRDefault="00145E43">
      <w:pPr>
        <w:rPr>
          <w:rFonts w:cs="Times New Roman"/>
        </w:rPr>
      </w:pPr>
    </w:p>
    <w:p w14:paraId="2CF9A18E" w14:textId="77777777" w:rsidR="00145E43" w:rsidRPr="002C512E" w:rsidRDefault="00145E43">
      <w:pPr>
        <w:rPr>
          <w:rFonts w:cs="Times New Roman"/>
        </w:rPr>
      </w:pPr>
    </w:p>
    <w:p w14:paraId="1FD958F3" w14:textId="77777777" w:rsidR="008B1507" w:rsidRPr="002C512E" w:rsidRDefault="008B1507">
      <w:pPr>
        <w:rPr>
          <w:rFonts w:cs="Times New Roman"/>
        </w:rPr>
      </w:pPr>
    </w:p>
    <w:p w14:paraId="6B0F03AE" w14:textId="77777777" w:rsidR="008B1507" w:rsidRPr="002C512E" w:rsidRDefault="008B1507">
      <w:pPr>
        <w:rPr>
          <w:rFonts w:cs="Times New Roman"/>
        </w:rPr>
      </w:pPr>
    </w:p>
    <w:p w14:paraId="258B7CFB" w14:textId="77777777" w:rsidR="008B1507" w:rsidRPr="002C512E" w:rsidRDefault="008B1507">
      <w:pPr>
        <w:rPr>
          <w:rFonts w:cs="Times New Roman"/>
        </w:rPr>
      </w:pPr>
    </w:p>
    <w:p w14:paraId="71B5FF04" w14:textId="77777777" w:rsidR="008B1507" w:rsidRPr="002C512E" w:rsidRDefault="008B1507">
      <w:pPr>
        <w:rPr>
          <w:rFonts w:cs="Times New Roman"/>
        </w:rPr>
      </w:pPr>
    </w:p>
    <w:sdt>
      <w:sdtPr>
        <w:rPr>
          <w:rFonts w:ascii="Times New Roman" w:eastAsiaTheme="minorHAnsi" w:hAnsi="Times New Roman" w:cs="Times New Roman"/>
          <w:b w:val="0"/>
          <w:bCs w:val="0"/>
          <w:color w:val="auto"/>
          <w:kern w:val="2"/>
          <w:sz w:val="24"/>
          <w:szCs w:val="22"/>
          <w14:ligatures w14:val="standardContextual"/>
        </w:rPr>
        <w:id w:val="945507285"/>
        <w:docPartObj>
          <w:docPartGallery w:val="Table of Contents"/>
          <w:docPartUnique/>
        </w:docPartObj>
      </w:sdtPr>
      <w:sdtEndPr>
        <w:rPr>
          <w:noProof/>
        </w:rPr>
      </w:sdtEndPr>
      <w:sdtContent>
        <w:p w14:paraId="17A1FA0A" w14:textId="1161D8E5" w:rsidR="008B1507" w:rsidRPr="002C512E" w:rsidRDefault="008B1507" w:rsidP="000769B3">
          <w:pPr>
            <w:pStyle w:val="TOCHeading"/>
            <w:jc w:val="center"/>
            <w:rPr>
              <w:rFonts w:ascii="Times New Roman" w:hAnsi="Times New Roman" w:cs="Times New Roman"/>
              <w:color w:val="000000" w:themeColor="text1"/>
            </w:rPr>
          </w:pPr>
          <w:r w:rsidRPr="002C512E">
            <w:rPr>
              <w:rFonts w:ascii="Times New Roman" w:hAnsi="Times New Roman" w:cs="Times New Roman"/>
              <w:color w:val="000000" w:themeColor="text1"/>
            </w:rPr>
            <w:t>Table of Contents</w:t>
          </w:r>
        </w:p>
        <w:p w14:paraId="3095D746" w14:textId="0B3A3AB8" w:rsidR="005066C8" w:rsidRDefault="008B1507">
          <w:pPr>
            <w:pStyle w:val="TOC1"/>
            <w:tabs>
              <w:tab w:val="right" w:leader="dot" w:pos="8918"/>
            </w:tabs>
            <w:rPr>
              <w:rFonts w:eastAsiaTheme="minorEastAsia" w:cs="Mangal"/>
              <w:b w:val="0"/>
              <w:bCs w:val="0"/>
              <w:i w:val="0"/>
              <w:iCs w:val="0"/>
              <w:noProof/>
              <w:szCs w:val="21"/>
              <w:lang w:bidi="hi-IN"/>
            </w:rPr>
          </w:pPr>
          <w:r w:rsidRPr="002C512E">
            <w:rPr>
              <w:rFonts w:ascii="Times New Roman" w:hAnsi="Times New Roman" w:cs="Times New Roman"/>
              <w:b w:val="0"/>
              <w:bCs w:val="0"/>
            </w:rPr>
            <w:fldChar w:fldCharType="begin"/>
          </w:r>
          <w:r w:rsidRPr="002C512E">
            <w:rPr>
              <w:rFonts w:ascii="Times New Roman" w:hAnsi="Times New Roman" w:cs="Times New Roman"/>
            </w:rPr>
            <w:instrText xml:space="preserve"> TOC \o "1-3" \h \z \u </w:instrText>
          </w:r>
          <w:r w:rsidRPr="002C512E">
            <w:rPr>
              <w:rFonts w:ascii="Times New Roman" w:hAnsi="Times New Roman" w:cs="Times New Roman"/>
              <w:b w:val="0"/>
              <w:bCs w:val="0"/>
            </w:rPr>
            <w:fldChar w:fldCharType="separate"/>
          </w:r>
          <w:hyperlink w:anchor="_Toc150364369" w:history="1">
            <w:r w:rsidR="005066C8" w:rsidRPr="00CA6E06">
              <w:rPr>
                <w:rStyle w:val="Hyperlink"/>
                <w:rFonts w:cs="Times New Roman"/>
                <w:noProof/>
              </w:rPr>
              <w:t>Statement of Author</w:t>
            </w:r>
            <w:r w:rsidR="005066C8">
              <w:rPr>
                <w:noProof/>
                <w:webHidden/>
              </w:rPr>
              <w:tab/>
            </w:r>
            <w:r w:rsidR="005066C8">
              <w:rPr>
                <w:noProof/>
                <w:webHidden/>
              </w:rPr>
              <w:fldChar w:fldCharType="begin"/>
            </w:r>
            <w:r w:rsidR="005066C8">
              <w:rPr>
                <w:noProof/>
                <w:webHidden/>
              </w:rPr>
              <w:instrText xml:space="preserve"> PAGEREF _Toc150364369 \h </w:instrText>
            </w:r>
            <w:r w:rsidR="005066C8">
              <w:rPr>
                <w:noProof/>
                <w:webHidden/>
              </w:rPr>
            </w:r>
            <w:r w:rsidR="005066C8">
              <w:rPr>
                <w:noProof/>
                <w:webHidden/>
              </w:rPr>
              <w:fldChar w:fldCharType="separate"/>
            </w:r>
            <w:r w:rsidR="005066C8">
              <w:rPr>
                <w:noProof/>
                <w:webHidden/>
              </w:rPr>
              <w:t>ii</w:t>
            </w:r>
            <w:r w:rsidR="005066C8">
              <w:rPr>
                <w:noProof/>
                <w:webHidden/>
              </w:rPr>
              <w:fldChar w:fldCharType="end"/>
            </w:r>
          </w:hyperlink>
        </w:p>
        <w:p w14:paraId="7F705771" w14:textId="73982C21" w:rsidR="005066C8" w:rsidRDefault="005066C8">
          <w:pPr>
            <w:pStyle w:val="TOC1"/>
            <w:tabs>
              <w:tab w:val="right" w:leader="dot" w:pos="8918"/>
            </w:tabs>
            <w:rPr>
              <w:rFonts w:eastAsiaTheme="minorEastAsia" w:cs="Mangal"/>
              <w:b w:val="0"/>
              <w:bCs w:val="0"/>
              <w:i w:val="0"/>
              <w:iCs w:val="0"/>
              <w:noProof/>
              <w:szCs w:val="21"/>
              <w:lang w:bidi="hi-IN"/>
            </w:rPr>
          </w:pPr>
          <w:hyperlink w:anchor="_Toc150364370" w:history="1">
            <w:r w:rsidRPr="00CA6E06">
              <w:rPr>
                <w:rStyle w:val="Hyperlink"/>
                <w:rFonts w:cs="Times New Roman"/>
                <w:noProof/>
              </w:rPr>
              <w:t>Acknowledgements</w:t>
            </w:r>
            <w:r>
              <w:rPr>
                <w:noProof/>
                <w:webHidden/>
              </w:rPr>
              <w:tab/>
            </w:r>
            <w:r>
              <w:rPr>
                <w:noProof/>
                <w:webHidden/>
              </w:rPr>
              <w:fldChar w:fldCharType="begin"/>
            </w:r>
            <w:r>
              <w:rPr>
                <w:noProof/>
                <w:webHidden/>
              </w:rPr>
              <w:instrText xml:space="preserve"> PAGEREF _Toc150364370 \h </w:instrText>
            </w:r>
            <w:r>
              <w:rPr>
                <w:noProof/>
                <w:webHidden/>
              </w:rPr>
            </w:r>
            <w:r>
              <w:rPr>
                <w:noProof/>
                <w:webHidden/>
              </w:rPr>
              <w:fldChar w:fldCharType="separate"/>
            </w:r>
            <w:r>
              <w:rPr>
                <w:noProof/>
                <w:webHidden/>
              </w:rPr>
              <w:t>iii</w:t>
            </w:r>
            <w:r>
              <w:rPr>
                <w:noProof/>
                <w:webHidden/>
              </w:rPr>
              <w:fldChar w:fldCharType="end"/>
            </w:r>
          </w:hyperlink>
        </w:p>
        <w:p w14:paraId="13D7810A" w14:textId="09871F09" w:rsidR="005066C8" w:rsidRDefault="005066C8">
          <w:pPr>
            <w:pStyle w:val="TOC1"/>
            <w:tabs>
              <w:tab w:val="right" w:leader="dot" w:pos="8918"/>
            </w:tabs>
            <w:rPr>
              <w:rFonts w:eastAsiaTheme="minorEastAsia" w:cs="Mangal"/>
              <w:b w:val="0"/>
              <w:bCs w:val="0"/>
              <w:i w:val="0"/>
              <w:iCs w:val="0"/>
              <w:noProof/>
              <w:szCs w:val="21"/>
              <w:lang w:bidi="hi-IN"/>
            </w:rPr>
          </w:pPr>
          <w:hyperlink w:anchor="_Toc150364371" w:history="1">
            <w:r w:rsidRPr="00CA6E06">
              <w:rPr>
                <w:rStyle w:val="Hyperlink"/>
                <w:rFonts w:cs="Times New Roman"/>
                <w:noProof/>
              </w:rPr>
              <w:t>List of Figures</w:t>
            </w:r>
            <w:r>
              <w:rPr>
                <w:noProof/>
                <w:webHidden/>
              </w:rPr>
              <w:tab/>
            </w:r>
            <w:r>
              <w:rPr>
                <w:noProof/>
                <w:webHidden/>
              </w:rPr>
              <w:fldChar w:fldCharType="begin"/>
            </w:r>
            <w:r>
              <w:rPr>
                <w:noProof/>
                <w:webHidden/>
              </w:rPr>
              <w:instrText xml:space="preserve"> PAGEREF _Toc150364371 \h </w:instrText>
            </w:r>
            <w:r>
              <w:rPr>
                <w:noProof/>
                <w:webHidden/>
              </w:rPr>
            </w:r>
            <w:r>
              <w:rPr>
                <w:noProof/>
                <w:webHidden/>
              </w:rPr>
              <w:fldChar w:fldCharType="separate"/>
            </w:r>
            <w:r>
              <w:rPr>
                <w:noProof/>
                <w:webHidden/>
              </w:rPr>
              <w:t>v</w:t>
            </w:r>
            <w:r>
              <w:rPr>
                <w:noProof/>
                <w:webHidden/>
              </w:rPr>
              <w:fldChar w:fldCharType="end"/>
            </w:r>
          </w:hyperlink>
        </w:p>
        <w:p w14:paraId="4D7E2131" w14:textId="6187D542" w:rsidR="005066C8" w:rsidRDefault="005066C8">
          <w:pPr>
            <w:pStyle w:val="TOC1"/>
            <w:tabs>
              <w:tab w:val="right" w:leader="dot" w:pos="8918"/>
            </w:tabs>
            <w:rPr>
              <w:rFonts w:eastAsiaTheme="minorEastAsia" w:cs="Mangal"/>
              <w:b w:val="0"/>
              <w:bCs w:val="0"/>
              <w:i w:val="0"/>
              <w:iCs w:val="0"/>
              <w:noProof/>
              <w:szCs w:val="21"/>
              <w:lang w:bidi="hi-IN"/>
            </w:rPr>
          </w:pPr>
          <w:hyperlink w:anchor="_Toc150364372" w:history="1">
            <w:r w:rsidRPr="00CA6E06">
              <w:rPr>
                <w:rStyle w:val="Hyperlink"/>
                <w:rFonts w:cs="Times New Roman"/>
                <w:noProof/>
              </w:rPr>
              <w:t>Abstract</w:t>
            </w:r>
            <w:r>
              <w:rPr>
                <w:noProof/>
                <w:webHidden/>
              </w:rPr>
              <w:tab/>
            </w:r>
            <w:r>
              <w:rPr>
                <w:noProof/>
                <w:webHidden/>
              </w:rPr>
              <w:fldChar w:fldCharType="begin"/>
            </w:r>
            <w:r>
              <w:rPr>
                <w:noProof/>
                <w:webHidden/>
              </w:rPr>
              <w:instrText xml:space="preserve"> PAGEREF _Toc150364372 \h </w:instrText>
            </w:r>
            <w:r>
              <w:rPr>
                <w:noProof/>
                <w:webHidden/>
              </w:rPr>
            </w:r>
            <w:r>
              <w:rPr>
                <w:noProof/>
                <w:webHidden/>
              </w:rPr>
              <w:fldChar w:fldCharType="separate"/>
            </w:r>
            <w:r>
              <w:rPr>
                <w:noProof/>
                <w:webHidden/>
              </w:rPr>
              <w:t>vi</w:t>
            </w:r>
            <w:r>
              <w:rPr>
                <w:noProof/>
                <w:webHidden/>
              </w:rPr>
              <w:fldChar w:fldCharType="end"/>
            </w:r>
          </w:hyperlink>
        </w:p>
        <w:p w14:paraId="7ACC365B" w14:textId="1AF9575E" w:rsidR="005066C8" w:rsidRDefault="005066C8">
          <w:pPr>
            <w:pStyle w:val="TOC1"/>
            <w:tabs>
              <w:tab w:val="right" w:leader="dot" w:pos="8918"/>
            </w:tabs>
            <w:rPr>
              <w:rFonts w:eastAsiaTheme="minorEastAsia" w:cs="Mangal"/>
              <w:b w:val="0"/>
              <w:bCs w:val="0"/>
              <w:i w:val="0"/>
              <w:iCs w:val="0"/>
              <w:noProof/>
              <w:szCs w:val="21"/>
              <w:lang w:bidi="hi-IN"/>
            </w:rPr>
          </w:pPr>
          <w:hyperlink w:anchor="_Toc150364373" w:history="1">
            <w:r w:rsidRPr="00CA6E06">
              <w:rPr>
                <w:rStyle w:val="Hyperlink"/>
                <w:rFonts w:cs="Times New Roman"/>
                <w:noProof/>
              </w:rPr>
              <w:t>1. Introduction</w:t>
            </w:r>
            <w:r>
              <w:rPr>
                <w:noProof/>
                <w:webHidden/>
              </w:rPr>
              <w:tab/>
            </w:r>
            <w:r>
              <w:rPr>
                <w:noProof/>
                <w:webHidden/>
              </w:rPr>
              <w:fldChar w:fldCharType="begin"/>
            </w:r>
            <w:r>
              <w:rPr>
                <w:noProof/>
                <w:webHidden/>
              </w:rPr>
              <w:instrText xml:space="preserve"> PAGEREF _Toc150364373 \h </w:instrText>
            </w:r>
            <w:r>
              <w:rPr>
                <w:noProof/>
                <w:webHidden/>
              </w:rPr>
            </w:r>
            <w:r>
              <w:rPr>
                <w:noProof/>
                <w:webHidden/>
              </w:rPr>
              <w:fldChar w:fldCharType="separate"/>
            </w:r>
            <w:r>
              <w:rPr>
                <w:noProof/>
                <w:webHidden/>
              </w:rPr>
              <w:t>1</w:t>
            </w:r>
            <w:r>
              <w:rPr>
                <w:noProof/>
                <w:webHidden/>
              </w:rPr>
              <w:fldChar w:fldCharType="end"/>
            </w:r>
          </w:hyperlink>
        </w:p>
        <w:p w14:paraId="074E2DEF" w14:textId="18CD4A46" w:rsidR="005066C8" w:rsidRDefault="005066C8">
          <w:pPr>
            <w:pStyle w:val="TOC2"/>
            <w:tabs>
              <w:tab w:val="right" w:leader="dot" w:pos="8918"/>
            </w:tabs>
            <w:rPr>
              <w:rFonts w:eastAsiaTheme="minorEastAsia" w:cs="Mangal"/>
              <w:b w:val="0"/>
              <w:bCs w:val="0"/>
              <w:noProof/>
              <w:sz w:val="24"/>
              <w:szCs w:val="21"/>
              <w:lang w:bidi="hi-IN"/>
            </w:rPr>
          </w:pPr>
          <w:hyperlink w:anchor="_Toc150364374" w:history="1">
            <w:r w:rsidRPr="00CA6E06">
              <w:rPr>
                <w:rStyle w:val="Hyperlink"/>
                <w:rFonts w:cs="Times New Roman"/>
                <w:noProof/>
              </w:rPr>
              <w:t>1.1 Goals and objective of the study</w:t>
            </w:r>
            <w:r>
              <w:rPr>
                <w:noProof/>
                <w:webHidden/>
              </w:rPr>
              <w:tab/>
            </w:r>
            <w:r>
              <w:rPr>
                <w:noProof/>
                <w:webHidden/>
              </w:rPr>
              <w:fldChar w:fldCharType="begin"/>
            </w:r>
            <w:r>
              <w:rPr>
                <w:noProof/>
                <w:webHidden/>
              </w:rPr>
              <w:instrText xml:space="preserve"> PAGEREF _Toc150364374 \h </w:instrText>
            </w:r>
            <w:r>
              <w:rPr>
                <w:noProof/>
                <w:webHidden/>
              </w:rPr>
            </w:r>
            <w:r>
              <w:rPr>
                <w:noProof/>
                <w:webHidden/>
              </w:rPr>
              <w:fldChar w:fldCharType="separate"/>
            </w:r>
            <w:r>
              <w:rPr>
                <w:noProof/>
                <w:webHidden/>
              </w:rPr>
              <w:t>2</w:t>
            </w:r>
            <w:r>
              <w:rPr>
                <w:noProof/>
                <w:webHidden/>
              </w:rPr>
              <w:fldChar w:fldCharType="end"/>
            </w:r>
          </w:hyperlink>
        </w:p>
        <w:p w14:paraId="5D44DA74" w14:textId="2683D24E" w:rsidR="005066C8" w:rsidRDefault="005066C8">
          <w:pPr>
            <w:pStyle w:val="TOC1"/>
            <w:tabs>
              <w:tab w:val="right" w:leader="dot" w:pos="8918"/>
            </w:tabs>
            <w:rPr>
              <w:rFonts w:eastAsiaTheme="minorEastAsia" w:cs="Mangal"/>
              <w:b w:val="0"/>
              <w:bCs w:val="0"/>
              <w:i w:val="0"/>
              <w:iCs w:val="0"/>
              <w:noProof/>
              <w:szCs w:val="21"/>
              <w:lang w:bidi="hi-IN"/>
            </w:rPr>
          </w:pPr>
          <w:hyperlink w:anchor="_Toc150364375" w:history="1">
            <w:r w:rsidRPr="00CA6E06">
              <w:rPr>
                <w:rStyle w:val="Hyperlink"/>
                <w:rFonts w:cs="Times New Roman"/>
                <w:noProof/>
              </w:rPr>
              <w:t>2. Materials and Method</w:t>
            </w:r>
            <w:r>
              <w:rPr>
                <w:noProof/>
                <w:webHidden/>
              </w:rPr>
              <w:tab/>
            </w:r>
            <w:r>
              <w:rPr>
                <w:noProof/>
                <w:webHidden/>
              </w:rPr>
              <w:fldChar w:fldCharType="begin"/>
            </w:r>
            <w:r>
              <w:rPr>
                <w:noProof/>
                <w:webHidden/>
              </w:rPr>
              <w:instrText xml:space="preserve"> PAGEREF _Toc150364375 \h </w:instrText>
            </w:r>
            <w:r>
              <w:rPr>
                <w:noProof/>
                <w:webHidden/>
              </w:rPr>
            </w:r>
            <w:r>
              <w:rPr>
                <w:noProof/>
                <w:webHidden/>
              </w:rPr>
              <w:fldChar w:fldCharType="separate"/>
            </w:r>
            <w:r>
              <w:rPr>
                <w:noProof/>
                <w:webHidden/>
              </w:rPr>
              <w:t>3</w:t>
            </w:r>
            <w:r>
              <w:rPr>
                <w:noProof/>
                <w:webHidden/>
              </w:rPr>
              <w:fldChar w:fldCharType="end"/>
            </w:r>
          </w:hyperlink>
        </w:p>
        <w:p w14:paraId="357D698F" w14:textId="4FA871B5" w:rsidR="005066C8" w:rsidRDefault="005066C8">
          <w:pPr>
            <w:pStyle w:val="TOC2"/>
            <w:tabs>
              <w:tab w:val="right" w:leader="dot" w:pos="8918"/>
            </w:tabs>
            <w:rPr>
              <w:rFonts w:eastAsiaTheme="minorEastAsia" w:cs="Mangal"/>
              <w:b w:val="0"/>
              <w:bCs w:val="0"/>
              <w:noProof/>
              <w:sz w:val="24"/>
              <w:szCs w:val="21"/>
              <w:lang w:bidi="hi-IN"/>
            </w:rPr>
          </w:pPr>
          <w:hyperlink w:anchor="_Toc150364376" w:history="1">
            <w:r w:rsidRPr="00CA6E06">
              <w:rPr>
                <w:rStyle w:val="Hyperlink"/>
                <w:rFonts w:cs="Times New Roman"/>
                <w:noProof/>
              </w:rPr>
              <w:t>2.1 Study area:</w:t>
            </w:r>
            <w:r>
              <w:rPr>
                <w:noProof/>
                <w:webHidden/>
              </w:rPr>
              <w:tab/>
            </w:r>
            <w:r>
              <w:rPr>
                <w:noProof/>
                <w:webHidden/>
              </w:rPr>
              <w:fldChar w:fldCharType="begin"/>
            </w:r>
            <w:r>
              <w:rPr>
                <w:noProof/>
                <w:webHidden/>
              </w:rPr>
              <w:instrText xml:space="preserve"> PAGEREF _Toc150364376 \h </w:instrText>
            </w:r>
            <w:r>
              <w:rPr>
                <w:noProof/>
                <w:webHidden/>
              </w:rPr>
            </w:r>
            <w:r>
              <w:rPr>
                <w:noProof/>
                <w:webHidden/>
              </w:rPr>
              <w:fldChar w:fldCharType="separate"/>
            </w:r>
            <w:r>
              <w:rPr>
                <w:noProof/>
                <w:webHidden/>
              </w:rPr>
              <w:t>3</w:t>
            </w:r>
            <w:r>
              <w:rPr>
                <w:noProof/>
                <w:webHidden/>
              </w:rPr>
              <w:fldChar w:fldCharType="end"/>
            </w:r>
          </w:hyperlink>
        </w:p>
        <w:p w14:paraId="27476F7D" w14:textId="1E9D17C3" w:rsidR="005066C8" w:rsidRDefault="005066C8">
          <w:pPr>
            <w:pStyle w:val="TOC2"/>
            <w:tabs>
              <w:tab w:val="right" w:leader="dot" w:pos="8918"/>
            </w:tabs>
            <w:rPr>
              <w:rFonts w:eastAsiaTheme="minorEastAsia" w:cs="Mangal"/>
              <w:b w:val="0"/>
              <w:bCs w:val="0"/>
              <w:noProof/>
              <w:sz w:val="24"/>
              <w:szCs w:val="21"/>
              <w:lang w:bidi="hi-IN"/>
            </w:rPr>
          </w:pPr>
          <w:hyperlink w:anchor="_Toc150364377" w:history="1">
            <w:r w:rsidRPr="00CA6E06">
              <w:rPr>
                <w:rStyle w:val="Hyperlink"/>
                <w:rFonts w:cs="Times New Roman"/>
                <w:noProof/>
              </w:rPr>
              <w:t>2.2 Case description:</w:t>
            </w:r>
            <w:r>
              <w:rPr>
                <w:noProof/>
                <w:webHidden/>
              </w:rPr>
              <w:tab/>
            </w:r>
            <w:r>
              <w:rPr>
                <w:noProof/>
                <w:webHidden/>
              </w:rPr>
              <w:fldChar w:fldCharType="begin"/>
            </w:r>
            <w:r>
              <w:rPr>
                <w:noProof/>
                <w:webHidden/>
              </w:rPr>
              <w:instrText xml:space="preserve"> PAGEREF _Toc150364377 \h </w:instrText>
            </w:r>
            <w:r>
              <w:rPr>
                <w:noProof/>
                <w:webHidden/>
              </w:rPr>
            </w:r>
            <w:r>
              <w:rPr>
                <w:noProof/>
                <w:webHidden/>
              </w:rPr>
              <w:fldChar w:fldCharType="separate"/>
            </w:r>
            <w:r>
              <w:rPr>
                <w:noProof/>
                <w:webHidden/>
              </w:rPr>
              <w:t>3</w:t>
            </w:r>
            <w:r>
              <w:rPr>
                <w:noProof/>
                <w:webHidden/>
              </w:rPr>
              <w:fldChar w:fldCharType="end"/>
            </w:r>
          </w:hyperlink>
        </w:p>
        <w:p w14:paraId="7A8CCE65" w14:textId="6117C44A" w:rsidR="005066C8" w:rsidRDefault="005066C8">
          <w:pPr>
            <w:pStyle w:val="TOC2"/>
            <w:tabs>
              <w:tab w:val="right" w:leader="dot" w:pos="8918"/>
            </w:tabs>
            <w:rPr>
              <w:rFonts w:eastAsiaTheme="minorEastAsia" w:cs="Mangal"/>
              <w:b w:val="0"/>
              <w:bCs w:val="0"/>
              <w:noProof/>
              <w:sz w:val="24"/>
              <w:szCs w:val="21"/>
              <w:lang w:bidi="hi-IN"/>
            </w:rPr>
          </w:pPr>
          <w:hyperlink w:anchor="_Toc150364378" w:history="1">
            <w:r w:rsidRPr="00CA6E06">
              <w:rPr>
                <w:rStyle w:val="Hyperlink"/>
                <w:rFonts w:cs="Times New Roman"/>
                <w:noProof/>
              </w:rPr>
              <w:t>2.3 Clinical examination:</w:t>
            </w:r>
            <w:r>
              <w:rPr>
                <w:noProof/>
                <w:webHidden/>
              </w:rPr>
              <w:tab/>
            </w:r>
            <w:r>
              <w:rPr>
                <w:noProof/>
                <w:webHidden/>
              </w:rPr>
              <w:fldChar w:fldCharType="begin"/>
            </w:r>
            <w:r>
              <w:rPr>
                <w:noProof/>
                <w:webHidden/>
              </w:rPr>
              <w:instrText xml:space="preserve"> PAGEREF _Toc150364378 \h </w:instrText>
            </w:r>
            <w:r>
              <w:rPr>
                <w:noProof/>
                <w:webHidden/>
              </w:rPr>
            </w:r>
            <w:r>
              <w:rPr>
                <w:noProof/>
                <w:webHidden/>
              </w:rPr>
              <w:fldChar w:fldCharType="separate"/>
            </w:r>
            <w:r>
              <w:rPr>
                <w:noProof/>
                <w:webHidden/>
              </w:rPr>
              <w:t>3</w:t>
            </w:r>
            <w:r>
              <w:rPr>
                <w:noProof/>
                <w:webHidden/>
              </w:rPr>
              <w:fldChar w:fldCharType="end"/>
            </w:r>
          </w:hyperlink>
        </w:p>
        <w:p w14:paraId="06D6FD8B" w14:textId="08F943C8" w:rsidR="005066C8" w:rsidRDefault="005066C8">
          <w:pPr>
            <w:pStyle w:val="TOC2"/>
            <w:tabs>
              <w:tab w:val="right" w:leader="dot" w:pos="8918"/>
            </w:tabs>
            <w:rPr>
              <w:rFonts w:eastAsiaTheme="minorEastAsia" w:cs="Mangal"/>
              <w:b w:val="0"/>
              <w:bCs w:val="0"/>
              <w:noProof/>
              <w:sz w:val="24"/>
              <w:szCs w:val="21"/>
              <w:lang w:bidi="hi-IN"/>
            </w:rPr>
          </w:pPr>
          <w:hyperlink w:anchor="_Toc150364379" w:history="1">
            <w:r w:rsidRPr="00CA6E06">
              <w:rPr>
                <w:rStyle w:val="Hyperlink"/>
                <w:rFonts w:cs="Times New Roman"/>
                <w:noProof/>
              </w:rPr>
              <w:t>2.4 Diagnostic protocol:</w:t>
            </w:r>
            <w:r>
              <w:rPr>
                <w:noProof/>
                <w:webHidden/>
              </w:rPr>
              <w:tab/>
            </w:r>
            <w:r>
              <w:rPr>
                <w:noProof/>
                <w:webHidden/>
              </w:rPr>
              <w:fldChar w:fldCharType="begin"/>
            </w:r>
            <w:r>
              <w:rPr>
                <w:noProof/>
                <w:webHidden/>
              </w:rPr>
              <w:instrText xml:space="preserve"> PAGEREF _Toc150364379 \h </w:instrText>
            </w:r>
            <w:r>
              <w:rPr>
                <w:noProof/>
                <w:webHidden/>
              </w:rPr>
            </w:r>
            <w:r>
              <w:rPr>
                <w:noProof/>
                <w:webHidden/>
              </w:rPr>
              <w:fldChar w:fldCharType="separate"/>
            </w:r>
            <w:r>
              <w:rPr>
                <w:noProof/>
                <w:webHidden/>
              </w:rPr>
              <w:t>4</w:t>
            </w:r>
            <w:r>
              <w:rPr>
                <w:noProof/>
                <w:webHidden/>
              </w:rPr>
              <w:fldChar w:fldCharType="end"/>
            </w:r>
          </w:hyperlink>
        </w:p>
        <w:p w14:paraId="00C972ED" w14:textId="5DAEA7E0" w:rsidR="005066C8" w:rsidRDefault="005066C8">
          <w:pPr>
            <w:pStyle w:val="TOC2"/>
            <w:tabs>
              <w:tab w:val="right" w:leader="dot" w:pos="8918"/>
            </w:tabs>
            <w:rPr>
              <w:rFonts w:eastAsiaTheme="minorEastAsia" w:cs="Mangal"/>
              <w:b w:val="0"/>
              <w:bCs w:val="0"/>
              <w:noProof/>
              <w:sz w:val="24"/>
              <w:szCs w:val="21"/>
              <w:lang w:bidi="hi-IN"/>
            </w:rPr>
          </w:pPr>
          <w:hyperlink w:anchor="_Toc150364380" w:history="1">
            <w:r w:rsidRPr="00CA6E06">
              <w:rPr>
                <w:rStyle w:val="Hyperlink"/>
                <w:rFonts w:cs="Times New Roman"/>
                <w:noProof/>
              </w:rPr>
              <w:t>2.5 Treatment procedure:</w:t>
            </w:r>
            <w:r>
              <w:rPr>
                <w:noProof/>
                <w:webHidden/>
              </w:rPr>
              <w:tab/>
            </w:r>
            <w:r>
              <w:rPr>
                <w:noProof/>
                <w:webHidden/>
              </w:rPr>
              <w:fldChar w:fldCharType="begin"/>
            </w:r>
            <w:r>
              <w:rPr>
                <w:noProof/>
                <w:webHidden/>
              </w:rPr>
              <w:instrText xml:space="preserve"> PAGEREF _Toc150364380 \h </w:instrText>
            </w:r>
            <w:r>
              <w:rPr>
                <w:noProof/>
                <w:webHidden/>
              </w:rPr>
            </w:r>
            <w:r>
              <w:rPr>
                <w:noProof/>
                <w:webHidden/>
              </w:rPr>
              <w:fldChar w:fldCharType="separate"/>
            </w:r>
            <w:r>
              <w:rPr>
                <w:noProof/>
                <w:webHidden/>
              </w:rPr>
              <w:t>4</w:t>
            </w:r>
            <w:r>
              <w:rPr>
                <w:noProof/>
                <w:webHidden/>
              </w:rPr>
              <w:fldChar w:fldCharType="end"/>
            </w:r>
          </w:hyperlink>
        </w:p>
        <w:p w14:paraId="4B4A8EC4" w14:textId="7B2B4084" w:rsidR="005066C8" w:rsidRDefault="005066C8">
          <w:pPr>
            <w:pStyle w:val="TOC2"/>
            <w:tabs>
              <w:tab w:val="right" w:leader="dot" w:pos="8918"/>
            </w:tabs>
            <w:rPr>
              <w:rFonts w:eastAsiaTheme="minorEastAsia" w:cs="Mangal"/>
              <w:b w:val="0"/>
              <w:bCs w:val="0"/>
              <w:noProof/>
              <w:sz w:val="24"/>
              <w:szCs w:val="21"/>
              <w:lang w:bidi="hi-IN"/>
            </w:rPr>
          </w:pPr>
          <w:hyperlink w:anchor="_Toc150364381" w:history="1">
            <w:r w:rsidRPr="00CA6E06">
              <w:rPr>
                <w:rStyle w:val="Hyperlink"/>
                <w:rFonts w:cs="Times New Roman"/>
                <w:noProof/>
              </w:rPr>
              <w:t>2.6 Surgical procedure:</w:t>
            </w:r>
            <w:r>
              <w:rPr>
                <w:noProof/>
                <w:webHidden/>
              </w:rPr>
              <w:tab/>
            </w:r>
            <w:r>
              <w:rPr>
                <w:noProof/>
                <w:webHidden/>
              </w:rPr>
              <w:fldChar w:fldCharType="begin"/>
            </w:r>
            <w:r>
              <w:rPr>
                <w:noProof/>
                <w:webHidden/>
              </w:rPr>
              <w:instrText xml:space="preserve"> PAGEREF _Toc150364381 \h </w:instrText>
            </w:r>
            <w:r>
              <w:rPr>
                <w:noProof/>
                <w:webHidden/>
              </w:rPr>
            </w:r>
            <w:r>
              <w:rPr>
                <w:noProof/>
                <w:webHidden/>
              </w:rPr>
              <w:fldChar w:fldCharType="separate"/>
            </w:r>
            <w:r>
              <w:rPr>
                <w:noProof/>
                <w:webHidden/>
              </w:rPr>
              <w:t>5</w:t>
            </w:r>
            <w:r>
              <w:rPr>
                <w:noProof/>
                <w:webHidden/>
              </w:rPr>
              <w:fldChar w:fldCharType="end"/>
            </w:r>
          </w:hyperlink>
        </w:p>
        <w:p w14:paraId="0653D68A" w14:textId="33FDF971" w:rsidR="005066C8" w:rsidRDefault="005066C8">
          <w:pPr>
            <w:pStyle w:val="TOC2"/>
            <w:tabs>
              <w:tab w:val="right" w:leader="dot" w:pos="8918"/>
            </w:tabs>
            <w:rPr>
              <w:rFonts w:eastAsiaTheme="minorEastAsia" w:cs="Mangal"/>
              <w:b w:val="0"/>
              <w:bCs w:val="0"/>
              <w:noProof/>
              <w:sz w:val="24"/>
              <w:szCs w:val="21"/>
              <w:lang w:bidi="hi-IN"/>
            </w:rPr>
          </w:pPr>
          <w:hyperlink w:anchor="_Toc150364382" w:history="1">
            <w:r w:rsidRPr="00CA6E06">
              <w:rPr>
                <w:rStyle w:val="Hyperlink"/>
                <w:rFonts w:cs="Times New Roman"/>
                <w:noProof/>
              </w:rPr>
              <w:t>2.7 Post operative medication:</w:t>
            </w:r>
            <w:r>
              <w:rPr>
                <w:noProof/>
                <w:webHidden/>
              </w:rPr>
              <w:tab/>
            </w:r>
            <w:r>
              <w:rPr>
                <w:noProof/>
                <w:webHidden/>
              </w:rPr>
              <w:fldChar w:fldCharType="begin"/>
            </w:r>
            <w:r>
              <w:rPr>
                <w:noProof/>
                <w:webHidden/>
              </w:rPr>
              <w:instrText xml:space="preserve"> PAGEREF _Toc150364382 \h </w:instrText>
            </w:r>
            <w:r>
              <w:rPr>
                <w:noProof/>
                <w:webHidden/>
              </w:rPr>
            </w:r>
            <w:r>
              <w:rPr>
                <w:noProof/>
                <w:webHidden/>
              </w:rPr>
              <w:fldChar w:fldCharType="separate"/>
            </w:r>
            <w:r>
              <w:rPr>
                <w:noProof/>
                <w:webHidden/>
              </w:rPr>
              <w:t>8</w:t>
            </w:r>
            <w:r>
              <w:rPr>
                <w:noProof/>
                <w:webHidden/>
              </w:rPr>
              <w:fldChar w:fldCharType="end"/>
            </w:r>
          </w:hyperlink>
        </w:p>
        <w:p w14:paraId="595A2933" w14:textId="789B2044" w:rsidR="005066C8" w:rsidRDefault="005066C8">
          <w:pPr>
            <w:pStyle w:val="TOC1"/>
            <w:tabs>
              <w:tab w:val="right" w:leader="dot" w:pos="8918"/>
            </w:tabs>
            <w:rPr>
              <w:rFonts w:eastAsiaTheme="minorEastAsia" w:cs="Mangal"/>
              <w:b w:val="0"/>
              <w:bCs w:val="0"/>
              <w:i w:val="0"/>
              <w:iCs w:val="0"/>
              <w:noProof/>
              <w:szCs w:val="21"/>
              <w:lang w:bidi="hi-IN"/>
            </w:rPr>
          </w:pPr>
          <w:hyperlink w:anchor="_Toc150364383" w:history="1">
            <w:r w:rsidRPr="00CA6E06">
              <w:rPr>
                <w:rStyle w:val="Hyperlink"/>
                <w:rFonts w:cs="Times New Roman"/>
                <w:noProof/>
              </w:rPr>
              <w:t>3. Result and Discussion</w:t>
            </w:r>
            <w:r>
              <w:rPr>
                <w:noProof/>
                <w:webHidden/>
              </w:rPr>
              <w:tab/>
            </w:r>
            <w:r>
              <w:rPr>
                <w:noProof/>
                <w:webHidden/>
              </w:rPr>
              <w:fldChar w:fldCharType="begin"/>
            </w:r>
            <w:r>
              <w:rPr>
                <w:noProof/>
                <w:webHidden/>
              </w:rPr>
              <w:instrText xml:space="preserve"> PAGEREF _Toc150364383 \h </w:instrText>
            </w:r>
            <w:r>
              <w:rPr>
                <w:noProof/>
                <w:webHidden/>
              </w:rPr>
            </w:r>
            <w:r>
              <w:rPr>
                <w:noProof/>
                <w:webHidden/>
              </w:rPr>
              <w:fldChar w:fldCharType="separate"/>
            </w:r>
            <w:r>
              <w:rPr>
                <w:noProof/>
                <w:webHidden/>
              </w:rPr>
              <w:t>9</w:t>
            </w:r>
            <w:r>
              <w:rPr>
                <w:noProof/>
                <w:webHidden/>
              </w:rPr>
              <w:fldChar w:fldCharType="end"/>
            </w:r>
          </w:hyperlink>
        </w:p>
        <w:p w14:paraId="72EB64CA" w14:textId="7D72B714" w:rsidR="005066C8" w:rsidRDefault="005066C8">
          <w:pPr>
            <w:pStyle w:val="TOC1"/>
            <w:tabs>
              <w:tab w:val="right" w:leader="dot" w:pos="8918"/>
            </w:tabs>
            <w:rPr>
              <w:rFonts w:eastAsiaTheme="minorEastAsia" w:cs="Mangal"/>
              <w:b w:val="0"/>
              <w:bCs w:val="0"/>
              <w:i w:val="0"/>
              <w:iCs w:val="0"/>
              <w:noProof/>
              <w:szCs w:val="21"/>
              <w:lang w:bidi="hi-IN"/>
            </w:rPr>
          </w:pPr>
          <w:hyperlink w:anchor="_Toc150364384" w:history="1">
            <w:r w:rsidRPr="00CA6E06">
              <w:rPr>
                <w:rStyle w:val="Hyperlink"/>
                <w:rFonts w:cs="Times New Roman"/>
                <w:noProof/>
              </w:rPr>
              <w:t>4. Conclusion</w:t>
            </w:r>
            <w:r>
              <w:rPr>
                <w:noProof/>
                <w:webHidden/>
              </w:rPr>
              <w:tab/>
            </w:r>
            <w:r>
              <w:rPr>
                <w:noProof/>
                <w:webHidden/>
              </w:rPr>
              <w:fldChar w:fldCharType="begin"/>
            </w:r>
            <w:r>
              <w:rPr>
                <w:noProof/>
                <w:webHidden/>
              </w:rPr>
              <w:instrText xml:space="preserve"> PAGEREF _Toc150364384 \h </w:instrText>
            </w:r>
            <w:r>
              <w:rPr>
                <w:noProof/>
                <w:webHidden/>
              </w:rPr>
            </w:r>
            <w:r>
              <w:rPr>
                <w:noProof/>
                <w:webHidden/>
              </w:rPr>
              <w:fldChar w:fldCharType="separate"/>
            </w:r>
            <w:r>
              <w:rPr>
                <w:noProof/>
                <w:webHidden/>
              </w:rPr>
              <w:t>11</w:t>
            </w:r>
            <w:r>
              <w:rPr>
                <w:noProof/>
                <w:webHidden/>
              </w:rPr>
              <w:fldChar w:fldCharType="end"/>
            </w:r>
          </w:hyperlink>
        </w:p>
        <w:p w14:paraId="4B867C5D" w14:textId="06DE7766" w:rsidR="005066C8" w:rsidRDefault="005066C8">
          <w:pPr>
            <w:pStyle w:val="TOC1"/>
            <w:tabs>
              <w:tab w:val="right" w:leader="dot" w:pos="8918"/>
            </w:tabs>
            <w:rPr>
              <w:rFonts w:eastAsiaTheme="minorEastAsia" w:cs="Mangal"/>
              <w:b w:val="0"/>
              <w:bCs w:val="0"/>
              <w:i w:val="0"/>
              <w:iCs w:val="0"/>
              <w:noProof/>
              <w:szCs w:val="21"/>
              <w:lang w:bidi="hi-IN"/>
            </w:rPr>
          </w:pPr>
          <w:hyperlink w:anchor="_Toc150364385" w:history="1">
            <w:r w:rsidRPr="00CA6E06">
              <w:rPr>
                <w:rStyle w:val="Hyperlink"/>
                <w:rFonts w:cs="Times New Roman"/>
                <w:noProof/>
              </w:rPr>
              <w:t>5. Limitations of the study:</w:t>
            </w:r>
            <w:r>
              <w:rPr>
                <w:noProof/>
                <w:webHidden/>
              </w:rPr>
              <w:tab/>
            </w:r>
            <w:r>
              <w:rPr>
                <w:noProof/>
                <w:webHidden/>
              </w:rPr>
              <w:fldChar w:fldCharType="begin"/>
            </w:r>
            <w:r>
              <w:rPr>
                <w:noProof/>
                <w:webHidden/>
              </w:rPr>
              <w:instrText xml:space="preserve"> PAGEREF _Toc150364385 \h </w:instrText>
            </w:r>
            <w:r>
              <w:rPr>
                <w:noProof/>
                <w:webHidden/>
              </w:rPr>
            </w:r>
            <w:r>
              <w:rPr>
                <w:noProof/>
                <w:webHidden/>
              </w:rPr>
              <w:fldChar w:fldCharType="separate"/>
            </w:r>
            <w:r>
              <w:rPr>
                <w:noProof/>
                <w:webHidden/>
              </w:rPr>
              <w:t>12</w:t>
            </w:r>
            <w:r>
              <w:rPr>
                <w:noProof/>
                <w:webHidden/>
              </w:rPr>
              <w:fldChar w:fldCharType="end"/>
            </w:r>
          </w:hyperlink>
        </w:p>
        <w:p w14:paraId="015DD3AE" w14:textId="08178420" w:rsidR="005066C8" w:rsidRDefault="005066C8">
          <w:pPr>
            <w:pStyle w:val="TOC1"/>
            <w:tabs>
              <w:tab w:val="right" w:leader="dot" w:pos="8918"/>
            </w:tabs>
            <w:rPr>
              <w:rFonts w:eastAsiaTheme="minorEastAsia" w:cs="Mangal"/>
              <w:b w:val="0"/>
              <w:bCs w:val="0"/>
              <w:i w:val="0"/>
              <w:iCs w:val="0"/>
              <w:noProof/>
              <w:szCs w:val="21"/>
              <w:lang w:bidi="hi-IN"/>
            </w:rPr>
          </w:pPr>
          <w:hyperlink w:anchor="_Toc150364386" w:history="1">
            <w:r w:rsidRPr="00CA6E06">
              <w:rPr>
                <w:rStyle w:val="Hyperlink"/>
                <w:rFonts w:cs="Times New Roman"/>
                <w:noProof/>
              </w:rPr>
              <w:t>6. References</w:t>
            </w:r>
            <w:r>
              <w:rPr>
                <w:noProof/>
                <w:webHidden/>
              </w:rPr>
              <w:tab/>
            </w:r>
            <w:r>
              <w:rPr>
                <w:noProof/>
                <w:webHidden/>
              </w:rPr>
              <w:fldChar w:fldCharType="begin"/>
            </w:r>
            <w:r>
              <w:rPr>
                <w:noProof/>
                <w:webHidden/>
              </w:rPr>
              <w:instrText xml:space="preserve"> PAGEREF _Toc150364386 \h </w:instrText>
            </w:r>
            <w:r>
              <w:rPr>
                <w:noProof/>
                <w:webHidden/>
              </w:rPr>
            </w:r>
            <w:r>
              <w:rPr>
                <w:noProof/>
                <w:webHidden/>
              </w:rPr>
              <w:fldChar w:fldCharType="separate"/>
            </w:r>
            <w:r>
              <w:rPr>
                <w:noProof/>
                <w:webHidden/>
              </w:rPr>
              <w:t>13</w:t>
            </w:r>
            <w:r>
              <w:rPr>
                <w:noProof/>
                <w:webHidden/>
              </w:rPr>
              <w:fldChar w:fldCharType="end"/>
            </w:r>
          </w:hyperlink>
        </w:p>
        <w:p w14:paraId="078E702A" w14:textId="3A8FB0DF" w:rsidR="005066C8" w:rsidRDefault="005066C8">
          <w:pPr>
            <w:pStyle w:val="TOC1"/>
            <w:tabs>
              <w:tab w:val="right" w:leader="dot" w:pos="8918"/>
            </w:tabs>
            <w:rPr>
              <w:rFonts w:eastAsiaTheme="minorEastAsia" w:cs="Mangal"/>
              <w:b w:val="0"/>
              <w:bCs w:val="0"/>
              <w:i w:val="0"/>
              <w:iCs w:val="0"/>
              <w:noProof/>
              <w:szCs w:val="21"/>
              <w:lang w:bidi="hi-IN"/>
            </w:rPr>
          </w:pPr>
          <w:hyperlink w:anchor="_Toc150364387" w:history="1">
            <w:r w:rsidRPr="00CA6E06">
              <w:rPr>
                <w:rStyle w:val="Hyperlink"/>
                <w:rFonts w:cs="Times New Roman"/>
                <w:noProof/>
              </w:rPr>
              <w:t>Biography of Author</w:t>
            </w:r>
            <w:r>
              <w:rPr>
                <w:noProof/>
                <w:webHidden/>
              </w:rPr>
              <w:tab/>
            </w:r>
            <w:r>
              <w:rPr>
                <w:noProof/>
                <w:webHidden/>
              </w:rPr>
              <w:fldChar w:fldCharType="begin"/>
            </w:r>
            <w:r>
              <w:rPr>
                <w:noProof/>
                <w:webHidden/>
              </w:rPr>
              <w:instrText xml:space="preserve"> PAGEREF _Toc150364387 \h </w:instrText>
            </w:r>
            <w:r>
              <w:rPr>
                <w:noProof/>
                <w:webHidden/>
              </w:rPr>
            </w:r>
            <w:r>
              <w:rPr>
                <w:noProof/>
                <w:webHidden/>
              </w:rPr>
              <w:fldChar w:fldCharType="separate"/>
            </w:r>
            <w:r>
              <w:rPr>
                <w:noProof/>
                <w:webHidden/>
              </w:rPr>
              <w:t>15</w:t>
            </w:r>
            <w:r>
              <w:rPr>
                <w:noProof/>
                <w:webHidden/>
              </w:rPr>
              <w:fldChar w:fldCharType="end"/>
            </w:r>
          </w:hyperlink>
        </w:p>
        <w:p w14:paraId="7E71A657" w14:textId="36545DB5" w:rsidR="005066C8" w:rsidRDefault="005066C8">
          <w:pPr>
            <w:pStyle w:val="TOC1"/>
            <w:tabs>
              <w:tab w:val="right" w:leader="dot" w:pos="8918"/>
            </w:tabs>
            <w:rPr>
              <w:rFonts w:eastAsiaTheme="minorEastAsia" w:cs="Mangal"/>
              <w:b w:val="0"/>
              <w:bCs w:val="0"/>
              <w:i w:val="0"/>
              <w:iCs w:val="0"/>
              <w:noProof/>
              <w:szCs w:val="21"/>
              <w:lang w:bidi="hi-IN"/>
            </w:rPr>
          </w:pPr>
          <w:hyperlink w:anchor="_Toc150364388" w:history="1">
            <w:r w:rsidRPr="00CA6E06">
              <w:rPr>
                <w:rStyle w:val="Hyperlink"/>
                <w:rFonts w:cs="Times New Roman"/>
                <w:noProof/>
              </w:rPr>
              <w:t>Appendix</w:t>
            </w:r>
            <w:r>
              <w:rPr>
                <w:noProof/>
                <w:webHidden/>
              </w:rPr>
              <w:tab/>
            </w:r>
            <w:r>
              <w:rPr>
                <w:noProof/>
                <w:webHidden/>
              </w:rPr>
              <w:fldChar w:fldCharType="begin"/>
            </w:r>
            <w:r>
              <w:rPr>
                <w:noProof/>
                <w:webHidden/>
              </w:rPr>
              <w:instrText xml:space="preserve"> PAGEREF _Toc150364388 \h </w:instrText>
            </w:r>
            <w:r>
              <w:rPr>
                <w:noProof/>
                <w:webHidden/>
              </w:rPr>
            </w:r>
            <w:r>
              <w:rPr>
                <w:noProof/>
                <w:webHidden/>
              </w:rPr>
              <w:fldChar w:fldCharType="separate"/>
            </w:r>
            <w:r>
              <w:rPr>
                <w:noProof/>
                <w:webHidden/>
              </w:rPr>
              <w:t>16</w:t>
            </w:r>
            <w:r>
              <w:rPr>
                <w:noProof/>
                <w:webHidden/>
              </w:rPr>
              <w:fldChar w:fldCharType="end"/>
            </w:r>
          </w:hyperlink>
        </w:p>
        <w:p w14:paraId="3C01FD3E" w14:textId="69074DF4" w:rsidR="008B1507" w:rsidRPr="002C512E" w:rsidRDefault="008B1507">
          <w:pPr>
            <w:rPr>
              <w:rFonts w:cs="Times New Roman"/>
            </w:rPr>
          </w:pPr>
          <w:r w:rsidRPr="002C512E">
            <w:rPr>
              <w:rFonts w:cs="Times New Roman"/>
              <w:b/>
              <w:bCs/>
              <w:noProof/>
            </w:rPr>
            <w:fldChar w:fldCharType="end"/>
          </w:r>
        </w:p>
      </w:sdtContent>
    </w:sdt>
    <w:p w14:paraId="0CF12A55" w14:textId="77777777" w:rsidR="008B1507" w:rsidRPr="002C512E" w:rsidRDefault="008B1507">
      <w:pPr>
        <w:rPr>
          <w:rFonts w:cs="Times New Roman"/>
        </w:rPr>
      </w:pPr>
    </w:p>
    <w:p w14:paraId="43CE5213" w14:textId="77777777" w:rsidR="008B1507" w:rsidRPr="002C512E" w:rsidRDefault="008B1507">
      <w:pPr>
        <w:rPr>
          <w:rFonts w:cs="Times New Roman"/>
        </w:rPr>
      </w:pPr>
    </w:p>
    <w:p w14:paraId="45CC611D" w14:textId="77777777" w:rsidR="002C512E" w:rsidRPr="002C512E" w:rsidRDefault="002C512E">
      <w:pPr>
        <w:rPr>
          <w:rFonts w:cs="Times New Roman"/>
        </w:rPr>
      </w:pPr>
    </w:p>
    <w:p w14:paraId="7FFCCBC6" w14:textId="77777777" w:rsidR="008B1507" w:rsidRPr="002C512E" w:rsidRDefault="008B1507">
      <w:pPr>
        <w:rPr>
          <w:rFonts w:cs="Times New Roman"/>
        </w:rPr>
      </w:pPr>
    </w:p>
    <w:p w14:paraId="1BB3A2EA" w14:textId="77777777" w:rsidR="00B7124B" w:rsidRPr="002C512E" w:rsidRDefault="00B7124B" w:rsidP="00002304">
      <w:pPr>
        <w:pStyle w:val="Heading1"/>
        <w:rPr>
          <w:rFonts w:cs="Times New Roman"/>
        </w:rPr>
      </w:pPr>
      <w:bookmarkStart w:id="5" w:name="_Toc150364371"/>
      <w:r w:rsidRPr="002C512E">
        <w:rPr>
          <w:rFonts w:cs="Times New Roman"/>
        </w:rPr>
        <w:lastRenderedPageBreak/>
        <w:t>List of Figures</w:t>
      </w:r>
      <w:bookmarkEnd w:id="5"/>
    </w:p>
    <w:p w14:paraId="5F91BBE5" w14:textId="20265111" w:rsidR="00B7124B" w:rsidRPr="002C512E" w:rsidRDefault="00B7124B">
      <w:pPr>
        <w:pStyle w:val="TableofFigures"/>
        <w:tabs>
          <w:tab w:val="right" w:leader="dot" w:pos="9350"/>
        </w:tabs>
        <w:rPr>
          <w:rFonts w:eastAsiaTheme="minorEastAsia" w:cs="Times New Roman"/>
          <w:noProof/>
          <w:szCs w:val="21"/>
          <w:lang w:bidi="hi-IN"/>
        </w:rPr>
      </w:pPr>
      <w:r w:rsidRPr="002C512E">
        <w:rPr>
          <w:rFonts w:cs="Times New Roman"/>
        </w:rPr>
        <w:fldChar w:fldCharType="begin"/>
      </w:r>
      <w:r w:rsidRPr="002C512E">
        <w:rPr>
          <w:rFonts w:cs="Times New Roman"/>
        </w:rPr>
        <w:instrText xml:space="preserve"> TOC \h \z \c "Figure" </w:instrText>
      </w:r>
      <w:r w:rsidRPr="002C512E">
        <w:rPr>
          <w:rFonts w:cs="Times New Roman"/>
        </w:rPr>
        <w:fldChar w:fldCharType="separate"/>
      </w:r>
      <w:hyperlink w:anchor="_Toc150099387" w:history="1">
        <w:r w:rsidRPr="002C512E">
          <w:rPr>
            <w:rStyle w:val="Hyperlink"/>
            <w:rFonts w:cs="Times New Roman"/>
            <w:noProof/>
          </w:rPr>
          <w:t>Figure 1: A Persian Cat presented to the TTPHRC with Aural Hematoma (clinical examination)</w:t>
        </w:r>
        <w:r w:rsidRPr="002C512E">
          <w:rPr>
            <w:rFonts w:cs="Times New Roman"/>
            <w:noProof/>
            <w:webHidden/>
          </w:rPr>
          <w:tab/>
        </w:r>
        <w:r w:rsidRPr="002C512E">
          <w:rPr>
            <w:rFonts w:cs="Times New Roman"/>
            <w:noProof/>
            <w:webHidden/>
          </w:rPr>
          <w:fldChar w:fldCharType="begin"/>
        </w:r>
        <w:r w:rsidRPr="002C512E">
          <w:rPr>
            <w:rFonts w:cs="Times New Roman"/>
            <w:noProof/>
            <w:webHidden/>
          </w:rPr>
          <w:instrText xml:space="preserve"> PAGEREF _Toc150099387 \h </w:instrText>
        </w:r>
        <w:r w:rsidRPr="002C512E">
          <w:rPr>
            <w:rFonts w:cs="Times New Roman"/>
            <w:noProof/>
            <w:webHidden/>
          </w:rPr>
        </w:r>
        <w:r w:rsidRPr="002C512E">
          <w:rPr>
            <w:rFonts w:cs="Times New Roman"/>
            <w:noProof/>
            <w:webHidden/>
          </w:rPr>
          <w:fldChar w:fldCharType="separate"/>
        </w:r>
        <w:r w:rsidR="005066C8">
          <w:rPr>
            <w:rFonts w:cs="Times New Roman"/>
            <w:noProof/>
            <w:webHidden/>
          </w:rPr>
          <w:t>4</w:t>
        </w:r>
        <w:r w:rsidRPr="002C512E">
          <w:rPr>
            <w:rFonts w:cs="Times New Roman"/>
            <w:noProof/>
            <w:webHidden/>
          </w:rPr>
          <w:fldChar w:fldCharType="end"/>
        </w:r>
      </w:hyperlink>
    </w:p>
    <w:p w14:paraId="74E235AD" w14:textId="2AC10AC5" w:rsidR="00B7124B" w:rsidRPr="002C512E" w:rsidRDefault="00000000">
      <w:pPr>
        <w:pStyle w:val="TableofFigures"/>
        <w:tabs>
          <w:tab w:val="right" w:leader="dot" w:pos="9350"/>
        </w:tabs>
        <w:rPr>
          <w:rFonts w:eastAsiaTheme="minorEastAsia" w:cs="Times New Roman"/>
          <w:noProof/>
          <w:szCs w:val="21"/>
          <w:lang w:bidi="hi-IN"/>
        </w:rPr>
      </w:pPr>
      <w:hyperlink w:anchor="_Toc150099388" w:history="1">
        <w:r w:rsidR="00B7124B" w:rsidRPr="002C512E">
          <w:rPr>
            <w:rStyle w:val="Hyperlink"/>
            <w:rFonts w:cs="Times New Roman"/>
            <w:noProof/>
          </w:rPr>
          <w:t>Figure 2: Drainage of Blood from Hematoma with the help of Butterfly needle and syringe</w:t>
        </w:r>
        <w:r w:rsidR="00B7124B" w:rsidRPr="002C512E">
          <w:rPr>
            <w:rFonts w:cs="Times New Roman"/>
            <w:noProof/>
            <w:webHidden/>
          </w:rPr>
          <w:tab/>
        </w:r>
        <w:r w:rsidR="00B7124B" w:rsidRPr="002C512E">
          <w:rPr>
            <w:rFonts w:cs="Times New Roman"/>
            <w:noProof/>
            <w:webHidden/>
          </w:rPr>
          <w:fldChar w:fldCharType="begin"/>
        </w:r>
        <w:r w:rsidR="00B7124B" w:rsidRPr="002C512E">
          <w:rPr>
            <w:rFonts w:cs="Times New Roman"/>
            <w:noProof/>
            <w:webHidden/>
          </w:rPr>
          <w:instrText xml:space="preserve"> PAGEREF _Toc150099388 \h </w:instrText>
        </w:r>
        <w:r w:rsidR="00B7124B" w:rsidRPr="002C512E">
          <w:rPr>
            <w:rFonts w:cs="Times New Roman"/>
            <w:noProof/>
            <w:webHidden/>
          </w:rPr>
        </w:r>
        <w:r w:rsidR="00B7124B" w:rsidRPr="002C512E">
          <w:rPr>
            <w:rFonts w:cs="Times New Roman"/>
            <w:noProof/>
            <w:webHidden/>
          </w:rPr>
          <w:fldChar w:fldCharType="separate"/>
        </w:r>
        <w:r w:rsidR="005066C8">
          <w:rPr>
            <w:rFonts w:cs="Times New Roman"/>
            <w:noProof/>
            <w:webHidden/>
          </w:rPr>
          <w:t>5</w:t>
        </w:r>
        <w:r w:rsidR="00B7124B" w:rsidRPr="002C512E">
          <w:rPr>
            <w:rFonts w:cs="Times New Roman"/>
            <w:noProof/>
            <w:webHidden/>
          </w:rPr>
          <w:fldChar w:fldCharType="end"/>
        </w:r>
      </w:hyperlink>
    </w:p>
    <w:p w14:paraId="253226DC" w14:textId="4FC741DE" w:rsidR="00B7124B" w:rsidRPr="002C512E" w:rsidRDefault="00000000">
      <w:pPr>
        <w:pStyle w:val="TableofFigures"/>
        <w:tabs>
          <w:tab w:val="right" w:leader="dot" w:pos="9350"/>
        </w:tabs>
        <w:rPr>
          <w:rFonts w:eastAsiaTheme="minorEastAsia" w:cs="Times New Roman"/>
          <w:noProof/>
          <w:szCs w:val="21"/>
          <w:lang w:bidi="hi-IN"/>
        </w:rPr>
      </w:pPr>
      <w:hyperlink w:anchor="_Toc150099389" w:history="1">
        <w:r w:rsidR="00B7124B" w:rsidRPr="002C512E">
          <w:rPr>
            <w:rStyle w:val="Hyperlink"/>
            <w:rFonts w:cs="Times New Roman"/>
            <w:noProof/>
          </w:rPr>
          <w:t>Figure 3: After preparation of the surgical site</w:t>
        </w:r>
        <w:r w:rsidR="00B7124B" w:rsidRPr="002C512E">
          <w:rPr>
            <w:rFonts w:cs="Times New Roman"/>
            <w:noProof/>
            <w:webHidden/>
          </w:rPr>
          <w:tab/>
        </w:r>
        <w:r w:rsidR="00B7124B" w:rsidRPr="002C512E">
          <w:rPr>
            <w:rFonts w:cs="Times New Roman"/>
            <w:noProof/>
            <w:webHidden/>
          </w:rPr>
          <w:fldChar w:fldCharType="begin"/>
        </w:r>
        <w:r w:rsidR="00B7124B" w:rsidRPr="002C512E">
          <w:rPr>
            <w:rFonts w:cs="Times New Roman"/>
            <w:noProof/>
            <w:webHidden/>
          </w:rPr>
          <w:instrText xml:space="preserve"> PAGEREF _Toc150099389 \h </w:instrText>
        </w:r>
        <w:r w:rsidR="00B7124B" w:rsidRPr="002C512E">
          <w:rPr>
            <w:rFonts w:cs="Times New Roman"/>
            <w:noProof/>
            <w:webHidden/>
          </w:rPr>
        </w:r>
        <w:r w:rsidR="00B7124B" w:rsidRPr="002C512E">
          <w:rPr>
            <w:rFonts w:cs="Times New Roman"/>
            <w:noProof/>
            <w:webHidden/>
          </w:rPr>
          <w:fldChar w:fldCharType="separate"/>
        </w:r>
        <w:r w:rsidR="005066C8">
          <w:rPr>
            <w:rFonts w:cs="Times New Roman"/>
            <w:noProof/>
            <w:webHidden/>
          </w:rPr>
          <w:t>6</w:t>
        </w:r>
        <w:r w:rsidR="00B7124B" w:rsidRPr="002C512E">
          <w:rPr>
            <w:rFonts w:cs="Times New Roman"/>
            <w:noProof/>
            <w:webHidden/>
          </w:rPr>
          <w:fldChar w:fldCharType="end"/>
        </w:r>
      </w:hyperlink>
    </w:p>
    <w:p w14:paraId="100986E3" w14:textId="0FD7C6B1" w:rsidR="00B7124B" w:rsidRPr="002C512E" w:rsidRDefault="00000000">
      <w:pPr>
        <w:pStyle w:val="TableofFigures"/>
        <w:tabs>
          <w:tab w:val="right" w:leader="dot" w:pos="9350"/>
        </w:tabs>
        <w:rPr>
          <w:rFonts w:eastAsiaTheme="minorEastAsia" w:cs="Times New Roman"/>
          <w:noProof/>
          <w:szCs w:val="21"/>
          <w:lang w:bidi="hi-IN"/>
        </w:rPr>
      </w:pPr>
      <w:hyperlink w:anchor="_Toc150099390" w:history="1">
        <w:r w:rsidR="00B7124B" w:rsidRPr="002C512E">
          <w:rPr>
            <w:rStyle w:val="Hyperlink"/>
            <w:rFonts w:cs="Times New Roman"/>
            <w:noProof/>
          </w:rPr>
          <w:t>Figure 4: S shaped incision at the surface of the surgical site</w:t>
        </w:r>
        <w:r w:rsidR="00B7124B" w:rsidRPr="002C512E">
          <w:rPr>
            <w:rFonts w:cs="Times New Roman"/>
            <w:noProof/>
            <w:webHidden/>
          </w:rPr>
          <w:tab/>
        </w:r>
        <w:r w:rsidR="00B7124B" w:rsidRPr="002C512E">
          <w:rPr>
            <w:rFonts w:cs="Times New Roman"/>
            <w:noProof/>
            <w:webHidden/>
          </w:rPr>
          <w:fldChar w:fldCharType="begin"/>
        </w:r>
        <w:r w:rsidR="00B7124B" w:rsidRPr="002C512E">
          <w:rPr>
            <w:rFonts w:cs="Times New Roman"/>
            <w:noProof/>
            <w:webHidden/>
          </w:rPr>
          <w:instrText xml:space="preserve"> PAGEREF _Toc150099390 \h </w:instrText>
        </w:r>
        <w:r w:rsidR="00B7124B" w:rsidRPr="002C512E">
          <w:rPr>
            <w:rFonts w:cs="Times New Roman"/>
            <w:noProof/>
            <w:webHidden/>
          </w:rPr>
        </w:r>
        <w:r w:rsidR="00B7124B" w:rsidRPr="002C512E">
          <w:rPr>
            <w:rFonts w:cs="Times New Roman"/>
            <w:noProof/>
            <w:webHidden/>
          </w:rPr>
          <w:fldChar w:fldCharType="separate"/>
        </w:r>
        <w:r w:rsidR="005066C8">
          <w:rPr>
            <w:rFonts w:cs="Times New Roman"/>
            <w:noProof/>
            <w:webHidden/>
          </w:rPr>
          <w:t>6</w:t>
        </w:r>
        <w:r w:rsidR="00B7124B" w:rsidRPr="002C512E">
          <w:rPr>
            <w:rFonts w:cs="Times New Roman"/>
            <w:noProof/>
            <w:webHidden/>
          </w:rPr>
          <w:fldChar w:fldCharType="end"/>
        </w:r>
      </w:hyperlink>
    </w:p>
    <w:p w14:paraId="58887872" w14:textId="414DDC6A" w:rsidR="00B7124B" w:rsidRPr="002C512E" w:rsidRDefault="00000000">
      <w:pPr>
        <w:pStyle w:val="TableofFigures"/>
        <w:tabs>
          <w:tab w:val="right" w:leader="dot" w:pos="9350"/>
        </w:tabs>
        <w:rPr>
          <w:rFonts w:eastAsiaTheme="minorEastAsia" w:cs="Times New Roman"/>
          <w:noProof/>
          <w:szCs w:val="21"/>
          <w:lang w:bidi="hi-IN"/>
        </w:rPr>
      </w:pPr>
      <w:hyperlink w:anchor="_Toc150099391" w:history="1">
        <w:r w:rsidR="00B7124B" w:rsidRPr="002C512E">
          <w:rPr>
            <w:rStyle w:val="Hyperlink"/>
            <w:rFonts w:cs="Times New Roman"/>
            <w:noProof/>
          </w:rPr>
          <w:t>Figure 5: Flushing out remaining debris with normal saline</w:t>
        </w:r>
        <w:r w:rsidR="00B7124B" w:rsidRPr="002C512E">
          <w:rPr>
            <w:rFonts w:cs="Times New Roman"/>
            <w:noProof/>
            <w:webHidden/>
          </w:rPr>
          <w:tab/>
        </w:r>
        <w:r w:rsidR="00B7124B" w:rsidRPr="002C512E">
          <w:rPr>
            <w:rFonts w:cs="Times New Roman"/>
            <w:noProof/>
            <w:webHidden/>
          </w:rPr>
          <w:fldChar w:fldCharType="begin"/>
        </w:r>
        <w:r w:rsidR="00B7124B" w:rsidRPr="002C512E">
          <w:rPr>
            <w:rFonts w:cs="Times New Roman"/>
            <w:noProof/>
            <w:webHidden/>
          </w:rPr>
          <w:instrText xml:space="preserve"> PAGEREF _Toc150099391 \h </w:instrText>
        </w:r>
        <w:r w:rsidR="00B7124B" w:rsidRPr="002C512E">
          <w:rPr>
            <w:rFonts w:cs="Times New Roman"/>
            <w:noProof/>
            <w:webHidden/>
          </w:rPr>
        </w:r>
        <w:r w:rsidR="00B7124B" w:rsidRPr="002C512E">
          <w:rPr>
            <w:rFonts w:cs="Times New Roman"/>
            <w:noProof/>
            <w:webHidden/>
          </w:rPr>
          <w:fldChar w:fldCharType="separate"/>
        </w:r>
        <w:r w:rsidR="005066C8">
          <w:rPr>
            <w:rFonts w:cs="Times New Roman"/>
            <w:noProof/>
            <w:webHidden/>
          </w:rPr>
          <w:t>7</w:t>
        </w:r>
        <w:r w:rsidR="00B7124B" w:rsidRPr="002C512E">
          <w:rPr>
            <w:rFonts w:cs="Times New Roman"/>
            <w:noProof/>
            <w:webHidden/>
          </w:rPr>
          <w:fldChar w:fldCharType="end"/>
        </w:r>
      </w:hyperlink>
    </w:p>
    <w:p w14:paraId="0681A048" w14:textId="1EEBE567" w:rsidR="00B7124B" w:rsidRPr="002C512E" w:rsidRDefault="00000000">
      <w:pPr>
        <w:pStyle w:val="TableofFigures"/>
        <w:tabs>
          <w:tab w:val="right" w:leader="dot" w:pos="9350"/>
        </w:tabs>
        <w:rPr>
          <w:rFonts w:eastAsiaTheme="minorEastAsia" w:cs="Times New Roman"/>
          <w:noProof/>
          <w:szCs w:val="21"/>
          <w:lang w:bidi="hi-IN"/>
        </w:rPr>
      </w:pPr>
      <w:hyperlink w:anchor="_Toc150099392" w:history="1">
        <w:r w:rsidR="00B7124B" w:rsidRPr="002C512E">
          <w:rPr>
            <w:rStyle w:val="Hyperlink"/>
            <w:rFonts w:cs="Times New Roman"/>
            <w:noProof/>
          </w:rPr>
          <w:t>Figure 6: After successful surgical correction</w:t>
        </w:r>
        <w:r w:rsidR="00B7124B" w:rsidRPr="002C512E">
          <w:rPr>
            <w:rFonts w:cs="Times New Roman"/>
            <w:noProof/>
            <w:webHidden/>
          </w:rPr>
          <w:tab/>
        </w:r>
        <w:r w:rsidR="00B7124B" w:rsidRPr="002C512E">
          <w:rPr>
            <w:rFonts w:cs="Times New Roman"/>
            <w:noProof/>
            <w:webHidden/>
          </w:rPr>
          <w:fldChar w:fldCharType="begin"/>
        </w:r>
        <w:r w:rsidR="00B7124B" w:rsidRPr="002C512E">
          <w:rPr>
            <w:rFonts w:cs="Times New Roman"/>
            <w:noProof/>
            <w:webHidden/>
          </w:rPr>
          <w:instrText xml:space="preserve"> PAGEREF _Toc150099392 \h </w:instrText>
        </w:r>
        <w:r w:rsidR="00B7124B" w:rsidRPr="002C512E">
          <w:rPr>
            <w:rFonts w:cs="Times New Roman"/>
            <w:noProof/>
            <w:webHidden/>
          </w:rPr>
        </w:r>
        <w:r w:rsidR="00B7124B" w:rsidRPr="002C512E">
          <w:rPr>
            <w:rFonts w:cs="Times New Roman"/>
            <w:noProof/>
            <w:webHidden/>
          </w:rPr>
          <w:fldChar w:fldCharType="separate"/>
        </w:r>
        <w:r w:rsidR="005066C8">
          <w:rPr>
            <w:rFonts w:cs="Times New Roman"/>
            <w:noProof/>
            <w:webHidden/>
          </w:rPr>
          <w:t>7</w:t>
        </w:r>
        <w:r w:rsidR="00B7124B" w:rsidRPr="002C512E">
          <w:rPr>
            <w:rFonts w:cs="Times New Roman"/>
            <w:noProof/>
            <w:webHidden/>
          </w:rPr>
          <w:fldChar w:fldCharType="end"/>
        </w:r>
      </w:hyperlink>
    </w:p>
    <w:p w14:paraId="35EEAF17" w14:textId="6CC3BDF6" w:rsidR="00B7124B" w:rsidRPr="002C512E" w:rsidRDefault="00000000">
      <w:pPr>
        <w:pStyle w:val="TableofFigures"/>
        <w:tabs>
          <w:tab w:val="right" w:leader="dot" w:pos="9350"/>
        </w:tabs>
        <w:rPr>
          <w:rFonts w:eastAsiaTheme="minorEastAsia" w:cs="Times New Roman"/>
          <w:noProof/>
          <w:szCs w:val="21"/>
          <w:lang w:bidi="hi-IN"/>
        </w:rPr>
      </w:pPr>
      <w:hyperlink w:anchor="_Toc150099393" w:history="1">
        <w:r w:rsidR="00B7124B" w:rsidRPr="002C512E">
          <w:rPr>
            <w:rStyle w:val="Hyperlink"/>
            <w:rFonts w:cs="Times New Roman"/>
            <w:noProof/>
          </w:rPr>
          <w:t>Figure 7: During follow up period (after 7 days of surgery)</w:t>
        </w:r>
        <w:r w:rsidR="00B7124B" w:rsidRPr="002C512E">
          <w:rPr>
            <w:rFonts w:cs="Times New Roman"/>
            <w:noProof/>
            <w:webHidden/>
          </w:rPr>
          <w:tab/>
        </w:r>
        <w:r w:rsidR="00B7124B" w:rsidRPr="002C512E">
          <w:rPr>
            <w:rFonts w:cs="Times New Roman"/>
            <w:noProof/>
            <w:webHidden/>
          </w:rPr>
          <w:fldChar w:fldCharType="begin"/>
        </w:r>
        <w:r w:rsidR="00B7124B" w:rsidRPr="002C512E">
          <w:rPr>
            <w:rFonts w:cs="Times New Roman"/>
            <w:noProof/>
            <w:webHidden/>
          </w:rPr>
          <w:instrText xml:space="preserve"> PAGEREF _Toc150099393 \h </w:instrText>
        </w:r>
        <w:r w:rsidR="00B7124B" w:rsidRPr="002C512E">
          <w:rPr>
            <w:rFonts w:cs="Times New Roman"/>
            <w:noProof/>
            <w:webHidden/>
          </w:rPr>
        </w:r>
        <w:r w:rsidR="00B7124B" w:rsidRPr="002C512E">
          <w:rPr>
            <w:rFonts w:cs="Times New Roman"/>
            <w:noProof/>
            <w:webHidden/>
          </w:rPr>
          <w:fldChar w:fldCharType="separate"/>
        </w:r>
        <w:r w:rsidR="005066C8">
          <w:rPr>
            <w:rFonts w:cs="Times New Roman"/>
            <w:noProof/>
            <w:webHidden/>
          </w:rPr>
          <w:t>8</w:t>
        </w:r>
        <w:r w:rsidR="00B7124B" w:rsidRPr="002C512E">
          <w:rPr>
            <w:rFonts w:cs="Times New Roman"/>
            <w:noProof/>
            <w:webHidden/>
          </w:rPr>
          <w:fldChar w:fldCharType="end"/>
        </w:r>
      </w:hyperlink>
    </w:p>
    <w:p w14:paraId="356F4014" w14:textId="20BFE365" w:rsidR="00B7124B" w:rsidRPr="002C512E" w:rsidRDefault="00B7124B">
      <w:pPr>
        <w:rPr>
          <w:rFonts w:cs="Times New Roman"/>
        </w:rPr>
      </w:pPr>
      <w:r w:rsidRPr="002C512E">
        <w:rPr>
          <w:rFonts w:cs="Times New Roman"/>
        </w:rPr>
        <w:fldChar w:fldCharType="end"/>
      </w:r>
    </w:p>
    <w:p w14:paraId="1CBF5F3B" w14:textId="77777777" w:rsidR="00B7124B" w:rsidRPr="002C512E" w:rsidRDefault="00B7124B">
      <w:pPr>
        <w:rPr>
          <w:rFonts w:cs="Times New Roman"/>
        </w:rPr>
      </w:pPr>
    </w:p>
    <w:p w14:paraId="61C96AF8" w14:textId="77777777" w:rsidR="00B7124B" w:rsidRPr="002C512E" w:rsidRDefault="00B7124B">
      <w:pPr>
        <w:rPr>
          <w:rFonts w:cs="Times New Roman"/>
        </w:rPr>
      </w:pPr>
    </w:p>
    <w:p w14:paraId="7B78995E" w14:textId="77777777" w:rsidR="00B7124B" w:rsidRPr="002C512E" w:rsidRDefault="00B7124B">
      <w:pPr>
        <w:rPr>
          <w:rFonts w:cs="Times New Roman"/>
        </w:rPr>
      </w:pPr>
    </w:p>
    <w:p w14:paraId="1C83DA4E" w14:textId="77777777" w:rsidR="00B7124B" w:rsidRPr="002C512E" w:rsidRDefault="00B7124B">
      <w:pPr>
        <w:rPr>
          <w:rFonts w:cs="Times New Roman"/>
        </w:rPr>
      </w:pPr>
    </w:p>
    <w:p w14:paraId="74C1AC41" w14:textId="77777777" w:rsidR="00B7124B" w:rsidRPr="002C512E" w:rsidRDefault="00B7124B">
      <w:pPr>
        <w:rPr>
          <w:rFonts w:cs="Times New Roman"/>
        </w:rPr>
      </w:pPr>
    </w:p>
    <w:p w14:paraId="4EDC34D9" w14:textId="77777777" w:rsidR="00B7124B" w:rsidRPr="002C512E" w:rsidRDefault="00B7124B">
      <w:pPr>
        <w:rPr>
          <w:rFonts w:cs="Times New Roman"/>
        </w:rPr>
      </w:pPr>
    </w:p>
    <w:p w14:paraId="7F23BA8F" w14:textId="77777777" w:rsidR="00B7124B" w:rsidRPr="002C512E" w:rsidRDefault="00B7124B">
      <w:pPr>
        <w:rPr>
          <w:rFonts w:cs="Times New Roman"/>
        </w:rPr>
      </w:pPr>
    </w:p>
    <w:p w14:paraId="0C1F6BBB" w14:textId="77777777" w:rsidR="00B7124B" w:rsidRPr="002C512E" w:rsidRDefault="00B7124B">
      <w:pPr>
        <w:rPr>
          <w:rFonts w:cs="Times New Roman"/>
        </w:rPr>
      </w:pPr>
    </w:p>
    <w:p w14:paraId="0E27BB6B" w14:textId="77777777" w:rsidR="00B7124B" w:rsidRPr="002C512E" w:rsidRDefault="00B7124B">
      <w:pPr>
        <w:rPr>
          <w:rFonts w:cs="Times New Roman"/>
        </w:rPr>
      </w:pPr>
    </w:p>
    <w:p w14:paraId="2F48EBCA" w14:textId="77777777" w:rsidR="00B7124B" w:rsidRPr="002C512E" w:rsidRDefault="00B7124B">
      <w:pPr>
        <w:rPr>
          <w:rFonts w:cs="Times New Roman"/>
        </w:rPr>
      </w:pPr>
    </w:p>
    <w:p w14:paraId="2AE284D6" w14:textId="77777777" w:rsidR="00B7124B" w:rsidRPr="002C512E" w:rsidRDefault="00B7124B">
      <w:pPr>
        <w:rPr>
          <w:rFonts w:cs="Times New Roman"/>
        </w:rPr>
      </w:pPr>
    </w:p>
    <w:p w14:paraId="08CF46DD" w14:textId="77777777" w:rsidR="00B7124B" w:rsidRPr="002C512E" w:rsidRDefault="00B7124B">
      <w:pPr>
        <w:rPr>
          <w:rFonts w:cs="Times New Roman"/>
        </w:rPr>
      </w:pPr>
    </w:p>
    <w:p w14:paraId="756BB48D" w14:textId="77777777" w:rsidR="00B7124B" w:rsidRPr="002C512E" w:rsidRDefault="00B7124B">
      <w:pPr>
        <w:rPr>
          <w:rFonts w:cs="Times New Roman"/>
        </w:rPr>
      </w:pPr>
    </w:p>
    <w:p w14:paraId="0CDE6D7A" w14:textId="77777777" w:rsidR="00E86E79" w:rsidRPr="002C512E" w:rsidRDefault="00E86E79">
      <w:pPr>
        <w:rPr>
          <w:rFonts w:cs="Times New Roman"/>
        </w:rPr>
      </w:pPr>
    </w:p>
    <w:p w14:paraId="279981ED" w14:textId="77777777" w:rsidR="00E86E79" w:rsidRPr="002C512E" w:rsidRDefault="00E86E79">
      <w:pPr>
        <w:rPr>
          <w:rFonts w:cs="Times New Roman"/>
        </w:rPr>
      </w:pPr>
    </w:p>
    <w:p w14:paraId="0C725185" w14:textId="77777777" w:rsidR="00B7124B" w:rsidRPr="002C512E" w:rsidRDefault="00B7124B">
      <w:pPr>
        <w:rPr>
          <w:rFonts w:cs="Times New Roman"/>
        </w:rPr>
      </w:pPr>
    </w:p>
    <w:p w14:paraId="68F5EDDB" w14:textId="77777777" w:rsidR="00B7124B" w:rsidRPr="002C512E" w:rsidRDefault="00B7124B">
      <w:pPr>
        <w:rPr>
          <w:rFonts w:cs="Times New Roman"/>
        </w:rPr>
      </w:pPr>
    </w:p>
    <w:p w14:paraId="4B83F7EA" w14:textId="77777777" w:rsidR="00B7124B" w:rsidRPr="002C512E" w:rsidRDefault="00B7124B">
      <w:pPr>
        <w:rPr>
          <w:rFonts w:cs="Times New Roman"/>
        </w:rPr>
      </w:pPr>
    </w:p>
    <w:p w14:paraId="31041A81" w14:textId="47443151" w:rsidR="00145E43" w:rsidRPr="002C512E" w:rsidRDefault="00145E43" w:rsidP="00002304">
      <w:pPr>
        <w:pStyle w:val="Heading1"/>
        <w:rPr>
          <w:rFonts w:cs="Times New Roman"/>
        </w:rPr>
      </w:pPr>
      <w:bookmarkStart w:id="6" w:name="_Toc150364372"/>
      <w:r w:rsidRPr="002C512E">
        <w:rPr>
          <w:rFonts w:cs="Times New Roman"/>
        </w:rPr>
        <w:lastRenderedPageBreak/>
        <w:t>Abstract</w:t>
      </w:r>
      <w:bookmarkEnd w:id="6"/>
    </w:p>
    <w:p w14:paraId="54B1BAC4" w14:textId="463E887D" w:rsidR="00012679" w:rsidRPr="002C512E" w:rsidRDefault="00012679" w:rsidP="00012679">
      <w:pPr>
        <w:spacing w:line="360" w:lineRule="auto"/>
        <w:jc w:val="both"/>
        <w:rPr>
          <w:rFonts w:cs="Times New Roman"/>
        </w:rPr>
      </w:pPr>
      <w:r w:rsidRPr="002C512E">
        <w:rPr>
          <w:rFonts w:cs="Times New Roman"/>
        </w:rPr>
        <w:t xml:space="preserve">Aural hematomas in cats represent a challenging concern in feline veterinary medicine due to their multifactorial etiology and potential for recurrence. This case study documents the diagnosis and treatment of a 3-year-old male Persian cat with a recurring aural hematoma. The cat initially underwent non-surgical intervention involving needle drainage and corticosteroid therapy, which offered symptomatic relief but failed to prevent recurrence. Subsequently, a surgical approach was employed, involving incisions to drain accumulated blood and 'through and through mattress' sutures for wound closure. Post-operative care included </w:t>
      </w:r>
      <w:r w:rsidR="008251B6" w:rsidRPr="002C512E">
        <w:rPr>
          <w:rFonts w:cs="Times New Roman"/>
        </w:rPr>
        <w:t>antibiotics</w:t>
      </w:r>
      <w:r w:rsidRPr="002C512E">
        <w:rPr>
          <w:rFonts w:cs="Times New Roman"/>
        </w:rPr>
        <w:t xml:space="preserve"> and corticosteroid therapy. The case emphasizes the importance of a comprehensive approach, considering non-surgical and surgical interventions based on the condition's severity and recurrence. Findings align with previous research highlighting the value of advanced diagnostic tools, such as ultrasound, in diagnosis and the significance of vigilant monitoring to address recurrence. Tailored post-operative care, including nutritional support and psychological enrichment, contributed to the cat's recovery. This study contributes to the collective understanding of aural hematoma management in feline patients, emphasizing the need for individualized treatment and ongoing research to refine and enhance treatment modalities.</w:t>
      </w:r>
    </w:p>
    <w:p w14:paraId="301E2AFA" w14:textId="77777777" w:rsidR="00012679" w:rsidRPr="002C512E" w:rsidRDefault="00012679" w:rsidP="00012679">
      <w:pPr>
        <w:spacing w:line="360" w:lineRule="auto"/>
        <w:jc w:val="both"/>
        <w:rPr>
          <w:rFonts w:cs="Times New Roman"/>
        </w:rPr>
      </w:pPr>
    </w:p>
    <w:p w14:paraId="5593D5E9" w14:textId="2B7EA4E2" w:rsidR="00B7124B" w:rsidRPr="002C512E" w:rsidRDefault="00012679" w:rsidP="008B1507">
      <w:pPr>
        <w:pBdr>
          <w:top w:val="single" w:sz="4" w:space="1" w:color="auto"/>
        </w:pBdr>
        <w:spacing w:line="360" w:lineRule="auto"/>
        <w:jc w:val="both"/>
        <w:rPr>
          <w:rFonts w:cs="Times New Roman"/>
        </w:rPr>
        <w:sectPr w:rsidR="00B7124B" w:rsidRPr="002C512E" w:rsidSect="002C512E">
          <w:pgSz w:w="12240" w:h="15840"/>
          <w:pgMar w:top="1440" w:right="1440" w:bottom="1440" w:left="1872" w:header="720" w:footer="720" w:gutter="0"/>
          <w:pgNumType w:fmt="lowerRoman" w:start="2"/>
          <w:cols w:space="720"/>
          <w:docGrid w:linePitch="360"/>
        </w:sectPr>
      </w:pPr>
      <w:r w:rsidRPr="002C512E">
        <w:rPr>
          <w:rFonts w:cs="Times New Roman"/>
          <w:b/>
          <w:bCs/>
        </w:rPr>
        <w:t>Keywords:</w:t>
      </w:r>
      <w:r w:rsidRPr="002C512E">
        <w:rPr>
          <w:rFonts w:cs="Times New Roman"/>
        </w:rPr>
        <w:t xml:space="preserve"> aural hematoma; </w:t>
      </w:r>
      <w:proofErr w:type="spellStart"/>
      <w:r w:rsidRPr="002C512E">
        <w:rPr>
          <w:rFonts w:cs="Times New Roman"/>
        </w:rPr>
        <w:t>per</w:t>
      </w:r>
      <w:r w:rsidR="001127E0" w:rsidRPr="002C512E">
        <w:rPr>
          <w:rFonts w:cs="Times New Roman"/>
        </w:rPr>
        <w:t>sian</w:t>
      </w:r>
      <w:proofErr w:type="spellEnd"/>
      <w:r w:rsidR="001127E0" w:rsidRPr="002C512E">
        <w:rPr>
          <w:rFonts w:cs="Times New Roman"/>
        </w:rPr>
        <w:t xml:space="preserve"> cat; surgical correction; recurring hematom</w:t>
      </w:r>
      <w:r w:rsidR="00B7124B" w:rsidRPr="002C512E">
        <w:rPr>
          <w:rFonts w:cs="Times New Roman"/>
        </w:rPr>
        <w:t>a</w:t>
      </w:r>
      <w:r w:rsidR="002C512E">
        <w:rPr>
          <w:rFonts w:cs="Times New Roman"/>
        </w:rPr>
        <w:t>.</w:t>
      </w:r>
    </w:p>
    <w:p w14:paraId="15294D7A" w14:textId="77777777" w:rsidR="001127E0" w:rsidRPr="002C512E" w:rsidRDefault="001127E0" w:rsidP="00012679">
      <w:pPr>
        <w:spacing w:line="360" w:lineRule="auto"/>
        <w:jc w:val="both"/>
        <w:rPr>
          <w:rFonts w:cs="Times New Roman"/>
        </w:rPr>
      </w:pPr>
    </w:p>
    <w:p w14:paraId="0739444E" w14:textId="0FA3AFFD" w:rsidR="00145E43" w:rsidRPr="002C512E" w:rsidRDefault="004454E8" w:rsidP="00002304">
      <w:pPr>
        <w:pStyle w:val="Heading1"/>
        <w:rPr>
          <w:rFonts w:cs="Times New Roman"/>
        </w:rPr>
      </w:pPr>
      <w:bookmarkStart w:id="7" w:name="_Toc150364373"/>
      <w:r w:rsidRPr="002C512E">
        <w:rPr>
          <w:rFonts w:cs="Times New Roman"/>
        </w:rPr>
        <w:t xml:space="preserve">1. </w:t>
      </w:r>
      <w:r w:rsidR="00145E43" w:rsidRPr="002C512E">
        <w:rPr>
          <w:rFonts w:cs="Times New Roman"/>
        </w:rPr>
        <w:t>Introduction</w:t>
      </w:r>
      <w:bookmarkEnd w:id="7"/>
    </w:p>
    <w:p w14:paraId="39A52FDF" w14:textId="6806FCF3" w:rsidR="00145E43" w:rsidRPr="002C512E" w:rsidRDefault="004454E8" w:rsidP="004454E8">
      <w:pPr>
        <w:spacing w:line="360" w:lineRule="auto"/>
        <w:jc w:val="both"/>
        <w:rPr>
          <w:rFonts w:cs="Times New Roman"/>
        </w:rPr>
      </w:pPr>
      <w:r w:rsidRPr="002C512E">
        <w:rPr>
          <w:rFonts w:cs="Times New Roman"/>
        </w:rPr>
        <w:t>Aural hematoma, a condition characterized by the accumulation of blood within the ear flap's layers (auricle), represents a significant concern in feline veterinary medicine</w:t>
      </w:r>
      <w:r w:rsidR="00E86E79" w:rsidRPr="002C512E">
        <w:rPr>
          <w:rFonts w:cs="Times New Roman"/>
        </w:rPr>
        <w:t xml:space="preserve"> </w:t>
      </w:r>
      <w:sdt>
        <w:sdtPr>
          <w:rPr>
            <w:rFonts w:cs="Times New Roman"/>
          </w:rPr>
          <w:tag w:val="MENDELEY_CITATION_v3_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"/>
          <w:id w:val="213396232"/>
          <w:placeholder>
            <w:docPart w:val="DefaultPlaceholder_-1854013440"/>
          </w:placeholder>
        </w:sdtPr>
        <w:sdtContent>
          <w:r w:rsidR="00DE3509" w:rsidRPr="002C512E">
            <w:rPr>
              <w:rFonts w:eastAsia="Times New Roman" w:cs="Times New Roman"/>
            </w:rPr>
            <w:t xml:space="preserve">(Hewitt &amp; </w:t>
          </w:r>
          <w:proofErr w:type="spellStart"/>
          <w:r w:rsidR="00DE3509" w:rsidRPr="002C512E">
            <w:rPr>
              <w:rFonts w:eastAsia="Times New Roman" w:cs="Times New Roman"/>
            </w:rPr>
            <w:t>Bajwa</w:t>
          </w:r>
          <w:proofErr w:type="spellEnd"/>
          <w:r w:rsidR="00DE3509" w:rsidRPr="002C512E">
            <w:rPr>
              <w:rFonts w:eastAsia="Times New Roman" w:cs="Times New Roman"/>
            </w:rPr>
            <w:t>, 2020)</w:t>
          </w:r>
        </w:sdtContent>
      </w:sdt>
      <w:r w:rsidRPr="002C512E">
        <w:rPr>
          <w:rFonts w:cs="Times New Roman"/>
        </w:rPr>
        <w:t>. Cats, known for their unique ear anatomy featuring a dense network of small, fragile blood vessels, are particularly susceptible to this condition</w:t>
      </w:r>
      <w:r w:rsidR="00E86E79" w:rsidRPr="002C512E">
        <w:rPr>
          <w:rFonts w:cs="Times New Roman"/>
        </w:rPr>
        <w:t xml:space="preserve"> </w:t>
      </w:r>
      <w:sdt>
        <w:sdtPr>
          <w:rPr>
            <w:rFonts w:cs="Times New Roman"/>
          </w:rPr>
          <w:tag w:val="MENDELEY_CITATION_v3_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"/>
          <w:id w:val="2042084767"/>
          <w:placeholder>
            <w:docPart w:val="DefaultPlaceholder_-1854013440"/>
          </w:placeholder>
        </w:sdtPr>
        <w:sdtContent>
          <w:r w:rsidR="00DE3509" w:rsidRPr="002C512E">
            <w:rPr>
              <w:rFonts w:eastAsia="Times New Roman" w:cs="Times New Roman"/>
            </w:rPr>
            <w:t>(Seibert &amp; Tobias, 2013)</w:t>
          </w:r>
        </w:sdtContent>
      </w:sdt>
      <w:r w:rsidRPr="002C512E">
        <w:rPr>
          <w:rFonts w:cs="Times New Roman"/>
        </w:rPr>
        <w:t>. Aural hematoma typically arises from a combination of factors, including underlying ear infections, infestations such as ear mites, allergies, or irritations</w:t>
      </w:r>
      <w:r w:rsidR="00E86E79" w:rsidRPr="002C512E">
        <w:rPr>
          <w:rFonts w:cs="Times New Roman"/>
        </w:rPr>
        <w:t xml:space="preserve"> </w:t>
      </w:r>
      <w:sdt>
        <w:sdtPr>
          <w:rPr>
            <w:rFonts w:cs="Times New Roman"/>
            <w:color w:val="000000"/>
          </w:rPr>
          <w:tag w:val="MENDELEY_CITATION_v3_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"/>
          <w:id w:val="-433046266"/>
          <w:placeholder>
            <w:docPart w:val="DefaultPlaceholder_-1854013440"/>
          </w:placeholder>
        </w:sdtPr>
        <w:sdtContent>
          <w:r w:rsidR="00DE3509" w:rsidRPr="002C512E">
            <w:rPr>
              <w:rFonts w:cs="Times New Roman"/>
              <w:color w:val="000000"/>
            </w:rPr>
            <w:t>(</w:t>
          </w:r>
          <w:proofErr w:type="spellStart"/>
          <w:r w:rsidR="00DE3509" w:rsidRPr="002C512E">
            <w:rPr>
              <w:rFonts w:cs="Times New Roman"/>
              <w:color w:val="000000"/>
            </w:rPr>
            <w:t>Kennis</w:t>
          </w:r>
          <w:proofErr w:type="spellEnd"/>
          <w:r w:rsidR="00DE3509" w:rsidRPr="002C512E">
            <w:rPr>
              <w:rFonts w:cs="Times New Roman"/>
              <w:color w:val="000000"/>
            </w:rPr>
            <w:t>, 2013)</w:t>
          </w:r>
        </w:sdtContent>
      </w:sdt>
      <w:r w:rsidRPr="002C512E">
        <w:rPr>
          <w:rFonts w:cs="Times New Roman"/>
        </w:rPr>
        <w:t>. Trauma plays a pivotal role in this condition, often initiated by the cat's vigorous scratching or head shaking in response to discomfort, itching, or irritation</w:t>
      </w:r>
      <w:r w:rsidR="00E86E79" w:rsidRPr="002C512E">
        <w:rPr>
          <w:rFonts w:cs="Times New Roman"/>
        </w:rPr>
        <w:t xml:space="preserve"> </w:t>
      </w:r>
      <w:sdt>
        <w:sdtPr>
          <w:rPr>
            <w:rFonts w:cs="Times New Roman"/>
            <w:color w:val="000000"/>
          </w:rPr>
          <w:tag w:val="MENDELEY_CITATION_v3_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"/>
          <w:id w:val="1701890417"/>
          <w:placeholder>
            <w:docPart w:val="DefaultPlaceholder_-1854013440"/>
          </w:placeholder>
        </w:sdtPr>
        <w:sdtContent>
          <w:r w:rsidR="00DE3509" w:rsidRPr="002C512E">
            <w:rPr>
              <w:rFonts w:cs="Times New Roman"/>
              <w:color w:val="000000"/>
            </w:rPr>
            <w:t>(</w:t>
          </w:r>
          <w:proofErr w:type="spellStart"/>
          <w:r w:rsidR="00DE3509" w:rsidRPr="002C512E">
            <w:rPr>
              <w:rFonts w:cs="Times New Roman"/>
              <w:color w:val="000000"/>
            </w:rPr>
            <w:t>Kennis</w:t>
          </w:r>
          <w:proofErr w:type="spellEnd"/>
          <w:r w:rsidR="00DE3509" w:rsidRPr="002C512E">
            <w:rPr>
              <w:rFonts w:cs="Times New Roman"/>
              <w:color w:val="000000"/>
            </w:rPr>
            <w:t>, 2013)</w:t>
          </w:r>
        </w:sdtContent>
      </w:sdt>
      <w:r w:rsidRPr="002C512E">
        <w:rPr>
          <w:rFonts w:cs="Times New Roman"/>
        </w:rPr>
        <w:t>. This persistent self-inflicted injury leads to damage to the delicate blood vessels within the ear tissue, culminating in the accumulation of blood and ultimately resulting in a hematoma</w:t>
      </w:r>
      <w:r w:rsidR="00E86E79" w:rsidRPr="002C512E">
        <w:rPr>
          <w:rFonts w:cs="Times New Roman"/>
        </w:rPr>
        <w:t xml:space="preserve"> </w:t>
      </w:r>
      <w:sdt>
        <w:sdtPr>
          <w:rPr>
            <w:rFonts w:cs="Times New Roman"/>
            <w:color w:val="000000"/>
          </w:rPr>
          <w:tag w:val="MENDELEY_CITATION_v3_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"/>
          <w:id w:val="-1195073430"/>
          <w:placeholder>
            <w:docPart w:val="DefaultPlaceholder_-1854013440"/>
          </w:placeholder>
        </w:sdtPr>
        <w:sdtContent>
          <w:r w:rsidR="00DE3509" w:rsidRPr="002C512E">
            <w:rPr>
              <w:rFonts w:cs="Times New Roman"/>
              <w:color w:val="000000"/>
            </w:rPr>
            <w:t>(</w:t>
          </w:r>
          <w:proofErr w:type="spellStart"/>
          <w:r w:rsidR="00DE3509" w:rsidRPr="002C512E">
            <w:rPr>
              <w:rFonts w:cs="Times New Roman"/>
              <w:color w:val="000000"/>
            </w:rPr>
            <w:t>Ghate</w:t>
          </w:r>
          <w:proofErr w:type="spellEnd"/>
          <w:r w:rsidR="00DE3509" w:rsidRPr="002C512E">
            <w:rPr>
              <w:rFonts w:cs="Times New Roman"/>
              <w:color w:val="000000"/>
            </w:rPr>
            <w:t xml:space="preserve"> et al., 2022)</w:t>
          </w:r>
        </w:sdtContent>
      </w:sdt>
      <w:r w:rsidRPr="002C512E">
        <w:rPr>
          <w:rFonts w:cs="Times New Roman"/>
        </w:rPr>
        <w:t>. If left untreated, aural hematomas can have several detrimental effects on the affected feline. One of the most apparent consequences is chronic pain and discomfort. Cats with aural hematomas may exhibit signs of head tilting, ear drooping, or reluctance to allow their ears to be touched</w:t>
      </w:r>
      <w:r w:rsidR="00E86E79" w:rsidRPr="002C512E">
        <w:rPr>
          <w:rFonts w:cs="Times New Roman"/>
        </w:rPr>
        <w:t xml:space="preserve"> </w:t>
      </w:r>
      <w:sdt>
        <w:sdtPr>
          <w:rPr>
            <w:rFonts w:cs="Times New Roman"/>
            <w:color w:val="000000"/>
          </w:rPr>
          <w:tag w:val="MENDELEY_CITATION_v3_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"/>
          <w:id w:val="-871300093"/>
          <w:placeholder>
            <w:docPart w:val="DefaultPlaceholder_-1854013440"/>
          </w:placeholder>
        </w:sdtPr>
        <w:sdtContent>
          <w:r w:rsidR="00DE3509" w:rsidRPr="002C512E">
            <w:rPr>
              <w:rFonts w:cs="Times New Roman"/>
              <w:color w:val="000000"/>
            </w:rPr>
            <w:t>(</w:t>
          </w:r>
          <w:proofErr w:type="spellStart"/>
          <w:r w:rsidR="00DE3509" w:rsidRPr="002C512E">
            <w:rPr>
              <w:rFonts w:cs="Times New Roman"/>
              <w:color w:val="000000"/>
            </w:rPr>
            <w:t>Kennis</w:t>
          </w:r>
          <w:proofErr w:type="spellEnd"/>
          <w:r w:rsidR="00DE3509" w:rsidRPr="002C512E">
            <w:rPr>
              <w:rFonts w:cs="Times New Roman"/>
              <w:color w:val="000000"/>
            </w:rPr>
            <w:t>, 2013)</w:t>
          </w:r>
        </w:sdtContent>
      </w:sdt>
      <w:r w:rsidRPr="002C512E">
        <w:rPr>
          <w:rFonts w:cs="Times New Roman"/>
        </w:rPr>
        <w:t>. Furthermore, the increased pressure from the hematoma can lead to ear disfigurement, affecting both the cosmetic appearance and functionality of the ear</w:t>
      </w:r>
      <w:r w:rsidR="00124877" w:rsidRPr="002C512E">
        <w:rPr>
          <w:rFonts w:cs="Times New Roman"/>
        </w:rPr>
        <w:t xml:space="preserve"> </w:t>
      </w:r>
      <w:sdt>
        <w:sdtPr>
          <w:rPr>
            <w:rFonts w:cs="Times New Roman"/>
            <w:color w:val="000000"/>
          </w:rPr>
          <w:tag w:val="MENDELEY_CITATION_v3_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"/>
          <w:id w:val="-214051405"/>
          <w:placeholder>
            <w:docPart w:val="DefaultPlaceholder_-1854013440"/>
          </w:placeholder>
        </w:sdtPr>
        <w:sdtContent>
          <w:r w:rsidR="00DE3509" w:rsidRPr="002C512E">
            <w:rPr>
              <w:rFonts w:cs="Times New Roman"/>
              <w:color w:val="000000"/>
            </w:rPr>
            <w:t>(Itoh et al., 2022)</w:t>
          </w:r>
        </w:sdtContent>
      </w:sdt>
      <w:r w:rsidRPr="002C512E">
        <w:rPr>
          <w:rFonts w:cs="Times New Roman"/>
        </w:rPr>
        <w:t>. The resultant ear deformity is not only aesthetically distressing but also potentially impacts the cat's ability to hear, adding to its overall discomfort and distress. Additionally, the accumulated blood within the ear creates a favorable environment for secondary bacterial infections. These infections can exacerbate the cat's discomfort and may require additional treatment, including antibiotic therapy</w:t>
      </w:r>
      <w:r w:rsidR="00124877" w:rsidRPr="002C512E">
        <w:rPr>
          <w:rFonts w:cs="Times New Roman"/>
        </w:rPr>
        <w:t xml:space="preserve"> </w:t>
      </w:r>
      <w:sdt>
        <w:sdtPr>
          <w:rPr>
            <w:rFonts w:cs="Times New Roman"/>
          </w:rPr>
          <w:tag w:val="MENDELEY_CITATION_v3_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"/>
          <w:id w:val="-450635058"/>
          <w:placeholder>
            <w:docPart w:val="DefaultPlaceholder_-1854013440"/>
          </w:placeholder>
        </w:sdtPr>
        <w:sdtContent>
          <w:r w:rsidR="00DE3509" w:rsidRPr="002C512E">
            <w:rPr>
              <w:rFonts w:eastAsia="Times New Roman" w:cs="Times New Roman"/>
            </w:rPr>
            <w:t>(</w:t>
          </w:r>
          <w:proofErr w:type="spellStart"/>
          <w:r w:rsidR="00DE3509" w:rsidRPr="002C512E">
            <w:rPr>
              <w:rFonts w:eastAsia="Times New Roman" w:cs="Times New Roman"/>
            </w:rPr>
            <w:t>Jithil</w:t>
          </w:r>
          <w:proofErr w:type="spellEnd"/>
          <w:r w:rsidR="00DE3509" w:rsidRPr="002C512E">
            <w:rPr>
              <w:rFonts w:eastAsia="Times New Roman" w:cs="Times New Roman"/>
            </w:rPr>
            <w:t xml:space="preserve"> &amp; Amrutha, 2023)</w:t>
          </w:r>
        </w:sdtContent>
      </w:sdt>
      <w:r w:rsidRPr="002C512E">
        <w:rPr>
          <w:rFonts w:cs="Times New Roman"/>
        </w:rPr>
        <w:t>. The psychological toll on the cat, alongside the financial burden on the owner, underscores the necessity of prompt and effective treatment for aural hematomas</w:t>
      </w:r>
      <w:r w:rsidR="00124877" w:rsidRPr="002C512E">
        <w:rPr>
          <w:rFonts w:cs="Times New Roman"/>
        </w:rPr>
        <w:t xml:space="preserve"> </w:t>
      </w:r>
      <w:sdt>
        <w:sdtPr>
          <w:rPr>
            <w:rFonts w:cs="Times New Roman"/>
            <w:color w:val="000000"/>
          </w:rPr>
          <w:tag w:val="MENDELEY_CITATION_v3_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"/>
          <w:id w:val="666064653"/>
          <w:placeholder>
            <w:docPart w:val="DefaultPlaceholder_-1854013440"/>
          </w:placeholder>
        </w:sdtPr>
        <w:sdtContent>
          <w:r w:rsidR="00DE3509" w:rsidRPr="002C512E">
            <w:rPr>
              <w:rFonts w:cs="Times New Roman"/>
              <w:color w:val="000000"/>
            </w:rPr>
            <w:t>(</w:t>
          </w:r>
          <w:proofErr w:type="spellStart"/>
          <w:r w:rsidR="00DE3509" w:rsidRPr="002C512E">
            <w:rPr>
              <w:rFonts w:cs="Times New Roman"/>
              <w:color w:val="000000"/>
            </w:rPr>
            <w:t>Larem</w:t>
          </w:r>
          <w:proofErr w:type="spellEnd"/>
          <w:r w:rsidR="00DE3509" w:rsidRPr="002C512E">
            <w:rPr>
              <w:rFonts w:cs="Times New Roman"/>
              <w:color w:val="000000"/>
            </w:rPr>
            <w:t xml:space="preserve"> et al., 2021; </w:t>
          </w:r>
          <w:proofErr w:type="spellStart"/>
          <w:r w:rsidR="00DE3509" w:rsidRPr="002C512E">
            <w:rPr>
              <w:rFonts w:cs="Times New Roman"/>
              <w:color w:val="000000"/>
            </w:rPr>
            <w:t>Palagiano</w:t>
          </w:r>
          <w:proofErr w:type="spellEnd"/>
          <w:r w:rsidR="00DE3509" w:rsidRPr="002C512E">
            <w:rPr>
              <w:rFonts w:cs="Times New Roman"/>
              <w:color w:val="000000"/>
            </w:rPr>
            <w:t xml:space="preserve"> et al., 2023)</w:t>
          </w:r>
        </w:sdtContent>
      </w:sdt>
      <w:r w:rsidRPr="002C512E">
        <w:rPr>
          <w:rFonts w:cs="Times New Roman"/>
        </w:rPr>
        <w:t>. The management of aural hematomas in cats encompasses various treatment approaches, with medical and surgical interventions being the primary options. Medical treatment typically involves draining and aspirating the hematoma, often combined with corticosteroid therapy to reduce inflammation. This approach is sometimes chosen for milder cases or for feline patients that are not surgical candidates</w:t>
      </w:r>
      <w:r w:rsidR="00124877" w:rsidRPr="002C512E">
        <w:rPr>
          <w:rFonts w:cs="Times New Roman"/>
        </w:rPr>
        <w:t xml:space="preserve"> </w:t>
      </w:r>
      <w:sdt>
        <w:sdtPr>
          <w:rPr>
            <w:rFonts w:cs="Times New Roman"/>
            <w:color w:val="000000"/>
          </w:rPr>
          <w:tag w:val="MENDELEY_CITATION_v3_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"/>
          <w:id w:val="454298367"/>
          <w:placeholder>
            <w:docPart w:val="DefaultPlaceholder_-1854013440"/>
          </w:placeholder>
        </w:sdtPr>
        <w:sdtContent>
          <w:r w:rsidR="00DE3509" w:rsidRPr="002C512E">
            <w:rPr>
              <w:rFonts w:cs="Times New Roman"/>
              <w:color w:val="000000"/>
            </w:rPr>
            <w:t>(Folk et al., 2022)</w:t>
          </w:r>
        </w:sdtContent>
      </w:sdt>
      <w:r w:rsidRPr="002C512E">
        <w:rPr>
          <w:rFonts w:cs="Times New Roman"/>
        </w:rPr>
        <w:t xml:space="preserve">. However, surgical correction is frequently favored, particularly in cases where the underlying cause, such as an ear infection, has not </w:t>
      </w:r>
      <w:r w:rsidRPr="002C512E">
        <w:rPr>
          <w:rFonts w:cs="Times New Roman"/>
        </w:rPr>
        <w:lastRenderedPageBreak/>
        <w:t>been fully addressed. Surgical techniques for correcting aural hematomas include incision and drainage, where a small incision is made to allow the accumulated blood to drain, and the insertion of drainage devices that facilitate the gradual removal of blood from the ear tissue</w:t>
      </w:r>
      <w:r w:rsidR="00124877" w:rsidRPr="002C512E">
        <w:rPr>
          <w:rFonts w:cs="Times New Roman"/>
        </w:rPr>
        <w:t xml:space="preserve"> </w:t>
      </w:r>
      <w:sdt>
        <w:sdtPr>
          <w:rPr>
            <w:rFonts w:cs="Times New Roman"/>
            <w:color w:val="000000"/>
          </w:rPr>
          <w:tag w:val="MENDELEY_CITATION_v3_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"/>
          <w:id w:val="458144445"/>
          <w:placeholder>
            <w:docPart w:val="DefaultPlaceholder_-1854013440"/>
          </w:placeholder>
        </w:sdtPr>
        <w:sdtContent>
          <w:r w:rsidR="00DE3509" w:rsidRPr="002C512E">
            <w:rPr>
              <w:rFonts w:cs="Times New Roman"/>
              <w:color w:val="000000"/>
            </w:rPr>
            <w:t>(</w:t>
          </w:r>
          <w:proofErr w:type="spellStart"/>
          <w:r w:rsidR="00DE3509" w:rsidRPr="002C512E">
            <w:rPr>
              <w:rFonts w:cs="Times New Roman"/>
              <w:color w:val="000000"/>
            </w:rPr>
            <w:t>Canpolat</w:t>
          </w:r>
          <w:proofErr w:type="spellEnd"/>
          <w:r w:rsidR="00DE3509" w:rsidRPr="002C512E">
            <w:rPr>
              <w:rFonts w:cs="Times New Roman"/>
              <w:color w:val="000000"/>
            </w:rPr>
            <w:t xml:space="preserve"> et al., 2022)</w:t>
          </w:r>
        </w:sdtContent>
      </w:sdt>
      <w:r w:rsidRPr="002C512E">
        <w:rPr>
          <w:rFonts w:cs="Times New Roman"/>
        </w:rPr>
        <w:t>. Surgical correction offers several advantages over medical treatment. It addresses the root cause of the hematoma by removing the accumulated blood and repairing the damaged blood vessels. This approach not only provides more immediate relief but also significantly reduces the risk of hematoma recurrence. The overall success rate of surgical correction is high, making it a preferred choice for veterinarians in managing aural hematomas in cats</w:t>
      </w:r>
      <w:r w:rsidR="00124877" w:rsidRPr="002C512E">
        <w:rPr>
          <w:rFonts w:cs="Times New Roman"/>
        </w:rPr>
        <w:t xml:space="preserve"> </w:t>
      </w:r>
      <w:sdt>
        <w:sdtPr>
          <w:rPr>
            <w:rFonts w:cs="Times New Roman"/>
            <w:color w:val="000000"/>
          </w:rPr>
          <w:tag w:val="MENDELEY_CITATION_v3_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"/>
          <w:id w:val="-1589226437"/>
          <w:placeholder>
            <w:docPart w:val="DefaultPlaceholder_-1854013440"/>
          </w:placeholder>
        </w:sdtPr>
        <w:sdtContent>
          <w:r w:rsidR="00DE3509" w:rsidRPr="002C512E">
            <w:rPr>
              <w:rFonts w:cs="Times New Roman"/>
              <w:color w:val="000000"/>
            </w:rPr>
            <w:t>(</w:t>
          </w:r>
          <w:proofErr w:type="spellStart"/>
          <w:r w:rsidR="00DE3509" w:rsidRPr="002C512E">
            <w:rPr>
              <w:rFonts w:cs="Times New Roman"/>
              <w:color w:val="000000"/>
            </w:rPr>
            <w:t>Chadzimisios</w:t>
          </w:r>
          <w:proofErr w:type="spellEnd"/>
          <w:r w:rsidR="00DE3509" w:rsidRPr="002C512E">
            <w:rPr>
              <w:rFonts w:cs="Times New Roman"/>
              <w:color w:val="000000"/>
            </w:rPr>
            <w:t xml:space="preserve"> et al., 2019)</w:t>
          </w:r>
        </w:sdtContent>
      </w:sdt>
      <w:r w:rsidRPr="002C512E">
        <w:rPr>
          <w:rFonts w:cs="Times New Roman"/>
        </w:rPr>
        <w:t>.</w:t>
      </w:r>
    </w:p>
    <w:p w14:paraId="55DD82E7" w14:textId="77777777" w:rsidR="004454E8" w:rsidRPr="002C512E" w:rsidRDefault="004454E8" w:rsidP="004454E8">
      <w:pPr>
        <w:spacing w:line="360" w:lineRule="auto"/>
        <w:jc w:val="both"/>
        <w:rPr>
          <w:rFonts w:cs="Times New Roman"/>
        </w:rPr>
      </w:pPr>
    </w:p>
    <w:p w14:paraId="7ACE9BF0" w14:textId="7B494E39" w:rsidR="004454E8" w:rsidRPr="002C512E" w:rsidRDefault="004454E8" w:rsidP="004454E8">
      <w:pPr>
        <w:spacing w:line="360" w:lineRule="auto"/>
        <w:jc w:val="both"/>
        <w:rPr>
          <w:rFonts w:cs="Times New Roman"/>
        </w:rPr>
      </w:pPr>
      <w:r w:rsidRPr="002C512E">
        <w:rPr>
          <w:rFonts w:cs="Times New Roman"/>
        </w:rPr>
        <w:t>In this case study, we delve into a surgical approach to aural hematoma correction in a feline patient, providing in-depth insights into the intricacies of the surgical procedure, postoperative care, and outcomes. The case presented here exemplifies the critical role of timely surgical intervention in mitigating suffering and significantly improving the quality of life for cats afflicted with aural hematomas.</w:t>
      </w:r>
    </w:p>
    <w:p w14:paraId="70A3982B" w14:textId="77777777" w:rsidR="004454E8" w:rsidRPr="002C512E" w:rsidRDefault="004454E8" w:rsidP="004454E8">
      <w:pPr>
        <w:spacing w:line="360" w:lineRule="auto"/>
        <w:jc w:val="both"/>
        <w:rPr>
          <w:rFonts w:cs="Times New Roman"/>
        </w:rPr>
      </w:pPr>
    </w:p>
    <w:p w14:paraId="0DF383DC" w14:textId="5F847BBB" w:rsidR="004454E8" w:rsidRPr="002C512E" w:rsidRDefault="004454E8" w:rsidP="008B1507">
      <w:pPr>
        <w:pStyle w:val="Heading2"/>
        <w:rPr>
          <w:rFonts w:cs="Times New Roman"/>
        </w:rPr>
      </w:pPr>
      <w:bookmarkStart w:id="8" w:name="_Toc150364374"/>
      <w:r w:rsidRPr="002C512E">
        <w:rPr>
          <w:rFonts w:cs="Times New Roman"/>
        </w:rPr>
        <w:t>1.1 Goals and objective of the study</w:t>
      </w:r>
      <w:bookmarkEnd w:id="8"/>
    </w:p>
    <w:p w14:paraId="300BBCB9" w14:textId="3C96AD90" w:rsidR="001277F5" w:rsidRPr="002C512E" w:rsidRDefault="001277F5" w:rsidP="001277F5">
      <w:pPr>
        <w:spacing w:line="360" w:lineRule="auto"/>
        <w:jc w:val="both"/>
        <w:rPr>
          <w:rFonts w:cs="Times New Roman"/>
        </w:rPr>
      </w:pPr>
      <w:r w:rsidRPr="002C512E">
        <w:rPr>
          <w:rFonts w:cs="Times New Roman"/>
        </w:rPr>
        <w:t xml:space="preserve">1. Describe the pre-operative, operative and post-operative </w:t>
      </w:r>
      <w:r w:rsidR="000769B3" w:rsidRPr="002C512E">
        <w:rPr>
          <w:rFonts w:cs="Times New Roman"/>
        </w:rPr>
        <w:t>procedures</w:t>
      </w:r>
      <w:r w:rsidRPr="002C512E">
        <w:rPr>
          <w:rFonts w:cs="Times New Roman"/>
        </w:rPr>
        <w:t xml:space="preserve"> for aural hematoma correction in a cat. </w:t>
      </w:r>
    </w:p>
    <w:p w14:paraId="6EF60775" w14:textId="4E191F55" w:rsidR="004454E8" w:rsidRPr="002C512E" w:rsidRDefault="001277F5" w:rsidP="000769B3">
      <w:pPr>
        <w:spacing w:line="360" w:lineRule="auto"/>
        <w:jc w:val="both"/>
        <w:rPr>
          <w:rFonts w:cs="Times New Roman"/>
        </w:rPr>
      </w:pPr>
      <w:r w:rsidRPr="002C512E">
        <w:rPr>
          <w:rFonts w:cs="Times New Roman"/>
        </w:rPr>
        <w:t xml:space="preserve">2. Offer </w:t>
      </w:r>
      <w:r w:rsidR="004454E8" w:rsidRPr="002C512E">
        <w:rPr>
          <w:rFonts w:cs="Times New Roman"/>
        </w:rPr>
        <w:t xml:space="preserve">evidence-based recommendations to the veterinary community </w:t>
      </w:r>
      <w:r w:rsidR="000769B3" w:rsidRPr="002C512E">
        <w:rPr>
          <w:rFonts w:cs="Times New Roman"/>
        </w:rPr>
        <w:t>to effectively manage and prevent</w:t>
      </w:r>
      <w:r w:rsidR="004454E8" w:rsidRPr="002C512E">
        <w:rPr>
          <w:rFonts w:cs="Times New Roman"/>
        </w:rPr>
        <w:t xml:space="preserve"> aural hematomas in cats.</w:t>
      </w:r>
    </w:p>
    <w:p w14:paraId="21C8AE27" w14:textId="77777777" w:rsidR="004454E8" w:rsidRPr="002C512E" w:rsidRDefault="004454E8" w:rsidP="004454E8">
      <w:pPr>
        <w:spacing w:line="360" w:lineRule="auto"/>
        <w:jc w:val="both"/>
        <w:rPr>
          <w:rFonts w:cs="Times New Roman"/>
        </w:rPr>
      </w:pPr>
    </w:p>
    <w:p w14:paraId="76BCF0C9" w14:textId="77777777" w:rsidR="004454E8" w:rsidRPr="002C512E" w:rsidRDefault="004454E8" w:rsidP="004454E8">
      <w:pPr>
        <w:spacing w:line="360" w:lineRule="auto"/>
        <w:jc w:val="both"/>
        <w:rPr>
          <w:rFonts w:cs="Times New Roman"/>
        </w:rPr>
      </w:pPr>
    </w:p>
    <w:p w14:paraId="24B493FB" w14:textId="77777777" w:rsidR="004454E8" w:rsidRPr="002C512E" w:rsidRDefault="004454E8" w:rsidP="004454E8">
      <w:pPr>
        <w:spacing w:line="360" w:lineRule="auto"/>
        <w:jc w:val="both"/>
        <w:rPr>
          <w:rFonts w:cs="Times New Roman"/>
        </w:rPr>
      </w:pPr>
    </w:p>
    <w:p w14:paraId="6A89212B" w14:textId="77777777" w:rsidR="004454E8" w:rsidRPr="002C512E" w:rsidRDefault="004454E8" w:rsidP="004454E8">
      <w:pPr>
        <w:spacing w:line="360" w:lineRule="auto"/>
        <w:jc w:val="both"/>
        <w:rPr>
          <w:rFonts w:cs="Times New Roman"/>
        </w:rPr>
      </w:pPr>
    </w:p>
    <w:p w14:paraId="52728FB5" w14:textId="64578E13" w:rsidR="004454E8" w:rsidRPr="002C512E" w:rsidRDefault="004454E8" w:rsidP="00002304">
      <w:pPr>
        <w:pStyle w:val="Heading1"/>
        <w:rPr>
          <w:rFonts w:cs="Times New Roman"/>
        </w:rPr>
      </w:pPr>
      <w:bookmarkStart w:id="9" w:name="_Toc150364375"/>
      <w:r w:rsidRPr="002C512E">
        <w:rPr>
          <w:rFonts w:cs="Times New Roman"/>
        </w:rPr>
        <w:lastRenderedPageBreak/>
        <w:t>2. Materials and Method</w:t>
      </w:r>
      <w:bookmarkEnd w:id="9"/>
    </w:p>
    <w:p w14:paraId="10E180E6" w14:textId="36A79485" w:rsidR="00007B65" w:rsidRPr="002C512E" w:rsidRDefault="00007B65" w:rsidP="008B1507">
      <w:pPr>
        <w:pStyle w:val="Heading2"/>
        <w:rPr>
          <w:rFonts w:cs="Times New Roman"/>
        </w:rPr>
      </w:pPr>
      <w:bookmarkStart w:id="10" w:name="_Toc150364376"/>
      <w:r w:rsidRPr="002C512E">
        <w:rPr>
          <w:rFonts w:cs="Times New Roman"/>
        </w:rPr>
        <w:t>2.1 Study area:</w:t>
      </w:r>
      <w:bookmarkEnd w:id="10"/>
      <w:r w:rsidRPr="002C512E">
        <w:rPr>
          <w:rFonts w:cs="Times New Roman"/>
        </w:rPr>
        <w:t xml:space="preserve"> </w:t>
      </w:r>
    </w:p>
    <w:p w14:paraId="25643599" w14:textId="4F91850A" w:rsidR="004454E8" w:rsidRPr="002C512E" w:rsidRDefault="001277F5" w:rsidP="00007B65">
      <w:pPr>
        <w:spacing w:line="360" w:lineRule="auto"/>
        <w:jc w:val="both"/>
        <w:rPr>
          <w:rFonts w:cs="Times New Roman"/>
        </w:rPr>
      </w:pPr>
      <w:r w:rsidRPr="002C512E">
        <w:rPr>
          <w:rFonts w:cs="Times New Roman"/>
        </w:rPr>
        <w:t xml:space="preserve">The study was conducted in </w:t>
      </w:r>
      <w:r w:rsidR="00007B65" w:rsidRPr="002C512E">
        <w:rPr>
          <w:rFonts w:cs="Times New Roman"/>
        </w:rPr>
        <w:t>Teaching &amp; Training Pet Hospital and Research Centre</w:t>
      </w:r>
      <w:r w:rsidRPr="002C512E">
        <w:rPr>
          <w:rFonts w:cs="Times New Roman"/>
        </w:rPr>
        <w:t xml:space="preserve">, </w:t>
      </w:r>
      <w:proofErr w:type="spellStart"/>
      <w:r w:rsidR="00007B65" w:rsidRPr="002C512E">
        <w:rPr>
          <w:rFonts w:cs="Times New Roman"/>
        </w:rPr>
        <w:t>Purbachal</w:t>
      </w:r>
      <w:proofErr w:type="spellEnd"/>
      <w:r w:rsidR="00007B65" w:rsidRPr="002C512E">
        <w:rPr>
          <w:rFonts w:cs="Times New Roman"/>
        </w:rPr>
        <w:t>, Dhaka. The hospital is governed by Chattogram University of Veterinary and Animal Sciences (CVASU).</w:t>
      </w:r>
    </w:p>
    <w:p w14:paraId="61DBC831" w14:textId="139B68B5" w:rsidR="00007B65" w:rsidRPr="002C512E" w:rsidRDefault="00007B65" w:rsidP="008B1507">
      <w:pPr>
        <w:pStyle w:val="Heading2"/>
        <w:rPr>
          <w:rFonts w:cs="Times New Roman"/>
        </w:rPr>
      </w:pPr>
      <w:bookmarkStart w:id="11" w:name="_Toc150364377"/>
      <w:r w:rsidRPr="002C512E">
        <w:rPr>
          <w:rFonts w:cs="Times New Roman"/>
        </w:rPr>
        <w:t>2.2 Case description:</w:t>
      </w:r>
      <w:bookmarkEnd w:id="11"/>
    </w:p>
    <w:p w14:paraId="1B473120" w14:textId="33541D43" w:rsidR="00007B65" w:rsidRPr="002C512E" w:rsidRDefault="0050057F" w:rsidP="00007B65">
      <w:pPr>
        <w:spacing w:line="360" w:lineRule="auto"/>
        <w:jc w:val="both"/>
        <w:rPr>
          <w:rFonts w:cs="Times New Roman"/>
        </w:rPr>
      </w:pPr>
      <w:r w:rsidRPr="002C512E">
        <w:rPr>
          <w:rFonts w:cs="Times New Roman"/>
        </w:rPr>
        <w:t>A 3-year-old male Persian cat, weighing 6 kg, was brought to</w:t>
      </w:r>
      <w:r w:rsidR="00511C9F" w:rsidRPr="002C512E">
        <w:rPr>
          <w:rFonts w:cs="Times New Roman"/>
        </w:rPr>
        <w:t xml:space="preserve"> Teaching &amp; Training Pet Hospital and Research Centre</w:t>
      </w:r>
      <w:r w:rsidRPr="002C512E">
        <w:rPr>
          <w:rFonts w:cs="Times New Roman"/>
        </w:rPr>
        <w:t xml:space="preserve"> </w:t>
      </w:r>
      <w:r w:rsidR="00511C9F" w:rsidRPr="002C512E">
        <w:rPr>
          <w:rFonts w:cs="Times New Roman"/>
        </w:rPr>
        <w:t>(</w:t>
      </w:r>
      <w:r w:rsidRPr="002C512E">
        <w:rPr>
          <w:rFonts w:cs="Times New Roman"/>
        </w:rPr>
        <w:t>TTPHRC</w:t>
      </w:r>
      <w:r w:rsidR="00511C9F" w:rsidRPr="002C512E">
        <w:rPr>
          <w:rFonts w:cs="Times New Roman"/>
        </w:rPr>
        <w:t>)</w:t>
      </w:r>
      <w:r w:rsidRPr="002C512E">
        <w:rPr>
          <w:rFonts w:cs="Times New Roman"/>
        </w:rPr>
        <w:t xml:space="preserve"> </w:t>
      </w:r>
      <w:r w:rsidR="001277F5" w:rsidRPr="002C512E">
        <w:rPr>
          <w:rFonts w:cs="Times New Roman"/>
        </w:rPr>
        <w:t>with</w:t>
      </w:r>
      <w:r w:rsidRPr="002C512E">
        <w:rPr>
          <w:rFonts w:cs="Times New Roman"/>
        </w:rPr>
        <w:t xml:space="preserve"> a visibly swollen right ear that had been bothering him for a few days. </w:t>
      </w:r>
      <w:r w:rsidR="001277F5" w:rsidRPr="002C512E">
        <w:rPr>
          <w:rFonts w:cs="Times New Roman"/>
        </w:rPr>
        <w:t>with the aim</w:t>
      </w:r>
      <w:r w:rsidRPr="002C512E">
        <w:rPr>
          <w:rFonts w:cs="Times New Roman"/>
        </w:rPr>
        <w:t xml:space="preserve"> to better understand the situation, the veterinary staff discovered that the cat belonged to a Noman group, Gulshan which comprised of over 30 cats. Upon further inquiry, the owner did not report any episodes of fighting or any signs of infection among the cats. The cat's diet consisted of commercial cat food, boiled chicken, and vegetables, and </w:t>
      </w:r>
      <w:r w:rsidR="00535D80" w:rsidRPr="002C512E">
        <w:rPr>
          <w:rFonts w:cs="Times New Roman"/>
        </w:rPr>
        <w:t>its feed intake remained the same</w:t>
      </w:r>
      <w:r w:rsidRPr="002C512E">
        <w:rPr>
          <w:rFonts w:cs="Times New Roman"/>
        </w:rPr>
        <w:t xml:space="preserve">. The concerned owner had been closely monitoring the cat's condition for two days before finally </w:t>
      </w:r>
      <w:r w:rsidR="00535D80" w:rsidRPr="002C512E">
        <w:rPr>
          <w:rFonts w:cs="Times New Roman"/>
        </w:rPr>
        <w:t>seeking</w:t>
      </w:r>
      <w:r w:rsidRPr="002C512E">
        <w:rPr>
          <w:rFonts w:cs="Times New Roman"/>
        </w:rPr>
        <w:t xml:space="preserve"> medical attention at the hospital.</w:t>
      </w:r>
    </w:p>
    <w:p w14:paraId="20BED5A8" w14:textId="363DF367" w:rsidR="0050057F" w:rsidRPr="002C512E" w:rsidRDefault="0050057F" w:rsidP="008B1507">
      <w:pPr>
        <w:pStyle w:val="Heading2"/>
        <w:rPr>
          <w:rFonts w:cs="Times New Roman"/>
        </w:rPr>
      </w:pPr>
      <w:bookmarkStart w:id="12" w:name="_Toc150364378"/>
      <w:r w:rsidRPr="002C512E">
        <w:rPr>
          <w:rFonts w:cs="Times New Roman"/>
        </w:rPr>
        <w:t>2.3 Clinical examination:</w:t>
      </w:r>
      <w:bookmarkEnd w:id="12"/>
    </w:p>
    <w:p w14:paraId="0C727076" w14:textId="5DD09C00" w:rsidR="00C57635" w:rsidRPr="002C512E" w:rsidRDefault="00535D80" w:rsidP="00535D80">
      <w:pPr>
        <w:spacing w:line="360" w:lineRule="auto"/>
        <w:jc w:val="both"/>
        <w:rPr>
          <w:rFonts w:cs="Times New Roman"/>
        </w:rPr>
      </w:pPr>
      <w:r w:rsidRPr="002C512E">
        <w:rPr>
          <w:rFonts w:cs="Times New Roman"/>
        </w:rPr>
        <w:t>During the clinical examination, the veterinarian noted several significant findings that helped in diagnosing the cat's condition. The cat's temperature was recorded as 102 degrees Fahr</w:t>
      </w:r>
      <w:r w:rsidR="009F31BA" w:rsidRPr="002C512E">
        <w:rPr>
          <w:rFonts w:cs="Times New Roman"/>
        </w:rPr>
        <w:t>enheit, which is</w:t>
      </w:r>
      <w:r w:rsidRPr="002C512E">
        <w:rPr>
          <w:rFonts w:cs="Times New Roman"/>
        </w:rPr>
        <w:t xml:space="preserve"> normal</w:t>
      </w:r>
      <w:r w:rsidR="009F31BA" w:rsidRPr="002C512E">
        <w:rPr>
          <w:rFonts w:cs="Times New Roman"/>
        </w:rPr>
        <w:t xml:space="preserve"> temperature</w:t>
      </w:r>
      <w:r w:rsidRPr="002C512E">
        <w:rPr>
          <w:rFonts w:cs="Times New Roman"/>
        </w:rPr>
        <w:t xml:space="preserve">. </w:t>
      </w:r>
      <w:r w:rsidR="001277F5" w:rsidRPr="002C512E">
        <w:rPr>
          <w:rFonts w:cs="Times New Roman"/>
        </w:rPr>
        <w:t>Mor</w:t>
      </w:r>
      <w:r w:rsidRPr="002C512E">
        <w:rPr>
          <w:rFonts w:cs="Times New Roman"/>
        </w:rPr>
        <w:t>e</w:t>
      </w:r>
      <w:r w:rsidR="001277F5" w:rsidRPr="002C512E">
        <w:rPr>
          <w:rFonts w:cs="Times New Roman"/>
        </w:rPr>
        <w:t>o</w:t>
      </w:r>
      <w:r w:rsidRPr="002C512E">
        <w:rPr>
          <w:rFonts w:cs="Times New Roman"/>
        </w:rPr>
        <w:t xml:space="preserve">ver, all other vital signs, including heart rate, respiration rate, and mucous membrane </w:t>
      </w:r>
      <w:proofErr w:type="spellStart"/>
      <w:r w:rsidRPr="002C512E">
        <w:rPr>
          <w:rFonts w:cs="Times New Roman"/>
        </w:rPr>
        <w:t>colour</w:t>
      </w:r>
      <w:proofErr w:type="spellEnd"/>
      <w:r w:rsidRPr="002C512E">
        <w:rPr>
          <w:rFonts w:cs="Times New Roman"/>
        </w:rPr>
        <w:t xml:space="preserve">, were found to be normal. </w:t>
      </w:r>
    </w:p>
    <w:p w14:paraId="2F6620BF" w14:textId="77777777" w:rsidR="008B1507" w:rsidRPr="002C512E" w:rsidRDefault="00C57635" w:rsidP="008B1507">
      <w:pPr>
        <w:keepNext/>
        <w:spacing w:line="360" w:lineRule="auto"/>
        <w:jc w:val="center"/>
        <w:rPr>
          <w:rFonts w:cs="Times New Roman"/>
        </w:rPr>
      </w:pPr>
      <w:r w:rsidRPr="002C512E">
        <w:rPr>
          <w:rFonts w:cs="Times New Roman"/>
          <w:noProof/>
        </w:rPr>
        <w:lastRenderedPageBreak/>
        <w:drawing>
          <wp:inline distT="0" distB="0" distL="0" distR="0" wp14:anchorId="39E23327" wp14:editId="5760B4B1">
            <wp:extent cx="2394938" cy="1796203"/>
            <wp:effectExtent l="0" t="5397" r="317" b="318"/>
            <wp:docPr id="2045147046" name="Picture 1" descr="A person's hands in gloves touching a cat'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47046" name="Picture 1" descr="A person's hands in gloves touching a cat's hea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35590" cy="1826692"/>
                    </a:xfrm>
                    <a:prstGeom prst="rect">
                      <a:avLst/>
                    </a:prstGeom>
                  </pic:spPr>
                </pic:pic>
              </a:graphicData>
            </a:graphic>
          </wp:inline>
        </w:drawing>
      </w:r>
    </w:p>
    <w:p w14:paraId="59C93F1A" w14:textId="78F46EB4" w:rsidR="00AC1F74" w:rsidRPr="002C512E" w:rsidRDefault="008B1507" w:rsidP="00AC1F74">
      <w:pPr>
        <w:pStyle w:val="Caption"/>
        <w:jc w:val="center"/>
        <w:rPr>
          <w:rFonts w:cs="Times New Roman"/>
          <w:b/>
          <w:bCs/>
          <w:i w:val="0"/>
          <w:iCs w:val="0"/>
          <w:color w:val="auto"/>
        </w:rPr>
      </w:pPr>
      <w:bookmarkStart w:id="13" w:name="_Toc150097217"/>
      <w:bookmarkStart w:id="14" w:name="_Toc150099387"/>
      <w:r w:rsidRPr="002C512E">
        <w:rPr>
          <w:rFonts w:cs="Times New Roman"/>
          <w:b/>
          <w:bCs/>
          <w:i w:val="0"/>
          <w:iCs w:val="0"/>
          <w:color w:val="auto"/>
        </w:rPr>
        <w:t xml:space="preserve">Figure </w:t>
      </w:r>
      <w:r w:rsidRPr="002C512E">
        <w:rPr>
          <w:rFonts w:cs="Times New Roman"/>
          <w:b/>
          <w:bCs/>
          <w:i w:val="0"/>
          <w:iCs w:val="0"/>
          <w:color w:val="auto"/>
        </w:rPr>
        <w:fldChar w:fldCharType="begin"/>
      </w:r>
      <w:r w:rsidRPr="002C512E">
        <w:rPr>
          <w:rFonts w:cs="Times New Roman"/>
          <w:b/>
          <w:bCs/>
          <w:i w:val="0"/>
          <w:iCs w:val="0"/>
          <w:color w:val="auto"/>
        </w:rPr>
        <w:instrText xml:space="preserve"> SEQ Figure \* ARABIC </w:instrText>
      </w:r>
      <w:r w:rsidRPr="002C512E">
        <w:rPr>
          <w:rFonts w:cs="Times New Roman"/>
          <w:b/>
          <w:bCs/>
          <w:i w:val="0"/>
          <w:iCs w:val="0"/>
          <w:color w:val="auto"/>
        </w:rPr>
        <w:fldChar w:fldCharType="separate"/>
      </w:r>
      <w:r w:rsidR="005066C8">
        <w:rPr>
          <w:rFonts w:cs="Times New Roman"/>
          <w:b/>
          <w:bCs/>
          <w:i w:val="0"/>
          <w:iCs w:val="0"/>
          <w:noProof/>
          <w:color w:val="auto"/>
        </w:rPr>
        <w:t>1</w:t>
      </w:r>
      <w:r w:rsidRPr="002C512E">
        <w:rPr>
          <w:rFonts w:cs="Times New Roman"/>
          <w:b/>
          <w:bCs/>
          <w:i w:val="0"/>
          <w:iCs w:val="0"/>
          <w:color w:val="auto"/>
        </w:rPr>
        <w:fldChar w:fldCharType="end"/>
      </w:r>
      <w:r w:rsidRPr="002C512E">
        <w:rPr>
          <w:rFonts w:cs="Times New Roman"/>
          <w:b/>
          <w:bCs/>
          <w:i w:val="0"/>
          <w:iCs w:val="0"/>
          <w:color w:val="auto"/>
        </w:rPr>
        <w:t>: A Persian Cat presented to the TTPHRC with Aural Hematoma (clinical examination)</w:t>
      </w:r>
      <w:bookmarkEnd w:id="13"/>
      <w:bookmarkEnd w:id="14"/>
    </w:p>
    <w:p w14:paraId="570CEEA7" w14:textId="77777777" w:rsidR="00AC1F74" w:rsidRPr="002C512E" w:rsidRDefault="00AC1F74" w:rsidP="00AC1F74">
      <w:pPr>
        <w:rPr>
          <w:rFonts w:cs="Times New Roman"/>
        </w:rPr>
      </w:pPr>
    </w:p>
    <w:p w14:paraId="45F93443" w14:textId="26FD87B7" w:rsidR="0050057F" w:rsidRPr="002C512E" w:rsidRDefault="00535D80" w:rsidP="00535D80">
      <w:pPr>
        <w:spacing w:line="360" w:lineRule="auto"/>
        <w:jc w:val="both"/>
        <w:rPr>
          <w:rFonts w:cs="Times New Roman"/>
        </w:rPr>
      </w:pPr>
      <w:r w:rsidRPr="002C512E">
        <w:rPr>
          <w:rFonts w:cs="Times New Roman"/>
        </w:rPr>
        <w:t>It was observed that the cat had been regularly dewormed and vaccinated as per the schedule. The vet also noticed that the cat had a swollen ear pina, which was causing the cat discomfort and pain. Further examination revealed a hematoma in the ear, which was causing pressure and pain. A needle puncture was performed to extract the accumulated blood. Additionally,</w:t>
      </w:r>
      <w:r w:rsidR="009F31BA" w:rsidRPr="002C512E">
        <w:rPr>
          <w:rFonts w:cs="Times New Roman"/>
        </w:rPr>
        <w:t xml:space="preserve"> ear mites were found in the ear wax sample,</w:t>
      </w:r>
      <w:r w:rsidRPr="002C512E">
        <w:rPr>
          <w:rFonts w:cs="Times New Roman"/>
        </w:rPr>
        <w:t xml:space="preserve"> indicating the presence of an infestation, which was contributing to the cat's overall health issues. Overall, these findings were crucial in helping the veterinarian accurately diagnose and treat the cat's condition.</w:t>
      </w:r>
    </w:p>
    <w:p w14:paraId="21DE188F" w14:textId="700455C8" w:rsidR="0037569C" w:rsidRPr="002C512E" w:rsidRDefault="0037569C" w:rsidP="008B1507">
      <w:pPr>
        <w:pStyle w:val="Heading2"/>
        <w:rPr>
          <w:rFonts w:cs="Times New Roman"/>
        </w:rPr>
      </w:pPr>
      <w:bookmarkStart w:id="15" w:name="_Toc150364379"/>
      <w:r w:rsidRPr="002C512E">
        <w:rPr>
          <w:rFonts w:cs="Times New Roman"/>
        </w:rPr>
        <w:t>2.4 Diagnostic protocol:</w:t>
      </w:r>
      <w:bookmarkEnd w:id="15"/>
      <w:r w:rsidRPr="002C512E">
        <w:rPr>
          <w:rFonts w:cs="Times New Roman"/>
        </w:rPr>
        <w:t xml:space="preserve"> </w:t>
      </w:r>
    </w:p>
    <w:p w14:paraId="676370E6" w14:textId="0EAF1A72" w:rsidR="0037569C" w:rsidRPr="002C512E" w:rsidRDefault="0037569C" w:rsidP="00535D80">
      <w:pPr>
        <w:spacing w:line="360" w:lineRule="auto"/>
        <w:jc w:val="both"/>
        <w:rPr>
          <w:rFonts w:cs="Times New Roman"/>
        </w:rPr>
      </w:pPr>
      <w:r w:rsidRPr="002C512E">
        <w:rPr>
          <w:rFonts w:cs="Times New Roman"/>
        </w:rPr>
        <w:t>During the examination, only inspection and palpation were used as diagnostic techniques without any other tools.</w:t>
      </w:r>
      <w:r w:rsidR="004F73CB" w:rsidRPr="002C512E">
        <w:rPr>
          <w:rFonts w:cs="Times New Roman"/>
        </w:rPr>
        <w:t xml:space="preserve"> </w:t>
      </w:r>
      <w:r w:rsidR="000769B3" w:rsidRPr="002C512E">
        <w:rPr>
          <w:rFonts w:cs="Times New Roman"/>
        </w:rPr>
        <w:t>A needle</w:t>
      </w:r>
      <w:r w:rsidR="004F73CB" w:rsidRPr="002C512E">
        <w:rPr>
          <w:rFonts w:cs="Times New Roman"/>
        </w:rPr>
        <w:t xml:space="preserve"> puncture was performed to confirm the hematoma. </w:t>
      </w:r>
    </w:p>
    <w:p w14:paraId="5180EE60" w14:textId="682DBE15" w:rsidR="0037569C" w:rsidRPr="002C512E" w:rsidRDefault="0037569C" w:rsidP="008B1507">
      <w:pPr>
        <w:pStyle w:val="Heading2"/>
        <w:rPr>
          <w:rFonts w:cs="Times New Roman"/>
        </w:rPr>
      </w:pPr>
      <w:bookmarkStart w:id="16" w:name="_Toc150364380"/>
      <w:r w:rsidRPr="002C512E">
        <w:rPr>
          <w:rFonts w:cs="Times New Roman"/>
        </w:rPr>
        <w:t>2.5 Treatment procedure:</w:t>
      </w:r>
      <w:bookmarkEnd w:id="16"/>
    </w:p>
    <w:p w14:paraId="11EAC3D3" w14:textId="53A462C3" w:rsidR="00C57635" w:rsidRPr="002C512E" w:rsidRDefault="00437F1C" w:rsidP="00535D80">
      <w:pPr>
        <w:spacing w:line="360" w:lineRule="auto"/>
        <w:jc w:val="both"/>
        <w:rPr>
          <w:rFonts w:cs="Times New Roman"/>
        </w:rPr>
      </w:pPr>
      <w:r w:rsidRPr="002C512E">
        <w:rPr>
          <w:rFonts w:cs="Times New Roman"/>
        </w:rPr>
        <w:t xml:space="preserve">The skilled veterinarian chose to take a non-surgical approach to treat the hematoma. The first step involved a thorough cleaning of the affected area using </w:t>
      </w:r>
      <w:r w:rsidR="000769B3" w:rsidRPr="002C512E">
        <w:rPr>
          <w:rFonts w:cs="Times New Roman"/>
        </w:rPr>
        <w:t>povidone-iodine</w:t>
      </w:r>
      <w:r w:rsidRPr="002C512E">
        <w:rPr>
          <w:rFonts w:cs="Times New Roman"/>
        </w:rPr>
        <w:t xml:space="preserve">. Then, a delicate butterfly needle was carefully inserted into the hematoma to drain out all the accumulated blood. Afterwards, cotton and </w:t>
      </w:r>
      <w:proofErr w:type="spellStart"/>
      <w:r w:rsidR="000769B3" w:rsidRPr="002C512E">
        <w:rPr>
          <w:rFonts w:cs="Times New Roman"/>
        </w:rPr>
        <w:t>Savlon</w:t>
      </w:r>
      <w:proofErr w:type="spellEnd"/>
      <w:r w:rsidRPr="002C512E">
        <w:rPr>
          <w:rFonts w:cs="Times New Roman"/>
        </w:rPr>
        <w:t xml:space="preserve"> solution were applied to the ear with firm pressure to halt any bleeding. The owner was given clear instructions to administer medication and </w:t>
      </w:r>
      <w:r w:rsidR="000769B3" w:rsidRPr="002C512E">
        <w:rPr>
          <w:rFonts w:cs="Times New Roman"/>
        </w:rPr>
        <w:t>closely monitor the pet's condition</w:t>
      </w:r>
      <w:r w:rsidRPr="002C512E">
        <w:rPr>
          <w:rFonts w:cs="Times New Roman"/>
        </w:rPr>
        <w:t xml:space="preserve">. </w:t>
      </w:r>
    </w:p>
    <w:p w14:paraId="7345E25C" w14:textId="77777777" w:rsidR="008B1507" w:rsidRPr="002C512E" w:rsidRDefault="00C57635" w:rsidP="008B1507">
      <w:pPr>
        <w:keepNext/>
        <w:spacing w:line="360" w:lineRule="auto"/>
        <w:jc w:val="center"/>
        <w:rPr>
          <w:rFonts w:cs="Times New Roman"/>
        </w:rPr>
      </w:pPr>
      <w:r w:rsidRPr="002C512E">
        <w:rPr>
          <w:rFonts w:cs="Times New Roman"/>
          <w:noProof/>
        </w:rPr>
        <w:lastRenderedPageBreak/>
        <w:drawing>
          <wp:inline distT="0" distB="0" distL="0" distR="0" wp14:anchorId="74724F92" wp14:editId="09AB8334">
            <wp:extent cx="2882055" cy="2161543"/>
            <wp:effectExtent l="0" t="1905" r="0" b="0"/>
            <wp:docPr id="235850726" name="Picture 2" descr="A dog being given an inj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50726" name="Picture 2" descr="A dog being given an injecti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90487" cy="2242867"/>
                    </a:xfrm>
                    <a:prstGeom prst="rect">
                      <a:avLst/>
                    </a:prstGeom>
                  </pic:spPr>
                </pic:pic>
              </a:graphicData>
            </a:graphic>
          </wp:inline>
        </w:drawing>
      </w:r>
    </w:p>
    <w:p w14:paraId="262C66B2" w14:textId="1FFE1C3F" w:rsidR="00AC1F74" w:rsidRPr="002C512E" w:rsidRDefault="008B1507" w:rsidP="006A4422">
      <w:pPr>
        <w:pStyle w:val="Caption"/>
        <w:jc w:val="center"/>
        <w:rPr>
          <w:rFonts w:cs="Times New Roman"/>
          <w:b/>
          <w:bCs/>
          <w:i w:val="0"/>
          <w:iCs w:val="0"/>
          <w:color w:val="auto"/>
        </w:rPr>
      </w:pPr>
      <w:bookmarkStart w:id="17" w:name="_Toc150097218"/>
      <w:bookmarkStart w:id="18" w:name="_Toc150099388"/>
      <w:r w:rsidRPr="002C512E">
        <w:rPr>
          <w:rFonts w:cs="Times New Roman"/>
          <w:b/>
          <w:bCs/>
          <w:i w:val="0"/>
          <w:iCs w:val="0"/>
          <w:color w:val="auto"/>
        </w:rPr>
        <w:t xml:space="preserve">Figure </w:t>
      </w:r>
      <w:r w:rsidRPr="002C512E">
        <w:rPr>
          <w:rFonts w:cs="Times New Roman"/>
          <w:b/>
          <w:bCs/>
          <w:i w:val="0"/>
          <w:iCs w:val="0"/>
          <w:color w:val="auto"/>
        </w:rPr>
        <w:fldChar w:fldCharType="begin"/>
      </w:r>
      <w:r w:rsidRPr="002C512E">
        <w:rPr>
          <w:rFonts w:cs="Times New Roman"/>
          <w:b/>
          <w:bCs/>
          <w:i w:val="0"/>
          <w:iCs w:val="0"/>
          <w:color w:val="auto"/>
        </w:rPr>
        <w:instrText xml:space="preserve"> SEQ Figure \* ARABIC </w:instrText>
      </w:r>
      <w:r w:rsidRPr="002C512E">
        <w:rPr>
          <w:rFonts w:cs="Times New Roman"/>
          <w:b/>
          <w:bCs/>
          <w:i w:val="0"/>
          <w:iCs w:val="0"/>
          <w:color w:val="auto"/>
        </w:rPr>
        <w:fldChar w:fldCharType="separate"/>
      </w:r>
      <w:r w:rsidR="005066C8">
        <w:rPr>
          <w:rFonts w:cs="Times New Roman"/>
          <w:b/>
          <w:bCs/>
          <w:i w:val="0"/>
          <w:iCs w:val="0"/>
          <w:noProof/>
          <w:color w:val="auto"/>
        </w:rPr>
        <w:t>2</w:t>
      </w:r>
      <w:r w:rsidRPr="002C512E">
        <w:rPr>
          <w:rFonts w:cs="Times New Roman"/>
          <w:b/>
          <w:bCs/>
          <w:i w:val="0"/>
          <w:iCs w:val="0"/>
          <w:color w:val="auto"/>
        </w:rPr>
        <w:fldChar w:fldCharType="end"/>
      </w:r>
      <w:r w:rsidRPr="002C512E">
        <w:rPr>
          <w:rFonts w:cs="Times New Roman"/>
          <w:b/>
          <w:bCs/>
          <w:i w:val="0"/>
          <w:iCs w:val="0"/>
          <w:color w:val="auto"/>
        </w:rPr>
        <w:t>: Drainage of Blood from Hematoma with the help of Butterfly needle and syringe</w:t>
      </w:r>
      <w:bookmarkEnd w:id="17"/>
      <w:bookmarkEnd w:id="18"/>
    </w:p>
    <w:p w14:paraId="13D518BE" w14:textId="77777777" w:rsidR="006A4422" w:rsidRPr="002C512E" w:rsidRDefault="006A4422" w:rsidP="006A4422">
      <w:pPr>
        <w:rPr>
          <w:rFonts w:cs="Times New Roman"/>
        </w:rPr>
      </w:pPr>
    </w:p>
    <w:p w14:paraId="43B77A2D" w14:textId="766735F0" w:rsidR="00C57635" w:rsidRPr="002C512E" w:rsidRDefault="00437F1C" w:rsidP="00535D80">
      <w:pPr>
        <w:spacing w:line="360" w:lineRule="auto"/>
        <w:jc w:val="both"/>
        <w:rPr>
          <w:rFonts w:cs="Times New Roman"/>
        </w:rPr>
      </w:pPr>
      <w:r w:rsidRPr="002C512E">
        <w:rPr>
          <w:rFonts w:cs="Times New Roman"/>
        </w:rPr>
        <w:t>In order to prevent infections, the cat was prescribed Syrup Cef-3 (third generation of Cephalosporin – 15 to 25 mg per kg body weight) twice a day, at a dose of 3.5ml after meals for 7 days. Additionally, the cat was prescribed Syrup Cortisol (Prednisolone – 0.5 to 1mg per kg body weight) at two different dosages: 3ml in the morning and night for the first 5 days, and 1.5ml in the morning and night for the next 5 days. Finally, the veterinarian recommended bringing the cat back to the clinic immediately if any blood accumulation was observed in the area again.</w:t>
      </w:r>
    </w:p>
    <w:p w14:paraId="7B769AA9" w14:textId="381FEF16" w:rsidR="00437F1C" w:rsidRPr="002C512E" w:rsidRDefault="00437F1C" w:rsidP="008B1507">
      <w:pPr>
        <w:pStyle w:val="Heading2"/>
        <w:rPr>
          <w:rFonts w:cs="Times New Roman"/>
        </w:rPr>
      </w:pPr>
      <w:bookmarkStart w:id="19" w:name="_Toc150364381"/>
      <w:r w:rsidRPr="002C512E">
        <w:rPr>
          <w:rFonts w:cs="Times New Roman"/>
        </w:rPr>
        <w:t>2.6 Surgical procedure:</w:t>
      </w:r>
      <w:bookmarkEnd w:id="19"/>
      <w:r w:rsidRPr="002C512E">
        <w:rPr>
          <w:rFonts w:cs="Times New Roman"/>
        </w:rPr>
        <w:t xml:space="preserve"> </w:t>
      </w:r>
    </w:p>
    <w:p w14:paraId="0124613C" w14:textId="77777777" w:rsidR="00D6742D" w:rsidRPr="002C512E" w:rsidRDefault="00437F1C" w:rsidP="00535D80">
      <w:pPr>
        <w:spacing w:line="360" w:lineRule="auto"/>
        <w:jc w:val="both"/>
        <w:rPr>
          <w:rFonts w:cs="Times New Roman"/>
        </w:rPr>
      </w:pPr>
      <w:r w:rsidRPr="002C512E">
        <w:rPr>
          <w:rFonts w:cs="Times New Roman"/>
        </w:rPr>
        <w:t xml:space="preserve">The patient was brought to hospital again after 7 days with swollen ear again. Then the vet decided to approach with the surgical procedure. </w:t>
      </w:r>
      <w:r w:rsidR="00073800" w:rsidRPr="002C512E">
        <w:rPr>
          <w:rFonts w:cs="Times New Roman"/>
        </w:rPr>
        <w:t>Xylazine (1.2mg per kg body weight) as 0.3</w:t>
      </w:r>
      <w:r w:rsidR="004F73CB" w:rsidRPr="002C512E">
        <w:rPr>
          <w:rFonts w:cs="Times New Roman"/>
        </w:rPr>
        <w:t>6</w:t>
      </w:r>
      <w:r w:rsidR="00073800" w:rsidRPr="002C512E">
        <w:rPr>
          <w:rFonts w:cs="Times New Roman"/>
        </w:rPr>
        <w:t xml:space="preserve">ml was administered to the cat as intramuscular injection as preanesthetic. </w:t>
      </w:r>
    </w:p>
    <w:p w14:paraId="3301B4FB" w14:textId="77777777" w:rsidR="008B1507" w:rsidRPr="002C512E" w:rsidRDefault="00C57635" w:rsidP="008B1507">
      <w:pPr>
        <w:keepNext/>
        <w:spacing w:line="360" w:lineRule="auto"/>
        <w:jc w:val="center"/>
        <w:rPr>
          <w:rFonts w:cs="Times New Roman"/>
        </w:rPr>
      </w:pPr>
      <w:r w:rsidRPr="002C512E">
        <w:rPr>
          <w:rFonts w:cs="Times New Roman"/>
          <w:noProof/>
        </w:rPr>
        <w:lastRenderedPageBreak/>
        <w:drawing>
          <wp:inline distT="0" distB="0" distL="0" distR="0" wp14:anchorId="37332C54" wp14:editId="0FF0616F">
            <wp:extent cx="2651759" cy="1988820"/>
            <wp:effectExtent l="7303" t="0" r="4127" b="4128"/>
            <wp:docPr id="840951315" name="Picture 3" descr="A person touching a cat's tong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51315" name="Picture 3" descr="A person touching a cat's tongu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20667" cy="2040501"/>
                    </a:xfrm>
                    <a:prstGeom prst="rect">
                      <a:avLst/>
                    </a:prstGeom>
                  </pic:spPr>
                </pic:pic>
              </a:graphicData>
            </a:graphic>
          </wp:inline>
        </w:drawing>
      </w:r>
    </w:p>
    <w:p w14:paraId="54BAB9B3" w14:textId="10E34462" w:rsidR="00C57635" w:rsidRPr="002C512E" w:rsidRDefault="008B1507" w:rsidP="008B1507">
      <w:pPr>
        <w:pStyle w:val="Caption"/>
        <w:jc w:val="center"/>
        <w:rPr>
          <w:rFonts w:cs="Times New Roman"/>
          <w:b/>
          <w:bCs/>
          <w:i w:val="0"/>
          <w:iCs w:val="0"/>
          <w:color w:val="auto"/>
        </w:rPr>
      </w:pPr>
      <w:bookmarkStart w:id="20" w:name="_Toc150097219"/>
      <w:bookmarkStart w:id="21" w:name="_Toc150099389"/>
      <w:r w:rsidRPr="002C512E">
        <w:rPr>
          <w:rFonts w:cs="Times New Roman"/>
          <w:b/>
          <w:bCs/>
          <w:i w:val="0"/>
          <w:iCs w:val="0"/>
          <w:color w:val="auto"/>
        </w:rPr>
        <w:t xml:space="preserve">Figure </w:t>
      </w:r>
      <w:r w:rsidRPr="002C512E">
        <w:rPr>
          <w:rFonts w:cs="Times New Roman"/>
          <w:b/>
          <w:bCs/>
          <w:i w:val="0"/>
          <w:iCs w:val="0"/>
          <w:color w:val="auto"/>
        </w:rPr>
        <w:fldChar w:fldCharType="begin"/>
      </w:r>
      <w:r w:rsidRPr="002C512E">
        <w:rPr>
          <w:rFonts w:cs="Times New Roman"/>
          <w:b/>
          <w:bCs/>
          <w:i w:val="0"/>
          <w:iCs w:val="0"/>
          <w:color w:val="auto"/>
        </w:rPr>
        <w:instrText xml:space="preserve"> SEQ Figure \* ARABIC </w:instrText>
      </w:r>
      <w:r w:rsidRPr="002C512E">
        <w:rPr>
          <w:rFonts w:cs="Times New Roman"/>
          <w:b/>
          <w:bCs/>
          <w:i w:val="0"/>
          <w:iCs w:val="0"/>
          <w:color w:val="auto"/>
        </w:rPr>
        <w:fldChar w:fldCharType="separate"/>
      </w:r>
      <w:r w:rsidR="005066C8">
        <w:rPr>
          <w:rFonts w:cs="Times New Roman"/>
          <w:b/>
          <w:bCs/>
          <w:i w:val="0"/>
          <w:iCs w:val="0"/>
          <w:noProof/>
          <w:color w:val="auto"/>
        </w:rPr>
        <w:t>3</w:t>
      </w:r>
      <w:r w:rsidRPr="002C512E">
        <w:rPr>
          <w:rFonts w:cs="Times New Roman"/>
          <w:b/>
          <w:bCs/>
          <w:i w:val="0"/>
          <w:iCs w:val="0"/>
          <w:color w:val="auto"/>
        </w:rPr>
        <w:fldChar w:fldCharType="end"/>
      </w:r>
      <w:r w:rsidRPr="002C512E">
        <w:rPr>
          <w:rFonts w:cs="Times New Roman"/>
          <w:b/>
          <w:bCs/>
          <w:i w:val="0"/>
          <w:iCs w:val="0"/>
          <w:color w:val="auto"/>
        </w:rPr>
        <w:t>: After preparation of the surgical site</w:t>
      </w:r>
      <w:bookmarkEnd w:id="20"/>
      <w:bookmarkEnd w:id="21"/>
    </w:p>
    <w:p w14:paraId="6C278268" w14:textId="5BB6095B" w:rsidR="00C57635" w:rsidRPr="002C512E" w:rsidRDefault="00073800" w:rsidP="00535D80">
      <w:pPr>
        <w:spacing w:line="360" w:lineRule="auto"/>
        <w:jc w:val="both"/>
        <w:rPr>
          <w:rFonts w:cs="Times New Roman"/>
        </w:rPr>
      </w:pPr>
      <w:r w:rsidRPr="002C512E">
        <w:rPr>
          <w:rFonts w:cs="Times New Roman"/>
        </w:rPr>
        <w:t>The</w:t>
      </w:r>
      <w:r w:rsidR="00DF7092" w:rsidRPr="002C512E">
        <w:rPr>
          <w:rFonts w:cs="Times New Roman"/>
        </w:rPr>
        <w:t>n</w:t>
      </w:r>
      <w:r w:rsidRPr="002C512E">
        <w:rPr>
          <w:rFonts w:cs="Times New Roman"/>
        </w:rPr>
        <w:t xml:space="preserve"> carefully the ear pina was shaved. Then disinfection protocol was maintained: first washing the area with </w:t>
      </w:r>
      <w:proofErr w:type="spellStart"/>
      <w:r w:rsidRPr="002C512E">
        <w:rPr>
          <w:rFonts w:cs="Times New Roman"/>
        </w:rPr>
        <w:t>savlon</w:t>
      </w:r>
      <w:proofErr w:type="spellEnd"/>
      <w:r w:rsidRPr="002C512E">
        <w:rPr>
          <w:rFonts w:cs="Times New Roman"/>
        </w:rPr>
        <w:t>, then rubbing with povidone iodine and finally application of 70% alcohol cleaned the area. Then ketamine (</w:t>
      </w:r>
      <w:r w:rsidR="00B21EDA" w:rsidRPr="002C512E">
        <w:rPr>
          <w:rFonts w:cs="Times New Roman"/>
        </w:rPr>
        <w:t>8</w:t>
      </w:r>
      <w:r w:rsidRPr="002C512E">
        <w:rPr>
          <w:rFonts w:cs="Times New Roman"/>
        </w:rPr>
        <w:t>mg per kg body weight) 0.</w:t>
      </w:r>
      <w:r w:rsidR="006A08AB" w:rsidRPr="002C512E">
        <w:rPr>
          <w:rFonts w:cs="Times New Roman"/>
        </w:rPr>
        <w:t>9</w:t>
      </w:r>
      <w:r w:rsidRPr="002C512E">
        <w:rPr>
          <w:rFonts w:cs="Times New Roman"/>
        </w:rPr>
        <w:t>ml administered intravenously.</w:t>
      </w:r>
      <w:r w:rsidR="00B21EDA" w:rsidRPr="002C512E">
        <w:rPr>
          <w:rFonts w:cs="Times New Roman"/>
        </w:rPr>
        <w:t xml:space="preserve"> </w:t>
      </w:r>
      <w:r w:rsidRPr="002C512E">
        <w:rPr>
          <w:rFonts w:cs="Times New Roman"/>
        </w:rPr>
        <w:t xml:space="preserve"> </w:t>
      </w:r>
    </w:p>
    <w:p w14:paraId="25310CF8" w14:textId="77777777" w:rsidR="008B1507" w:rsidRPr="002C512E" w:rsidRDefault="00C57635" w:rsidP="008B1507">
      <w:pPr>
        <w:keepNext/>
        <w:spacing w:line="360" w:lineRule="auto"/>
        <w:jc w:val="center"/>
        <w:rPr>
          <w:rFonts w:cs="Times New Roman"/>
        </w:rPr>
      </w:pPr>
      <w:r w:rsidRPr="002C512E">
        <w:rPr>
          <w:rFonts w:cs="Times New Roman"/>
          <w:noProof/>
        </w:rPr>
        <w:drawing>
          <wp:inline distT="0" distB="0" distL="0" distR="0" wp14:anchorId="470F0878" wp14:editId="2C3665B6">
            <wp:extent cx="2655146" cy="1991360"/>
            <wp:effectExtent l="7938" t="0" r="952" b="953"/>
            <wp:docPr id="946251580" name="Picture 4" descr="Hands in gloves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51580" name="Picture 4" descr="Hands in gloves holding a need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14288" cy="2035716"/>
                    </a:xfrm>
                    <a:prstGeom prst="rect">
                      <a:avLst/>
                    </a:prstGeom>
                  </pic:spPr>
                </pic:pic>
              </a:graphicData>
            </a:graphic>
          </wp:inline>
        </w:drawing>
      </w:r>
    </w:p>
    <w:p w14:paraId="46898A1B" w14:textId="719B4A96" w:rsidR="00C57635" w:rsidRPr="002C512E" w:rsidRDefault="008B1507" w:rsidP="008B1507">
      <w:pPr>
        <w:pStyle w:val="Caption"/>
        <w:jc w:val="center"/>
        <w:rPr>
          <w:rFonts w:cs="Times New Roman"/>
          <w:b/>
          <w:bCs/>
          <w:i w:val="0"/>
          <w:iCs w:val="0"/>
          <w:color w:val="auto"/>
        </w:rPr>
      </w:pPr>
      <w:bookmarkStart w:id="22" w:name="_Toc150097220"/>
      <w:bookmarkStart w:id="23" w:name="_Toc150099390"/>
      <w:r w:rsidRPr="002C512E">
        <w:rPr>
          <w:rFonts w:cs="Times New Roman"/>
          <w:b/>
          <w:bCs/>
          <w:i w:val="0"/>
          <w:iCs w:val="0"/>
          <w:color w:val="auto"/>
        </w:rPr>
        <w:t xml:space="preserve">Figure </w:t>
      </w:r>
      <w:r w:rsidRPr="002C512E">
        <w:rPr>
          <w:rFonts w:cs="Times New Roman"/>
          <w:b/>
          <w:bCs/>
          <w:i w:val="0"/>
          <w:iCs w:val="0"/>
          <w:color w:val="auto"/>
        </w:rPr>
        <w:fldChar w:fldCharType="begin"/>
      </w:r>
      <w:r w:rsidRPr="002C512E">
        <w:rPr>
          <w:rFonts w:cs="Times New Roman"/>
          <w:b/>
          <w:bCs/>
          <w:i w:val="0"/>
          <w:iCs w:val="0"/>
          <w:color w:val="auto"/>
        </w:rPr>
        <w:instrText xml:space="preserve"> SEQ Figure \* ARABIC </w:instrText>
      </w:r>
      <w:r w:rsidRPr="002C512E">
        <w:rPr>
          <w:rFonts w:cs="Times New Roman"/>
          <w:b/>
          <w:bCs/>
          <w:i w:val="0"/>
          <w:iCs w:val="0"/>
          <w:color w:val="auto"/>
        </w:rPr>
        <w:fldChar w:fldCharType="separate"/>
      </w:r>
      <w:r w:rsidR="005066C8">
        <w:rPr>
          <w:rFonts w:cs="Times New Roman"/>
          <w:b/>
          <w:bCs/>
          <w:i w:val="0"/>
          <w:iCs w:val="0"/>
          <w:noProof/>
          <w:color w:val="auto"/>
        </w:rPr>
        <w:t>4</w:t>
      </w:r>
      <w:r w:rsidRPr="002C512E">
        <w:rPr>
          <w:rFonts w:cs="Times New Roman"/>
          <w:b/>
          <w:bCs/>
          <w:i w:val="0"/>
          <w:iCs w:val="0"/>
          <w:color w:val="auto"/>
        </w:rPr>
        <w:fldChar w:fldCharType="end"/>
      </w:r>
      <w:r w:rsidRPr="002C512E">
        <w:rPr>
          <w:rFonts w:cs="Times New Roman"/>
          <w:b/>
          <w:bCs/>
          <w:i w:val="0"/>
          <w:iCs w:val="0"/>
          <w:color w:val="auto"/>
        </w:rPr>
        <w:t>: S shaped incision at the surface of the surgical site</w:t>
      </w:r>
      <w:bookmarkEnd w:id="22"/>
      <w:bookmarkEnd w:id="23"/>
    </w:p>
    <w:p w14:paraId="2250BCAE" w14:textId="77777777" w:rsidR="00C57635" w:rsidRPr="002C512E" w:rsidRDefault="00073800" w:rsidP="00535D80">
      <w:pPr>
        <w:spacing w:line="360" w:lineRule="auto"/>
        <w:jc w:val="both"/>
        <w:rPr>
          <w:rFonts w:cs="Times New Roman"/>
        </w:rPr>
      </w:pPr>
      <w:r w:rsidRPr="002C512E">
        <w:rPr>
          <w:rFonts w:cs="Times New Roman"/>
        </w:rPr>
        <w:t xml:space="preserve">A normal saline was administered intravenously as 1 drop per 4 seconds to prevent the fluid loss during the surgical procedure. With the help of a sharp scalpel, few small </w:t>
      </w:r>
      <w:r w:rsidR="006A08AB" w:rsidRPr="002C512E">
        <w:rPr>
          <w:rFonts w:cs="Times New Roman"/>
        </w:rPr>
        <w:t>‘</w:t>
      </w:r>
      <w:r w:rsidRPr="002C512E">
        <w:rPr>
          <w:rFonts w:cs="Times New Roman"/>
        </w:rPr>
        <w:t>S</w:t>
      </w:r>
      <w:r w:rsidR="006A08AB" w:rsidRPr="002C512E">
        <w:rPr>
          <w:rFonts w:cs="Times New Roman"/>
        </w:rPr>
        <w:t>’</w:t>
      </w:r>
      <w:r w:rsidRPr="002C512E">
        <w:rPr>
          <w:rFonts w:cs="Times New Roman"/>
        </w:rPr>
        <w:t xml:space="preserve"> shaped </w:t>
      </w:r>
      <w:r w:rsidRPr="002C512E">
        <w:rPr>
          <w:rFonts w:cs="Times New Roman"/>
        </w:rPr>
        <w:lastRenderedPageBreak/>
        <w:t xml:space="preserve">incision was made at the earlobe skin to drain accumulated blood. Firm pressure was applied to ear to expel out all the debris and clotted blood. </w:t>
      </w:r>
    </w:p>
    <w:p w14:paraId="5CBA3B03" w14:textId="77777777" w:rsidR="008B1507" w:rsidRPr="002C512E" w:rsidRDefault="00C57635" w:rsidP="008B1507">
      <w:pPr>
        <w:keepNext/>
        <w:spacing w:line="360" w:lineRule="auto"/>
        <w:jc w:val="center"/>
        <w:rPr>
          <w:rFonts w:cs="Times New Roman"/>
        </w:rPr>
      </w:pPr>
      <w:r w:rsidRPr="002C512E">
        <w:rPr>
          <w:rFonts w:cs="Times New Roman"/>
          <w:noProof/>
        </w:rPr>
        <w:drawing>
          <wp:inline distT="0" distB="0" distL="0" distR="0" wp14:anchorId="1FC7A72A" wp14:editId="0988528C">
            <wp:extent cx="2546630" cy="1909974"/>
            <wp:effectExtent l="0" t="5398" r="953" b="952"/>
            <wp:docPr id="1725925845" name="Picture 5" descr="A person performing an ope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25845" name="Picture 5" descr="A person performing an oper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flipH="1" flipV="1">
                      <a:off x="0" y="0"/>
                      <a:ext cx="2564707" cy="1923532"/>
                    </a:xfrm>
                    <a:prstGeom prst="rect">
                      <a:avLst/>
                    </a:prstGeom>
                  </pic:spPr>
                </pic:pic>
              </a:graphicData>
            </a:graphic>
          </wp:inline>
        </w:drawing>
      </w:r>
    </w:p>
    <w:p w14:paraId="0EAD639D" w14:textId="74720E33" w:rsidR="00C57635" w:rsidRPr="002C512E" w:rsidRDefault="008B1507" w:rsidP="008B1507">
      <w:pPr>
        <w:pStyle w:val="Caption"/>
        <w:jc w:val="center"/>
        <w:rPr>
          <w:rFonts w:cs="Times New Roman"/>
          <w:b/>
          <w:bCs/>
          <w:i w:val="0"/>
          <w:iCs w:val="0"/>
          <w:color w:val="auto"/>
        </w:rPr>
      </w:pPr>
      <w:bookmarkStart w:id="24" w:name="_Toc150097221"/>
      <w:bookmarkStart w:id="25" w:name="_Toc150099391"/>
      <w:r w:rsidRPr="002C512E">
        <w:rPr>
          <w:rFonts w:cs="Times New Roman"/>
          <w:b/>
          <w:bCs/>
          <w:i w:val="0"/>
          <w:iCs w:val="0"/>
          <w:color w:val="auto"/>
        </w:rPr>
        <w:t xml:space="preserve">Figure </w:t>
      </w:r>
      <w:r w:rsidRPr="002C512E">
        <w:rPr>
          <w:rFonts w:cs="Times New Roman"/>
          <w:b/>
          <w:bCs/>
          <w:i w:val="0"/>
          <w:iCs w:val="0"/>
          <w:color w:val="auto"/>
        </w:rPr>
        <w:fldChar w:fldCharType="begin"/>
      </w:r>
      <w:r w:rsidRPr="002C512E">
        <w:rPr>
          <w:rFonts w:cs="Times New Roman"/>
          <w:b/>
          <w:bCs/>
          <w:i w:val="0"/>
          <w:iCs w:val="0"/>
          <w:color w:val="auto"/>
        </w:rPr>
        <w:instrText xml:space="preserve"> SEQ Figure \* ARABIC </w:instrText>
      </w:r>
      <w:r w:rsidRPr="002C512E">
        <w:rPr>
          <w:rFonts w:cs="Times New Roman"/>
          <w:b/>
          <w:bCs/>
          <w:i w:val="0"/>
          <w:iCs w:val="0"/>
          <w:color w:val="auto"/>
        </w:rPr>
        <w:fldChar w:fldCharType="separate"/>
      </w:r>
      <w:r w:rsidR="005066C8">
        <w:rPr>
          <w:rFonts w:cs="Times New Roman"/>
          <w:b/>
          <w:bCs/>
          <w:i w:val="0"/>
          <w:iCs w:val="0"/>
          <w:noProof/>
          <w:color w:val="auto"/>
        </w:rPr>
        <w:t>5</w:t>
      </w:r>
      <w:r w:rsidRPr="002C512E">
        <w:rPr>
          <w:rFonts w:cs="Times New Roman"/>
          <w:b/>
          <w:bCs/>
          <w:i w:val="0"/>
          <w:iCs w:val="0"/>
          <w:color w:val="auto"/>
        </w:rPr>
        <w:fldChar w:fldCharType="end"/>
      </w:r>
      <w:r w:rsidRPr="002C512E">
        <w:rPr>
          <w:rFonts w:cs="Times New Roman"/>
          <w:b/>
          <w:bCs/>
          <w:i w:val="0"/>
          <w:iCs w:val="0"/>
          <w:color w:val="auto"/>
        </w:rPr>
        <w:t>: Flushing out remaining debris with normal saline</w:t>
      </w:r>
      <w:bookmarkEnd w:id="24"/>
      <w:bookmarkEnd w:id="25"/>
    </w:p>
    <w:p w14:paraId="4A6FBC2A" w14:textId="5BB3EA2E" w:rsidR="00437F1C" w:rsidRPr="002C512E" w:rsidRDefault="006A08AB" w:rsidP="00535D80">
      <w:pPr>
        <w:spacing w:line="360" w:lineRule="auto"/>
        <w:jc w:val="both"/>
        <w:rPr>
          <w:rFonts w:cs="Times New Roman"/>
        </w:rPr>
      </w:pPr>
      <w:r w:rsidRPr="002C512E">
        <w:rPr>
          <w:rFonts w:cs="Times New Roman"/>
        </w:rPr>
        <w:t xml:space="preserve">The wound was first washed with normal saline prior to povidone iodine to clean thoroughly and expel remaining debris. </w:t>
      </w:r>
      <w:r w:rsidR="00073800" w:rsidRPr="002C512E">
        <w:rPr>
          <w:rFonts w:cs="Times New Roman"/>
        </w:rPr>
        <w:t>The swollen ear drastically reduced but the ear was i</w:t>
      </w:r>
      <w:r w:rsidR="00DF7092" w:rsidRPr="002C512E">
        <w:rPr>
          <w:rFonts w:cs="Times New Roman"/>
        </w:rPr>
        <w:t>n</w:t>
      </w:r>
      <w:r w:rsidR="00073800" w:rsidRPr="002C512E">
        <w:rPr>
          <w:rFonts w:cs="Times New Roman"/>
        </w:rPr>
        <w:t xml:space="preserve"> hanging condition. Then</w:t>
      </w:r>
      <w:r w:rsidR="00B21EDA" w:rsidRPr="002C512E">
        <w:rPr>
          <w:rFonts w:cs="Times New Roman"/>
        </w:rPr>
        <w:t xml:space="preserve"> </w:t>
      </w:r>
      <w:r w:rsidR="002C512E">
        <w:rPr>
          <w:rFonts w:cs="Times New Roman"/>
        </w:rPr>
        <w:t xml:space="preserve">ample number of </w:t>
      </w:r>
      <w:r w:rsidRPr="002C512E">
        <w:rPr>
          <w:rFonts w:cs="Times New Roman"/>
        </w:rPr>
        <w:t>‘</w:t>
      </w:r>
      <w:r w:rsidR="00B21EDA" w:rsidRPr="002C512E">
        <w:rPr>
          <w:rFonts w:cs="Times New Roman"/>
        </w:rPr>
        <w:t>through and through mattress</w:t>
      </w:r>
      <w:r w:rsidRPr="002C512E">
        <w:rPr>
          <w:rFonts w:cs="Times New Roman"/>
        </w:rPr>
        <w:t>’</w:t>
      </w:r>
      <w:r w:rsidR="00073800" w:rsidRPr="002C512E">
        <w:rPr>
          <w:rFonts w:cs="Times New Roman"/>
        </w:rPr>
        <w:t xml:space="preserve"> suture were applied to close the open wound and secure further bleeding.  </w:t>
      </w:r>
    </w:p>
    <w:p w14:paraId="3FE4830B" w14:textId="77777777" w:rsidR="008B1507" w:rsidRPr="002C512E" w:rsidRDefault="00C57635" w:rsidP="008B1507">
      <w:pPr>
        <w:keepNext/>
        <w:spacing w:line="360" w:lineRule="auto"/>
        <w:jc w:val="center"/>
        <w:rPr>
          <w:rFonts w:cs="Times New Roman"/>
        </w:rPr>
      </w:pPr>
      <w:r w:rsidRPr="002C512E">
        <w:rPr>
          <w:rFonts w:cs="Times New Roman"/>
          <w:noProof/>
        </w:rPr>
        <w:drawing>
          <wp:inline distT="0" distB="0" distL="0" distR="0" wp14:anchorId="26E85B51" wp14:editId="2251787D">
            <wp:extent cx="2437130" cy="1827848"/>
            <wp:effectExtent l="0" t="0" r="1270" b="1270"/>
            <wp:docPr id="1272081862" name="Picture 6" descr="A close-up of a pig's n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81862" name="Picture 6" descr="A close-up of a pig's no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77474" cy="1858106"/>
                    </a:xfrm>
                    <a:prstGeom prst="rect">
                      <a:avLst/>
                    </a:prstGeom>
                  </pic:spPr>
                </pic:pic>
              </a:graphicData>
            </a:graphic>
          </wp:inline>
        </w:drawing>
      </w:r>
    </w:p>
    <w:p w14:paraId="136126C4" w14:textId="2040813D" w:rsidR="00B21EDA" w:rsidRPr="002C512E" w:rsidRDefault="008B1507" w:rsidP="008B1507">
      <w:pPr>
        <w:pStyle w:val="Caption"/>
        <w:jc w:val="center"/>
        <w:rPr>
          <w:rFonts w:cs="Times New Roman"/>
          <w:b/>
          <w:bCs/>
          <w:i w:val="0"/>
          <w:iCs w:val="0"/>
          <w:color w:val="auto"/>
        </w:rPr>
      </w:pPr>
      <w:bookmarkStart w:id="26" w:name="_Toc150097222"/>
      <w:bookmarkStart w:id="27" w:name="_Toc150099392"/>
      <w:r w:rsidRPr="002C512E">
        <w:rPr>
          <w:rFonts w:cs="Times New Roman"/>
          <w:b/>
          <w:bCs/>
          <w:i w:val="0"/>
          <w:iCs w:val="0"/>
          <w:color w:val="auto"/>
        </w:rPr>
        <w:t xml:space="preserve">Figure </w:t>
      </w:r>
      <w:r w:rsidRPr="002C512E">
        <w:rPr>
          <w:rFonts w:cs="Times New Roman"/>
          <w:b/>
          <w:bCs/>
          <w:i w:val="0"/>
          <w:iCs w:val="0"/>
          <w:color w:val="auto"/>
        </w:rPr>
        <w:fldChar w:fldCharType="begin"/>
      </w:r>
      <w:r w:rsidRPr="002C512E">
        <w:rPr>
          <w:rFonts w:cs="Times New Roman"/>
          <w:b/>
          <w:bCs/>
          <w:i w:val="0"/>
          <w:iCs w:val="0"/>
          <w:color w:val="auto"/>
        </w:rPr>
        <w:instrText xml:space="preserve"> SEQ Figure \* ARABIC </w:instrText>
      </w:r>
      <w:r w:rsidRPr="002C512E">
        <w:rPr>
          <w:rFonts w:cs="Times New Roman"/>
          <w:b/>
          <w:bCs/>
          <w:i w:val="0"/>
          <w:iCs w:val="0"/>
          <w:color w:val="auto"/>
        </w:rPr>
        <w:fldChar w:fldCharType="separate"/>
      </w:r>
      <w:r w:rsidR="005066C8">
        <w:rPr>
          <w:rFonts w:cs="Times New Roman"/>
          <w:b/>
          <w:bCs/>
          <w:i w:val="0"/>
          <w:iCs w:val="0"/>
          <w:noProof/>
          <w:color w:val="auto"/>
        </w:rPr>
        <w:t>6</w:t>
      </w:r>
      <w:r w:rsidRPr="002C512E">
        <w:rPr>
          <w:rFonts w:cs="Times New Roman"/>
          <w:b/>
          <w:bCs/>
          <w:i w:val="0"/>
          <w:iCs w:val="0"/>
          <w:color w:val="auto"/>
        </w:rPr>
        <w:fldChar w:fldCharType="end"/>
      </w:r>
      <w:r w:rsidRPr="002C512E">
        <w:rPr>
          <w:rFonts w:cs="Times New Roman"/>
          <w:b/>
          <w:bCs/>
          <w:i w:val="0"/>
          <w:iCs w:val="0"/>
          <w:color w:val="auto"/>
        </w:rPr>
        <w:t>: After successful surgical correction</w:t>
      </w:r>
      <w:bookmarkEnd w:id="26"/>
      <w:bookmarkEnd w:id="27"/>
    </w:p>
    <w:p w14:paraId="25690F1D" w14:textId="77777777" w:rsidR="00C57635" w:rsidRPr="002C512E" w:rsidRDefault="00C57635" w:rsidP="00535D80">
      <w:pPr>
        <w:spacing w:line="360" w:lineRule="auto"/>
        <w:jc w:val="both"/>
        <w:rPr>
          <w:rFonts w:cs="Times New Roman"/>
        </w:rPr>
      </w:pPr>
    </w:p>
    <w:p w14:paraId="5A4C59AF" w14:textId="4DFEF921" w:rsidR="004F73CB" w:rsidRPr="002C512E" w:rsidRDefault="004F73CB" w:rsidP="008B1507">
      <w:pPr>
        <w:pStyle w:val="Heading2"/>
        <w:rPr>
          <w:rFonts w:cs="Times New Roman"/>
        </w:rPr>
      </w:pPr>
      <w:bookmarkStart w:id="28" w:name="_Toc150364382"/>
      <w:r w:rsidRPr="002C512E">
        <w:rPr>
          <w:rFonts w:cs="Times New Roman"/>
        </w:rPr>
        <w:lastRenderedPageBreak/>
        <w:t>2.7 Post operative medication:</w:t>
      </w:r>
      <w:bookmarkEnd w:id="28"/>
    </w:p>
    <w:p w14:paraId="59471A1B" w14:textId="147CD00E" w:rsidR="004F73CB" w:rsidRPr="002C512E" w:rsidRDefault="004F73CB" w:rsidP="00535D80">
      <w:pPr>
        <w:spacing w:line="360" w:lineRule="auto"/>
        <w:jc w:val="both"/>
        <w:rPr>
          <w:rFonts w:cs="Times New Roman"/>
        </w:rPr>
      </w:pPr>
      <w:r w:rsidRPr="002C512E">
        <w:rPr>
          <w:rFonts w:cs="Times New Roman"/>
        </w:rPr>
        <w:t xml:space="preserve">The </w:t>
      </w:r>
      <w:r w:rsidR="00B21EDA" w:rsidRPr="002C512E">
        <w:rPr>
          <w:rFonts w:cs="Times New Roman"/>
        </w:rPr>
        <w:t xml:space="preserve">previous </w:t>
      </w:r>
      <w:r w:rsidRPr="002C512E">
        <w:rPr>
          <w:rFonts w:cs="Times New Roman"/>
        </w:rPr>
        <w:t xml:space="preserve">treatment was </w:t>
      </w:r>
      <w:r w:rsidR="00B21EDA" w:rsidRPr="002C512E">
        <w:rPr>
          <w:rFonts w:cs="Times New Roman"/>
        </w:rPr>
        <w:t>advised</w:t>
      </w:r>
      <w:r w:rsidRPr="002C512E">
        <w:rPr>
          <w:rFonts w:cs="Times New Roman"/>
        </w:rPr>
        <w:t xml:space="preserve"> to continue for 10 more days.</w:t>
      </w:r>
      <w:r w:rsidR="00B21EDA" w:rsidRPr="002C512E">
        <w:rPr>
          <w:rFonts w:cs="Times New Roman"/>
        </w:rPr>
        <w:t xml:space="preserve"> The team advised the owner to provide complete rest, close supervision, and nutritious liquid/semi-liquid feeding for a few days. After seven days, the owner was instructed to bring the </w:t>
      </w:r>
      <w:r w:rsidR="006A08AB" w:rsidRPr="002C512E">
        <w:rPr>
          <w:rFonts w:cs="Times New Roman"/>
        </w:rPr>
        <w:t>cat</w:t>
      </w:r>
      <w:r w:rsidR="00B21EDA" w:rsidRPr="002C512E">
        <w:rPr>
          <w:rFonts w:cs="Times New Roman"/>
        </w:rPr>
        <w:t xml:space="preserve"> for a follow-up.</w:t>
      </w:r>
      <w:r w:rsidR="006A08AB" w:rsidRPr="002C512E">
        <w:rPr>
          <w:rFonts w:cs="Times New Roman"/>
        </w:rPr>
        <w:t xml:space="preserve"> After one-week, clinical examination showed all the vital signs were normal, but the cat was still a bit depressed. Psychological support, such as giving more time, walking, playing was suggested rather than using any medication.</w:t>
      </w:r>
    </w:p>
    <w:p w14:paraId="30B43C93" w14:textId="77777777" w:rsidR="008B1507" w:rsidRPr="002C512E" w:rsidRDefault="00C57635" w:rsidP="008B1507">
      <w:pPr>
        <w:keepNext/>
        <w:spacing w:line="360" w:lineRule="auto"/>
        <w:jc w:val="center"/>
        <w:rPr>
          <w:rFonts w:cs="Times New Roman"/>
        </w:rPr>
      </w:pPr>
      <w:r w:rsidRPr="002C512E">
        <w:rPr>
          <w:rFonts w:cs="Times New Roman"/>
          <w:noProof/>
        </w:rPr>
        <w:drawing>
          <wp:inline distT="0" distB="0" distL="0" distR="0" wp14:anchorId="0C562302" wp14:editId="1B8BF41E">
            <wp:extent cx="1914525" cy="2552700"/>
            <wp:effectExtent l="0" t="0" r="9525" b="0"/>
            <wp:docPr id="1470165341" name="Picture 1" descr="A hand holding a cat's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65341" name="Picture 1" descr="A hand holding a cat's ear&#10;&#10;Description automatically generated"/>
                    <pic:cNvPicPr/>
                  </pic:nvPicPr>
                  <pic:blipFill>
                    <a:blip r:embed="rId17"/>
                    <a:stretch>
                      <a:fillRect/>
                    </a:stretch>
                  </pic:blipFill>
                  <pic:spPr>
                    <a:xfrm rot="10800000" flipH="1" flipV="1">
                      <a:off x="0" y="0"/>
                      <a:ext cx="1944455" cy="2592607"/>
                    </a:xfrm>
                    <a:prstGeom prst="rect">
                      <a:avLst/>
                    </a:prstGeom>
                  </pic:spPr>
                </pic:pic>
              </a:graphicData>
            </a:graphic>
          </wp:inline>
        </w:drawing>
      </w:r>
    </w:p>
    <w:p w14:paraId="68A52B50" w14:textId="210CC15F" w:rsidR="00012679" w:rsidRPr="002C512E" w:rsidRDefault="008B1507" w:rsidP="008B1507">
      <w:pPr>
        <w:pStyle w:val="Caption"/>
        <w:jc w:val="center"/>
        <w:rPr>
          <w:rFonts w:cs="Times New Roman"/>
          <w:b/>
          <w:bCs/>
          <w:i w:val="0"/>
          <w:iCs w:val="0"/>
          <w:color w:val="auto"/>
        </w:rPr>
      </w:pPr>
      <w:bookmarkStart w:id="29" w:name="_Toc150097223"/>
      <w:bookmarkStart w:id="30" w:name="_Toc150099393"/>
      <w:r w:rsidRPr="002C512E">
        <w:rPr>
          <w:rFonts w:cs="Times New Roman"/>
          <w:b/>
          <w:bCs/>
          <w:i w:val="0"/>
          <w:iCs w:val="0"/>
          <w:color w:val="auto"/>
        </w:rPr>
        <w:t xml:space="preserve">Figure </w:t>
      </w:r>
      <w:r w:rsidRPr="002C512E">
        <w:rPr>
          <w:rFonts w:cs="Times New Roman"/>
          <w:b/>
          <w:bCs/>
          <w:i w:val="0"/>
          <w:iCs w:val="0"/>
          <w:color w:val="auto"/>
        </w:rPr>
        <w:fldChar w:fldCharType="begin"/>
      </w:r>
      <w:r w:rsidRPr="002C512E">
        <w:rPr>
          <w:rFonts w:cs="Times New Roman"/>
          <w:b/>
          <w:bCs/>
          <w:i w:val="0"/>
          <w:iCs w:val="0"/>
          <w:color w:val="auto"/>
        </w:rPr>
        <w:instrText xml:space="preserve"> SEQ Figure \* ARABIC </w:instrText>
      </w:r>
      <w:r w:rsidRPr="002C512E">
        <w:rPr>
          <w:rFonts w:cs="Times New Roman"/>
          <w:b/>
          <w:bCs/>
          <w:i w:val="0"/>
          <w:iCs w:val="0"/>
          <w:color w:val="auto"/>
        </w:rPr>
        <w:fldChar w:fldCharType="separate"/>
      </w:r>
      <w:r w:rsidR="005066C8">
        <w:rPr>
          <w:rFonts w:cs="Times New Roman"/>
          <w:b/>
          <w:bCs/>
          <w:i w:val="0"/>
          <w:iCs w:val="0"/>
          <w:noProof/>
          <w:color w:val="auto"/>
        </w:rPr>
        <w:t>7</w:t>
      </w:r>
      <w:r w:rsidRPr="002C512E">
        <w:rPr>
          <w:rFonts w:cs="Times New Roman"/>
          <w:b/>
          <w:bCs/>
          <w:i w:val="0"/>
          <w:iCs w:val="0"/>
          <w:color w:val="auto"/>
        </w:rPr>
        <w:fldChar w:fldCharType="end"/>
      </w:r>
      <w:r w:rsidRPr="002C512E">
        <w:rPr>
          <w:rFonts w:cs="Times New Roman"/>
          <w:b/>
          <w:bCs/>
          <w:i w:val="0"/>
          <w:iCs w:val="0"/>
          <w:color w:val="auto"/>
        </w:rPr>
        <w:t>: During follow up period (after 7 days of surgery)</w:t>
      </w:r>
      <w:bookmarkEnd w:id="29"/>
      <w:bookmarkEnd w:id="30"/>
    </w:p>
    <w:p w14:paraId="106C6EF8" w14:textId="77777777" w:rsidR="00AC1F74" w:rsidRPr="002C512E" w:rsidRDefault="00AC1F74" w:rsidP="00AC1F74">
      <w:pPr>
        <w:rPr>
          <w:rFonts w:cs="Times New Roman"/>
        </w:rPr>
      </w:pPr>
    </w:p>
    <w:p w14:paraId="2AE9CB54" w14:textId="77777777" w:rsidR="00AC1F74" w:rsidRPr="002C512E" w:rsidRDefault="00AC1F74" w:rsidP="00AC1F74">
      <w:pPr>
        <w:rPr>
          <w:rFonts w:cs="Times New Roman"/>
        </w:rPr>
      </w:pPr>
    </w:p>
    <w:p w14:paraId="662A27EF" w14:textId="77777777" w:rsidR="00AC1F74" w:rsidRPr="002C512E" w:rsidRDefault="00AC1F74" w:rsidP="00AC1F74">
      <w:pPr>
        <w:rPr>
          <w:rFonts w:cs="Times New Roman"/>
        </w:rPr>
      </w:pPr>
    </w:p>
    <w:p w14:paraId="7A4AF488" w14:textId="77777777" w:rsidR="00AC1F74" w:rsidRPr="002C512E" w:rsidRDefault="00AC1F74" w:rsidP="00AC1F74">
      <w:pPr>
        <w:rPr>
          <w:rFonts w:cs="Times New Roman"/>
        </w:rPr>
      </w:pPr>
    </w:p>
    <w:p w14:paraId="2893F726" w14:textId="77777777" w:rsidR="00AC1F74" w:rsidRPr="002C512E" w:rsidRDefault="00AC1F74" w:rsidP="00AC1F74">
      <w:pPr>
        <w:rPr>
          <w:rFonts w:cs="Times New Roman"/>
        </w:rPr>
      </w:pPr>
    </w:p>
    <w:p w14:paraId="4F7D3C74" w14:textId="77777777" w:rsidR="00AC1F74" w:rsidRPr="002C512E" w:rsidRDefault="00AC1F74" w:rsidP="00AC1F74">
      <w:pPr>
        <w:rPr>
          <w:rFonts w:cs="Times New Roman"/>
        </w:rPr>
      </w:pPr>
    </w:p>
    <w:p w14:paraId="12850B34" w14:textId="77777777" w:rsidR="00AC1F74" w:rsidRPr="002C512E" w:rsidRDefault="00AC1F74" w:rsidP="00AC1F74">
      <w:pPr>
        <w:rPr>
          <w:rFonts w:cs="Times New Roman"/>
        </w:rPr>
      </w:pPr>
    </w:p>
    <w:p w14:paraId="150B944C" w14:textId="77777777" w:rsidR="00AC1F74" w:rsidRPr="002C512E" w:rsidRDefault="00AC1F74" w:rsidP="00AC1F74">
      <w:pPr>
        <w:rPr>
          <w:rFonts w:cs="Times New Roman"/>
        </w:rPr>
      </w:pPr>
    </w:p>
    <w:p w14:paraId="7844E93E" w14:textId="77777777" w:rsidR="00AC1F74" w:rsidRPr="002C512E" w:rsidRDefault="00AC1F74" w:rsidP="00AC1F74">
      <w:pPr>
        <w:rPr>
          <w:rFonts w:cs="Times New Roman"/>
        </w:rPr>
      </w:pPr>
    </w:p>
    <w:p w14:paraId="06B4F43A" w14:textId="77777777" w:rsidR="00AC1F74" w:rsidRPr="002C512E" w:rsidRDefault="00AC1F74" w:rsidP="00AC1F74">
      <w:pPr>
        <w:rPr>
          <w:rFonts w:cs="Times New Roman"/>
        </w:rPr>
      </w:pPr>
    </w:p>
    <w:p w14:paraId="6709FC8E" w14:textId="77777777" w:rsidR="00AC1F74" w:rsidRPr="002C512E" w:rsidRDefault="00AC1F74" w:rsidP="00AC1F74">
      <w:pPr>
        <w:rPr>
          <w:rFonts w:cs="Times New Roman"/>
        </w:rPr>
      </w:pPr>
    </w:p>
    <w:p w14:paraId="0E449060" w14:textId="77777777" w:rsidR="00AC1F74" w:rsidRPr="002C512E" w:rsidRDefault="00AC1F74" w:rsidP="00AC1F74">
      <w:pPr>
        <w:rPr>
          <w:rFonts w:cs="Times New Roman"/>
        </w:rPr>
      </w:pPr>
    </w:p>
    <w:p w14:paraId="0C657CFB" w14:textId="3E5586F9" w:rsidR="006A08AB" w:rsidRPr="002C512E" w:rsidRDefault="006A08AB" w:rsidP="00002304">
      <w:pPr>
        <w:pStyle w:val="Heading1"/>
        <w:rPr>
          <w:rFonts w:cs="Times New Roman"/>
        </w:rPr>
      </w:pPr>
      <w:bookmarkStart w:id="31" w:name="_Toc150364383"/>
      <w:r w:rsidRPr="002C512E">
        <w:rPr>
          <w:rFonts w:cs="Times New Roman"/>
        </w:rPr>
        <w:t>3. Result and Discussion</w:t>
      </w:r>
      <w:bookmarkEnd w:id="31"/>
    </w:p>
    <w:p w14:paraId="7D319252" w14:textId="7CE81311" w:rsidR="006A08AB" w:rsidRPr="002C512E" w:rsidRDefault="006A08AB" w:rsidP="00535D80">
      <w:pPr>
        <w:spacing w:line="360" w:lineRule="auto"/>
        <w:jc w:val="both"/>
        <w:rPr>
          <w:rFonts w:cs="Times New Roman"/>
        </w:rPr>
      </w:pPr>
      <w:r w:rsidRPr="002C512E">
        <w:rPr>
          <w:rFonts w:cs="Times New Roman"/>
        </w:rPr>
        <w:t>In the present case study, a 3-year-old male Persian cat with a visibly swollen right ear was successfully treated for an aural hematoma. The cat was brought to Teaching &amp; Training Pet Hospital and Research Centre (TTPHRC) due to this condition, which had been causing discomfort for several days. The veterinary examination revealed that the cat had an elevated body temperature but exhibited normal vital signs. The diagnosis confirmed the presence of a hematoma in the ear, which was further exacerba</w:t>
      </w:r>
      <w:r w:rsidR="009F31BA" w:rsidRPr="002C512E">
        <w:rPr>
          <w:rFonts w:cs="Times New Roman"/>
        </w:rPr>
        <w:t>t</w:t>
      </w:r>
      <w:r w:rsidR="00511C9F" w:rsidRPr="002C512E">
        <w:rPr>
          <w:rFonts w:cs="Times New Roman"/>
        </w:rPr>
        <w:t xml:space="preserve">ed by the discovery of ear </w:t>
      </w:r>
      <w:proofErr w:type="gramStart"/>
      <w:r w:rsidR="00511C9F" w:rsidRPr="002C512E">
        <w:rPr>
          <w:rFonts w:cs="Times New Roman"/>
        </w:rPr>
        <w:t>mite</w:t>
      </w:r>
      <w:r w:rsidR="00B80CD3" w:rsidRPr="002C512E">
        <w:rPr>
          <w:rFonts w:cs="Times New Roman"/>
        </w:rPr>
        <w:t>s</w:t>
      </w:r>
      <w:proofErr w:type="gramEnd"/>
      <w:r w:rsidR="00511C9F" w:rsidRPr="002C512E">
        <w:rPr>
          <w:rFonts w:cs="Times New Roman"/>
        </w:rPr>
        <w:t xml:space="preserve"> </w:t>
      </w:r>
      <w:r w:rsidRPr="002C512E">
        <w:rPr>
          <w:rFonts w:cs="Times New Roman"/>
        </w:rPr>
        <w:t xml:space="preserve">infestation. The initial treatment involved a non-surgical approach, with needle puncture to drain the accumulated blood. Post-drainage, the cat was prescribed antibiotics and corticosteroids to manage infection risk and inflammation. However, after a week, the hematoma reoccurred, necessitating a surgical intervention. The surgical procedure involved incisions to drain accumulated blood and 'through and through mattress' sutures to close the wound. Post-operative care included the continuation of antibiotics and corticosteroids. Subsequent follow-up revealed normalized vital signs, although the cat displayed some residual depression. The case underscores the importance of considering both non-surgical and surgical treatment options in managing aural hematomas in cats, depending on the condition's severity and recurrence, </w:t>
      </w:r>
      <w:proofErr w:type="spellStart"/>
      <w:r w:rsidR="000769B3" w:rsidRPr="002C512E">
        <w:rPr>
          <w:rFonts w:cs="Times New Roman"/>
        </w:rPr>
        <w:t>emphasising</w:t>
      </w:r>
      <w:proofErr w:type="spellEnd"/>
      <w:r w:rsidRPr="002C512E">
        <w:rPr>
          <w:rFonts w:cs="Times New Roman"/>
        </w:rPr>
        <w:t xml:space="preserve"> comprehensive diagnosis and thorough post-operative care.</w:t>
      </w:r>
    </w:p>
    <w:p w14:paraId="55007F08" w14:textId="5248CEAC" w:rsidR="006A08AB" w:rsidRPr="002C512E" w:rsidRDefault="006A08AB" w:rsidP="006A08AB">
      <w:pPr>
        <w:spacing w:line="360" w:lineRule="auto"/>
        <w:jc w:val="both"/>
        <w:rPr>
          <w:rFonts w:cs="Times New Roman"/>
        </w:rPr>
      </w:pPr>
      <w:r w:rsidRPr="002C512E">
        <w:rPr>
          <w:rFonts w:cs="Times New Roman"/>
        </w:rPr>
        <w:t>In parallel studies conducted by other veterinary professionals, similar approaches to the management of aural hematomas in cats have been observed, although variations in techniques and outcomes exist</w:t>
      </w:r>
      <w:r w:rsidR="00124877" w:rsidRPr="002C512E">
        <w:rPr>
          <w:rFonts w:cs="Times New Roman"/>
        </w:rPr>
        <w:t xml:space="preserve"> </w:t>
      </w:r>
      <w:sdt>
        <w:sdtPr>
          <w:rPr>
            <w:rFonts w:cs="Times New Roman"/>
          </w:rPr>
          <w:tag w:val="MENDELEY_CITATION_v3_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"/>
          <w:id w:val="-1001579302"/>
          <w:placeholder>
            <w:docPart w:val="DefaultPlaceholder_-1854013440"/>
          </w:placeholder>
        </w:sdtPr>
        <w:sdtContent>
          <w:r w:rsidR="00DE3509" w:rsidRPr="002C512E">
            <w:rPr>
              <w:rFonts w:eastAsia="Times New Roman" w:cs="Times New Roman"/>
            </w:rPr>
            <w:t>(</w:t>
          </w:r>
          <w:proofErr w:type="spellStart"/>
          <w:r w:rsidR="00DE3509" w:rsidRPr="002C512E">
            <w:rPr>
              <w:rFonts w:eastAsia="Times New Roman" w:cs="Times New Roman"/>
            </w:rPr>
            <w:t>Chadzimisios</w:t>
          </w:r>
          <w:proofErr w:type="spellEnd"/>
          <w:r w:rsidR="00DE3509" w:rsidRPr="002C512E">
            <w:rPr>
              <w:rFonts w:eastAsia="Times New Roman" w:cs="Times New Roman"/>
            </w:rPr>
            <w:t xml:space="preserve"> et al., 2019; Hamad &amp; </w:t>
          </w:r>
          <w:proofErr w:type="spellStart"/>
          <w:r w:rsidR="00DE3509" w:rsidRPr="002C512E">
            <w:rPr>
              <w:rFonts w:eastAsia="Times New Roman" w:cs="Times New Roman"/>
            </w:rPr>
            <w:t>Abdulgafor</w:t>
          </w:r>
          <w:proofErr w:type="spellEnd"/>
          <w:r w:rsidR="00DE3509" w:rsidRPr="002C512E">
            <w:rPr>
              <w:rFonts w:eastAsia="Times New Roman" w:cs="Times New Roman"/>
            </w:rPr>
            <w:t xml:space="preserve">, 2023; Little &amp; </w:t>
          </w:r>
          <w:proofErr w:type="spellStart"/>
          <w:r w:rsidR="00DE3509" w:rsidRPr="002C512E">
            <w:rPr>
              <w:rFonts w:eastAsia="Times New Roman" w:cs="Times New Roman"/>
            </w:rPr>
            <w:t>Cortinas</w:t>
          </w:r>
          <w:proofErr w:type="spellEnd"/>
          <w:r w:rsidR="00DE3509" w:rsidRPr="002C512E">
            <w:rPr>
              <w:rFonts w:eastAsia="Times New Roman" w:cs="Times New Roman"/>
            </w:rPr>
            <w:t>, 2023)</w:t>
          </w:r>
        </w:sdtContent>
      </w:sdt>
      <w:r w:rsidRPr="002C512E">
        <w:rPr>
          <w:rFonts w:cs="Times New Roman"/>
        </w:rPr>
        <w:t xml:space="preserve">. For instance, a study by </w:t>
      </w:r>
      <w:sdt>
        <w:sdtPr>
          <w:rPr>
            <w:rFonts w:cs="Times New Roman"/>
          </w:rPr>
          <w:tag w:val="MENDELEY_CITATION_v3_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"/>
          <w:id w:val="72175611"/>
          <w:placeholder>
            <w:docPart w:val="DefaultPlaceholder_-1854013440"/>
          </w:placeholder>
        </w:sdtPr>
        <w:sdtContent>
          <w:r w:rsidR="00DE3509" w:rsidRPr="002C512E">
            <w:rPr>
              <w:rFonts w:eastAsia="Times New Roman" w:cs="Times New Roman"/>
            </w:rPr>
            <w:t>(Millis &amp; Bergh, 2023)</w:t>
          </w:r>
        </w:sdtContent>
      </w:sdt>
      <w:r w:rsidRPr="002C512E">
        <w:rPr>
          <w:rFonts w:cs="Times New Roman"/>
        </w:rPr>
        <w:t xml:space="preserve"> evaluated non-surgical interventions such as needle drainage and corticosteroid therapy, reporting a significant reduction in the size of hematomas with minimal complications. Conversely, </w:t>
      </w:r>
      <w:r w:rsidR="00DE3509" w:rsidRPr="002C512E">
        <w:rPr>
          <w:rFonts w:cs="Times New Roman"/>
        </w:rPr>
        <w:t xml:space="preserve">they </w:t>
      </w:r>
      <w:r w:rsidRPr="002C512E">
        <w:rPr>
          <w:rFonts w:cs="Times New Roman"/>
        </w:rPr>
        <w:t xml:space="preserve">advocated for a surgical approach in their research, highlighting a lower risk of hematoma recurrence and improved cosmetic outcomes compared to non-surgical methods. The study by </w:t>
      </w:r>
      <w:sdt>
        <w:sdtPr>
          <w:rPr>
            <w:rFonts w:cs="Times New Roman"/>
            <w:color w:val="000000"/>
          </w:rPr>
          <w:tag w:val="MENDELEY_CITATION_v3_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"/>
          <w:id w:val="1934391266"/>
          <w:placeholder>
            <w:docPart w:val="DefaultPlaceholder_-1854013440"/>
          </w:placeholder>
        </w:sdtPr>
        <w:sdtContent>
          <w:proofErr w:type="spellStart"/>
          <w:r w:rsidR="00DE3509" w:rsidRPr="002C512E">
            <w:rPr>
              <w:rFonts w:eastAsia="Times New Roman" w:cs="Times New Roman"/>
              <w:color w:val="000000"/>
            </w:rPr>
            <w:t>Kennis</w:t>
          </w:r>
          <w:proofErr w:type="spellEnd"/>
          <w:r w:rsidR="00DE3509" w:rsidRPr="002C512E">
            <w:rPr>
              <w:rFonts w:eastAsia="Times New Roman" w:cs="Times New Roman"/>
              <w:color w:val="000000"/>
            </w:rPr>
            <w:t xml:space="preserve">, </w:t>
          </w:r>
          <w:r w:rsidR="00002304" w:rsidRPr="002C512E">
            <w:rPr>
              <w:rFonts w:eastAsia="Times New Roman" w:cs="Times New Roman"/>
              <w:color w:val="000000"/>
            </w:rPr>
            <w:t>(</w:t>
          </w:r>
          <w:r w:rsidR="00DE3509" w:rsidRPr="002C512E">
            <w:rPr>
              <w:rFonts w:eastAsia="Times New Roman" w:cs="Times New Roman"/>
              <w:color w:val="000000"/>
            </w:rPr>
            <w:t>2013)</w:t>
          </w:r>
          <w:r w:rsidR="00002304" w:rsidRPr="002C512E">
            <w:rPr>
              <w:rFonts w:eastAsia="Times New Roman" w:cs="Times New Roman"/>
              <w:color w:val="000000"/>
            </w:rPr>
            <w:t xml:space="preserve"> </w:t>
          </w:r>
        </w:sdtContent>
      </w:sdt>
      <w:r w:rsidRPr="002C512E">
        <w:rPr>
          <w:rFonts w:cs="Times New Roman"/>
        </w:rPr>
        <w:t>explored diagnostic protocols, emphasizing the value of advanced diagnostic tools, such as ultrasound, in confirming hematoma diagnosis and assessing underlying causes.</w:t>
      </w:r>
    </w:p>
    <w:p w14:paraId="76F8F31B" w14:textId="5ABB2B73" w:rsidR="006A08AB" w:rsidRPr="002C512E" w:rsidRDefault="006A08AB" w:rsidP="006A08AB">
      <w:pPr>
        <w:spacing w:line="360" w:lineRule="auto"/>
        <w:jc w:val="both"/>
        <w:rPr>
          <w:rFonts w:cs="Times New Roman"/>
        </w:rPr>
      </w:pPr>
      <w:r w:rsidRPr="002C512E">
        <w:rPr>
          <w:rFonts w:cs="Times New Roman"/>
        </w:rPr>
        <w:lastRenderedPageBreak/>
        <w:t xml:space="preserve">In terms of post-operative care, </w:t>
      </w:r>
      <w:sdt>
        <w:sdtPr>
          <w:rPr>
            <w:rFonts w:cs="Times New Roman"/>
            <w:color w:val="000000"/>
          </w:rPr>
          <w:tag w:val="MENDELEY_CITATION_v3_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"/>
          <w:id w:val="-1486543454"/>
          <w:placeholder>
            <w:docPart w:val="DefaultPlaceholder_-1854013440"/>
          </w:placeholder>
        </w:sdtPr>
        <w:sdtContent>
          <w:proofErr w:type="spellStart"/>
          <w:r w:rsidR="00DE3509" w:rsidRPr="002C512E">
            <w:rPr>
              <w:rFonts w:cs="Times New Roman"/>
              <w:color w:val="000000"/>
            </w:rPr>
            <w:t>Klintip</w:t>
          </w:r>
          <w:proofErr w:type="spellEnd"/>
          <w:r w:rsidR="00DE3509" w:rsidRPr="002C512E">
            <w:rPr>
              <w:rFonts w:cs="Times New Roman"/>
              <w:color w:val="000000"/>
            </w:rPr>
            <w:t xml:space="preserve"> et al, </w:t>
          </w:r>
          <w:r w:rsidR="00002304" w:rsidRPr="002C512E">
            <w:rPr>
              <w:rFonts w:cs="Times New Roman"/>
              <w:color w:val="000000"/>
            </w:rPr>
            <w:t>(</w:t>
          </w:r>
          <w:r w:rsidR="00DE3509" w:rsidRPr="002C512E">
            <w:rPr>
              <w:rFonts w:cs="Times New Roman"/>
              <w:color w:val="000000"/>
            </w:rPr>
            <w:t>2022)</w:t>
          </w:r>
        </w:sdtContent>
      </w:sdt>
      <w:r w:rsidRPr="002C512E">
        <w:rPr>
          <w:rFonts w:cs="Times New Roman"/>
        </w:rPr>
        <w:t xml:space="preserve"> emphasized the importance of a tailored rehabilitation plan, incorporating nutritional support and psychological enrichment, </w:t>
      </w:r>
      <w:proofErr w:type="gramStart"/>
      <w:r w:rsidRPr="002C512E">
        <w:rPr>
          <w:rFonts w:cs="Times New Roman"/>
        </w:rPr>
        <w:t>similar to</w:t>
      </w:r>
      <w:proofErr w:type="gramEnd"/>
      <w:r w:rsidRPr="002C512E">
        <w:rPr>
          <w:rFonts w:cs="Times New Roman"/>
        </w:rPr>
        <w:t xml:space="preserve"> the approach suggested in the presented case study. Additionally, </w:t>
      </w:r>
      <w:sdt>
        <w:sdtPr>
          <w:rPr>
            <w:rFonts w:cs="Times New Roman"/>
            <w:color w:val="000000"/>
          </w:rPr>
          <w:tag w:val="MENDELEY_CITATION_v3_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"/>
          <w:id w:val="-67500420"/>
          <w:placeholder>
            <w:docPart w:val="DefaultPlaceholder_-1854013440"/>
          </w:placeholder>
        </w:sdtPr>
        <w:sdtContent>
          <w:r w:rsidR="00DE3509" w:rsidRPr="002C512E">
            <w:rPr>
              <w:rFonts w:cs="Times New Roman"/>
              <w:color w:val="000000"/>
            </w:rPr>
            <w:t xml:space="preserve">Pennington et al., </w:t>
          </w:r>
          <w:r w:rsidR="00002304" w:rsidRPr="002C512E">
            <w:rPr>
              <w:rFonts w:cs="Times New Roman"/>
              <w:color w:val="000000"/>
            </w:rPr>
            <w:t>(</w:t>
          </w:r>
          <w:r w:rsidR="00DE3509" w:rsidRPr="002C512E">
            <w:rPr>
              <w:rFonts w:cs="Times New Roman"/>
              <w:color w:val="000000"/>
            </w:rPr>
            <w:t xml:space="preserve">2023) </w:t>
          </w:r>
        </w:sdtContent>
      </w:sdt>
      <w:r w:rsidRPr="002C512E">
        <w:rPr>
          <w:rFonts w:cs="Times New Roman"/>
        </w:rPr>
        <w:t>documented cases of hematoma recurrence in feline patients, underscoring the need for vigilant monitoring and prompt intervention in such instances. These studies collectively highlight the multifaceted nature of aural hematoma management in cats, underscoring the significance of a comprehensive approach tailored to individual cases and the importance of ongoing research to refine treatment modalities and outcomes in feline patients.</w:t>
      </w:r>
      <w:r w:rsidR="00B80CD3" w:rsidRPr="002C512E">
        <w:rPr>
          <w:rFonts w:cs="Times New Roman"/>
        </w:rPr>
        <w:t xml:space="preserve"> The study underscores the importance of individualized treatment approaches based on the severity and recurrence of aural hematomas. Non-surgical interventions, such as needle drainage and corticosteroid therapy, can provide symptomatic relief in mild cases, but it is imperative to monitor for potential reoccurrence. Surgical correction emerges as a more definitive approach for recurrent or severe cases, with its higher success rate in preventing hematoma reappearance. Furthermore, the importance of advanced diagnostic tools, such as ultrasound, is emphasized in confirming hematoma diagnosis and identifying underlying causes. A thorough diagnosis not only guides treatment decisions but also aids in addressing the root causes of aural hematomas, including infections, parasitic infestations, or allergies. Addressing these underlying factors can significantly reduce the risk of hematoma recurrence. The gap between research findings and practical recommendations for the veterinary community. The insights provided in this study, in combination with existing knowledge in the field, offer a comprehensive guide for veterinarians and cat owners in managing and preventing aural hematomas, ultimately enhancing the quality of life for feline patients.</w:t>
      </w:r>
    </w:p>
    <w:p w14:paraId="712D019E" w14:textId="77777777" w:rsidR="00012679" w:rsidRPr="002C512E" w:rsidRDefault="00012679" w:rsidP="006A08AB">
      <w:pPr>
        <w:spacing w:line="360" w:lineRule="auto"/>
        <w:jc w:val="both"/>
        <w:rPr>
          <w:rFonts w:cs="Times New Roman"/>
        </w:rPr>
      </w:pPr>
    </w:p>
    <w:p w14:paraId="39F338D6" w14:textId="77777777" w:rsidR="00012679" w:rsidRPr="002C512E" w:rsidRDefault="00012679" w:rsidP="006A08AB">
      <w:pPr>
        <w:spacing w:line="360" w:lineRule="auto"/>
        <w:jc w:val="both"/>
        <w:rPr>
          <w:rFonts w:cs="Times New Roman"/>
        </w:rPr>
      </w:pPr>
    </w:p>
    <w:p w14:paraId="7D971D72" w14:textId="77777777" w:rsidR="00012679" w:rsidRPr="002C512E" w:rsidRDefault="00012679" w:rsidP="006A08AB">
      <w:pPr>
        <w:spacing w:line="360" w:lineRule="auto"/>
        <w:jc w:val="both"/>
        <w:rPr>
          <w:rFonts w:cs="Times New Roman"/>
        </w:rPr>
      </w:pPr>
    </w:p>
    <w:p w14:paraId="3884647F" w14:textId="77777777" w:rsidR="00012679" w:rsidRPr="002C512E" w:rsidRDefault="00012679" w:rsidP="006A08AB">
      <w:pPr>
        <w:spacing w:line="360" w:lineRule="auto"/>
        <w:jc w:val="both"/>
        <w:rPr>
          <w:rFonts w:cs="Times New Roman"/>
        </w:rPr>
      </w:pPr>
    </w:p>
    <w:p w14:paraId="6B7AA369" w14:textId="77777777" w:rsidR="00012679" w:rsidRPr="002C512E" w:rsidRDefault="00012679" w:rsidP="006A08AB">
      <w:pPr>
        <w:spacing w:line="360" w:lineRule="auto"/>
        <w:jc w:val="both"/>
        <w:rPr>
          <w:rFonts w:cs="Times New Roman"/>
        </w:rPr>
      </w:pPr>
    </w:p>
    <w:p w14:paraId="7076E797" w14:textId="77777777" w:rsidR="00012679" w:rsidRPr="002C512E" w:rsidRDefault="00012679" w:rsidP="006A08AB">
      <w:pPr>
        <w:spacing w:line="360" w:lineRule="auto"/>
        <w:jc w:val="both"/>
        <w:rPr>
          <w:rFonts w:cs="Times New Roman"/>
        </w:rPr>
      </w:pPr>
    </w:p>
    <w:p w14:paraId="2C631483" w14:textId="051B59CE" w:rsidR="00012679" w:rsidRPr="002C512E" w:rsidRDefault="001127E0" w:rsidP="00002304">
      <w:pPr>
        <w:pStyle w:val="Heading1"/>
        <w:rPr>
          <w:rFonts w:cs="Times New Roman"/>
        </w:rPr>
      </w:pPr>
      <w:bookmarkStart w:id="32" w:name="_Toc150364384"/>
      <w:r w:rsidRPr="002C512E">
        <w:rPr>
          <w:rFonts w:cs="Times New Roman"/>
        </w:rPr>
        <w:lastRenderedPageBreak/>
        <w:t>4</w:t>
      </w:r>
      <w:r w:rsidR="00012679" w:rsidRPr="002C512E">
        <w:rPr>
          <w:rFonts w:cs="Times New Roman"/>
        </w:rPr>
        <w:t>. Conclusion</w:t>
      </w:r>
      <w:bookmarkEnd w:id="32"/>
    </w:p>
    <w:p w14:paraId="60CD884E" w14:textId="5E568EFC" w:rsidR="00012679" w:rsidRPr="002C512E" w:rsidRDefault="00012679" w:rsidP="006A08AB">
      <w:pPr>
        <w:spacing w:line="360" w:lineRule="auto"/>
        <w:jc w:val="both"/>
        <w:rPr>
          <w:rFonts w:cs="Times New Roman"/>
        </w:rPr>
      </w:pPr>
      <w:r w:rsidRPr="002C512E">
        <w:rPr>
          <w:rFonts w:cs="Times New Roman"/>
        </w:rPr>
        <w:t>Aural hematoma is a painful medical condition that is commonly diagnosed in cats, dogs, and pigs. It occurs when the blood collects in the ear flap due to various factors such as parasites, trauma, inflammation, immune-mediated disease, and foreign bodies. The condition can cause discomfort and irritation to the animal, leading to scratching and further damage to the ear. Although non-surgical methods can be used to treat aural hematomas, surgical intervention has been found to be more effective in reducing the risk of recurrence. Among different surgical techniques, the approach detailed in this report stands out due to its affordability, cosmetic benefits, and lower risk of complications. Nonetheless, more research is needed to develop advanced techniques for treating aural hematomas.</w:t>
      </w:r>
    </w:p>
    <w:p w14:paraId="0C61F2C1" w14:textId="77777777" w:rsidR="001127E0" w:rsidRPr="002C512E" w:rsidRDefault="001127E0" w:rsidP="006A08AB">
      <w:pPr>
        <w:spacing w:line="360" w:lineRule="auto"/>
        <w:jc w:val="both"/>
        <w:rPr>
          <w:rFonts w:cs="Times New Roman"/>
        </w:rPr>
      </w:pPr>
    </w:p>
    <w:p w14:paraId="3E812B1D" w14:textId="77777777" w:rsidR="001127E0" w:rsidRPr="002C512E" w:rsidRDefault="001127E0" w:rsidP="006A08AB">
      <w:pPr>
        <w:spacing w:line="360" w:lineRule="auto"/>
        <w:jc w:val="both"/>
        <w:rPr>
          <w:rFonts w:cs="Times New Roman"/>
        </w:rPr>
      </w:pPr>
    </w:p>
    <w:p w14:paraId="0112F705" w14:textId="77777777" w:rsidR="001127E0" w:rsidRPr="002C512E" w:rsidRDefault="001127E0" w:rsidP="006A08AB">
      <w:pPr>
        <w:spacing w:line="360" w:lineRule="auto"/>
        <w:jc w:val="both"/>
        <w:rPr>
          <w:rFonts w:cs="Times New Roman"/>
        </w:rPr>
      </w:pPr>
    </w:p>
    <w:p w14:paraId="0E4350D2" w14:textId="77777777" w:rsidR="001127E0" w:rsidRPr="002C512E" w:rsidRDefault="001127E0" w:rsidP="006A08AB">
      <w:pPr>
        <w:spacing w:line="360" w:lineRule="auto"/>
        <w:jc w:val="both"/>
        <w:rPr>
          <w:rFonts w:cs="Times New Roman"/>
        </w:rPr>
      </w:pPr>
    </w:p>
    <w:p w14:paraId="1E7BB4A0" w14:textId="77777777" w:rsidR="001127E0" w:rsidRPr="002C512E" w:rsidRDefault="001127E0" w:rsidP="006A08AB">
      <w:pPr>
        <w:spacing w:line="360" w:lineRule="auto"/>
        <w:jc w:val="both"/>
        <w:rPr>
          <w:rFonts w:cs="Times New Roman"/>
        </w:rPr>
      </w:pPr>
    </w:p>
    <w:p w14:paraId="7BDAC811" w14:textId="77777777" w:rsidR="001127E0" w:rsidRPr="002C512E" w:rsidRDefault="001127E0" w:rsidP="006A08AB">
      <w:pPr>
        <w:spacing w:line="360" w:lineRule="auto"/>
        <w:jc w:val="both"/>
        <w:rPr>
          <w:rFonts w:cs="Times New Roman"/>
        </w:rPr>
      </w:pPr>
    </w:p>
    <w:p w14:paraId="38EFF652" w14:textId="77777777" w:rsidR="001127E0" w:rsidRPr="002C512E" w:rsidRDefault="001127E0" w:rsidP="006A08AB">
      <w:pPr>
        <w:spacing w:line="360" w:lineRule="auto"/>
        <w:jc w:val="both"/>
        <w:rPr>
          <w:rFonts w:cs="Times New Roman"/>
        </w:rPr>
      </w:pPr>
    </w:p>
    <w:p w14:paraId="123A54CC" w14:textId="77777777" w:rsidR="001127E0" w:rsidRPr="002C512E" w:rsidRDefault="001127E0" w:rsidP="006A08AB">
      <w:pPr>
        <w:spacing w:line="360" w:lineRule="auto"/>
        <w:jc w:val="both"/>
        <w:rPr>
          <w:rFonts w:cs="Times New Roman"/>
        </w:rPr>
      </w:pPr>
    </w:p>
    <w:p w14:paraId="735660BD" w14:textId="77777777" w:rsidR="001127E0" w:rsidRPr="002C512E" w:rsidRDefault="001127E0" w:rsidP="006A08AB">
      <w:pPr>
        <w:spacing w:line="360" w:lineRule="auto"/>
        <w:jc w:val="both"/>
        <w:rPr>
          <w:rFonts w:cs="Times New Roman"/>
        </w:rPr>
      </w:pPr>
    </w:p>
    <w:p w14:paraId="0B4B2549" w14:textId="77777777" w:rsidR="001127E0" w:rsidRPr="002C512E" w:rsidRDefault="001127E0" w:rsidP="006A08AB">
      <w:pPr>
        <w:spacing w:line="360" w:lineRule="auto"/>
        <w:jc w:val="both"/>
        <w:rPr>
          <w:rFonts w:cs="Times New Roman"/>
        </w:rPr>
      </w:pPr>
    </w:p>
    <w:p w14:paraId="6826EDFD" w14:textId="77777777" w:rsidR="001127E0" w:rsidRPr="002C512E" w:rsidRDefault="001127E0" w:rsidP="006A08AB">
      <w:pPr>
        <w:spacing w:line="360" w:lineRule="auto"/>
        <w:jc w:val="both"/>
        <w:rPr>
          <w:rFonts w:cs="Times New Roman"/>
        </w:rPr>
      </w:pPr>
    </w:p>
    <w:p w14:paraId="5E4BC9F1" w14:textId="77777777" w:rsidR="001127E0" w:rsidRPr="002C512E" w:rsidRDefault="001127E0" w:rsidP="006A08AB">
      <w:pPr>
        <w:spacing w:line="360" w:lineRule="auto"/>
        <w:jc w:val="both"/>
        <w:rPr>
          <w:rFonts w:cs="Times New Roman"/>
        </w:rPr>
      </w:pPr>
    </w:p>
    <w:p w14:paraId="3935434C" w14:textId="77777777" w:rsidR="001127E0" w:rsidRPr="002C512E" w:rsidRDefault="001127E0" w:rsidP="006A08AB">
      <w:pPr>
        <w:spacing w:line="360" w:lineRule="auto"/>
        <w:jc w:val="both"/>
        <w:rPr>
          <w:rFonts w:cs="Times New Roman"/>
        </w:rPr>
      </w:pPr>
    </w:p>
    <w:p w14:paraId="60059B01" w14:textId="77777777" w:rsidR="001127E0" w:rsidRPr="002C512E" w:rsidRDefault="001127E0" w:rsidP="006A08AB">
      <w:pPr>
        <w:spacing w:line="360" w:lineRule="auto"/>
        <w:jc w:val="both"/>
        <w:rPr>
          <w:rFonts w:cs="Times New Roman"/>
        </w:rPr>
      </w:pPr>
    </w:p>
    <w:p w14:paraId="0E747816" w14:textId="3D0EE8D3" w:rsidR="001127E0" w:rsidRPr="002C512E" w:rsidRDefault="001127E0" w:rsidP="00002304">
      <w:pPr>
        <w:pStyle w:val="Heading1"/>
        <w:rPr>
          <w:rFonts w:cs="Times New Roman"/>
        </w:rPr>
      </w:pPr>
      <w:bookmarkStart w:id="33" w:name="_Toc150364385"/>
      <w:r w:rsidRPr="002C512E">
        <w:rPr>
          <w:rFonts w:cs="Times New Roman"/>
        </w:rPr>
        <w:lastRenderedPageBreak/>
        <w:t>5. Limitations of the study:</w:t>
      </w:r>
      <w:bookmarkEnd w:id="33"/>
    </w:p>
    <w:p w14:paraId="1C5027C0" w14:textId="714083B8" w:rsidR="001127E0" w:rsidRPr="002C512E" w:rsidRDefault="001127E0" w:rsidP="001127E0">
      <w:pPr>
        <w:pStyle w:val="ListParagraph"/>
        <w:numPr>
          <w:ilvl w:val="0"/>
          <w:numId w:val="2"/>
        </w:numPr>
        <w:spacing w:line="360" w:lineRule="auto"/>
        <w:jc w:val="both"/>
        <w:rPr>
          <w:rFonts w:cs="Times New Roman"/>
        </w:rPr>
      </w:pPr>
      <w:r w:rsidRPr="002C512E">
        <w:rPr>
          <w:rFonts w:cs="Times New Roman"/>
        </w:rPr>
        <w:t>The study is based on a single case, which may limit the generalizability of the findings to a broader feline population.</w:t>
      </w:r>
    </w:p>
    <w:p w14:paraId="45837C8F" w14:textId="75FADF2A" w:rsidR="001127E0" w:rsidRPr="002C512E" w:rsidRDefault="001127E0" w:rsidP="001127E0">
      <w:pPr>
        <w:pStyle w:val="ListParagraph"/>
        <w:numPr>
          <w:ilvl w:val="0"/>
          <w:numId w:val="2"/>
        </w:numPr>
        <w:spacing w:line="360" w:lineRule="auto"/>
        <w:jc w:val="both"/>
        <w:rPr>
          <w:rFonts w:cs="Times New Roman"/>
        </w:rPr>
      </w:pPr>
      <w:r w:rsidRPr="002C512E">
        <w:rPr>
          <w:rFonts w:cs="Times New Roman"/>
        </w:rPr>
        <w:t>The diagnostic protocol used in this study primarily relied on inspection and palpation without incorporating advanced diagnostic tools, such as ultrasound.</w:t>
      </w:r>
    </w:p>
    <w:p w14:paraId="0896CE57" w14:textId="5066069C" w:rsidR="001127E0" w:rsidRPr="002C512E" w:rsidRDefault="001127E0" w:rsidP="001127E0">
      <w:pPr>
        <w:pStyle w:val="ListParagraph"/>
        <w:numPr>
          <w:ilvl w:val="0"/>
          <w:numId w:val="2"/>
        </w:numPr>
        <w:spacing w:line="360" w:lineRule="auto"/>
        <w:jc w:val="both"/>
        <w:rPr>
          <w:rFonts w:cs="Times New Roman"/>
        </w:rPr>
      </w:pPr>
      <w:r w:rsidRPr="002C512E">
        <w:rPr>
          <w:rFonts w:cs="Times New Roman"/>
        </w:rPr>
        <w:t xml:space="preserve">The follow-up period in this study was relatively short, and the cat's condition was assessed after </w:t>
      </w:r>
      <w:r w:rsidR="00B7124B" w:rsidRPr="002C512E">
        <w:rPr>
          <w:rFonts w:cs="Times New Roman"/>
        </w:rPr>
        <w:t>one-week</w:t>
      </w:r>
      <w:r w:rsidRPr="002C512E">
        <w:rPr>
          <w:rFonts w:cs="Times New Roman"/>
        </w:rPr>
        <w:t xml:space="preserve"> post-surgery.</w:t>
      </w:r>
    </w:p>
    <w:p w14:paraId="708F234F" w14:textId="7DBF6F42" w:rsidR="001127E0" w:rsidRPr="002C512E" w:rsidRDefault="001127E0" w:rsidP="001127E0">
      <w:pPr>
        <w:pStyle w:val="ListParagraph"/>
        <w:numPr>
          <w:ilvl w:val="0"/>
          <w:numId w:val="2"/>
        </w:numPr>
        <w:spacing w:line="360" w:lineRule="auto"/>
        <w:jc w:val="both"/>
        <w:rPr>
          <w:rFonts w:cs="Times New Roman"/>
        </w:rPr>
      </w:pPr>
      <w:r w:rsidRPr="002C512E">
        <w:rPr>
          <w:rFonts w:cs="Times New Roman"/>
        </w:rPr>
        <w:t>Individual patient factors, such as age, breed, and overall health, may have influenced the cat's response to treatment.</w:t>
      </w:r>
    </w:p>
    <w:p w14:paraId="4A42C899" w14:textId="77777777" w:rsidR="001127E0" w:rsidRPr="002C512E" w:rsidRDefault="001127E0" w:rsidP="006A08AB">
      <w:pPr>
        <w:spacing w:line="360" w:lineRule="auto"/>
        <w:jc w:val="both"/>
        <w:rPr>
          <w:rFonts w:cs="Times New Roman"/>
        </w:rPr>
      </w:pPr>
    </w:p>
    <w:p w14:paraId="38BF040F" w14:textId="77777777" w:rsidR="001127E0" w:rsidRPr="002C512E" w:rsidRDefault="001127E0" w:rsidP="006A08AB">
      <w:pPr>
        <w:spacing w:line="360" w:lineRule="auto"/>
        <w:jc w:val="both"/>
        <w:rPr>
          <w:rFonts w:cs="Times New Roman"/>
        </w:rPr>
      </w:pPr>
    </w:p>
    <w:p w14:paraId="3B833536" w14:textId="77777777" w:rsidR="001127E0" w:rsidRPr="002C512E" w:rsidRDefault="001127E0" w:rsidP="006A08AB">
      <w:pPr>
        <w:spacing w:line="360" w:lineRule="auto"/>
        <w:jc w:val="both"/>
        <w:rPr>
          <w:rFonts w:cs="Times New Roman"/>
        </w:rPr>
      </w:pPr>
    </w:p>
    <w:p w14:paraId="32772F3A" w14:textId="77777777" w:rsidR="001127E0" w:rsidRPr="002C512E" w:rsidRDefault="001127E0" w:rsidP="006A08AB">
      <w:pPr>
        <w:spacing w:line="360" w:lineRule="auto"/>
        <w:jc w:val="both"/>
        <w:rPr>
          <w:rFonts w:cs="Times New Roman"/>
        </w:rPr>
      </w:pPr>
    </w:p>
    <w:p w14:paraId="506460BC" w14:textId="77777777" w:rsidR="001127E0" w:rsidRPr="002C512E" w:rsidRDefault="001127E0" w:rsidP="006A08AB">
      <w:pPr>
        <w:spacing w:line="360" w:lineRule="auto"/>
        <w:jc w:val="both"/>
        <w:rPr>
          <w:rFonts w:cs="Times New Roman"/>
        </w:rPr>
      </w:pPr>
    </w:p>
    <w:p w14:paraId="682DEE2A" w14:textId="77777777" w:rsidR="001127E0" w:rsidRPr="002C512E" w:rsidRDefault="001127E0" w:rsidP="006A08AB">
      <w:pPr>
        <w:spacing w:line="360" w:lineRule="auto"/>
        <w:jc w:val="both"/>
        <w:rPr>
          <w:rFonts w:cs="Times New Roman"/>
        </w:rPr>
      </w:pPr>
    </w:p>
    <w:p w14:paraId="0FD2D98D" w14:textId="77777777" w:rsidR="001127E0" w:rsidRPr="002C512E" w:rsidRDefault="001127E0" w:rsidP="006A08AB">
      <w:pPr>
        <w:spacing w:line="360" w:lineRule="auto"/>
        <w:jc w:val="both"/>
        <w:rPr>
          <w:rFonts w:cs="Times New Roman"/>
        </w:rPr>
      </w:pPr>
    </w:p>
    <w:p w14:paraId="78B3D4D1" w14:textId="77777777" w:rsidR="001127E0" w:rsidRPr="002C512E" w:rsidRDefault="001127E0" w:rsidP="006A08AB">
      <w:pPr>
        <w:spacing w:line="360" w:lineRule="auto"/>
        <w:jc w:val="both"/>
        <w:rPr>
          <w:rFonts w:cs="Times New Roman"/>
        </w:rPr>
      </w:pPr>
    </w:p>
    <w:p w14:paraId="445A72BC" w14:textId="77777777" w:rsidR="001127E0" w:rsidRPr="002C512E" w:rsidRDefault="001127E0" w:rsidP="006A08AB">
      <w:pPr>
        <w:spacing w:line="360" w:lineRule="auto"/>
        <w:jc w:val="both"/>
        <w:rPr>
          <w:rFonts w:cs="Times New Roman"/>
        </w:rPr>
      </w:pPr>
    </w:p>
    <w:p w14:paraId="0D5E73A9" w14:textId="77777777" w:rsidR="001127E0" w:rsidRPr="002C512E" w:rsidRDefault="001127E0" w:rsidP="006A08AB">
      <w:pPr>
        <w:spacing w:line="360" w:lineRule="auto"/>
        <w:jc w:val="both"/>
        <w:rPr>
          <w:rFonts w:cs="Times New Roman"/>
        </w:rPr>
      </w:pPr>
    </w:p>
    <w:p w14:paraId="23E91613" w14:textId="77777777" w:rsidR="001127E0" w:rsidRPr="002C512E" w:rsidRDefault="001127E0" w:rsidP="006A08AB">
      <w:pPr>
        <w:spacing w:line="360" w:lineRule="auto"/>
        <w:jc w:val="both"/>
        <w:rPr>
          <w:rFonts w:cs="Times New Roman"/>
        </w:rPr>
      </w:pPr>
    </w:p>
    <w:p w14:paraId="71956837" w14:textId="77777777" w:rsidR="001127E0" w:rsidRPr="002C512E" w:rsidRDefault="001127E0" w:rsidP="006A08AB">
      <w:pPr>
        <w:spacing w:line="360" w:lineRule="auto"/>
        <w:jc w:val="both"/>
        <w:rPr>
          <w:rFonts w:cs="Times New Roman"/>
        </w:rPr>
      </w:pPr>
    </w:p>
    <w:p w14:paraId="6561DC86" w14:textId="77777777" w:rsidR="00B7124B" w:rsidRPr="002C512E" w:rsidRDefault="00B7124B" w:rsidP="006A08AB">
      <w:pPr>
        <w:spacing w:line="360" w:lineRule="auto"/>
        <w:jc w:val="both"/>
        <w:rPr>
          <w:rFonts w:cs="Times New Roman"/>
        </w:rPr>
      </w:pPr>
    </w:p>
    <w:p w14:paraId="78EDEA34" w14:textId="77777777" w:rsidR="001127E0" w:rsidRPr="002C512E" w:rsidRDefault="001127E0" w:rsidP="006A08AB">
      <w:pPr>
        <w:spacing w:line="360" w:lineRule="auto"/>
        <w:jc w:val="both"/>
        <w:rPr>
          <w:rFonts w:cs="Times New Roman"/>
        </w:rPr>
      </w:pPr>
    </w:p>
    <w:p w14:paraId="330A7769" w14:textId="39273879" w:rsidR="001127E0" w:rsidRPr="002C512E" w:rsidRDefault="001127E0" w:rsidP="00002304">
      <w:pPr>
        <w:pStyle w:val="Heading1"/>
        <w:rPr>
          <w:rFonts w:cs="Times New Roman"/>
        </w:rPr>
      </w:pPr>
      <w:bookmarkStart w:id="34" w:name="_Toc150364386"/>
      <w:r w:rsidRPr="002C512E">
        <w:rPr>
          <w:rFonts w:cs="Times New Roman"/>
        </w:rPr>
        <w:lastRenderedPageBreak/>
        <w:t>6. References</w:t>
      </w:r>
      <w:bookmarkEnd w:id="34"/>
    </w:p>
    <w:sdt>
      <w:sdtPr>
        <w:rPr>
          <w:rFonts w:cs="Times New Roman"/>
        </w:rPr>
        <w:tag w:val="MENDELEY_BIBLIOGRAPHY"/>
        <w:id w:val="50587383"/>
        <w:placeholder>
          <w:docPart w:val="DefaultPlaceholder_-1854013440"/>
        </w:placeholder>
      </w:sdtPr>
      <w:sdtContent>
        <w:p w14:paraId="32361F7A" w14:textId="77777777" w:rsidR="00B7124B" w:rsidRPr="002C512E" w:rsidRDefault="00B7124B" w:rsidP="00B7124B">
          <w:pPr>
            <w:autoSpaceDE w:val="0"/>
            <w:autoSpaceDN w:val="0"/>
            <w:spacing w:line="360" w:lineRule="auto"/>
            <w:ind w:hanging="480"/>
            <w:jc w:val="both"/>
            <w:divId w:val="1885868254"/>
            <w:rPr>
              <w:rFonts w:eastAsia="Times New Roman" w:cs="Times New Roman"/>
              <w:kern w:val="0"/>
              <w:szCs w:val="24"/>
              <w14:ligatures w14:val="none"/>
            </w:rPr>
          </w:pPr>
          <w:proofErr w:type="spellStart"/>
          <w:r w:rsidRPr="002C512E">
            <w:rPr>
              <w:rFonts w:eastAsia="Times New Roman" w:cs="Times New Roman"/>
            </w:rPr>
            <w:t>Canpolat</w:t>
          </w:r>
          <w:proofErr w:type="spellEnd"/>
          <w:r w:rsidRPr="002C512E">
            <w:rPr>
              <w:rFonts w:eastAsia="Times New Roman" w:cs="Times New Roman"/>
            </w:rPr>
            <w:t xml:space="preserve">, I., </w:t>
          </w:r>
          <w:proofErr w:type="spellStart"/>
          <w:r w:rsidRPr="002C512E">
            <w:rPr>
              <w:rFonts w:eastAsia="Times New Roman" w:cs="Times New Roman"/>
            </w:rPr>
            <w:t>Tanrisever</w:t>
          </w:r>
          <w:proofErr w:type="spellEnd"/>
          <w:r w:rsidRPr="002C512E">
            <w:rPr>
              <w:rFonts w:eastAsia="Times New Roman" w:cs="Times New Roman"/>
            </w:rPr>
            <w:t xml:space="preserve">, M., &amp; BAŞER, S. (2022). The </w:t>
          </w:r>
          <w:proofErr w:type="spellStart"/>
          <w:r w:rsidRPr="002C512E">
            <w:rPr>
              <w:rFonts w:eastAsia="Times New Roman" w:cs="Times New Roman"/>
            </w:rPr>
            <w:t>Prevalance</w:t>
          </w:r>
          <w:proofErr w:type="spellEnd"/>
          <w:r w:rsidRPr="002C512E">
            <w:rPr>
              <w:rFonts w:eastAsia="Times New Roman" w:cs="Times New Roman"/>
            </w:rPr>
            <w:t xml:space="preserve"> of Ear Diseases in Cat and Dogs in </w:t>
          </w:r>
          <w:proofErr w:type="spellStart"/>
          <w:r w:rsidRPr="002C512E">
            <w:rPr>
              <w:rFonts w:eastAsia="Times New Roman" w:cs="Times New Roman"/>
            </w:rPr>
            <w:t>Kocaeli</w:t>
          </w:r>
          <w:proofErr w:type="spellEnd"/>
          <w:r w:rsidRPr="002C512E">
            <w:rPr>
              <w:rFonts w:eastAsia="Times New Roman" w:cs="Times New Roman"/>
            </w:rPr>
            <w:t xml:space="preserve"> Provinces. </w:t>
          </w:r>
          <w:r w:rsidRPr="002C512E">
            <w:rPr>
              <w:rFonts w:eastAsia="Times New Roman" w:cs="Times New Roman"/>
              <w:i/>
              <w:iCs/>
            </w:rPr>
            <w:t>Turkish Journal of Veterinary Research</w:t>
          </w:r>
          <w:r w:rsidRPr="002C512E">
            <w:rPr>
              <w:rFonts w:eastAsia="Times New Roman" w:cs="Times New Roman"/>
            </w:rPr>
            <w:t xml:space="preserve">, </w:t>
          </w:r>
          <w:r w:rsidRPr="002C512E">
            <w:rPr>
              <w:rFonts w:eastAsia="Times New Roman" w:cs="Times New Roman"/>
              <w:i/>
              <w:iCs/>
            </w:rPr>
            <w:t>6</w:t>
          </w:r>
          <w:r w:rsidRPr="002C512E">
            <w:rPr>
              <w:rFonts w:eastAsia="Times New Roman" w:cs="Times New Roman"/>
            </w:rPr>
            <w:t>(2), 53–60.</w:t>
          </w:r>
        </w:p>
        <w:p w14:paraId="61626708" w14:textId="77777777" w:rsidR="00B7124B" w:rsidRPr="002C512E" w:rsidRDefault="00B7124B" w:rsidP="00B7124B">
          <w:pPr>
            <w:autoSpaceDE w:val="0"/>
            <w:autoSpaceDN w:val="0"/>
            <w:spacing w:line="360" w:lineRule="auto"/>
            <w:ind w:hanging="480"/>
            <w:jc w:val="both"/>
            <w:divId w:val="681587928"/>
            <w:rPr>
              <w:rFonts w:eastAsia="Times New Roman" w:cs="Times New Roman"/>
            </w:rPr>
          </w:pPr>
          <w:proofErr w:type="spellStart"/>
          <w:r w:rsidRPr="002C512E">
            <w:rPr>
              <w:rFonts w:eastAsia="Times New Roman" w:cs="Times New Roman"/>
            </w:rPr>
            <w:t>Chadzimisios</w:t>
          </w:r>
          <w:proofErr w:type="spellEnd"/>
          <w:r w:rsidRPr="002C512E">
            <w:rPr>
              <w:rFonts w:eastAsia="Times New Roman" w:cs="Times New Roman"/>
            </w:rPr>
            <w:t xml:space="preserve">, K., </w:t>
          </w:r>
          <w:proofErr w:type="spellStart"/>
          <w:r w:rsidRPr="002C512E">
            <w:rPr>
              <w:rFonts w:eastAsia="Times New Roman" w:cs="Times New Roman"/>
            </w:rPr>
            <w:t>Papazoglou</w:t>
          </w:r>
          <w:proofErr w:type="spellEnd"/>
          <w:r w:rsidRPr="002C512E">
            <w:rPr>
              <w:rFonts w:eastAsia="Times New Roman" w:cs="Times New Roman"/>
            </w:rPr>
            <w:t xml:space="preserve">, L. G., </w:t>
          </w:r>
          <w:proofErr w:type="spellStart"/>
          <w:r w:rsidRPr="002C512E">
            <w:rPr>
              <w:rFonts w:eastAsia="Times New Roman" w:cs="Times New Roman"/>
            </w:rPr>
            <w:t>Tsioli</w:t>
          </w:r>
          <w:proofErr w:type="spellEnd"/>
          <w:r w:rsidRPr="002C512E">
            <w:rPr>
              <w:rFonts w:eastAsia="Times New Roman" w:cs="Times New Roman"/>
            </w:rPr>
            <w:t xml:space="preserve">, V., </w:t>
          </w:r>
          <w:proofErr w:type="spellStart"/>
          <w:r w:rsidRPr="002C512E">
            <w:rPr>
              <w:rFonts w:eastAsia="Times New Roman" w:cs="Times New Roman"/>
            </w:rPr>
            <w:t>Kouti</w:t>
          </w:r>
          <w:proofErr w:type="spellEnd"/>
          <w:r w:rsidRPr="002C512E">
            <w:rPr>
              <w:rFonts w:eastAsia="Times New Roman" w:cs="Times New Roman"/>
            </w:rPr>
            <w:t xml:space="preserve">, V., </w:t>
          </w:r>
          <w:proofErr w:type="spellStart"/>
          <w:r w:rsidRPr="002C512E">
            <w:rPr>
              <w:rFonts w:eastAsia="Times New Roman" w:cs="Times New Roman"/>
            </w:rPr>
            <w:t>Basdani</w:t>
          </w:r>
          <w:proofErr w:type="spellEnd"/>
          <w:r w:rsidRPr="002C512E">
            <w:rPr>
              <w:rFonts w:eastAsia="Times New Roman" w:cs="Times New Roman"/>
            </w:rPr>
            <w:t xml:space="preserve">, Ε., </w:t>
          </w:r>
          <w:proofErr w:type="spellStart"/>
          <w:r w:rsidRPr="002C512E">
            <w:rPr>
              <w:rFonts w:eastAsia="Times New Roman" w:cs="Times New Roman"/>
            </w:rPr>
            <w:t>Farmaki</w:t>
          </w:r>
          <w:proofErr w:type="spellEnd"/>
          <w:r w:rsidRPr="002C512E">
            <w:rPr>
              <w:rFonts w:eastAsia="Times New Roman" w:cs="Times New Roman"/>
            </w:rPr>
            <w:t xml:space="preserve">, O., &amp; </w:t>
          </w:r>
          <w:proofErr w:type="spellStart"/>
          <w:r w:rsidRPr="002C512E">
            <w:rPr>
              <w:rFonts w:eastAsia="Times New Roman" w:cs="Times New Roman"/>
            </w:rPr>
            <w:t>Anagnostou</w:t>
          </w:r>
          <w:proofErr w:type="spellEnd"/>
          <w:r w:rsidRPr="002C512E">
            <w:rPr>
              <w:rFonts w:eastAsia="Times New Roman" w:cs="Times New Roman"/>
            </w:rPr>
            <w:t xml:space="preserve">, T. (2019). Management of aural </w:t>
          </w:r>
          <w:proofErr w:type="spellStart"/>
          <w:r w:rsidRPr="002C512E">
            <w:rPr>
              <w:rFonts w:eastAsia="Times New Roman" w:cs="Times New Roman"/>
            </w:rPr>
            <w:t>haematoma</w:t>
          </w:r>
          <w:proofErr w:type="spellEnd"/>
          <w:r w:rsidRPr="002C512E">
            <w:rPr>
              <w:rFonts w:eastAsia="Times New Roman" w:cs="Times New Roman"/>
            </w:rPr>
            <w:t xml:space="preserve"> with Penrose drainage in dogs and cats: a retrospective study of 53 cases (1996-2016). </w:t>
          </w:r>
          <w:r w:rsidRPr="002C512E">
            <w:rPr>
              <w:rFonts w:eastAsia="Times New Roman" w:cs="Times New Roman"/>
              <w:i/>
              <w:iCs/>
            </w:rPr>
            <w:t>Hellenic Journal of Companion Animal Medicine</w:t>
          </w:r>
          <w:r w:rsidRPr="002C512E">
            <w:rPr>
              <w:rFonts w:eastAsia="Times New Roman" w:cs="Times New Roman"/>
            </w:rPr>
            <w:t xml:space="preserve">, </w:t>
          </w:r>
          <w:r w:rsidRPr="002C512E">
            <w:rPr>
              <w:rFonts w:eastAsia="Times New Roman" w:cs="Times New Roman"/>
              <w:i/>
              <w:iCs/>
            </w:rPr>
            <w:t>8</w:t>
          </w:r>
          <w:r w:rsidRPr="002C512E">
            <w:rPr>
              <w:rFonts w:eastAsia="Times New Roman" w:cs="Times New Roman"/>
            </w:rPr>
            <w:t>(2), 162–170.</w:t>
          </w:r>
        </w:p>
        <w:p w14:paraId="17178456" w14:textId="77777777" w:rsidR="00B7124B" w:rsidRPr="002C512E" w:rsidRDefault="00B7124B" w:rsidP="00B7124B">
          <w:pPr>
            <w:autoSpaceDE w:val="0"/>
            <w:autoSpaceDN w:val="0"/>
            <w:spacing w:line="360" w:lineRule="auto"/>
            <w:ind w:hanging="480"/>
            <w:jc w:val="both"/>
            <w:divId w:val="1617561066"/>
            <w:rPr>
              <w:rFonts w:eastAsia="Times New Roman" w:cs="Times New Roman"/>
            </w:rPr>
          </w:pPr>
          <w:r w:rsidRPr="002C512E">
            <w:rPr>
              <w:rFonts w:eastAsia="Times New Roman" w:cs="Times New Roman"/>
            </w:rPr>
            <w:t xml:space="preserve">Folk, C. A., Lux, C. N., Sun, X., &amp; Fryer, K. J. (2022). Effect of empirical versus definitive antimicrobial selection on postoperative complications in dogs and cats undergoing total ear canal ablation with lateral bulla osteotomy: 120 cases (2009–2019). </w:t>
          </w:r>
          <w:r w:rsidRPr="002C512E">
            <w:rPr>
              <w:rFonts w:eastAsia="Times New Roman" w:cs="Times New Roman"/>
              <w:i/>
              <w:iCs/>
            </w:rPr>
            <w:t>Journal of the American Veterinary Medical Association</w:t>
          </w:r>
          <w:r w:rsidRPr="002C512E">
            <w:rPr>
              <w:rFonts w:eastAsia="Times New Roman" w:cs="Times New Roman"/>
            </w:rPr>
            <w:t xml:space="preserve">, </w:t>
          </w:r>
          <w:r w:rsidRPr="002C512E">
            <w:rPr>
              <w:rFonts w:eastAsia="Times New Roman" w:cs="Times New Roman"/>
              <w:i/>
              <w:iCs/>
            </w:rPr>
            <w:t>260</w:t>
          </w:r>
          <w:r w:rsidRPr="002C512E">
            <w:rPr>
              <w:rFonts w:eastAsia="Times New Roman" w:cs="Times New Roman"/>
            </w:rPr>
            <w:t>(8), 899–910.</w:t>
          </w:r>
        </w:p>
        <w:p w14:paraId="7C3C9654" w14:textId="77777777" w:rsidR="00B7124B" w:rsidRPr="002C512E" w:rsidRDefault="00B7124B" w:rsidP="00B7124B">
          <w:pPr>
            <w:autoSpaceDE w:val="0"/>
            <w:autoSpaceDN w:val="0"/>
            <w:spacing w:line="360" w:lineRule="auto"/>
            <w:ind w:hanging="480"/>
            <w:jc w:val="both"/>
            <w:divId w:val="1669945418"/>
            <w:rPr>
              <w:rFonts w:eastAsia="Times New Roman" w:cs="Times New Roman"/>
            </w:rPr>
          </w:pPr>
          <w:proofErr w:type="spellStart"/>
          <w:r w:rsidRPr="002C512E">
            <w:rPr>
              <w:rFonts w:eastAsia="Times New Roman" w:cs="Times New Roman"/>
            </w:rPr>
            <w:t>Ghate</w:t>
          </w:r>
          <w:proofErr w:type="spellEnd"/>
          <w:r w:rsidRPr="002C512E">
            <w:rPr>
              <w:rFonts w:eastAsia="Times New Roman" w:cs="Times New Roman"/>
            </w:rPr>
            <w:t xml:space="preserve">, S. K., </w:t>
          </w:r>
          <w:proofErr w:type="spellStart"/>
          <w:r w:rsidRPr="002C512E">
            <w:rPr>
              <w:rFonts w:eastAsia="Times New Roman" w:cs="Times New Roman"/>
            </w:rPr>
            <w:t>Kalambe</w:t>
          </w:r>
          <w:proofErr w:type="spellEnd"/>
          <w:r w:rsidRPr="002C512E">
            <w:rPr>
              <w:rFonts w:eastAsia="Times New Roman" w:cs="Times New Roman"/>
            </w:rPr>
            <w:t xml:space="preserve">, A., &amp; </w:t>
          </w:r>
          <w:proofErr w:type="spellStart"/>
          <w:r w:rsidRPr="002C512E">
            <w:rPr>
              <w:rFonts w:eastAsia="Times New Roman" w:cs="Times New Roman"/>
            </w:rPr>
            <w:t>Maldhure</w:t>
          </w:r>
          <w:proofErr w:type="spellEnd"/>
          <w:r w:rsidRPr="002C512E">
            <w:rPr>
              <w:rFonts w:eastAsia="Times New Roman" w:cs="Times New Roman"/>
            </w:rPr>
            <w:t xml:space="preserve">, S. (2022). Auricular </w:t>
          </w:r>
          <w:proofErr w:type="spellStart"/>
          <w:r w:rsidRPr="002C512E">
            <w:rPr>
              <w:rFonts w:eastAsia="Times New Roman" w:cs="Times New Roman"/>
            </w:rPr>
            <w:t>haematoma</w:t>
          </w:r>
          <w:proofErr w:type="spellEnd"/>
          <w:r w:rsidRPr="002C512E">
            <w:rPr>
              <w:rFonts w:eastAsia="Times New Roman" w:cs="Times New Roman"/>
            </w:rPr>
            <w:t xml:space="preserve"> an avoidable cosmetic deformity: A chance or negligence. </w:t>
          </w:r>
          <w:r w:rsidRPr="002C512E">
            <w:rPr>
              <w:rFonts w:eastAsia="Times New Roman" w:cs="Times New Roman"/>
              <w:i/>
              <w:iCs/>
            </w:rPr>
            <w:t>American Journal of Otolaryngology</w:t>
          </w:r>
          <w:r w:rsidRPr="002C512E">
            <w:rPr>
              <w:rFonts w:eastAsia="Times New Roman" w:cs="Times New Roman"/>
            </w:rPr>
            <w:t xml:space="preserve">, </w:t>
          </w:r>
          <w:r w:rsidRPr="002C512E">
            <w:rPr>
              <w:rFonts w:eastAsia="Times New Roman" w:cs="Times New Roman"/>
              <w:i/>
              <w:iCs/>
            </w:rPr>
            <w:t>43</w:t>
          </w:r>
          <w:r w:rsidRPr="002C512E">
            <w:rPr>
              <w:rFonts w:eastAsia="Times New Roman" w:cs="Times New Roman"/>
            </w:rPr>
            <w:t>(1), 103232.</w:t>
          </w:r>
        </w:p>
        <w:p w14:paraId="3B601278" w14:textId="77777777" w:rsidR="00B7124B" w:rsidRPr="002C512E" w:rsidRDefault="00B7124B" w:rsidP="00B7124B">
          <w:pPr>
            <w:autoSpaceDE w:val="0"/>
            <w:autoSpaceDN w:val="0"/>
            <w:spacing w:line="360" w:lineRule="auto"/>
            <w:ind w:hanging="480"/>
            <w:jc w:val="both"/>
            <w:divId w:val="514153650"/>
            <w:rPr>
              <w:rFonts w:eastAsia="Times New Roman" w:cs="Times New Roman"/>
            </w:rPr>
          </w:pPr>
          <w:r w:rsidRPr="002C512E">
            <w:rPr>
              <w:rFonts w:eastAsia="Times New Roman" w:cs="Times New Roman"/>
            </w:rPr>
            <w:t xml:space="preserve">Hamad, M. A., &amp; </w:t>
          </w:r>
          <w:proofErr w:type="spellStart"/>
          <w:r w:rsidRPr="002C512E">
            <w:rPr>
              <w:rFonts w:eastAsia="Times New Roman" w:cs="Times New Roman"/>
            </w:rPr>
            <w:t>Abdulgafor</w:t>
          </w:r>
          <w:proofErr w:type="spellEnd"/>
          <w:r w:rsidRPr="002C512E">
            <w:rPr>
              <w:rFonts w:eastAsia="Times New Roman" w:cs="Times New Roman"/>
            </w:rPr>
            <w:t xml:space="preserve">, A. B. (2023). Molecular Detection of Pseudomonas aeruginosa in Feline Otitis Externa. </w:t>
          </w:r>
          <w:r w:rsidRPr="002C512E">
            <w:rPr>
              <w:rFonts w:eastAsia="Times New Roman" w:cs="Times New Roman"/>
              <w:i/>
              <w:iCs/>
            </w:rPr>
            <w:t>Al-</w:t>
          </w:r>
          <w:proofErr w:type="spellStart"/>
          <w:r w:rsidRPr="002C512E">
            <w:rPr>
              <w:rFonts w:eastAsia="Times New Roman" w:cs="Times New Roman"/>
              <w:i/>
              <w:iCs/>
            </w:rPr>
            <w:t>Qadisiyah</w:t>
          </w:r>
          <w:proofErr w:type="spellEnd"/>
          <w:r w:rsidRPr="002C512E">
            <w:rPr>
              <w:rFonts w:eastAsia="Times New Roman" w:cs="Times New Roman"/>
              <w:i/>
              <w:iCs/>
            </w:rPr>
            <w:t xml:space="preserve"> Journal of Veterinary Medicine Sciences</w:t>
          </w:r>
          <w:r w:rsidRPr="002C512E">
            <w:rPr>
              <w:rFonts w:eastAsia="Times New Roman" w:cs="Times New Roman"/>
            </w:rPr>
            <w:t xml:space="preserve">, </w:t>
          </w:r>
          <w:r w:rsidRPr="002C512E">
            <w:rPr>
              <w:rFonts w:eastAsia="Times New Roman" w:cs="Times New Roman"/>
              <w:i/>
              <w:iCs/>
            </w:rPr>
            <w:t>22</w:t>
          </w:r>
          <w:r w:rsidRPr="002C512E">
            <w:rPr>
              <w:rFonts w:eastAsia="Times New Roman" w:cs="Times New Roman"/>
            </w:rPr>
            <w:t>(1. Supplement I).</w:t>
          </w:r>
        </w:p>
        <w:p w14:paraId="6FB16C78" w14:textId="77777777" w:rsidR="00B7124B" w:rsidRPr="002C512E" w:rsidRDefault="00B7124B" w:rsidP="00B7124B">
          <w:pPr>
            <w:autoSpaceDE w:val="0"/>
            <w:autoSpaceDN w:val="0"/>
            <w:spacing w:line="360" w:lineRule="auto"/>
            <w:ind w:hanging="480"/>
            <w:jc w:val="both"/>
            <w:divId w:val="1011104971"/>
            <w:rPr>
              <w:rFonts w:eastAsia="Times New Roman" w:cs="Times New Roman"/>
            </w:rPr>
          </w:pPr>
          <w:r w:rsidRPr="002C512E">
            <w:rPr>
              <w:rFonts w:eastAsia="Times New Roman" w:cs="Times New Roman"/>
            </w:rPr>
            <w:t xml:space="preserve">Hewitt, J., &amp; </w:t>
          </w:r>
          <w:proofErr w:type="spellStart"/>
          <w:r w:rsidRPr="002C512E">
            <w:rPr>
              <w:rFonts w:eastAsia="Times New Roman" w:cs="Times New Roman"/>
            </w:rPr>
            <w:t>Bajwa</w:t>
          </w:r>
          <w:proofErr w:type="spellEnd"/>
          <w:r w:rsidRPr="002C512E">
            <w:rPr>
              <w:rFonts w:eastAsia="Times New Roman" w:cs="Times New Roman"/>
            </w:rPr>
            <w:t xml:space="preserve">, J. (2020). Aural hematoma and it’s treatment: a review. </w:t>
          </w:r>
          <w:r w:rsidRPr="002C512E">
            <w:rPr>
              <w:rFonts w:eastAsia="Times New Roman" w:cs="Times New Roman"/>
              <w:i/>
              <w:iCs/>
            </w:rPr>
            <w:t>The Canadian Veterinary Journal</w:t>
          </w:r>
          <w:r w:rsidRPr="002C512E">
            <w:rPr>
              <w:rFonts w:eastAsia="Times New Roman" w:cs="Times New Roman"/>
            </w:rPr>
            <w:t xml:space="preserve">, </w:t>
          </w:r>
          <w:r w:rsidRPr="002C512E">
            <w:rPr>
              <w:rFonts w:eastAsia="Times New Roman" w:cs="Times New Roman"/>
              <w:i/>
              <w:iCs/>
            </w:rPr>
            <w:t>61</w:t>
          </w:r>
          <w:r w:rsidRPr="002C512E">
            <w:rPr>
              <w:rFonts w:eastAsia="Times New Roman" w:cs="Times New Roman"/>
            </w:rPr>
            <w:t>(3), 313.</w:t>
          </w:r>
        </w:p>
        <w:p w14:paraId="049B207F" w14:textId="77777777" w:rsidR="00B7124B" w:rsidRPr="002C512E" w:rsidRDefault="00B7124B" w:rsidP="00B7124B">
          <w:pPr>
            <w:autoSpaceDE w:val="0"/>
            <w:autoSpaceDN w:val="0"/>
            <w:spacing w:line="360" w:lineRule="auto"/>
            <w:ind w:hanging="480"/>
            <w:jc w:val="both"/>
            <w:divId w:val="1062602426"/>
            <w:rPr>
              <w:rFonts w:eastAsia="Times New Roman" w:cs="Times New Roman"/>
            </w:rPr>
          </w:pPr>
          <w:r w:rsidRPr="002C512E">
            <w:rPr>
              <w:rFonts w:eastAsia="Times New Roman" w:cs="Times New Roman"/>
            </w:rPr>
            <w:t xml:space="preserve">Itoh, T., </w:t>
          </w:r>
          <w:proofErr w:type="spellStart"/>
          <w:r w:rsidRPr="002C512E">
            <w:rPr>
              <w:rFonts w:eastAsia="Times New Roman" w:cs="Times New Roman"/>
            </w:rPr>
            <w:t>Kojimoto</w:t>
          </w:r>
          <w:proofErr w:type="spellEnd"/>
          <w:r w:rsidRPr="002C512E">
            <w:rPr>
              <w:rFonts w:eastAsia="Times New Roman" w:cs="Times New Roman"/>
            </w:rPr>
            <w:t xml:space="preserve">, A., Kojima, K., </w:t>
          </w:r>
          <w:proofErr w:type="spellStart"/>
          <w:r w:rsidRPr="002C512E">
            <w:rPr>
              <w:rFonts w:eastAsia="Times New Roman" w:cs="Times New Roman"/>
            </w:rPr>
            <w:t>Mikawa</w:t>
          </w:r>
          <w:proofErr w:type="spellEnd"/>
          <w:r w:rsidRPr="002C512E">
            <w:rPr>
              <w:rFonts w:eastAsia="Times New Roman" w:cs="Times New Roman"/>
            </w:rPr>
            <w:t xml:space="preserve">, K., &amp; </w:t>
          </w:r>
          <w:proofErr w:type="spellStart"/>
          <w:r w:rsidRPr="002C512E">
            <w:rPr>
              <w:rFonts w:eastAsia="Times New Roman" w:cs="Times New Roman"/>
            </w:rPr>
            <w:t>Shii</w:t>
          </w:r>
          <w:proofErr w:type="spellEnd"/>
          <w:r w:rsidRPr="002C512E">
            <w:rPr>
              <w:rFonts w:eastAsia="Times New Roman" w:cs="Times New Roman"/>
            </w:rPr>
            <w:t xml:space="preserve">, H. (2022). Surgical creation of multiple drainage holes versus local injection of corticosteroids for treatment of aural hematomas in dogs: 51 dogs with 71 aural hematomas (2000–2017). </w:t>
          </w:r>
          <w:r w:rsidRPr="002C512E">
            <w:rPr>
              <w:rFonts w:eastAsia="Times New Roman" w:cs="Times New Roman"/>
              <w:i/>
              <w:iCs/>
            </w:rPr>
            <w:t>Journal of the American Veterinary Medical Association</w:t>
          </w:r>
          <w:r w:rsidRPr="002C512E">
            <w:rPr>
              <w:rFonts w:eastAsia="Times New Roman" w:cs="Times New Roman"/>
            </w:rPr>
            <w:t xml:space="preserve">, </w:t>
          </w:r>
          <w:r w:rsidRPr="002C512E">
            <w:rPr>
              <w:rFonts w:eastAsia="Times New Roman" w:cs="Times New Roman"/>
              <w:i/>
              <w:iCs/>
            </w:rPr>
            <w:t>260</w:t>
          </w:r>
          <w:r w:rsidRPr="002C512E">
            <w:rPr>
              <w:rFonts w:eastAsia="Times New Roman" w:cs="Times New Roman"/>
            </w:rPr>
            <w:t>(S1), S15–S23.</w:t>
          </w:r>
        </w:p>
        <w:p w14:paraId="4E3A6700" w14:textId="77777777" w:rsidR="00B7124B" w:rsidRPr="002C512E" w:rsidRDefault="00B7124B" w:rsidP="00B7124B">
          <w:pPr>
            <w:autoSpaceDE w:val="0"/>
            <w:autoSpaceDN w:val="0"/>
            <w:spacing w:line="360" w:lineRule="auto"/>
            <w:ind w:hanging="480"/>
            <w:jc w:val="both"/>
            <w:divId w:val="255095443"/>
            <w:rPr>
              <w:rFonts w:eastAsia="Times New Roman" w:cs="Times New Roman"/>
            </w:rPr>
          </w:pPr>
          <w:proofErr w:type="spellStart"/>
          <w:r w:rsidRPr="002C512E">
            <w:rPr>
              <w:rFonts w:eastAsia="Times New Roman" w:cs="Times New Roman"/>
            </w:rPr>
            <w:t>Jithil</w:t>
          </w:r>
          <w:proofErr w:type="spellEnd"/>
          <w:r w:rsidRPr="002C512E">
            <w:rPr>
              <w:rFonts w:eastAsia="Times New Roman" w:cs="Times New Roman"/>
            </w:rPr>
            <w:t xml:space="preserve">, V. R., &amp; Amrutha, V. S. (2023). </w:t>
          </w:r>
          <w:r w:rsidRPr="002C512E">
            <w:rPr>
              <w:rFonts w:eastAsia="Times New Roman" w:cs="Times New Roman"/>
              <w:i/>
              <w:iCs/>
            </w:rPr>
            <w:t xml:space="preserve">Therapeutic management of </w:t>
          </w:r>
          <w:proofErr w:type="spellStart"/>
          <w:r w:rsidRPr="002C512E">
            <w:rPr>
              <w:rFonts w:eastAsia="Times New Roman" w:cs="Times New Roman"/>
              <w:i/>
              <w:iCs/>
            </w:rPr>
            <w:t>Otodectes</w:t>
          </w:r>
          <w:proofErr w:type="spellEnd"/>
          <w:r w:rsidRPr="002C512E">
            <w:rPr>
              <w:rFonts w:eastAsia="Times New Roman" w:cs="Times New Roman"/>
              <w:i/>
              <w:iCs/>
            </w:rPr>
            <w:t xml:space="preserve"> </w:t>
          </w:r>
          <w:proofErr w:type="spellStart"/>
          <w:r w:rsidRPr="002C512E">
            <w:rPr>
              <w:rFonts w:eastAsia="Times New Roman" w:cs="Times New Roman"/>
              <w:i/>
              <w:iCs/>
            </w:rPr>
            <w:t>cynotis</w:t>
          </w:r>
          <w:proofErr w:type="spellEnd"/>
          <w:r w:rsidRPr="002C512E">
            <w:rPr>
              <w:rFonts w:eastAsia="Times New Roman" w:cs="Times New Roman"/>
              <w:i/>
              <w:iCs/>
            </w:rPr>
            <w:t xml:space="preserve"> induced aural </w:t>
          </w:r>
          <w:proofErr w:type="spellStart"/>
          <w:r w:rsidRPr="002C512E">
            <w:rPr>
              <w:rFonts w:eastAsia="Times New Roman" w:cs="Times New Roman"/>
              <w:i/>
              <w:iCs/>
            </w:rPr>
            <w:t>haematoma</w:t>
          </w:r>
          <w:proofErr w:type="spellEnd"/>
          <w:r w:rsidRPr="002C512E">
            <w:rPr>
              <w:rFonts w:eastAsia="Times New Roman" w:cs="Times New Roman"/>
              <w:i/>
              <w:iCs/>
            </w:rPr>
            <w:t xml:space="preserve"> in a Persian cat</w:t>
          </w:r>
          <w:r w:rsidRPr="002C512E">
            <w:rPr>
              <w:rFonts w:eastAsia="Times New Roman" w:cs="Times New Roman"/>
            </w:rPr>
            <w:t>.</w:t>
          </w:r>
        </w:p>
        <w:p w14:paraId="318E540D" w14:textId="77777777" w:rsidR="00B7124B" w:rsidRPr="002C512E" w:rsidRDefault="00B7124B" w:rsidP="00B7124B">
          <w:pPr>
            <w:autoSpaceDE w:val="0"/>
            <w:autoSpaceDN w:val="0"/>
            <w:spacing w:line="360" w:lineRule="auto"/>
            <w:ind w:hanging="480"/>
            <w:jc w:val="both"/>
            <w:divId w:val="698705859"/>
            <w:rPr>
              <w:rFonts w:eastAsia="Times New Roman" w:cs="Times New Roman"/>
            </w:rPr>
          </w:pPr>
          <w:proofErr w:type="spellStart"/>
          <w:r w:rsidRPr="002C512E">
            <w:rPr>
              <w:rFonts w:eastAsia="Times New Roman" w:cs="Times New Roman"/>
            </w:rPr>
            <w:t>Kennis</w:t>
          </w:r>
          <w:proofErr w:type="spellEnd"/>
          <w:r w:rsidRPr="002C512E">
            <w:rPr>
              <w:rFonts w:eastAsia="Times New Roman" w:cs="Times New Roman"/>
            </w:rPr>
            <w:t xml:space="preserve">, R. A. (2013). Feline otitis: diagnosis and treatment. </w:t>
          </w:r>
          <w:r w:rsidRPr="002C512E">
            <w:rPr>
              <w:rFonts w:eastAsia="Times New Roman" w:cs="Times New Roman"/>
              <w:i/>
              <w:iCs/>
            </w:rPr>
            <w:t>Veterinary Clinics: Small Animal Practice</w:t>
          </w:r>
          <w:r w:rsidRPr="002C512E">
            <w:rPr>
              <w:rFonts w:eastAsia="Times New Roman" w:cs="Times New Roman"/>
            </w:rPr>
            <w:t xml:space="preserve">, </w:t>
          </w:r>
          <w:r w:rsidRPr="002C512E">
            <w:rPr>
              <w:rFonts w:eastAsia="Times New Roman" w:cs="Times New Roman"/>
              <w:i/>
              <w:iCs/>
            </w:rPr>
            <w:t>43</w:t>
          </w:r>
          <w:r w:rsidRPr="002C512E">
            <w:rPr>
              <w:rFonts w:eastAsia="Times New Roman" w:cs="Times New Roman"/>
            </w:rPr>
            <w:t>(1), 51–56.</w:t>
          </w:r>
        </w:p>
        <w:p w14:paraId="3C3B4386" w14:textId="77777777" w:rsidR="00B7124B" w:rsidRPr="002C512E" w:rsidRDefault="00B7124B" w:rsidP="00B7124B">
          <w:pPr>
            <w:autoSpaceDE w:val="0"/>
            <w:autoSpaceDN w:val="0"/>
            <w:spacing w:line="360" w:lineRule="auto"/>
            <w:ind w:hanging="480"/>
            <w:jc w:val="both"/>
            <w:divId w:val="1177965157"/>
            <w:rPr>
              <w:rFonts w:eastAsia="Times New Roman" w:cs="Times New Roman"/>
            </w:rPr>
          </w:pPr>
          <w:proofErr w:type="spellStart"/>
          <w:r w:rsidRPr="002C512E">
            <w:rPr>
              <w:rFonts w:eastAsia="Times New Roman" w:cs="Times New Roman"/>
            </w:rPr>
            <w:lastRenderedPageBreak/>
            <w:t>Klintip</w:t>
          </w:r>
          <w:proofErr w:type="spellEnd"/>
          <w:r w:rsidRPr="002C512E">
            <w:rPr>
              <w:rFonts w:eastAsia="Times New Roman" w:cs="Times New Roman"/>
            </w:rPr>
            <w:t xml:space="preserve">, W., </w:t>
          </w:r>
          <w:proofErr w:type="spellStart"/>
          <w:r w:rsidRPr="002C512E">
            <w:rPr>
              <w:rFonts w:eastAsia="Times New Roman" w:cs="Times New Roman"/>
            </w:rPr>
            <w:t>Jarudecha</w:t>
          </w:r>
          <w:proofErr w:type="spellEnd"/>
          <w:r w:rsidRPr="002C512E">
            <w:rPr>
              <w:rFonts w:eastAsia="Times New Roman" w:cs="Times New Roman"/>
            </w:rPr>
            <w:t xml:space="preserve">, T., </w:t>
          </w:r>
          <w:proofErr w:type="spellStart"/>
          <w:r w:rsidRPr="002C512E">
            <w:rPr>
              <w:rFonts w:eastAsia="Times New Roman" w:cs="Times New Roman"/>
            </w:rPr>
            <w:t>Rattanatumhi</w:t>
          </w:r>
          <w:proofErr w:type="spellEnd"/>
          <w:r w:rsidRPr="002C512E">
            <w:rPr>
              <w:rFonts w:eastAsia="Times New Roman" w:cs="Times New Roman"/>
            </w:rPr>
            <w:t xml:space="preserve">, K., </w:t>
          </w:r>
          <w:proofErr w:type="spellStart"/>
          <w:r w:rsidRPr="002C512E">
            <w:rPr>
              <w:rFonts w:eastAsia="Times New Roman" w:cs="Times New Roman"/>
            </w:rPr>
            <w:t>Ritchoo</w:t>
          </w:r>
          <w:proofErr w:type="spellEnd"/>
          <w:r w:rsidRPr="002C512E">
            <w:rPr>
              <w:rFonts w:eastAsia="Times New Roman" w:cs="Times New Roman"/>
            </w:rPr>
            <w:t xml:space="preserve">, S., </w:t>
          </w:r>
          <w:proofErr w:type="spellStart"/>
          <w:r w:rsidRPr="002C512E">
            <w:rPr>
              <w:rFonts w:eastAsia="Times New Roman" w:cs="Times New Roman"/>
            </w:rPr>
            <w:t>Muikaew</w:t>
          </w:r>
          <w:proofErr w:type="spellEnd"/>
          <w:r w:rsidRPr="002C512E">
            <w:rPr>
              <w:rFonts w:eastAsia="Times New Roman" w:cs="Times New Roman"/>
            </w:rPr>
            <w:t xml:space="preserve">, R., </w:t>
          </w:r>
          <w:proofErr w:type="spellStart"/>
          <w:r w:rsidRPr="002C512E">
            <w:rPr>
              <w:rFonts w:eastAsia="Times New Roman" w:cs="Times New Roman"/>
            </w:rPr>
            <w:t>Wangsud</w:t>
          </w:r>
          <w:proofErr w:type="spellEnd"/>
          <w:r w:rsidRPr="002C512E">
            <w:rPr>
              <w:rFonts w:eastAsia="Times New Roman" w:cs="Times New Roman"/>
            </w:rPr>
            <w:t xml:space="preserve">, S., &amp; </w:t>
          </w:r>
          <w:proofErr w:type="spellStart"/>
          <w:r w:rsidRPr="002C512E">
            <w:rPr>
              <w:rFonts w:eastAsia="Times New Roman" w:cs="Times New Roman"/>
            </w:rPr>
            <w:t>Sussadee</w:t>
          </w:r>
          <w:proofErr w:type="spellEnd"/>
          <w:r w:rsidRPr="002C512E">
            <w:rPr>
              <w:rFonts w:eastAsia="Times New Roman" w:cs="Times New Roman"/>
            </w:rPr>
            <w:t xml:space="preserve">, M. (2022). First study on stress evaluation and reduction in hospitalized cats after neutering surgery. </w:t>
          </w:r>
          <w:r w:rsidRPr="002C512E">
            <w:rPr>
              <w:rFonts w:eastAsia="Times New Roman" w:cs="Times New Roman"/>
              <w:i/>
              <w:iCs/>
            </w:rPr>
            <w:t>Veterinary World</w:t>
          </w:r>
          <w:r w:rsidRPr="002C512E">
            <w:rPr>
              <w:rFonts w:eastAsia="Times New Roman" w:cs="Times New Roman"/>
            </w:rPr>
            <w:t xml:space="preserve">, </w:t>
          </w:r>
          <w:r w:rsidRPr="002C512E">
            <w:rPr>
              <w:rFonts w:eastAsia="Times New Roman" w:cs="Times New Roman"/>
              <w:i/>
              <w:iCs/>
            </w:rPr>
            <w:t>15</w:t>
          </w:r>
          <w:r w:rsidRPr="002C512E">
            <w:rPr>
              <w:rFonts w:eastAsia="Times New Roman" w:cs="Times New Roman"/>
            </w:rPr>
            <w:t>(9), 2111.</w:t>
          </w:r>
        </w:p>
        <w:p w14:paraId="489A4C7D" w14:textId="77777777" w:rsidR="00B7124B" w:rsidRPr="002C512E" w:rsidRDefault="00B7124B" w:rsidP="00B7124B">
          <w:pPr>
            <w:autoSpaceDE w:val="0"/>
            <w:autoSpaceDN w:val="0"/>
            <w:spacing w:line="360" w:lineRule="auto"/>
            <w:ind w:hanging="480"/>
            <w:jc w:val="both"/>
            <w:divId w:val="120467426"/>
            <w:rPr>
              <w:rFonts w:eastAsia="Times New Roman" w:cs="Times New Roman"/>
            </w:rPr>
          </w:pPr>
          <w:proofErr w:type="spellStart"/>
          <w:r w:rsidRPr="002C512E">
            <w:rPr>
              <w:rFonts w:eastAsia="Times New Roman" w:cs="Times New Roman"/>
            </w:rPr>
            <w:t>Larem</w:t>
          </w:r>
          <w:proofErr w:type="spellEnd"/>
          <w:r w:rsidRPr="002C512E">
            <w:rPr>
              <w:rFonts w:eastAsia="Times New Roman" w:cs="Times New Roman"/>
            </w:rPr>
            <w:t xml:space="preserve">, A., </w:t>
          </w:r>
          <w:proofErr w:type="spellStart"/>
          <w:r w:rsidRPr="002C512E">
            <w:rPr>
              <w:rFonts w:eastAsia="Times New Roman" w:cs="Times New Roman"/>
            </w:rPr>
            <w:t>Aljariri</w:t>
          </w:r>
          <w:proofErr w:type="spellEnd"/>
          <w:r w:rsidRPr="002C512E">
            <w:rPr>
              <w:rFonts w:eastAsia="Times New Roman" w:cs="Times New Roman"/>
            </w:rPr>
            <w:t xml:space="preserve">, A., &amp; </w:t>
          </w:r>
          <w:proofErr w:type="spellStart"/>
          <w:r w:rsidRPr="002C512E">
            <w:rPr>
              <w:rFonts w:eastAsia="Times New Roman" w:cs="Times New Roman"/>
            </w:rPr>
            <w:t>Altamimi</w:t>
          </w:r>
          <w:proofErr w:type="spellEnd"/>
          <w:r w:rsidRPr="002C512E">
            <w:rPr>
              <w:rFonts w:eastAsia="Times New Roman" w:cs="Times New Roman"/>
            </w:rPr>
            <w:t xml:space="preserve">, Z. (2021). The External Ear. </w:t>
          </w:r>
          <w:r w:rsidRPr="002C512E">
            <w:rPr>
              <w:rFonts w:eastAsia="Times New Roman" w:cs="Times New Roman"/>
              <w:i/>
              <w:iCs/>
            </w:rPr>
            <w:t>Textbook of Clinical Otolaryngology</w:t>
          </w:r>
          <w:r w:rsidRPr="002C512E">
            <w:rPr>
              <w:rFonts w:eastAsia="Times New Roman" w:cs="Times New Roman"/>
            </w:rPr>
            <w:t>, 45–56.</w:t>
          </w:r>
        </w:p>
        <w:p w14:paraId="627524F6" w14:textId="77777777" w:rsidR="00B7124B" w:rsidRPr="002C512E" w:rsidRDefault="00B7124B" w:rsidP="00B7124B">
          <w:pPr>
            <w:autoSpaceDE w:val="0"/>
            <w:autoSpaceDN w:val="0"/>
            <w:spacing w:line="360" w:lineRule="auto"/>
            <w:ind w:hanging="480"/>
            <w:jc w:val="both"/>
            <w:divId w:val="436219366"/>
            <w:rPr>
              <w:rFonts w:eastAsia="Times New Roman" w:cs="Times New Roman"/>
            </w:rPr>
          </w:pPr>
          <w:r w:rsidRPr="002C512E">
            <w:rPr>
              <w:rFonts w:eastAsia="Times New Roman" w:cs="Times New Roman"/>
            </w:rPr>
            <w:t xml:space="preserve">Little, S. E., &amp; </w:t>
          </w:r>
          <w:proofErr w:type="spellStart"/>
          <w:r w:rsidRPr="002C512E">
            <w:rPr>
              <w:rFonts w:eastAsia="Times New Roman" w:cs="Times New Roman"/>
            </w:rPr>
            <w:t>Cortinas</w:t>
          </w:r>
          <w:proofErr w:type="spellEnd"/>
          <w:r w:rsidRPr="002C512E">
            <w:rPr>
              <w:rFonts w:eastAsia="Times New Roman" w:cs="Times New Roman"/>
            </w:rPr>
            <w:t xml:space="preserve">, R. (2023). </w:t>
          </w:r>
          <w:r w:rsidRPr="002C512E">
            <w:rPr>
              <w:rFonts w:eastAsia="Times New Roman" w:cs="Times New Roman"/>
              <w:i/>
              <w:iCs/>
            </w:rPr>
            <w:t>Mites [of Dogs and Cats]</w:t>
          </w:r>
          <w:r w:rsidRPr="002C512E">
            <w:rPr>
              <w:rFonts w:eastAsia="Times New Roman" w:cs="Times New Roman"/>
            </w:rPr>
            <w:t>.</w:t>
          </w:r>
        </w:p>
        <w:p w14:paraId="4317CB22" w14:textId="77777777" w:rsidR="00B7124B" w:rsidRPr="002C512E" w:rsidRDefault="00B7124B" w:rsidP="00B7124B">
          <w:pPr>
            <w:autoSpaceDE w:val="0"/>
            <w:autoSpaceDN w:val="0"/>
            <w:spacing w:line="360" w:lineRule="auto"/>
            <w:ind w:hanging="480"/>
            <w:jc w:val="both"/>
            <w:divId w:val="1873880479"/>
            <w:rPr>
              <w:rFonts w:eastAsia="Times New Roman" w:cs="Times New Roman"/>
            </w:rPr>
          </w:pPr>
          <w:r w:rsidRPr="002C512E">
            <w:rPr>
              <w:rFonts w:eastAsia="Times New Roman" w:cs="Times New Roman"/>
            </w:rPr>
            <w:t xml:space="preserve">Millis, D. L., &amp; Bergh, A. (2023). A Systematic Literature Review of Complementary and Alternative Veterinary Medicine: Laser Therapy. </w:t>
          </w:r>
          <w:r w:rsidRPr="002C512E">
            <w:rPr>
              <w:rFonts w:eastAsia="Times New Roman" w:cs="Times New Roman"/>
              <w:i/>
              <w:iCs/>
            </w:rPr>
            <w:t>Animals</w:t>
          </w:r>
          <w:r w:rsidRPr="002C512E">
            <w:rPr>
              <w:rFonts w:eastAsia="Times New Roman" w:cs="Times New Roman"/>
            </w:rPr>
            <w:t xml:space="preserve">, </w:t>
          </w:r>
          <w:r w:rsidRPr="002C512E">
            <w:rPr>
              <w:rFonts w:eastAsia="Times New Roman" w:cs="Times New Roman"/>
              <w:i/>
              <w:iCs/>
            </w:rPr>
            <w:t>13</w:t>
          </w:r>
          <w:r w:rsidRPr="002C512E">
            <w:rPr>
              <w:rFonts w:eastAsia="Times New Roman" w:cs="Times New Roman"/>
            </w:rPr>
            <w:t>(4), 667.</w:t>
          </w:r>
        </w:p>
        <w:p w14:paraId="02D8A20F" w14:textId="77777777" w:rsidR="00B7124B" w:rsidRPr="002C512E" w:rsidRDefault="00B7124B" w:rsidP="00B7124B">
          <w:pPr>
            <w:autoSpaceDE w:val="0"/>
            <w:autoSpaceDN w:val="0"/>
            <w:spacing w:line="360" w:lineRule="auto"/>
            <w:ind w:hanging="480"/>
            <w:jc w:val="both"/>
            <w:divId w:val="1208493094"/>
            <w:rPr>
              <w:rFonts w:eastAsia="Times New Roman" w:cs="Times New Roman"/>
            </w:rPr>
          </w:pPr>
          <w:proofErr w:type="spellStart"/>
          <w:r w:rsidRPr="002C512E">
            <w:rPr>
              <w:rFonts w:eastAsia="Times New Roman" w:cs="Times New Roman"/>
            </w:rPr>
            <w:t>Palagiano</w:t>
          </w:r>
          <w:proofErr w:type="spellEnd"/>
          <w:r w:rsidRPr="002C512E">
            <w:rPr>
              <w:rFonts w:eastAsia="Times New Roman" w:cs="Times New Roman"/>
            </w:rPr>
            <w:t xml:space="preserve">, P., Graziano, L., </w:t>
          </w:r>
          <w:proofErr w:type="spellStart"/>
          <w:r w:rsidRPr="002C512E">
            <w:rPr>
              <w:rFonts w:eastAsia="Times New Roman" w:cs="Times New Roman"/>
            </w:rPr>
            <w:t>Scarabello</w:t>
          </w:r>
          <w:proofErr w:type="spellEnd"/>
          <w:r w:rsidRPr="002C512E">
            <w:rPr>
              <w:rFonts w:eastAsia="Times New Roman" w:cs="Times New Roman"/>
            </w:rPr>
            <w:t xml:space="preserve">, W., </w:t>
          </w:r>
          <w:proofErr w:type="spellStart"/>
          <w:r w:rsidRPr="002C512E">
            <w:rPr>
              <w:rFonts w:eastAsia="Times New Roman" w:cs="Times New Roman"/>
            </w:rPr>
            <w:t>Berni</w:t>
          </w:r>
          <w:proofErr w:type="spellEnd"/>
          <w:r w:rsidRPr="002C512E">
            <w:rPr>
              <w:rFonts w:eastAsia="Times New Roman" w:cs="Times New Roman"/>
            </w:rPr>
            <w:t xml:space="preserve">, P., </w:t>
          </w:r>
          <w:proofErr w:type="spellStart"/>
          <w:r w:rsidRPr="002C512E">
            <w:rPr>
              <w:rFonts w:eastAsia="Times New Roman" w:cs="Times New Roman"/>
            </w:rPr>
            <w:t>Andreoli</w:t>
          </w:r>
          <w:proofErr w:type="spellEnd"/>
          <w:r w:rsidRPr="002C512E">
            <w:rPr>
              <w:rFonts w:eastAsia="Times New Roman" w:cs="Times New Roman"/>
            </w:rPr>
            <w:t xml:space="preserve">, V., &amp; </w:t>
          </w:r>
          <w:proofErr w:type="spellStart"/>
          <w:r w:rsidRPr="002C512E">
            <w:rPr>
              <w:rFonts w:eastAsia="Times New Roman" w:cs="Times New Roman"/>
            </w:rPr>
            <w:t>Grolli</w:t>
          </w:r>
          <w:proofErr w:type="spellEnd"/>
          <w:r w:rsidRPr="002C512E">
            <w:rPr>
              <w:rFonts w:eastAsia="Times New Roman" w:cs="Times New Roman"/>
            </w:rPr>
            <w:t xml:space="preserve">, S. (2023). Platelet-Rich Plasma Treatment Supported by Ultrasound Detection of Septa in Recurrent Canine Aural Hematoma: A Case Series. </w:t>
          </w:r>
          <w:r w:rsidRPr="002C512E">
            <w:rPr>
              <w:rFonts w:eastAsia="Times New Roman" w:cs="Times New Roman"/>
              <w:i/>
              <w:iCs/>
            </w:rPr>
            <w:t>Animals</w:t>
          </w:r>
          <w:r w:rsidRPr="002C512E">
            <w:rPr>
              <w:rFonts w:eastAsia="Times New Roman" w:cs="Times New Roman"/>
            </w:rPr>
            <w:t xml:space="preserve">, </w:t>
          </w:r>
          <w:r w:rsidRPr="002C512E">
            <w:rPr>
              <w:rFonts w:eastAsia="Times New Roman" w:cs="Times New Roman"/>
              <w:i/>
              <w:iCs/>
            </w:rPr>
            <w:t>13</w:t>
          </w:r>
          <w:r w:rsidRPr="002C512E">
            <w:rPr>
              <w:rFonts w:eastAsia="Times New Roman" w:cs="Times New Roman"/>
            </w:rPr>
            <w:t>(15), 2456.</w:t>
          </w:r>
        </w:p>
        <w:p w14:paraId="4BCDD099" w14:textId="77777777" w:rsidR="00B7124B" w:rsidRPr="002C512E" w:rsidRDefault="00B7124B" w:rsidP="00B7124B">
          <w:pPr>
            <w:autoSpaceDE w:val="0"/>
            <w:autoSpaceDN w:val="0"/>
            <w:spacing w:line="360" w:lineRule="auto"/>
            <w:ind w:hanging="480"/>
            <w:jc w:val="both"/>
            <w:divId w:val="1235049564"/>
            <w:rPr>
              <w:rFonts w:eastAsia="Times New Roman" w:cs="Times New Roman"/>
            </w:rPr>
          </w:pPr>
          <w:r w:rsidRPr="002C512E">
            <w:rPr>
              <w:rFonts w:eastAsia="Times New Roman" w:cs="Times New Roman"/>
            </w:rPr>
            <w:t xml:space="preserve">Pennington, E., Springer, C., Albright, J., &amp; Castel, A. (2023). Evaluation of different methods of environmental enrichment to control anxiety in dogs undergoing hemilaminectomy after acute intervertebral disc extrusion: a randomized double-blinded study. </w:t>
          </w:r>
          <w:r w:rsidRPr="002C512E">
            <w:rPr>
              <w:rFonts w:eastAsia="Times New Roman" w:cs="Times New Roman"/>
              <w:i/>
              <w:iCs/>
            </w:rPr>
            <w:t>Frontiers in Veterinary Science</w:t>
          </w:r>
          <w:r w:rsidRPr="002C512E">
            <w:rPr>
              <w:rFonts w:eastAsia="Times New Roman" w:cs="Times New Roman"/>
            </w:rPr>
            <w:t xml:space="preserve">, </w:t>
          </w:r>
          <w:r w:rsidRPr="002C512E">
            <w:rPr>
              <w:rFonts w:eastAsia="Times New Roman" w:cs="Times New Roman"/>
              <w:i/>
              <w:iCs/>
            </w:rPr>
            <w:t>10</w:t>
          </w:r>
          <w:r w:rsidRPr="002C512E">
            <w:rPr>
              <w:rFonts w:eastAsia="Times New Roman" w:cs="Times New Roman"/>
            </w:rPr>
            <w:t>, 1124982.</w:t>
          </w:r>
        </w:p>
        <w:p w14:paraId="31C84B70" w14:textId="77777777" w:rsidR="00B7124B" w:rsidRPr="002C512E" w:rsidRDefault="00B7124B" w:rsidP="00B7124B">
          <w:pPr>
            <w:autoSpaceDE w:val="0"/>
            <w:autoSpaceDN w:val="0"/>
            <w:spacing w:line="360" w:lineRule="auto"/>
            <w:ind w:hanging="480"/>
            <w:jc w:val="both"/>
            <w:divId w:val="1760717459"/>
            <w:rPr>
              <w:rFonts w:eastAsia="Times New Roman" w:cs="Times New Roman"/>
            </w:rPr>
          </w:pPr>
          <w:r w:rsidRPr="002C512E">
            <w:rPr>
              <w:rFonts w:eastAsia="Times New Roman" w:cs="Times New Roman"/>
            </w:rPr>
            <w:t xml:space="preserve">Seibert, R., &amp; Tobias, K. M. (2013). Surgical treatment for aural hematoma. </w:t>
          </w:r>
          <w:r w:rsidRPr="002C512E">
            <w:rPr>
              <w:rFonts w:eastAsia="Times New Roman" w:cs="Times New Roman"/>
              <w:i/>
              <w:iCs/>
            </w:rPr>
            <w:t>NAVC Clinician’s Brief</w:t>
          </w:r>
          <w:r w:rsidRPr="002C512E">
            <w:rPr>
              <w:rFonts w:eastAsia="Times New Roman" w:cs="Times New Roman"/>
            </w:rPr>
            <w:t xml:space="preserve">, </w:t>
          </w:r>
          <w:r w:rsidRPr="002C512E">
            <w:rPr>
              <w:rFonts w:eastAsia="Times New Roman" w:cs="Times New Roman"/>
              <w:i/>
              <w:iCs/>
            </w:rPr>
            <w:t>March</w:t>
          </w:r>
          <w:r w:rsidRPr="002C512E">
            <w:rPr>
              <w:rFonts w:eastAsia="Times New Roman" w:cs="Times New Roman"/>
            </w:rPr>
            <w:t>, 29–32.</w:t>
          </w:r>
        </w:p>
        <w:p w14:paraId="27146150" w14:textId="6C02C799" w:rsidR="001127E0" w:rsidRPr="002C512E" w:rsidRDefault="00B7124B" w:rsidP="006A08AB">
          <w:pPr>
            <w:spacing w:line="360" w:lineRule="auto"/>
            <w:jc w:val="both"/>
            <w:rPr>
              <w:rFonts w:cs="Times New Roman"/>
            </w:rPr>
          </w:pPr>
          <w:r w:rsidRPr="002C512E">
            <w:rPr>
              <w:rFonts w:eastAsia="Times New Roman" w:cs="Times New Roman"/>
            </w:rPr>
            <w:t> </w:t>
          </w:r>
        </w:p>
      </w:sdtContent>
    </w:sdt>
    <w:p w14:paraId="3A013456" w14:textId="77777777" w:rsidR="001127E0" w:rsidRPr="002C512E" w:rsidRDefault="001127E0" w:rsidP="006A08AB">
      <w:pPr>
        <w:spacing w:line="360" w:lineRule="auto"/>
        <w:jc w:val="both"/>
        <w:rPr>
          <w:rFonts w:cs="Times New Roman"/>
        </w:rPr>
      </w:pPr>
    </w:p>
    <w:p w14:paraId="7E0D0879" w14:textId="77777777" w:rsidR="001127E0" w:rsidRPr="002C512E" w:rsidRDefault="001127E0" w:rsidP="006A08AB">
      <w:pPr>
        <w:spacing w:line="360" w:lineRule="auto"/>
        <w:jc w:val="both"/>
        <w:rPr>
          <w:rFonts w:cs="Times New Roman"/>
        </w:rPr>
      </w:pPr>
    </w:p>
    <w:p w14:paraId="221BE975" w14:textId="77777777" w:rsidR="001127E0" w:rsidRPr="002C512E" w:rsidRDefault="001127E0" w:rsidP="006A08AB">
      <w:pPr>
        <w:spacing w:line="360" w:lineRule="auto"/>
        <w:jc w:val="both"/>
        <w:rPr>
          <w:rFonts w:cs="Times New Roman"/>
        </w:rPr>
      </w:pPr>
    </w:p>
    <w:p w14:paraId="2CA525EF" w14:textId="77777777" w:rsidR="001127E0" w:rsidRPr="002C512E" w:rsidRDefault="001127E0" w:rsidP="006A08AB">
      <w:pPr>
        <w:spacing w:line="360" w:lineRule="auto"/>
        <w:jc w:val="both"/>
        <w:rPr>
          <w:rFonts w:cs="Times New Roman"/>
        </w:rPr>
      </w:pPr>
    </w:p>
    <w:p w14:paraId="479B567E" w14:textId="77777777" w:rsidR="001127E0" w:rsidRPr="002C512E" w:rsidRDefault="001127E0" w:rsidP="006A08AB">
      <w:pPr>
        <w:spacing w:line="360" w:lineRule="auto"/>
        <w:jc w:val="both"/>
        <w:rPr>
          <w:rFonts w:cs="Times New Roman"/>
        </w:rPr>
      </w:pPr>
    </w:p>
    <w:p w14:paraId="3E9999EC" w14:textId="77777777" w:rsidR="001127E0" w:rsidRPr="002C512E" w:rsidRDefault="001127E0" w:rsidP="006A08AB">
      <w:pPr>
        <w:spacing w:line="360" w:lineRule="auto"/>
        <w:jc w:val="both"/>
        <w:rPr>
          <w:rFonts w:cs="Times New Roman"/>
        </w:rPr>
      </w:pPr>
    </w:p>
    <w:p w14:paraId="2967E64D" w14:textId="77777777" w:rsidR="001127E0" w:rsidRPr="002C512E" w:rsidRDefault="001127E0" w:rsidP="006A08AB">
      <w:pPr>
        <w:spacing w:line="360" w:lineRule="auto"/>
        <w:jc w:val="both"/>
        <w:rPr>
          <w:rFonts w:cs="Times New Roman"/>
        </w:rPr>
      </w:pPr>
    </w:p>
    <w:p w14:paraId="5F1F1825" w14:textId="663E9E56" w:rsidR="001127E0" w:rsidRPr="002C512E" w:rsidRDefault="001127E0" w:rsidP="000769B3">
      <w:pPr>
        <w:pStyle w:val="Heading1"/>
        <w:rPr>
          <w:rFonts w:cs="Times New Roman"/>
        </w:rPr>
      </w:pPr>
      <w:bookmarkStart w:id="35" w:name="_Toc150364387"/>
      <w:r w:rsidRPr="002C512E">
        <w:rPr>
          <w:rFonts w:cs="Times New Roman"/>
        </w:rPr>
        <w:lastRenderedPageBreak/>
        <w:t>Biography of Author</w:t>
      </w:r>
      <w:bookmarkEnd w:id="35"/>
    </w:p>
    <w:p w14:paraId="21A7F06F" w14:textId="62C377F4" w:rsidR="001127E0" w:rsidRPr="002C512E" w:rsidRDefault="00D6742D" w:rsidP="00B7124B">
      <w:pPr>
        <w:spacing w:line="360" w:lineRule="auto"/>
        <w:ind w:right="157"/>
        <w:jc w:val="both"/>
        <w:rPr>
          <w:rFonts w:cs="Times New Roman"/>
          <w:szCs w:val="24"/>
        </w:rPr>
      </w:pPr>
      <w:r w:rsidRPr="002C512E">
        <w:rPr>
          <w:rFonts w:cs="Times New Roman"/>
          <w:szCs w:val="24"/>
        </w:rPr>
        <w:t xml:space="preserve">Meet Khan </w:t>
      </w:r>
      <w:proofErr w:type="spellStart"/>
      <w:r w:rsidRPr="002C512E">
        <w:rPr>
          <w:rFonts w:cs="Times New Roman"/>
          <w:szCs w:val="24"/>
        </w:rPr>
        <w:t>Shahoria</w:t>
      </w:r>
      <w:proofErr w:type="spellEnd"/>
      <w:r w:rsidRPr="002C512E">
        <w:rPr>
          <w:rFonts w:cs="Times New Roman"/>
          <w:szCs w:val="24"/>
        </w:rPr>
        <w:t xml:space="preserve"> Rifat - the accomplished eldest child of Md. Abdul Karim Khan and Farhana </w:t>
      </w:r>
      <w:proofErr w:type="spellStart"/>
      <w:r w:rsidRPr="002C512E">
        <w:rPr>
          <w:rFonts w:cs="Times New Roman"/>
          <w:szCs w:val="24"/>
        </w:rPr>
        <w:t>Tajnin</w:t>
      </w:r>
      <w:proofErr w:type="spellEnd"/>
      <w:r w:rsidRPr="002C512E">
        <w:rPr>
          <w:rFonts w:cs="Times New Roman"/>
          <w:szCs w:val="24"/>
        </w:rPr>
        <w:t xml:space="preserve">. Author is currently pursuing a Doctor of Veterinary Medicine (DVM) degree at Chattogram Veterinary and Animal Sciences University, Faculty of Veterinary Medicine. He is a high achiever, having earned a GPA of 4.88 in the Secondary School Certificate Examination (SSC) in 2014 from </w:t>
      </w:r>
      <w:proofErr w:type="spellStart"/>
      <w:r w:rsidRPr="002C512E">
        <w:rPr>
          <w:rFonts w:cs="Times New Roman"/>
          <w:szCs w:val="24"/>
        </w:rPr>
        <w:t>Mohangonj</w:t>
      </w:r>
      <w:proofErr w:type="spellEnd"/>
      <w:r w:rsidRPr="002C512E">
        <w:rPr>
          <w:rFonts w:cs="Times New Roman"/>
          <w:szCs w:val="24"/>
        </w:rPr>
        <w:t xml:space="preserve"> Pilot Govt. High School, </w:t>
      </w:r>
      <w:proofErr w:type="spellStart"/>
      <w:r w:rsidRPr="002C512E">
        <w:rPr>
          <w:rFonts w:cs="Times New Roman"/>
          <w:szCs w:val="24"/>
        </w:rPr>
        <w:t>Netrakona</w:t>
      </w:r>
      <w:proofErr w:type="spellEnd"/>
      <w:r w:rsidRPr="002C512E">
        <w:rPr>
          <w:rFonts w:cs="Times New Roman"/>
          <w:szCs w:val="24"/>
        </w:rPr>
        <w:t>, and a perfect score of 5.00 in the Higher Secondary Certificate Examination (HSC) in 2016 from Royal Media College, Mymensingh. Currently in his year-long internship, he is passionate about his field of study and strives to acquire practical skills and knowledge to thrive in the modern era of science.</w:t>
      </w:r>
    </w:p>
    <w:p w14:paraId="78D106EF" w14:textId="77777777" w:rsidR="00D6742D" w:rsidRPr="002C512E" w:rsidRDefault="00D6742D" w:rsidP="001127E0">
      <w:pPr>
        <w:spacing w:line="360" w:lineRule="auto"/>
        <w:ind w:right="157"/>
        <w:jc w:val="both"/>
        <w:rPr>
          <w:rFonts w:cs="Times New Roman"/>
          <w:szCs w:val="24"/>
        </w:rPr>
      </w:pPr>
    </w:p>
    <w:p w14:paraId="60F15195" w14:textId="77777777" w:rsidR="00D6742D" w:rsidRPr="002C512E" w:rsidRDefault="00D6742D" w:rsidP="001127E0">
      <w:pPr>
        <w:spacing w:line="360" w:lineRule="auto"/>
        <w:ind w:right="157"/>
        <w:jc w:val="both"/>
        <w:rPr>
          <w:rFonts w:cs="Times New Roman"/>
          <w:szCs w:val="24"/>
        </w:rPr>
      </w:pPr>
    </w:p>
    <w:p w14:paraId="68FA9F14" w14:textId="77777777" w:rsidR="00D6742D" w:rsidRPr="002C512E" w:rsidRDefault="00D6742D" w:rsidP="001127E0">
      <w:pPr>
        <w:spacing w:line="360" w:lineRule="auto"/>
        <w:ind w:right="157"/>
        <w:jc w:val="both"/>
        <w:rPr>
          <w:rFonts w:cs="Times New Roman"/>
          <w:szCs w:val="24"/>
        </w:rPr>
      </w:pPr>
    </w:p>
    <w:p w14:paraId="60661BA4" w14:textId="77777777" w:rsidR="00D6742D" w:rsidRPr="002C512E" w:rsidRDefault="00D6742D" w:rsidP="001127E0">
      <w:pPr>
        <w:spacing w:line="360" w:lineRule="auto"/>
        <w:ind w:right="157"/>
        <w:jc w:val="both"/>
        <w:rPr>
          <w:rFonts w:cs="Times New Roman"/>
          <w:szCs w:val="24"/>
        </w:rPr>
      </w:pPr>
    </w:p>
    <w:p w14:paraId="3FD7C5B2" w14:textId="77777777" w:rsidR="00D6742D" w:rsidRPr="002C512E" w:rsidRDefault="00D6742D" w:rsidP="001127E0">
      <w:pPr>
        <w:spacing w:line="360" w:lineRule="auto"/>
        <w:ind w:right="157"/>
        <w:jc w:val="both"/>
        <w:rPr>
          <w:rFonts w:cs="Times New Roman"/>
          <w:szCs w:val="24"/>
        </w:rPr>
      </w:pPr>
    </w:p>
    <w:p w14:paraId="3C859531" w14:textId="77777777" w:rsidR="00D6742D" w:rsidRPr="002C512E" w:rsidRDefault="00D6742D" w:rsidP="001127E0">
      <w:pPr>
        <w:spacing w:line="360" w:lineRule="auto"/>
        <w:ind w:right="157"/>
        <w:jc w:val="both"/>
        <w:rPr>
          <w:rFonts w:cs="Times New Roman"/>
          <w:szCs w:val="24"/>
        </w:rPr>
      </w:pPr>
    </w:p>
    <w:p w14:paraId="4175DA4D" w14:textId="77777777" w:rsidR="00D6742D" w:rsidRPr="002C512E" w:rsidRDefault="00D6742D" w:rsidP="001127E0">
      <w:pPr>
        <w:spacing w:line="360" w:lineRule="auto"/>
        <w:ind w:right="157"/>
        <w:jc w:val="both"/>
        <w:rPr>
          <w:rFonts w:cs="Times New Roman"/>
          <w:szCs w:val="24"/>
        </w:rPr>
      </w:pPr>
    </w:p>
    <w:p w14:paraId="1CD2B9A7" w14:textId="77777777" w:rsidR="00D6742D" w:rsidRPr="002C512E" w:rsidRDefault="00D6742D" w:rsidP="001127E0">
      <w:pPr>
        <w:spacing w:line="360" w:lineRule="auto"/>
        <w:ind w:right="157"/>
        <w:jc w:val="both"/>
        <w:rPr>
          <w:rFonts w:cs="Times New Roman"/>
          <w:szCs w:val="24"/>
        </w:rPr>
      </w:pPr>
    </w:p>
    <w:p w14:paraId="50CC3DAD" w14:textId="77777777" w:rsidR="00D6742D" w:rsidRPr="002C512E" w:rsidRDefault="00D6742D" w:rsidP="001127E0">
      <w:pPr>
        <w:spacing w:line="360" w:lineRule="auto"/>
        <w:ind w:right="157"/>
        <w:jc w:val="both"/>
        <w:rPr>
          <w:rFonts w:cs="Times New Roman"/>
          <w:szCs w:val="24"/>
        </w:rPr>
      </w:pPr>
    </w:p>
    <w:p w14:paraId="768FFE66" w14:textId="77777777" w:rsidR="00D6742D" w:rsidRPr="002C512E" w:rsidRDefault="00D6742D" w:rsidP="001127E0">
      <w:pPr>
        <w:spacing w:line="360" w:lineRule="auto"/>
        <w:ind w:right="157"/>
        <w:jc w:val="both"/>
        <w:rPr>
          <w:rFonts w:cs="Times New Roman"/>
          <w:szCs w:val="24"/>
        </w:rPr>
      </w:pPr>
    </w:p>
    <w:p w14:paraId="0DD073D9" w14:textId="77777777" w:rsidR="00D6742D" w:rsidRPr="002C512E" w:rsidRDefault="00D6742D" w:rsidP="001127E0">
      <w:pPr>
        <w:spacing w:line="360" w:lineRule="auto"/>
        <w:ind w:right="157"/>
        <w:jc w:val="both"/>
        <w:rPr>
          <w:rFonts w:cs="Times New Roman"/>
          <w:szCs w:val="24"/>
        </w:rPr>
      </w:pPr>
    </w:p>
    <w:p w14:paraId="3DC01058" w14:textId="77777777" w:rsidR="00D6742D" w:rsidRPr="002C512E" w:rsidRDefault="00D6742D" w:rsidP="001127E0">
      <w:pPr>
        <w:spacing w:line="360" w:lineRule="auto"/>
        <w:ind w:right="157"/>
        <w:jc w:val="both"/>
        <w:rPr>
          <w:rFonts w:cs="Times New Roman"/>
          <w:szCs w:val="24"/>
        </w:rPr>
      </w:pPr>
    </w:p>
    <w:p w14:paraId="2060D59D" w14:textId="77777777" w:rsidR="00D6742D" w:rsidRPr="002C512E" w:rsidRDefault="00D6742D" w:rsidP="001127E0">
      <w:pPr>
        <w:spacing w:line="360" w:lineRule="auto"/>
        <w:ind w:right="157"/>
        <w:jc w:val="both"/>
        <w:rPr>
          <w:rFonts w:cs="Times New Roman"/>
          <w:szCs w:val="24"/>
        </w:rPr>
      </w:pPr>
    </w:p>
    <w:p w14:paraId="212A9CE4" w14:textId="77777777" w:rsidR="008B1507" w:rsidRPr="002C512E" w:rsidRDefault="008B1507" w:rsidP="001127E0">
      <w:pPr>
        <w:spacing w:line="360" w:lineRule="auto"/>
        <w:ind w:right="157"/>
        <w:jc w:val="both"/>
        <w:rPr>
          <w:rFonts w:cs="Times New Roman"/>
          <w:szCs w:val="24"/>
        </w:rPr>
      </w:pPr>
    </w:p>
    <w:p w14:paraId="2E474A14" w14:textId="305BFB1E" w:rsidR="00D6742D" w:rsidRPr="002C512E" w:rsidRDefault="00D6742D" w:rsidP="00002304">
      <w:pPr>
        <w:pStyle w:val="Heading1"/>
        <w:rPr>
          <w:rFonts w:cs="Times New Roman"/>
        </w:rPr>
      </w:pPr>
      <w:bookmarkStart w:id="36" w:name="_Toc150364388"/>
      <w:r w:rsidRPr="002C512E">
        <w:rPr>
          <w:rFonts w:cs="Times New Roman"/>
        </w:rPr>
        <w:lastRenderedPageBreak/>
        <w:t>Appendix</w:t>
      </w:r>
      <w:bookmarkEnd w:id="36"/>
    </w:p>
    <w:p w14:paraId="56881225" w14:textId="3D576815" w:rsidR="00D6742D" w:rsidRPr="002C512E" w:rsidRDefault="00D6742D" w:rsidP="00D6742D">
      <w:pPr>
        <w:spacing w:line="360" w:lineRule="auto"/>
        <w:ind w:right="157"/>
        <w:jc w:val="center"/>
        <w:rPr>
          <w:rFonts w:cs="Times New Roman"/>
          <w:b/>
          <w:bCs/>
          <w:szCs w:val="24"/>
        </w:rPr>
      </w:pPr>
      <w:r w:rsidRPr="002C512E">
        <w:rPr>
          <w:rFonts w:cs="Times New Roman"/>
          <w:b/>
          <w:bCs/>
          <w:noProof/>
          <w:szCs w:val="24"/>
        </w:rPr>
        <w:drawing>
          <wp:inline distT="0" distB="0" distL="0" distR="0" wp14:anchorId="5D40B6C2" wp14:editId="1D2CDD05">
            <wp:extent cx="3171825" cy="3563620"/>
            <wp:effectExtent l="0" t="0" r="9525" b="0"/>
            <wp:docPr id="76499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99239" name=""/>
                    <pic:cNvPicPr/>
                  </pic:nvPicPr>
                  <pic:blipFill rotWithShape="1">
                    <a:blip r:embed="rId18"/>
                    <a:srcRect l="8642" t="19114" r="4444" b="17089"/>
                    <a:stretch/>
                  </pic:blipFill>
                  <pic:spPr bwMode="auto">
                    <a:xfrm>
                      <a:off x="0" y="0"/>
                      <a:ext cx="3187140" cy="3580827"/>
                    </a:xfrm>
                    <a:prstGeom prst="rect">
                      <a:avLst/>
                    </a:prstGeom>
                    <a:ln>
                      <a:noFill/>
                    </a:ln>
                    <a:extLst>
                      <a:ext uri="{53640926-AAD7-44D8-BBD7-CCE9431645EC}">
                        <a14:shadowObscured xmlns:a14="http://schemas.microsoft.com/office/drawing/2010/main"/>
                      </a:ext>
                    </a:extLst>
                  </pic:spPr>
                </pic:pic>
              </a:graphicData>
            </a:graphic>
          </wp:inline>
        </w:drawing>
      </w:r>
    </w:p>
    <w:p w14:paraId="6B83A8F5" w14:textId="5BE75741" w:rsidR="00D6742D" w:rsidRPr="002C512E" w:rsidRDefault="00D6742D" w:rsidP="00D6742D">
      <w:pPr>
        <w:spacing w:line="360" w:lineRule="auto"/>
        <w:ind w:right="157"/>
        <w:jc w:val="center"/>
        <w:rPr>
          <w:rFonts w:cs="Times New Roman"/>
          <w:b/>
          <w:bCs/>
          <w:szCs w:val="24"/>
        </w:rPr>
      </w:pPr>
      <w:r w:rsidRPr="002C512E">
        <w:rPr>
          <w:rFonts w:cs="Times New Roman"/>
          <w:b/>
          <w:bCs/>
          <w:noProof/>
          <w:szCs w:val="24"/>
        </w:rPr>
        <w:drawing>
          <wp:inline distT="0" distB="0" distL="0" distR="0" wp14:anchorId="550B44BC" wp14:editId="3335ADB2">
            <wp:extent cx="3143250" cy="3425825"/>
            <wp:effectExtent l="0" t="0" r="0" b="3175"/>
            <wp:docPr id="26948684" name="Picture 1" descr="A pink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8684" name="Picture 1" descr="A pink paper with writing on it&#10;&#10;Description automatically generated"/>
                    <pic:cNvPicPr/>
                  </pic:nvPicPr>
                  <pic:blipFill>
                    <a:blip r:embed="rId19"/>
                    <a:stretch>
                      <a:fillRect/>
                    </a:stretch>
                  </pic:blipFill>
                  <pic:spPr>
                    <a:xfrm rot="10800000" flipH="1" flipV="1">
                      <a:off x="0" y="0"/>
                      <a:ext cx="3250661" cy="3542892"/>
                    </a:xfrm>
                    <a:prstGeom prst="rect">
                      <a:avLst/>
                    </a:prstGeom>
                  </pic:spPr>
                </pic:pic>
              </a:graphicData>
            </a:graphic>
          </wp:inline>
        </w:drawing>
      </w:r>
    </w:p>
    <w:p w14:paraId="258697F1" w14:textId="77777777" w:rsidR="00D6742D" w:rsidRPr="002C512E" w:rsidRDefault="00D6742D" w:rsidP="001127E0">
      <w:pPr>
        <w:spacing w:line="360" w:lineRule="auto"/>
        <w:ind w:right="157"/>
        <w:jc w:val="both"/>
        <w:rPr>
          <w:rFonts w:cs="Times New Roman"/>
          <w:szCs w:val="24"/>
        </w:rPr>
      </w:pPr>
    </w:p>
    <w:p w14:paraId="2A83E014" w14:textId="3B6A74C3" w:rsidR="001127E0" w:rsidRPr="002C512E" w:rsidRDefault="00D6742D" w:rsidP="00D6742D">
      <w:pPr>
        <w:spacing w:line="360" w:lineRule="auto"/>
        <w:jc w:val="center"/>
        <w:rPr>
          <w:rFonts w:cs="Times New Roman"/>
        </w:rPr>
      </w:pPr>
      <w:r w:rsidRPr="002C512E">
        <w:rPr>
          <w:rFonts w:cs="Times New Roman"/>
          <w:noProof/>
        </w:rPr>
        <w:lastRenderedPageBreak/>
        <w:drawing>
          <wp:inline distT="0" distB="0" distL="0" distR="0" wp14:anchorId="7E0E4164" wp14:editId="2A003B28">
            <wp:extent cx="3342583" cy="3913608"/>
            <wp:effectExtent l="0" t="0" r="0" b="0"/>
            <wp:docPr id="1048859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59527" name=""/>
                    <pic:cNvPicPr/>
                  </pic:nvPicPr>
                  <pic:blipFill>
                    <a:blip r:embed="rId20"/>
                    <a:stretch>
                      <a:fillRect/>
                    </a:stretch>
                  </pic:blipFill>
                  <pic:spPr>
                    <a:xfrm>
                      <a:off x="0" y="0"/>
                      <a:ext cx="3369253" cy="3944834"/>
                    </a:xfrm>
                    <a:prstGeom prst="rect">
                      <a:avLst/>
                    </a:prstGeom>
                  </pic:spPr>
                </pic:pic>
              </a:graphicData>
            </a:graphic>
          </wp:inline>
        </w:drawing>
      </w:r>
    </w:p>
    <w:p w14:paraId="2E5C65A2" w14:textId="77777777" w:rsidR="001127E0" w:rsidRPr="002C512E" w:rsidRDefault="001127E0" w:rsidP="006A08AB">
      <w:pPr>
        <w:spacing w:line="360" w:lineRule="auto"/>
        <w:jc w:val="both"/>
        <w:rPr>
          <w:rFonts w:cs="Times New Roman"/>
        </w:rPr>
      </w:pPr>
    </w:p>
    <w:p w14:paraId="6F83A75F" w14:textId="77777777" w:rsidR="001127E0" w:rsidRPr="002C512E" w:rsidRDefault="001127E0" w:rsidP="006A08AB">
      <w:pPr>
        <w:spacing w:line="360" w:lineRule="auto"/>
        <w:jc w:val="both"/>
        <w:rPr>
          <w:rFonts w:cs="Times New Roman"/>
        </w:rPr>
      </w:pPr>
    </w:p>
    <w:p w14:paraId="11B9D58D" w14:textId="77777777" w:rsidR="001127E0" w:rsidRPr="002C512E" w:rsidRDefault="001127E0" w:rsidP="006A08AB">
      <w:pPr>
        <w:spacing w:line="360" w:lineRule="auto"/>
        <w:jc w:val="both"/>
        <w:rPr>
          <w:rFonts w:cs="Times New Roman"/>
        </w:rPr>
      </w:pPr>
    </w:p>
    <w:sectPr w:rsidR="001127E0" w:rsidRPr="002C512E" w:rsidSect="002C512E">
      <w:pgSz w:w="12240" w:h="15840"/>
      <w:pgMar w:top="1440" w:right="1440" w:bottom="1440" w:left="187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C1D98" w14:textId="77777777" w:rsidR="008F2E7E" w:rsidRDefault="008F2E7E">
      <w:pPr>
        <w:spacing w:after="0" w:line="240" w:lineRule="auto"/>
      </w:pPr>
      <w:r>
        <w:separator/>
      </w:r>
    </w:p>
  </w:endnote>
  <w:endnote w:type="continuationSeparator" w:id="0">
    <w:p w14:paraId="7CDED5C3" w14:textId="77777777" w:rsidR="008F2E7E" w:rsidRDefault="008F2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6206258"/>
      <w:docPartObj>
        <w:docPartGallery w:val="Page Numbers (Bottom of Page)"/>
        <w:docPartUnique/>
      </w:docPartObj>
    </w:sdtPr>
    <w:sdtContent>
      <w:p w14:paraId="31284BC7" w14:textId="66EBE706" w:rsidR="00A4731B" w:rsidRDefault="00165716" w:rsidP="008208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7124B">
          <w:rPr>
            <w:rStyle w:val="PageNumber"/>
            <w:noProof/>
          </w:rPr>
          <w:t>6</w:t>
        </w:r>
        <w:r>
          <w:rPr>
            <w:rStyle w:val="PageNumber"/>
          </w:rPr>
          <w:fldChar w:fldCharType="end"/>
        </w:r>
      </w:p>
    </w:sdtContent>
  </w:sdt>
  <w:p w14:paraId="71EFCF42" w14:textId="77777777" w:rsidR="00A4731B" w:rsidRDefault="00A4731B" w:rsidP="009873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4956027"/>
      <w:docPartObj>
        <w:docPartGallery w:val="Page Numbers (Bottom of Page)"/>
        <w:docPartUnique/>
      </w:docPartObj>
    </w:sdtPr>
    <w:sdtContent>
      <w:p w14:paraId="45D8653E" w14:textId="77777777" w:rsidR="00A4731B" w:rsidRDefault="00165716" w:rsidP="00F716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87D9A">
          <w:rPr>
            <w:rStyle w:val="PageNumber"/>
            <w:noProof/>
          </w:rPr>
          <w:t>15</w:t>
        </w:r>
        <w:r>
          <w:rPr>
            <w:rStyle w:val="PageNumber"/>
          </w:rPr>
          <w:fldChar w:fldCharType="end"/>
        </w:r>
      </w:p>
    </w:sdtContent>
  </w:sdt>
  <w:p w14:paraId="19B0D7D6" w14:textId="77777777" w:rsidR="00A4731B" w:rsidRDefault="00A4731B" w:rsidP="00987359">
    <w:pPr>
      <w:pStyle w:val="Footer"/>
      <w:ind w:right="360"/>
      <w:jc w:val="center"/>
    </w:pPr>
  </w:p>
  <w:p w14:paraId="3054FE31" w14:textId="77777777" w:rsidR="00A4731B" w:rsidRDefault="00A47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69948" w14:textId="77777777" w:rsidR="008F2E7E" w:rsidRDefault="008F2E7E">
      <w:pPr>
        <w:spacing w:after="0" w:line="240" w:lineRule="auto"/>
      </w:pPr>
      <w:r>
        <w:separator/>
      </w:r>
    </w:p>
  </w:footnote>
  <w:footnote w:type="continuationSeparator" w:id="0">
    <w:p w14:paraId="6D402C76" w14:textId="77777777" w:rsidR="008F2E7E" w:rsidRDefault="008F2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D87196"/>
    <w:multiLevelType w:val="hybridMultilevel"/>
    <w:tmpl w:val="9AC269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414111B3"/>
    <w:multiLevelType w:val="hybridMultilevel"/>
    <w:tmpl w:val="880CC4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553216C4"/>
    <w:multiLevelType w:val="hybridMultilevel"/>
    <w:tmpl w:val="31F01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E3156E"/>
    <w:multiLevelType w:val="hybridMultilevel"/>
    <w:tmpl w:val="AAAE5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5970483">
    <w:abstractNumId w:val="3"/>
  </w:num>
  <w:num w:numId="2" w16cid:durableId="1847210376">
    <w:abstractNumId w:val="2"/>
  </w:num>
  <w:num w:numId="3" w16cid:durableId="777334394">
    <w:abstractNumId w:val="0"/>
  </w:num>
  <w:num w:numId="4" w16cid:durableId="1394038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E43"/>
    <w:rsid w:val="00002304"/>
    <w:rsid w:val="00007B65"/>
    <w:rsid w:val="00012679"/>
    <w:rsid w:val="00073800"/>
    <w:rsid w:val="000769B3"/>
    <w:rsid w:val="001127E0"/>
    <w:rsid w:val="00124877"/>
    <w:rsid w:val="001277F5"/>
    <w:rsid w:val="00145E43"/>
    <w:rsid w:val="00165716"/>
    <w:rsid w:val="00165BAA"/>
    <w:rsid w:val="00170FC8"/>
    <w:rsid w:val="00173F77"/>
    <w:rsid w:val="002C512E"/>
    <w:rsid w:val="002D178D"/>
    <w:rsid w:val="00316B70"/>
    <w:rsid w:val="0037569C"/>
    <w:rsid w:val="00437F1C"/>
    <w:rsid w:val="004454E8"/>
    <w:rsid w:val="004F73CB"/>
    <w:rsid w:val="0050057F"/>
    <w:rsid w:val="005066C8"/>
    <w:rsid w:val="00511C9F"/>
    <w:rsid w:val="00521A44"/>
    <w:rsid w:val="00535D80"/>
    <w:rsid w:val="006A08AB"/>
    <w:rsid w:val="006A4422"/>
    <w:rsid w:val="006B2AE3"/>
    <w:rsid w:val="006E69C7"/>
    <w:rsid w:val="008251B6"/>
    <w:rsid w:val="008B1507"/>
    <w:rsid w:val="008D3A1C"/>
    <w:rsid w:val="008F2E7E"/>
    <w:rsid w:val="00922963"/>
    <w:rsid w:val="009F31BA"/>
    <w:rsid w:val="00A4731B"/>
    <w:rsid w:val="00AB6794"/>
    <w:rsid w:val="00AC1F74"/>
    <w:rsid w:val="00AD250D"/>
    <w:rsid w:val="00B21EDA"/>
    <w:rsid w:val="00B54AB0"/>
    <w:rsid w:val="00B60083"/>
    <w:rsid w:val="00B7124B"/>
    <w:rsid w:val="00B80CD3"/>
    <w:rsid w:val="00B87BCE"/>
    <w:rsid w:val="00B87D9A"/>
    <w:rsid w:val="00BC0F30"/>
    <w:rsid w:val="00C31C59"/>
    <w:rsid w:val="00C57635"/>
    <w:rsid w:val="00CC59F6"/>
    <w:rsid w:val="00D6742D"/>
    <w:rsid w:val="00DA144D"/>
    <w:rsid w:val="00DA642F"/>
    <w:rsid w:val="00DB0CC4"/>
    <w:rsid w:val="00DE3509"/>
    <w:rsid w:val="00DF7092"/>
    <w:rsid w:val="00E86E7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A4C8B"/>
  <w15:chartTrackingRefBased/>
  <w15:docId w15:val="{7B159A4E-AB7D-EA42-9AF4-DA7185A06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E43"/>
    <w:pPr>
      <w:spacing w:after="160" w:line="259" w:lineRule="auto"/>
    </w:pPr>
    <w:rPr>
      <w:rFonts w:ascii="Times New Roman" w:hAnsi="Times New Roman"/>
      <w:szCs w:val="22"/>
    </w:rPr>
  </w:style>
  <w:style w:type="paragraph" w:styleId="Heading1">
    <w:name w:val="heading 1"/>
    <w:basedOn w:val="Normal"/>
    <w:next w:val="Normal"/>
    <w:link w:val="Heading1Char"/>
    <w:autoRedefine/>
    <w:uiPriority w:val="9"/>
    <w:qFormat/>
    <w:rsid w:val="00002304"/>
    <w:pPr>
      <w:keepNext/>
      <w:keepLines/>
      <w:spacing w:before="240" w:line="480" w:lineRule="auto"/>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8D3A1C"/>
    <w:pPr>
      <w:keepNext/>
      <w:keepLines/>
      <w:spacing w:before="40" w:line="360" w:lineRule="auto"/>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semiHidden/>
    <w:unhideWhenUsed/>
    <w:qFormat/>
    <w:rsid w:val="008D3A1C"/>
    <w:pPr>
      <w:keepNext/>
      <w:keepLines/>
      <w:spacing w:before="40" w:line="360" w:lineRule="auto"/>
      <w:outlineLvl w:val="2"/>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304"/>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8D3A1C"/>
    <w:rPr>
      <w:rFonts w:ascii="Times New Roman" w:eastAsiaTheme="majorEastAsia" w:hAnsi="Times New Roman" w:cstheme="majorBidi"/>
      <w:b/>
      <w:color w:val="000000" w:themeColor="text1"/>
      <w:szCs w:val="26"/>
    </w:rPr>
  </w:style>
  <w:style w:type="character" w:customStyle="1" w:styleId="Heading3Char">
    <w:name w:val="Heading 3 Char"/>
    <w:basedOn w:val="DefaultParagraphFont"/>
    <w:link w:val="Heading3"/>
    <w:uiPriority w:val="9"/>
    <w:semiHidden/>
    <w:rsid w:val="008D3A1C"/>
    <w:rPr>
      <w:rFonts w:ascii="Times New Roman" w:eastAsiaTheme="majorEastAsia" w:hAnsi="Times New Roman" w:cstheme="majorBidi"/>
      <w:b/>
      <w:color w:val="000000" w:themeColor="text1"/>
    </w:rPr>
  </w:style>
  <w:style w:type="paragraph" w:styleId="Footer">
    <w:name w:val="footer"/>
    <w:basedOn w:val="Normal"/>
    <w:link w:val="FooterChar"/>
    <w:uiPriority w:val="99"/>
    <w:unhideWhenUsed/>
    <w:rsid w:val="00145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43"/>
    <w:rPr>
      <w:rFonts w:ascii="Times New Roman" w:hAnsi="Times New Roman"/>
      <w:szCs w:val="22"/>
    </w:rPr>
  </w:style>
  <w:style w:type="paragraph" w:styleId="BodyText">
    <w:name w:val="Body Text"/>
    <w:basedOn w:val="Normal"/>
    <w:link w:val="BodyTextChar"/>
    <w:uiPriority w:val="1"/>
    <w:qFormat/>
    <w:rsid w:val="00145E43"/>
    <w:pPr>
      <w:widowControl w:val="0"/>
      <w:autoSpaceDE w:val="0"/>
      <w:autoSpaceDN w:val="0"/>
      <w:spacing w:after="0" w:line="240" w:lineRule="auto"/>
    </w:pPr>
    <w:rPr>
      <w:rFonts w:eastAsia="Times New Roman" w:cs="Times New Roman"/>
      <w:kern w:val="0"/>
      <w:szCs w:val="24"/>
      <w:lang w:bidi="en-US"/>
      <w14:ligatures w14:val="none"/>
    </w:rPr>
  </w:style>
  <w:style w:type="character" w:customStyle="1" w:styleId="BodyTextChar">
    <w:name w:val="Body Text Char"/>
    <w:basedOn w:val="DefaultParagraphFont"/>
    <w:link w:val="BodyText"/>
    <w:uiPriority w:val="1"/>
    <w:rsid w:val="00145E43"/>
    <w:rPr>
      <w:rFonts w:ascii="Times New Roman" w:eastAsia="Times New Roman" w:hAnsi="Times New Roman" w:cs="Times New Roman"/>
      <w:kern w:val="0"/>
      <w:lang w:bidi="en-US"/>
      <w14:ligatures w14:val="none"/>
    </w:rPr>
  </w:style>
  <w:style w:type="character" w:styleId="PageNumber">
    <w:name w:val="page number"/>
    <w:basedOn w:val="DefaultParagraphFont"/>
    <w:uiPriority w:val="99"/>
    <w:semiHidden/>
    <w:unhideWhenUsed/>
    <w:rsid w:val="00145E43"/>
  </w:style>
  <w:style w:type="paragraph" w:styleId="ListParagraph">
    <w:name w:val="List Paragraph"/>
    <w:basedOn w:val="Normal"/>
    <w:uiPriority w:val="34"/>
    <w:qFormat/>
    <w:rsid w:val="004454E8"/>
    <w:pPr>
      <w:ind w:left="720"/>
      <w:contextualSpacing/>
    </w:pPr>
  </w:style>
  <w:style w:type="paragraph" w:styleId="Caption">
    <w:name w:val="caption"/>
    <w:basedOn w:val="Normal"/>
    <w:next w:val="Normal"/>
    <w:uiPriority w:val="35"/>
    <w:unhideWhenUsed/>
    <w:qFormat/>
    <w:rsid w:val="008B150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B1507"/>
    <w:pPr>
      <w:spacing w:after="0"/>
    </w:pPr>
  </w:style>
  <w:style w:type="character" w:styleId="Hyperlink">
    <w:name w:val="Hyperlink"/>
    <w:basedOn w:val="DefaultParagraphFont"/>
    <w:uiPriority w:val="99"/>
    <w:unhideWhenUsed/>
    <w:rsid w:val="008B1507"/>
    <w:rPr>
      <w:color w:val="0563C1" w:themeColor="hyperlink"/>
      <w:u w:val="single"/>
    </w:rPr>
  </w:style>
  <w:style w:type="paragraph" w:styleId="TOCHeading">
    <w:name w:val="TOC Heading"/>
    <w:basedOn w:val="Heading1"/>
    <w:next w:val="Normal"/>
    <w:uiPriority w:val="39"/>
    <w:unhideWhenUsed/>
    <w:qFormat/>
    <w:rsid w:val="008B1507"/>
    <w:pPr>
      <w:spacing w:before="480" w:after="0" w:line="276" w:lineRule="auto"/>
      <w:jc w:val="left"/>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8B1507"/>
    <w:pPr>
      <w:spacing w:before="120" w:after="0"/>
    </w:pPr>
    <w:rPr>
      <w:rFonts w:asciiTheme="minorHAnsi" w:hAnsiTheme="minorHAnsi" w:cstheme="minorHAnsi"/>
      <w:b/>
      <w:bCs/>
      <w:i/>
      <w:iCs/>
      <w:szCs w:val="28"/>
    </w:rPr>
  </w:style>
  <w:style w:type="paragraph" w:styleId="TOC2">
    <w:name w:val="toc 2"/>
    <w:basedOn w:val="Normal"/>
    <w:next w:val="Normal"/>
    <w:autoRedefine/>
    <w:uiPriority w:val="39"/>
    <w:unhideWhenUsed/>
    <w:rsid w:val="008B1507"/>
    <w:pPr>
      <w:spacing w:before="120" w:after="0"/>
      <w:ind w:left="240"/>
    </w:pPr>
    <w:rPr>
      <w:rFonts w:asciiTheme="minorHAnsi" w:hAnsiTheme="minorHAnsi" w:cstheme="minorHAnsi"/>
      <w:b/>
      <w:bCs/>
      <w:sz w:val="22"/>
      <w:szCs w:val="26"/>
    </w:rPr>
  </w:style>
  <w:style w:type="paragraph" w:styleId="TOC3">
    <w:name w:val="toc 3"/>
    <w:basedOn w:val="Normal"/>
    <w:next w:val="Normal"/>
    <w:autoRedefine/>
    <w:uiPriority w:val="39"/>
    <w:semiHidden/>
    <w:unhideWhenUsed/>
    <w:rsid w:val="008B1507"/>
    <w:pPr>
      <w:spacing w:after="0"/>
      <w:ind w:left="480"/>
    </w:pPr>
    <w:rPr>
      <w:rFonts w:asciiTheme="minorHAnsi" w:hAnsiTheme="minorHAnsi" w:cstheme="minorHAnsi"/>
      <w:sz w:val="20"/>
      <w:szCs w:val="24"/>
    </w:rPr>
  </w:style>
  <w:style w:type="paragraph" w:styleId="TOC4">
    <w:name w:val="toc 4"/>
    <w:basedOn w:val="Normal"/>
    <w:next w:val="Normal"/>
    <w:autoRedefine/>
    <w:uiPriority w:val="39"/>
    <w:semiHidden/>
    <w:unhideWhenUsed/>
    <w:rsid w:val="008B1507"/>
    <w:pPr>
      <w:spacing w:after="0"/>
      <w:ind w:left="720"/>
    </w:pPr>
    <w:rPr>
      <w:rFonts w:asciiTheme="minorHAnsi" w:hAnsiTheme="minorHAnsi" w:cstheme="minorHAnsi"/>
      <w:sz w:val="20"/>
      <w:szCs w:val="24"/>
    </w:rPr>
  </w:style>
  <w:style w:type="paragraph" w:styleId="TOC5">
    <w:name w:val="toc 5"/>
    <w:basedOn w:val="Normal"/>
    <w:next w:val="Normal"/>
    <w:autoRedefine/>
    <w:uiPriority w:val="39"/>
    <w:semiHidden/>
    <w:unhideWhenUsed/>
    <w:rsid w:val="008B1507"/>
    <w:pPr>
      <w:spacing w:after="0"/>
      <w:ind w:left="960"/>
    </w:pPr>
    <w:rPr>
      <w:rFonts w:asciiTheme="minorHAnsi" w:hAnsiTheme="minorHAnsi" w:cstheme="minorHAnsi"/>
      <w:sz w:val="20"/>
      <w:szCs w:val="24"/>
    </w:rPr>
  </w:style>
  <w:style w:type="paragraph" w:styleId="TOC6">
    <w:name w:val="toc 6"/>
    <w:basedOn w:val="Normal"/>
    <w:next w:val="Normal"/>
    <w:autoRedefine/>
    <w:uiPriority w:val="39"/>
    <w:semiHidden/>
    <w:unhideWhenUsed/>
    <w:rsid w:val="008B1507"/>
    <w:pPr>
      <w:spacing w:after="0"/>
      <w:ind w:left="1200"/>
    </w:pPr>
    <w:rPr>
      <w:rFonts w:asciiTheme="minorHAnsi" w:hAnsiTheme="minorHAnsi" w:cstheme="minorHAnsi"/>
      <w:sz w:val="20"/>
      <w:szCs w:val="24"/>
    </w:rPr>
  </w:style>
  <w:style w:type="paragraph" w:styleId="TOC7">
    <w:name w:val="toc 7"/>
    <w:basedOn w:val="Normal"/>
    <w:next w:val="Normal"/>
    <w:autoRedefine/>
    <w:uiPriority w:val="39"/>
    <w:semiHidden/>
    <w:unhideWhenUsed/>
    <w:rsid w:val="008B1507"/>
    <w:pPr>
      <w:spacing w:after="0"/>
      <w:ind w:left="1440"/>
    </w:pPr>
    <w:rPr>
      <w:rFonts w:asciiTheme="minorHAnsi" w:hAnsiTheme="minorHAnsi" w:cstheme="minorHAnsi"/>
      <w:sz w:val="20"/>
      <w:szCs w:val="24"/>
    </w:rPr>
  </w:style>
  <w:style w:type="paragraph" w:styleId="TOC8">
    <w:name w:val="toc 8"/>
    <w:basedOn w:val="Normal"/>
    <w:next w:val="Normal"/>
    <w:autoRedefine/>
    <w:uiPriority w:val="39"/>
    <w:semiHidden/>
    <w:unhideWhenUsed/>
    <w:rsid w:val="008B1507"/>
    <w:pPr>
      <w:spacing w:after="0"/>
      <w:ind w:left="1680"/>
    </w:pPr>
    <w:rPr>
      <w:rFonts w:asciiTheme="minorHAnsi" w:hAnsiTheme="minorHAnsi" w:cstheme="minorHAnsi"/>
      <w:sz w:val="20"/>
      <w:szCs w:val="24"/>
    </w:rPr>
  </w:style>
  <w:style w:type="paragraph" w:styleId="TOC9">
    <w:name w:val="toc 9"/>
    <w:basedOn w:val="Normal"/>
    <w:next w:val="Normal"/>
    <w:autoRedefine/>
    <w:uiPriority w:val="39"/>
    <w:semiHidden/>
    <w:unhideWhenUsed/>
    <w:rsid w:val="008B1507"/>
    <w:pPr>
      <w:spacing w:after="0"/>
      <w:ind w:left="1920"/>
    </w:pPr>
    <w:rPr>
      <w:rFonts w:asciiTheme="minorHAnsi" w:hAnsiTheme="minorHAnsi" w:cstheme="minorHAnsi"/>
      <w:sz w:val="20"/>
      <w:szCs w:val="24"/>
    </w:rPr>
  </w:style>
  <w:style w:type="character" w:styleId="PlaceholderText">
    <w:name w:val="Placeholder Text"/>
    <w:basedOn w:val="DefaultParagraphFont"/>
    <w:uiPriority w:val="99"/>
    <w:semiHidden/>
    <w:rsid w:val="00E86E79"/>
    <w:rPr>
      <w:color w:val="666666"/>
    </w:rPr>
  </w:style>
  <w:style w:type="paragraph" w:styleId="Revision">
    <w:name w:val="Revision"/>
    <w:hidden/>
    <w:uiPriority w:val="99"/>
    <w:semiHidden/>
    <w:rsid w:val="00B54AB0"/>
    <w:rPr>
      <w:rFonts w:ascii="Times New Roman" w:hAnsi="Times New Roman"/>
      <w:szCs w:val="22"/>
    </w:rPr>
  </w:style>
  <w:style w:type="character" w:styleId="CommentReference">
    <w:name w:val="annotation reference"/>
    <w:basedOn w:val="DefaultParagraphFont"/>
    <w:uiPriority w:val="99"/>
    <w:semiHidden/>
    <w:unhideWhenUsed/>
    <w:rsid w:val="00B87BCE"/>
    <w:rPr>
      <w:sz w:val="16"/>
      <w:szCs w:val="16"/>
    </w:rPr>
  </w:style>
  <w:style w:type="paragraph" w:styleId="CommentText">
    <w:name w:val="annotation text"/>
    <w:basedOn w:val="Normal"/>
    <w:link w:val="CommentTextChar"/>
    <w:uiPriority w:val="99"/>
    <w:semiHidden/>
    <w:unhideWhenUsed/>
    <w:rsid w:val="00B87BCE"/>
    <w:pPr>
      <w:spacing w:line="240" w:lineRule="auto"/>
    </w:pPr>
    <w:rPr>
      <w:sz w:val="20"/>
      <w:szCs w:val="20"/>
    </w:rPr>
  </w:style>
  <w:style w:type="character" w:customStyle="1" w:styleId="CommentTextChar">
    <w:name w:val="Comment Text Char"/>
    <w:basedOn w:val="DefaultParagraphFont"/>
    <w:link w:val="CommentText"/>
    <w:uiPriority w:val="99"/>
    <w:semiHidden/>
    <w:rsid w:val="00B87BC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87BCE"/>
    <w:rPr>
      <w:b/>
      <w:bCs/>
    </w:rPr>
  </w:style>
  <w:style w:type="character" w:customStyle="1" w:styleId="CommentSubjectChar">
    <w:name w:val="Comment Subject Char"/>
    <w:basedOn w:val="CommentTextChar"/>
    <w:link w:val="CommentSubject"/>
    <w:uiPriority w:val="99"/>
    <w:semiHidden/>
    <w:rsid w:val="00B87BCE"/>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677">
      <w:bodyDiv w:val="1"/>
      <w:marLeft w:val="0"/>
      <w:marRight w:val="0"/>
      <w:marTop w:val="0"/>
      <w:marBottom w:val="0"/>
      <w:divBdr>
        <w:top w:val="none" w:sz="0" w:space="0" w:color="auto"/>
        <w:left w:val="none" w:sz="0" w:space="0" w:color="auto"/>
        <w:bottom w:val="none" w:sz="0" w:space="0" w:color="auto"/>
        <w:right w:val="none" w:sz="0" w:space="0" w:color="auto"/>
      </w:divBdr>
    </w:div>
    <w:div w:id="38944311">
      <w:bodyDiv w:val="1"/>
      <w:marLeft w:val="0"/>
      <w:marRight w:val="0"/>
      <w:marTop w:val="0"/>
      <w:marBottom w:val="0"/>
      <w:divBdr>
        <w:top w:val="none" w:sz="0" w:space="0" w:color="auto"/>
        <w:left w:val="none" w:sz="0" w:space="0" w:color="auto"/>
        <w:bottom w:val="none" w:sz="0" w:space="0" w:color="auto"/>
        <w:right w:val="none" w:sz="0" w:space="0" w:color="auto"/>
      </w:divBdr>
    </w:div>
    <w:div w:id="52117202">
      <w:bodyDiv w:val="1"/>
      <w:marLeft w:val="0"/>
      <w:marRight w:val="0"/>
      <w:marTop w:val="0"/>
      <w:marBottom w:val="0"/>
      <w:divBdr>
        <w:top w:val="none" w:sz="0" w:space="0" w:color="auto"/>
        <w:left w:val="none" w:sz="0" w:space="0" w:color="auto"/>
        <w:bottom w:val="none" w:sz="0" w:space="0" w:color="auto"/>
        <w:right w:val="none" w:sz="0" w:space="0" w:color="auto"/>
      </w:divBdr>
    </w:div>
    <w:div w:id="78866372">
      <w:bodyDiv w:val="1"/>
      <w:marLeft w:val="0"/>
      <w:marRight w:val="0"/>
      <w:marTop w:val="0"/>
      <w:marBottom w:val="0"/>
      <w:divBdr>
        <w:top w:val="none" w:sz="0" w:space="0" w:color="auto"/>
        <w:left w:val="none" w:sz="0" w:space="0" w:color="auto"/>
        <w:bottom w:val="none" w:sz="0" w:space="0" w:color="auto"/>
        <w:right w:val="none" w:sz="0" w:space="0" w:color="auto"/>
      </w:divBdr>
    </w:div>
    <w:div w:id="121392091">
      <w:bodyDiv w:val="1"/>
      <w:marLeft w:val="0"/>
      <w:marRight w:val="0"/>
      <w:marTop w:val="0"/>
      <w:marBottom w:val="0"/>
      <w:divBdr>
        <w:top w:val="none" w:sz="0" w:space="0" w:color="auto"/>
        <w:left w:val="none" w:sz="0" w:space="0" w:color="auto"/>
        <w:bottom w:val="none" w:sz="0" w:space="0" w:color="auto"/>
        <w:right w:val="none" w:sz="0" w:space="0" w:color="auto"/>
      </w:divBdr>
    </w:div>
    <w:div w:id="185219639">
      <w:bodyDiv w:val="1"/>
      <w:marLeft w:val="0"/>
      <w:marRight w:val="0"/>
      <w:marTop w:val="0"/>
      <w:marBottom w:val="0"/>
      <w:divBdr>
        <w:top w:val="none" w:sz="0" w:space="0" w:color="auto"/>
        <w:left w:val="none" w:sz="0" w:space="0" w:color="auto"/>
        <w:bottom w:val="none" w:sz="0" w:space="0" w:color="auto"/>
        <w:right w:val="none" w:sz="0" w:space="0" w:color="auto"/>
      </w:divBdr>
    </w:div>
    <w:div w:id="201133574">
      <w:bodyDiv w:val="1"/>
      <w:marLeft w:val="0"/>
      <w:marRight w:val="0"/>
      <w:marTop w:val="0"/>
      <w:marBottom w:val="0"/>
      <w:divBdr>
        <w:top w:val="none" w:sz="0" w:space="0" w:color="auto"/>
        <w:left w:val="none" w:sz="0" w:space="0" w:color="auto"/>
        <w:bottom w:val="none" w:sz="0" w:space="0" w:color="auto"/>
        <w:right w:val="none" w:sz="0" w:space="0" w:color="auto"/>
      </w:divBdr>
    </w:div>
    <w:div w:id="209851194">
      <w:bodyDiv w:val="1"/>
      <w:marLeft w:val="0"/>
      <w:marRight w:val="0"/>
      <w:marTop w:val="0"/>
      <w:marBottom w:val="0"/>
      <w:divBdr>
        <w:top w:val="none" w:sz="0" w:space="0" w:color="auto"/>
        <w:left w:val="none" w:sz="0" w:space="0" w:color="auto"/>
        <w:bottom w:val="none" w:sz="0" w:space="0" w:color="auto"/>
        <w:right w:val="none" w:sz="0" w:space="0" w:color="auto"/>
      </w:divBdr>
    </w:div>
    <w:div w:id="229928011">
      <w:bodyDiv w:val="1"/>
      <w:marLeft w:val="0"/>
      <w:marRight w:val="0"/>
      <w:marTop w:val="0"/>
      <w:marBottom w:val="0"/>
      <w:divBdr>
        <w:top w:val="none" w:sz="0" w:space="0" w:color="auto"/>
        <w:left w:val="none" w:sz="0" w:space="0" w:color="auto"/>
        <w:bottom w:val="none" w:sz="0" w:space="0" w:color="auto"/>
        <w:right w:val="none" w:sz="0" w:space="0" w:color="auto"/>
      </w:divBdr>
    </w:div>
    <w:div w:id="230120571">
      <w:bodyDiv w:val="1"/>
      <w:marLeft w:val="0"/>
      <w:marRight w:val="0"/>
      <w:marTop w:val="0"/>
      <w:marBottom w:val="0"/>
      <w:divBdr>
        <w:top w:val="none" w:sz="0" w:space="0" w:color="auto"/>
        <w:left w:val="none" w:sz="0" w:space="0" w:color="auto"/>
        <w:bottom w:val="none" w:sz="0" w:space="0" w:color="auto"/>
        <w:right w:val="none" w:sz="0" w:space="0" w:color="auto"/>
      </w:divBdr>
    </w:div>
    <w:div w:id="284048529">
      <w:bodyDiv w:val="1"/>
      <w:marLeft w:val="0"/>
      <w:marRight w:val="0"/>
      <w:marTop w:val="0"/>
      <w:marBottom w:val="0"/>
      <w:divBdr>
        <w:top w:val="none" w:sz="0" w:space="0" w:color="auto"/>
        <w:left w:val="none" w:sz="0" w:space="0" w:color="auto"/>
        <w:bottom w:val="none" w:sz="0" w:space="0" w:color="auto"/>
        <w:right w:val="none" w:sz="0" w:space="0" w:color="auto"/>
      </w:divBdr>
    </w:div>
    <w:div w:id="373501214">
      <w:bodyDiv w:val="1"/>
      <w:marLeft w:val="0"/>
      <w:marRight w:val="0"/>
      <w:marTop w:val="0"/>
      <w:marBottom w:val="0"/>
      <w:divBdr>
        <w:top w:val="none" w:sz="0" w:space="0" w:color="auto"/>
        <w:left w:val="none" w:sz="0" w:space="0" w:color="auto"/>
        <w:bottom w:val="none" w:sz="0" w:space="0" w:color="auto"/>
        <w:right w:val="none" w:sz="0" w:space="0" w:color="auto"/>
      </w:divBdr>
    </w:div>
    <w:div w:id="400644190">
      <w:bodyDiv w:val="1"/>
      <w:marLeft w:val="0"/>
      <w:marRight w:val="0"/>
      <w:marTop w:val="0"/>
      <w:marBottom w:val="0"/>
      <w:divBdr>
        <w:top w:val="none" w:sz="0" w:space="0" w:color="auto"/>
        <w:left w:val="none" w:sz="0" w:space="0" w:color="auto"/>
        <w:bottom w:val="none" w:sz="0" w:space="0" w:color="auto"/>
        <w:right w:val="none" w:sz="0" w:space="0" w:color="auto"/>
      </w:divBdr>
    </w:div>
    <w:div w:id="448625767">
      <w:bodyDiv w:val="1"/>
      <w:marLeft w:val="0"/>
      <w:marRight w:val="0"/>
      <w:marTop w:val="0"/>
      <w:marBottom w:val="0"/>
      <w:divBdr>
        <w:top w:val="none" w:sz="0" w:space="0" w:color="auto"/>
        <w:left w:val="none" w:sz="0" w:space="0" w:color="auto"/>
        <w:bottom w:val="none" w:sz="0" w:space="0" w:color="auto"/>
        <w:right w:val="none" w:sz="0" w:space="0" w:color="auto"/>
      </w:divBdr>
    </w:div>
    <w:div w:id="514156235">
      <w:bodyDiv w:val="1"/>
      <w:marLeft w:val="0"/>
      <w:marRight w:val="0"/>
      <w:marTop w:val="0"/>
      <w:marBottom w:val="0"/>
      <w:divBdr>
        <w:top w:val="none" w:sz="0" w:space="0" w:color="auto"/>
        <w:left w:val="none" w:sz="0" w:space="0" w:color="auto"/>
        <w:bottom w:val="none" w:sz="0" w:space="0" w:color="auto"/>
        <w:right w:val="none" w:sz="0" w:space="0" w:color="auto"/>
      </w:divBdr>
    </w:div>
    <w:div w:id="590162585">
      <w:bodyDiv w:val="1"/>
      <w:marLeft w:val="0"/>
      <w:marRight w:val="0"/>
      <w:marTop w:val="0"/>
      <w:marBottom w:val="0"/>
      <w:divBdr>
        <w:top w:val="none" w:sz="0" w:space="0" w:color="auto"/>
        <w:left w:val="none" w:sz="0" w:space="0" w:color="auto"/>
        <w:bottom w:val="none" w:sz="0" w:space="0" w:color="auto"/>
        <w:right w:val="none" w:sz="0" w:space="0" w:color="auto"/>
      </w:divBdr>
    </w:div>
    <w:div w:id="631641780">
      <w:bodyDiv w:val="1"/>
      <w:marLeft w:val="0"/>
      <w:marRight w:val="0"/>
      <w:marTop w:val="0"/>
      <w:marBottom w:val="0"/>
      <w:divBdr>
        <w:top w:val="none" w:sz="0" w:space="0" w:color="auto"/>
        <w:left w:val="none" w:sz="0" w:space="0" w:color="auto"/>
        <w:bottom w:val="none" w:sz="0" w:space="0" w:color="auto"/>
        <w:right w:val="none" w:sz="0" w:space="0" w:color="auto"/>
      </w:divBdr>
    </w:div>
    <w:div w:id="647704671">
      <w:bodyDiv w:val="1"/>
      <w:marLeft w:val="0"/>
      <w:marRight w:val="0"/>
      <w:marTop w:val="0"/>
      <w:marBottom w:val="0"/>
      <w:divBdr>
        <w:top w:val="none" w:sz="0" w:space="0" w:color="auto"/>
        <w:left w:val="none" w:sz="0" w:space="0" w:color="auto"/>
        <w:bottom w:val="none" w:sz="0" w:space="0" w:color="auto"/>
        <w:right w:val="none" w:sz="0" w:space="0" w:color="auto"/>
      </w:divBdr>
    </w:div>
    <w:div w:id="825902062">
      <w:bodyDiv w:val="1"/>
      <w:marLeft w:val="0"/>
      <w:marRight w:val="0"/>
      <w:marTop w:val="0"/>
      <w:marBottom w:val="0"/>
      <w:divBdr>
        <w:top w:val="none" w:sz="0" w:space="0" w:color="auto"/>
        <w:left w:val="none" w:sz="0" w:space="0" w:color="auto"/>
        <w:bottom w:val="none" w:sz="0" w:space="0" w:color="auto"/>
        <w:right w:val="none" w:sz="0" w:space="0" w:color="auto"/>
      </w:divBdr>
    </w:div>
    <w:div w:id="885262986">
      <w:bodyDiv w:val="1"/>
      <w:marLeft w:val="0"/>
      <w:marRight w:val="0"/>
      <w:marTop w:val="0"/>
      <w:marBottom w:val="0"/>
      <w:divBdr>
        <w:top w:val="none" w:sz="0" w:space="0" w:color="auto"/>
        <w:left w:val="none" w:sz="0" w:space="0" w:color="auto"/>
        <w:bottom w:val="none" w:sz="0" w:space="0" w:color="auto"/>
        <w:right w:val="none" w:sz="0" w:space="0" w:color="auto"/>
      </w:divBdr>
    </w:div>
    <w:div w:id="893464134">
      <w:bodyDiv w:val="1"/>
      <w:marLeft w:val="0"/>
      <w:marRight w:val="0"/>
      <w:marTop w:val="0"/>
      <w:marBottom w:val="0"/>
      <w:divBdr>
        <w:top w:val="none" w:sz="0" w:space="0" w:color="auto"/>
        <w:left w:val="none" w:sz="0" w:space="0" w:color="auto"/>
        <w:bottom w:val="none" w:sz="0" w:space="0" w:color="auto"/>
        <w:right w:val="none" w:sz="0" w:space="0" w:color="auto"/>
      </w:divBdr>
    </w:div>
    <w:div w:id="900486437">
      <w:bodyDiv w:val="1"/>
      <w:marLeft w:val="0"/>
      <w:marRight w:val="0"/>
      <w:marTop w:val="0"/>
      <w:marBottom w:val="0"/>
      <w:divBdr>
        <w:top w:val="none" w:sz="0" w:space="0" w:color="auto"/>
        <w:left w:val="none" w:sz="0" w:space="0" w:color="auto"/>
        <w:bottom w:val="none" w:sz="0" w:space="0" w:color="auto"/>
        <w:right w:val="none" w:sz="0" w:space="0" w:color="auto"/>
      </w:divBdr>
    </w:div>
    <w:div w:id="1039280033">
      <w:bodyDiv w:val="1"/>
      <w:marLeft w:val="0"/>
      <w:marRight w:val="0"/>
      <w:marTop w:val="0"/>
      <w:marBottom w:val="0"/>
      <w:divBdr>
        <w:top w:val="none" w:sz="0" w:space="0" w:color="auto"/>
        <w:left w:val="none" w:sz="0" w:space="0" w:color="auto"/>
        <w:bottom w:val="none" w:sz="0" w:space="0" w:color="auto"/>
        <w:right w:val="none" w:sz="0" w:space="0" w:color="auto"/>
      </w:divBdr>
    </w:div>
    <w:div w:id="1054965279">
      <w:bodyDiv w:val="1"/>
      <w:marLeft w:val="0"/>
      <w:marRight w:val="0"/>
      <w:marTop w:val="0"/>
      <w:marBottom w:val="0"/>
      <w:divBdr>
        <w:top w:val="none" w:sz="0" w:space="0" w:color="auto"/>
        <w:left w:val="none" w:sz="0" w:space="0" w:color="auto"/>
        <w:bottom w:val="none" w:sz="0" w:space="0" w:color="auto"/>
        <w:right w:val="none" w:sz="0" w:space="0" w:color="auto"/>
      </w:divBdr>
    </w:div>
    <w:div w:id="1068725981">
      <w:bodyDiv w:val="1"/>
      <w:marLeft w:val="0"/>
      <w:marRight w:val="0"/>
      <w:marTop w:val="0"/>
      <w:marBottom w:val="0"/>
      <w:divBdr>
        <w:top w:val="none" w:sz="0" w:space="0" w:color="auto"/>
        <w:left w:val="none" w:sz="0" w:space="0" w:color="auto"/>
        <w:bottom w:val="none" w:sz="0" w:space="0" w:color="auto"/>
        <w:right w:val="none" w:sz="0" w:space="0" w:color="auto"/>
      </w:divBdr>
      <w:divsChild>
        <w:div w:id="1885868254">
          <w:marLeft w:val="480"/>
          <w:marRight w:val="0"/>
          <w:marTop w:val="0"/>
          <w:marBottom w:val="0"/>
          <w:divBdr>
            <w:top w:val="none" w:sz="0" w:space="0" w:color="auto"/>
            <w:left w:val="none" w:sz="0" w:space="0" w:color="auto"/>
            <w:bottom w:val="none" w:sz="0" w:space="0" w:color="auto"/>
            <w:right w:val="none" w:sz="0" w:space="0" w:color="auto"/>
          </w:divBdr>
        </w:div>
        <w:div w:id="681587928">
          <w:marLeft w:val="480"/>
          <w:marRight w:val="0"/>
          <w:marTop w:val="0"/>
          <w:marBottom w:val="0"/>
          <w:divBdr>
            <w:top w:val="none" w:sz="0" w:space="0" w:color="auto"/>
            <w:left w:val="none" w:sz="0" w:space="0" w:color="auto"/>
            <w:bottom w:val="none" w:sz="0" w:space="0" w:color="auto"/>
            <w:right w:val="none" w:sz="0" w:space="0" w:color="auto"/>
          </w:divBdr>
        </w:div>
        <w:div w:id="1617561066">
          <w:marLeft w:val="480"/>
          <w:marRight w:val="0"/>
          <w:marTop w:val="0"/>
          <w:marBottom w:val="0"/>
          <w:divBdr>
            <w:top w:val="none" w:sz="0" w:space="0" w:color="auto"/>
            <w:left w:val="none" w:sz="0" w:space="0" w:color="auto"/>
            <w:bottom w:val="none" w:sz="0" w:space="0" w:color="auto"/>
            <w:right w:val="none" w:sz="0" w:space="0" w:color="auto"/>
          </w:divBdr>
        </w:div>
        <w:div w:id="1669945418">
          <w:marLeft w:val="480"/>
          <w:marRight w:val="0"/>
          <w:marTop w:val="0"/>
          <w:marBottom w:val="0"/>
          <w:divBdr>
            <w:top w:val="none" w:sz="0" w:space="0" w:color="auto"/>
            <w:left w:val="none" w:sz="0" w:space="0" w:color="auto"/>
            <w:bottom w:val="none" w:sz="0" w:space="0" w:color="auto"/>
            <w:right w:val="none" w:sz="0" w:space="0" w:color="auto"/>
          </w:divBdr>
        </w:div>
        <w:div w:id="514153650">
          <w:marLeft w:val="480"/>
          <w:marRight w:val="0"/>
          <w:marTop w:val="0"/>
          <w:marBottom w:val="0"/>
          <w:divBdr>
            <w:top w:val="none" w:sz="0" w:space="0" w:color="auto"/>
            <w:left w:val="none" w:sz="0" w:space="0" w:color="auto"/>
            <w:bottom w:val="none" w:sz="0" w:space="0" w:color="auto"/>
            <w:right w:val="none" w:sz="0" w:space="0" w:color="auto"/>
          </w:divBdr>
        </w:div>
        <w:div w:id="1011104971">
          <w:marLeft w:val="480"/>
          <w:marRight w:val="0"/>
          <w:marTop w:val="0"/>
          <w:marBottom w:val="0"/>
          <w:divBdr>
            <w:top w:val="none" w:sz="0" w:space="0" w:color="auto"/>
            <w:left w:val="none" w:sz="0" w:space="0" w:color="auto"/>
            <w:bottom w:val="none" w:sz="0" w:space="0" w:color="auto"/>
            <w:right w:val="none" w:sz="0" w:space="0" w:color="auto"/>
          </w:divBdr>
        </w:div>
        <w:div w:id="1062602426">
          <w:marLeft w:val="480"/>
          <w:marRight w:val="0"/>
          <w:marTop w:val="0"/>
          <w:marBottom w:val="0"/>
          <w:divBdr>
            <w:top w:val="none" w:sz="0" w:space="0" w:color="auto"/>
            <w:left w:val="none" w:sz="0" w:space="0" w:color="auto"/>
            <w:bottom w:val="none" w:sz="0" w:space="0" w:color="auto"/>
            <w:right w:val="none" w:sz="0" w:space="0" w:color="auto"/>
          </w:divBdr>
        </w:div>
        <w:div w:id="255095443">
          <w:marLeft w:val="480"/>
          <w:marRight w:val="0"/>
          <w:marTop w:val="0"/>
          <w:marBottom w:val="0"/>
          <w:divBdr>
            <w:top w:val="none" w:sz="0" w:space="0" w:color="auto"/>
            <w:left w:val="none" w:sz="0" w:space="0" w:color="auto"/>
            <w:bottom w:val="none" w:sz="0" w:space="0" w:color="auto"/>
            <w:right w:val="none" w:sz="0" w:space="0" w:color="auto"/>
          </w:divBdr>
        </w:div>
        <w:div w:id="698705859">
          <w:marLeft w:val="480"/>
          <w:marRight w:val="0"/>
          <w:marTop w:val="0"/>
          <w:marBottom w:val="0"/>
          <w:divBdr>
            <w:top w:val="none" w:sz="0" w:space="0" w:color="auto"/>
            <w:left w:val="none" w:sz="0" w:space="0" w:color="auto"/>
            <w:bottom w:val="none" w:sz="0" w:space="0" w:color="auto"/>
            <w:right w:val="none" w:sz="0" w:space="0" w:color="auto"/>
          </w:divBdr>
        </w:div>
        <w:div w:id="1177965157">
          <w:marLeft w:val="480"/>
          <w:marRight w:val="0"/>
          <w:marTop w:val="0"/>
          <w:marBottom w:val="0"/>
          <w:divBdr>
            <w:top w:val="none" w:sz="0" w:space="0" w:color="auto"/>
            <w:left w:val="none" w:sz="0" w:space="0" w:color="auto"/>
            <w:bottom w:val="none" w:sz="0" w:space="0" w:color="auto"/>
            <w:right w:val="none" w:sz="0" w:space="0" w:color="auto"/>
          </w:divBdr>
        </w:div>
        <w:div w:id="120467426">
          <w:marLeft w:val="480"/>
          <w:marRight w:val="0"/>
          <w:marTop w:val="0"/>
          <w:marBottom w:val="0"/>
          <w:divBdr>
            <w:top w:val="none" w:sz="0" w:space="0" w:color="auto"/>
            <w:left w:val="none" w:sz="0" w:space="0" w:color="auto"/>
            <w:bottom w:val="none" w:sz="0" w:space="0" w:color="auto"/>
            <w:right w:val="none" w:sz="0" w:space="0" w:color="auto"/>
          </w:divBdr>
        </w:div>
        <w:div w:id="436219366">
          <w:marLeft w:val="480"/>
          <w:marRight w:val="0"/>
          <w:marTop w:val="0"/>
          <w:marBottom w:val="0"/>
          <w:divBdr>
            <w:top w:val="none" w:sz="0" w:space="0" w:color="auto"/>
            <w:left w:val="none" w:sz="0" w:space="0" w:color="auto"/>
            <w:bottom w:val="none" w:sz="0" w:space="0" w:color="auto"/>
            <w:right w:val="none" w:sz="0" w:space="0" w:color="auto"/>
          </w:divBdr>
        </w:div>
        <w:div w:id="1873880479">
          <w:marLeft w:val="480"/>
          <w:marRight w:val="0"/>
          <w:marTop w:val="0"/>
          <w:marBottom w:val="0"/>
          <w:divBdr>
            <w:top w:val="none" w:sz="0" w:space="0" w:color="auto"/>
            <w:left w:val="none" w:sz="0" w:space="0" w:color="auto"/>
            <w:bottom w:val="none" w:sz="0" w:space="0" w:color="auto"/>
            <w:right w:val="none" w:sz="0" w:space="0" w:color="auto"/>
          </w:divBdr>
        </w:div>
        <w:div w:id="1208493094">
          <w:marLeft w:val="480"/>
          <w:marRight w:val="0"/>
          <w:marTop w:val="0"/>
          <w:marBottom w:val="0"/>
          <w:divBdr>
            <w:top w:val="none" w:sz="0" w:space="0" w:color="auto"/>
            <w:left w:val="none" w:sz="0" w:space="0" w:color="auto"/>
            <w:bottom w:val="none" w:sz="0" w:space="0" w:color="auto"/>
            <w:right w:val="none" w:sz="0" w:space="0" w:color="auto"/>
          </w:divBdr>
        </w:div>
        <w:div w:id="1235049564">
          <w:marLeft w:val="480"/>
          <w:marRight w:val="0"/>
          <w:marTop w:val="0"/>
          <w:marBottom w:val="0"/>
          <w:divBdr>
            <w:top w:val="none" w:sz="0" w:space="0" w:color="auto"/>
            <w:left w:val="none" w:sz="0" w:space="0" w:color="auto"/>
            <w:bottom w:val="none" w:sz="0" w:space="0" w:color="auto"/>
            <w:right w:val="none" w:sz="0" w:space="0" w:color="auto"/>
          </w:divBdr>
        </w:div>
        <w:div w:id="1760717459">
          <w:marLeft w:val="480"/>
          <w:marRight w:val="0"/>
          <w:marTop w:val="0"/>
          <w:marBottom w:val="0"/>
          <w:divBdr>
            <w:top w:val="none" w:sz="0" w:space="0" w:color="auto"/>
            <w:left w:val="none" w:sz="0" w:space="0" w:color="auto"/>
            <w:bottom w:val="none" w:sz="0" w:space="0" w:color="auto"/>
            <w:right w:val="none" w:sz="0" w:space="0" w:color="auto"/>
          </w:divBdr>
        </w:div>
      </w:divsChild>
    </w:div>
    <w:div w:id="1102412123">
      <w:bodyDiv w:val="1"/>
      <w:marLeft w:val="0"/>
      <w:marRight w:val="0"/>
      <w:marTop w:val="0"/>
      <w:marBottom w:val="0"/>
      <w:divBdr>
        <w:top w:val="none" w:sz="0" w:space="0" w:color="auto"/>
        <w:left w:val="none" w:sz="0" w:space="0" w:color="auto"/>
        <w:bottom w:val="none" w:sz="0" w:space="0" w:color="auto"/>
        <w:right w:val="none" w:sz="0" w:space="0" w:color="auto"/>
      </w:divBdr>
    </w:div>
    <w:div w:id="1161240767">
      <w:bodyDiv w:val="1"/>
      <w:marLeft w:val="0"/>
      <w:marRight w:val="0"/>
      <w:marTop w:val="0"/>
      <w:marBottom w:val="0"/>
      <w:divBdr>
        <w:top w:val="none" w:sz="0" w:space="0" w:color="auto"/>
        <w:left w:val="none" w:sz="0" w:space="0" w:color="auto"/>
        <w:bottom w:val="none" w:sz="0" w:space="0" w:color="auto"/>
        <w:right w:val="none" w:sz="0" w:space="0" w:color="auto"/>
      </w:divBdr>
    </w:div>
    <w:div w:id="1173757863">
      <w:bodyDiv w:val="1"/>
      <w:marLeft w:val="0"/>
      <w:marRight w:val="0"/>
      <w:marTop w:val="0"/>
      <w:marBottom w:val="0"/>
      <w:divBdr>
        <w:top w:val="none" w:sz="0" w:space="0" w:color="auto"/>
        <w:left w:val="none" w:sz="0" w:space="0" w:color="auto"/>
        <w:bottom w:val="none" w:sz="0" w:space="0" w:color="auto"/>
        <w:right w:val="none" w:sz="0" w:space="0" w:color="auto"/>
      </w:divBdr>
    </w:div>
    <w:div w:id="1195270512">
      <w:bodyDiv w:val="1"/>
      <w:marLeft w:val="0"/>
      <w:marRight w:val="0"/>
      <w:marTop w:val="0"/>
      <w:marBottom w:val="0"/>
      <w:divBdr>
        <w:top w:val="none" w:sz="0" w:space="0" w:color="auto"/>
        <w:left w:val="none" w:sz="0" w:space="0" w:color="auto"/>
        <w:bottom w:val="none" w:sz="0" w:space="0" w:color="auto"/>
        <w:right w:val="none" w:sz="0" w:space="0" w:color="auto"/>
      </w:divBdr>
    </w:div>
    <w:div w:id="1197278787">
      <w:bodyDiv w:val="1"/>
      <w:marLeft w:val="0"/>
      <w:marRight w:val="0"/>
      <w:marTop w:val="0"/>
      <w:marBottom w:val="0"/>
      <w:divBdr>
        <w:top w:val="none" w:sz="0" w:space="0" w:color="auto"/>
        <w:left w:val="none" w:sz="0" w:space="0" w:color="auto"/>
        <w:bottom w:val="none" w:sz="0" w:space="0" w:color="auto"/>
        <w:right w:val="none" w:sz="0" w:space="0" w:color="auto"/>
      </w:divBdr>
    </w:div>
    <w:div w:id="1250040611">
      <w:bodyDiv w:val="1"/>
      <w:marLeft w:val="0"/>
      <w:marRight w:val="0"/>
      <w:marTop w:val="0"/>
      <w:marBottom w:val="0"/>
      <w:divBdr>
        <w:top w:val="none" w:sz="0" w:space="0" w:color="auto"/>
        <w:left w:val="none" w:sz="0" w:space="0" w:color="auto"/>
        <w:bottom w:val="none" w:sz="0" w:space="0" w:color="auto"/>
        <w:right w:val="none" w:sz="0" w:space="0" w:color="auto"/>
      </w:divBdr>
    </w:div>
    <w:div w:id="1290624542">
      <w:bodyDiv w:val="1"/>
      <w:marLeft w:val="0"/>
      <w:marRight w:val="0"/>
      <w:marTop w:val="0"/>
      <w:marBottom w:val="0"/>
      <w:divBdr>
        <w:top w:val="none" w:sz="0" w:space="0" w:color="auto"/>
        <w:left w:val="none" w:sz="0" w:space="0" w:color="auto"/>
        <w:bottom w:val="none" w:sz="0" w:space="0" w:color="auto"/>
        <w:right w:val="none" w:sz="0" w:space="0" w:color="auto"/>
      </w:divBdr>
    </w:div>
    <w:div w:id="1319962159">
      <w:bodyDiv w:val="1"/>
      <w:marLeft w:val="0"/>
      <w:marRight w:val="0"/>
      <w:marTop w:val="0"/>
      <w:marBottom w:val="0"/>
      <w:divBdr>
        <w:top w:val="none" w:sz="0" w:space="0" w:color="auto"/>
        <w:left w:val="none" w:sz="0" w:space="0" w:color="auto"/>
        <w:bottom w:val="none" w:sz="0" w:space="0" w:color="auto"/>
        <w:right w:val="none" w:sz="0" w:space="0" w:color="auto"/>
      </w:divBdr>
    </w:div>
    <w:div w:id="1332367516">
      <w:bodyDiv w:val="1"/>
      <w:marLeft w:val="0"/>
      <w:marRight w:val="0"/>
      <w:marTop w:val="0"/>
      <w:marBottom w:val="0"/>
      <w:divBdr>
        <w:top w:val="none" w:sz="0" w:space="0" w:color="auto"/>
        <w:left w:val="none" w:sz="0" w:space="0" w:color="auto"/>
        <w:bottom w:val="none" w:sz="0" w:space="0" w:color="auto"/>
        <w:right w:val="none" w:sz="0" w:space="0" w:color="auto"/>
      </w:divBdr>
    </w:div>
    <w:div w:id="1341352228">
      <w:bodyDiv w:val="1"/>
      <w:marLeft w:val="0"/>
      <w:marRight w:val="0"/>
      <w:marTop w:val="0"/>
      <w:marBottom w:val="0"/>
      <w:divBdr>
        <w:top w:val="none" w:sz="0" w:space="0" w:color="auto"/>
        <w:left w:val="none" w:sz="0" w:space="0" w:color="auto"/>
        <w:bottom w:val="none" w:sz="0" w:space="0" w:color="auto"/>
        <w:right w:val="none" w:sz="0" w:space="0" w:color="auto"/>
      </w:divBdr>
    </w:div>
    <w:div w:id="1362049803">
      <w:bodyDiv w:val="1"/>
      <w:marLeft w:val="0"/>
      <w:marRight w:val="0"/>
      <w:marTop w:val="0"/>
      <w:marBottom w:val="0"/>
      <w:divBdr>
        <w:top w:val="none" w:sz="0" w:space="0" w:color="auto"/>
        <w:left w:val="none" w:sz="0" w:space="0" w:color="auto"/>
        <w:bottom w:val="none" w:sz="0" w:space="0" w:color="auto"/>
        <w:right w:val="none" w:sz="0" w:space="0" w:color="auto"/>
      </w:divBdr>
    </w:div>
    <w:div w:id="1365903877">
      <w:bodyDiv w:val="1"/>
      <w:marLeft w:val="0"/>
      <w:marRight w:val="0"/>
      <w:marTop w:val="0"/>
      <w:marBottom w:val="0"/>
      <w:divBdr>
        <w:top w:val="none" w:sz="0" w:space="0" w:color="auto"/>
        <w:left w:val="none" w:sz="0" w:space="0" w:color="auto"/>
        <w:bottom w:val="none" w:sz="0" w:space="0" w:color="auto"/>
        <w:right w:val="none" w:sz="0" w:space="0" w:color="auto"/>
      </w:divBdr>
    </w:div>
    <w:div w:id="1426725896">
      <w:bodyDiv w:val="1"/>
      <w:marLeft w:val="0"/>
      <w:marRight w:val="0"/>
      <w:marTop w:val="0"/>
      <w:marBottom w:val="0"/>
      <w:divBdr>
        <w:top w:val="none" w:sz="0" w:space="0" w:color="auto"/>
        <w:left w:val="none" w:sz="0" w:space="0" w:color="auto"/>
        <w:bottom w:val="none" w:sz="0" w:space="0" w:color="auto"/>
        <w:right w:val="none" w:sz="0" w:space="0" w:color="auto"/>
      </w:divBdr>
    </w:div>
    <w:div w:id="1483351062">
      <w:bodyDiv w:val="1"/>
      <w:marLeft w:val="0"/>
      <w:marRight w:val="0"/>
      <w:marTop w:val="0"/>
      <w:marBottom w:val="0"/>
      <w:divBdr>
        <w:top w:val="none" w:sz="0" w:space="0" w:color="auto"/>
        <w:left w:val="none" w:sz="0" w:space="0" w:color="auto"/>
        <w:bottom w:val="none" w:sz="0" w:space="0" w:color="auto"/>
        <w:right w:val="none" w:sz="0" w:space="0" w:color="auto"/>
      </w:divBdr>
    </w:div>
    <w:div w:id="1504709784">
      <w:bodyDiv w:val="1"/>
      <w:marLeft w:val="0"/>
      <w:marRight w:val="0"/>
      <w:marTop w:val="0"/>
      <w:marBottom w:val="0"/>
      <w:divBdr>
        <w:top w:val="none" w:sz="0" w:space="0" w:color="auto"/>
        <w:left w:val="none" w:sz="0" w:space="0" w:color="auto"/>
        <w:bottom w:val="none" w:sz="0" w:space="0" w:color="auto"/>
        <w:right w:val="none" w:sz="0" w:space="0" w:color="auto"/>
      </w:divBdr>
    </w:div>
    <w:div w:id="1526290395">
      <w:bodyDiv w:val="1"/>
      <w:marLeft w:val="0"/>
      <w:marRight w:val="0"/>
      <w:marTop w:val="0"/>
      <w:marBottom w:val="0"/>
      <w:divBdr>
        <w:top w:val="none" w:sz="0" w:space="0" w:color="auto"/>
        <w:left w:val="none" w:sz="0" w:space="0" w:color="auto"/>
        <w:bottom w:val="none" w:sz="0" w:space="0" w:color="auto"/>
        <w:right w:val="none" w:sz="0" w:space="0" w:color="auto"/>
      </w:divBdr>
    </w:div>
    <w:div w:id="1556509658">
      <w:bodyDiv w:val="1"/>
      <w:marLeft w:val="0"/>
      <w:marRight w:val="0"/>
      <w:marTop w:val="0"/>
      <w:marBottom w:val="0"/>
      <w:divBdr>
        <w:top w:val="none" w:sz="0" w:space="0" w:color="auto"/>
        <w:left w:val="none" w:sz="0" w:space="0" w:color="auto"/>
        <w:bottom w:val="none" w:sz="0" w:space="0" w:color="auto"/>
        <w:right w:val="none" w:sz="0" w:space="0" w:color="auto"/>
      </w:divBdr>
    </w:div>
    <w:div w:id="1579291894">
      <w:bodyDiv w:val="1"/>
      <w:marLeft w:val="0"/>
      <w:marRight w:val="0"/>
      <w:marTop w:val="0"/>
      <w:marBottom w:val="0"/>
      <w:divBdr>
        <w:top w:val="none" w:sz="0" w:space="0" w:color="auto"/>
        <w:left w:val="none" w:sz="0" w:space="0" w:color="auto"/>
        <w:bottom w:val="none" w:sz="0" w:space="0" w:color="auto"/>
        <w:right w:val="none" w:sz="0" w:space="0" w:color="auto"/>
      </w:divBdr>
    </w:div>
    <w:div w:id="1639802182">
      <w:bodyDiv w:val="1"/>
      <w:marLeft w:val="0"/>
      <w:marRight w:val="0"/>
      <w:marTop w:val="0"/>
      <w:marBottom w:val="0"/>
      <w:divBdr>
        <w:top w:val="none" w:sz="0" w:space="0" w:color="auto"/>
        <w:left w:val="none" w:sz="0" w:space="0" w:color="auto"/>
        <w:bottom w:val="none" w:sz="0" w:space="0" w:color="auto"/>
        <w:right w:val="none" w:sz="0" w:space="0" w:color="auto"/>
      </w:divBdr>
    </w:div>
    <w:div w:id="1668316678">
      <w:bodyDiv w:val="1"/>
      <w:marLeft w:val="0"/>
      <w:marRight w:val="0"/>
      <w:marTop w:val="0"/>
      <w:marBottom w:val="0"/>
      <w:divBdr>
        <w:top w:val="none" w:sz="0" w:space="0" w:color="auto"/>
        <w:left w:val="none" w:sz="0" w:space="0" w:color="auto"/>
        <w:bottom w:val="none" w:sz="0" w:space="0" w:color="auto"/>
        <w:right w:val="none" w:sz="0" w:space="0" w:color="auto"/>
      </w:divBdr>
    </w:div>
    <w:div w:id="1688097174">
      <w:bodyDiv w:val="1"/>
      <w:marLeft w:val="0"/>
      <w:marRight w:val="0"/>
      <w:marTop w:val="0"/>
      <w:marBottom w:val="0"/>
      <w:divBdr>
        <w:top w:val="none" w:sz="0" w:space="0" w:color="auto"/>
        <w:left w:val="none" w:sz="0" w:space="0" w:color="auto"/>
        <w:bottom w:val="none" w:sz="0" w:space="0" w:color="auto"/>
        <w:right w:val="none" w:sz="0" w:space="0" w:color="auto"/>
      </w:divBdr>
    </w:div>
    <w:div w:id="1848399396">
      <w:bodyDiv w:val="1"/>
      <w:marLeft w:val="0"/>
      <w:marRight w:val="0"/>
      <w:marTop w:val="0"/>
      <w:marBottom w:val="0"/>
      <w:divBdr>
        <w:top w:val="none" w:sz="0" w:space="0" w:color="auto"/>
        <w:left w:val="none" w:sz="0" w:space="0" w:color="auto"/>
        <w:bottom w:val="none" w:sz="0" w:space="0" w:color="auto"/>
        <w:right w:val="none" w:sz="0" w:space="0" w:color="auto"/>
      </w:divBdr>
    </w:div>
    <w:div w:id="189518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CE934F5-E73B-014F-ADEF-48AB74D7C2B8}"/>
      </w:docPartPr>
      <w:docPartBody>
        <w:p w:rsidR="0092284F" w:rsidRDefault="000B23B3">
          <w:r w:rsidRPr="001B12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3B3"/>
    <w:rsid w:val="000B23B3"/>
    <w:rsid w:val="00251183"/>
    <w:rsid w:val="00762CCE"/>
    <w:rsid w:val="008A64E1"/>
    <w:rsid w:val="0092284F"/>
    <w:rsid w:val="00BB34C9"/>
    <w:rsid w:val="00BD546F"/>
    <w:rsid w:val="00C2248E"/>
    <w:rsid w:val="00FD50C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1"/>
        <w:lang w:val="en-US" w:eastAsia="en-US" w:bidi="hi-IN"/>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23B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D3247F-F130-7847-BB54-DDE35CC28BF7}">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705a4a03-447d-4a76-8396-3c234c4105fd&quot;,&quot;properties&quot;:{&quot;noteIndex&quot;:0},&quot;isEdited&quot;:false,&quot;manualOverride&quot;:{&quot;isManuallyOverridden&quot;:false,&quot;citeprocText&quot;:&quot;(Hewitt &amp;#38; Bajwa, 2020)&quot;,&quot;manualOverrideText&quot;:&quot;&quot;},&quot;citationTag&quot;:&quot;MENDELEY_CITATION_v3_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&quot;,&quot;citationItems&quot;:[{&quot;id&quot;:&quot;c3b16744-3c37-3bbf-a6fc-59183948aa22&quot;,&quot;itemData&quot;:{&quot;type&quot;:&quot;article-journal&quot;,&quot;id&quot;:&quot;c3b16744-3c37-3bbf-a6fc-59183948aa22&quot;,&quot;title&quot;:&quot;Aural hematoma and it’s treatment: a review&quot;,&quot;author&quot;:[{&quot;family&quot;:&quot;Hewitt&quot;,&quot;given&quot;:&quot;Jennifer&quot;,&quot;parse-names&quot;:false,&quot;dropping-particle&quot;:&quot;&quot;,&quot;non-dropping-particle&quot;:&quot;&quot;},{&quot;family&quot;:&quot;Bajwa&quot;,&quot;given&quot;:&quot;Jangi&quot;,&quot;parse-names&quot;:false,&quot;dropping-particle&quot;:&quot;&quot;,&quot;non-dropping-particle&quot;:&quot;&quot;}],&quot;container-title&quot;:&quot;The Canadian Veterinary Journal&quot;,&quot;issued&quot;:{&quot;date-parts&quot;:[[2020]]},&quot;page&quot;:&quot;313&quot;,&quot;publisher&quot;:&quot;Canadian Veterinary Medical Association&quot;,&quot;issue&quot;:&quot;3&quot;,&quot;volume&quot;:&quot;61&quot;,&quot;container-title-short&quot;:&quot;&quot;},&quot;isTemporary&quot;:false}]},{&quot;citationID&quot;:&quot;MENDELEY_CITATION_ca6ff193-5ab0-4c54-aa0d-143c135bbf32&quot;,&quot;properties&quot;:{&quot;noteIndex&quot;:0},&quot;isEdited&quot;:false,&quot;manualOverride&quot;:{&quot;isManuallyOverridden&quot;:false,&quot;citeprocText&quot;:&quot;(Seibert &amp;#38; Tobias, 2013)&quot;,&quot;manualOverrideText&quot;:&quot;&quot;},&quot;citationTag&quot;:&quot;MENDELEY_CITATION_v3_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&quot;,&quot;citationItems&quot;:[{&quot;id&quot;:&quot;d9ad5a67-bd0e-3f4b-99ad-da505369785d&quot;,&quot;itemData&quot;:{&quot;type&quot;:&quot;article-journal&quot;,&quot;id&quot;:&quot;d9ad5a67-bd0e-3f4b-99ad-da505369785d&quot;,&quot;title&quot;:&quot;Surgical treatment for aural hematoma.&quot;,&quot;author&quot;:[{&quot;family&quot;:&quot;Seibert&quot;,&quot;given&quot;:&quot;Rachel&quot;,&quot;parse-names&quot;:false,&quot;dropping-particle&quot;:&quot;&quot;,&quot;non-dropping-particle&quot;:&quot;&quot;},{&quot;family&quot;:&quot;Tobias&quot;,&quot;given&quot;:&quot;Karen M&quot;,&quot;parse-names&quot;:false,&quot;dropping-particle&quot;:&quot;&quot;,&quot;non-dropping-particle&quot;:&quot;&quot;}],&quot;container-title&quot;:&quot;NAVC Clinician's Brief&quot;,&quot;ISSN&quot;:&quot;1542-4014&quot;,&quot;issued&quot;:{&quot;date-parts&quot;:[[2013]]},&quot;page&quot;:&quot;29-32&quot;,&quot;publisher&quot;:&quot;Educational Concepts LLC&quot;,&quot;issue&quot;:&quot;March&quot;,&quot;container-title-short&quot;:&quot;&quot;},&quot;isTemporary&quot;:false}]},{&quot;citationID&quot;:&quot;MENDELEY_CITATION_f6687d9c-8d7f-4e65-a813-5d9750c7b10c&quot;,&quot;properties&quot;:{&quot;noteIndex&quot;:0},&quot;isEdited&quot;:false,&quot;manualOverride&quot;:{&quot;isManuallyOverridden&quot;:false,&quot;citeprocText&quot;:&quot;(Kennis, 2013)&quot;,&quot;manualOverrideText&quot;:&quot;&quot;},&quot;citationTag&quot;:&quot;MENDELEY_CITATION_v3_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&quot;,&quot;citationItems&quot;:[{&quot;id&quot;:&quot;ac97969a-ef5d-3792-99a1-287cdc3a6cae&quot;,&quot;itemData&quot;:{&quot;type&quot;:&quot;article-journal&quot;,&quot;id&quot;:&quot;ac97969a-ef5d-3792-99a1-287cdc3a6cae&quot;,&quot;title&quot;:&quot;Feline otitis: diagnosis and treatment&quot;,&quot;author&quot;:[{&quot;family&quot;:&quot;Kennis&quot;,&quot;given&quot;:&quot;Robert A&quot;,&quot;parse-names&quot;:false,&quot;dropping-particle&quot;:&quot;&quot;,&quot;non-dropping-particle&quot;:&quot;&quot;}],&quot;container-title&quot;:&quot;Veterinary Clinics: Small Animal Practice&quot;,&quot;ISSN&quot;:&quot;0195-5616&quot;,&quot;issued&quot;:{&quot;date-parts&quot;:[[2013]]},&quot;page&quot;:&quot;51-56&quot;,&quot;publisher&quot;:&quot;Elsevier&quot;,&quot;issue&quot;:&quot;1&quot;,&quot;volume&quot;:&quot;43&quot;,&quot;container-title-short&quot;:&quot;&quot;},&quot;isTemporary&quot;:false}]},{&quot;citationID&quot;:&quot;MENDELEY_CITATION_93faf932-85c4-4659-996c-0f8e7235f498&quot;,&quot;properties&quot;:{&quot;noteIndex&quot;:0},&quot;isEdited&quot;:false,&quot;manualOverride&quot;:{&quot;isManuallyOverridden&quot;:false,&quot;citeprocText&quot;:&quot;(Kennis, 2013)&quot;,&quot;manualOverrideText&quot;:&quot;&quot;},&quot;citationTag&quot;:&quot;MENDELEY_CITATION_v3_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&quot;,&quot;citationItems&quot;:[{&quot;id&quot;:&quot;ac97969a-ef5d-3792-99a1-287cdc3a6cae&quot;,&quot;itemData&quot;:{&quot;type&quot;:&quot;article-journal&quot;,&quot;id&quot;:&quot;ac97969a-ef5d-3792-99a1-287cdc3a6cae&quot;,&quot;title&quot;:&quot;Feline otitis: diagnosis and treatment&quot;,&quot;author&quot;:[{&quot;family&quot;:&quot;Kennis&quot;,&quot;given&quot;:&quot;Robert A&quot;,&quot;parse-names&quot;:false,&quot;dropping-particle&quot;:&quot;&quot;,&quot;non-dropping-particle&quot;:&quot;&quot;}],&quot;container-title&quot;:&quot;Veterinary Clinics: Small Animal Practice&quot;,&quot;ISSN&quot;:&quot;0195-5616&quot;,&quot;issued&quot;:{&quot;date-parts&quot;:[[2013]]},&quot;page&quot;:&quot;51-56&quot;,&quot;publisher&quot;:&quot;Elsevier&quot;,&quot;issue&quot;:&quot;1&quot;,&quot;volume&quot;:&quot;43&quot;,&quot;container-title-short&quot;:&quot;&quot;},&quot;isTemporary&quot;:false}]},{&quot;citationID&quot;:&quot;MENDELEY_CITATION_466c2742-8a10-456e-87cd-62bbe0644bbe&quot;,&quot;properties&quot;:{&quot;noteIndex&quot;:0},&quot;isEdited&quot;:false,&quot;manualOverride&quot;:{&quot;isManuallyOverridden&quot;:false,&quot;citeprocText&quot;:&quot;(Ghate et al., 2022)&quot;,&quot;manualOverrideText&quot;:&quot;&quot;},&quot;citationTag&quot;:&quot;MENDELEY_CITATION_v3_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&quot;,&quot;citationItems&quot;:[{&quot;id&quot;:&quot;45fe6fbb-af30-364f-9af4-1332b0220b97&quot;,&quot;itemData&quot;:{&quot;type&quot;:&quot;article-journal&quot;,&quot;id&quot;:&quot;45fe6fbb-af30-364f-9af4-1332b0220b97&quot;,&quot;title&quot;:&quot;Auricular haematoma an avoidable cosmetic deformity: A chance or negligence&quot;,&quot;author&quot;:[{&quot;family&quot;:&quot;Ghate&quot;,&quot;given&quot;:&quot;Sanika Kalambe&quot;,&quot;parse-names&quot;:false,&quot;dropping-particle&quot;:&quot;&quot;,&quot;non-dropping-particle&quot;:&quot;&quot;},{&quot;family&quot;:&quot;Kalambe&quot;,&quot;given&quot;:&quot;Ameya&quot;,&quot;parse-names&quot;:false,&quot;dropping-particle&quot;:&quot;&quot;,&quot;non-dropping-particle&quot;:&quot;&quot;},{&quot;family&quot;:&quot;Maldhure&quot;,&quot;given&quot;:&quot;Swati&quot;,&quot;parse-names&quot;:false,&quot;dropping-particle&quot;:&quot;&quot;,&quot;non-dropping-particle&quot;:&quot;&quot;}],&quot;container-title&quot;:&quot;American Journal of Otolaryngology&quot;,&quot;container-title-short&quot;:&quot;Am J Otolaryngol&quot;,&quot;ISSN&quot;:&quot;0196-0709&quot;,&quot;issued&quot;:{&quot;date-parts&quot;:[[2022]]},&quot;page&quot;:&quot;103232&quot;,&quot;publisher&quot;:&quot;Elsevier&quot;,&quot;issue&quot;:&quot;1&quot;,&quot;volume&quot;:&quot;43&quot;},&quot;isTemporary&quot;:false}]},{&quot;citationID&quot;:&quot;MENDELEY_CITATION_970316d4-ad65-4115-b335-4835fbb13123&quot;,&quot;properties&quot;:{&quot;noteIndex&quot;:0},&quot;isEdited&quot;:false,&quot;manualOverride&quot;:{&quot;isManuallyOverridden&quot;:false,&quot;citeprocText&quot;:&quot;(Kennis, 2013)&quot;,&quot;manualOverrideText&quot;:&quot;&quot;},&quot;citationTag&quot;:&quot;MENDELEY_CITATION_v3_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&quot;,&quot;citationItems&quot;:[{&quot;id&quot;:&quot;ac97969a-ef5d-3792-99a1-287cdc3a6cae&quot;,&quot;itemData&quot;:{&quot;type&quot;:&quot;article-journal&quot;,&quot;id&quot;:&quot;ac97969a-ef5d-3792-99a1-287cdc3a6cae&quot;,&quot;title&quot;:&quot;Feline otitis: diagnosis and treatment&quot;,&quot;author&quot;:[{&quot;family&quot;:&quot;Kennis&quot;,&quot;given&quot;:&quot;Robert A&quot;,&quot;parse-names&quot;:false,&quot;dropping-particle&quot;:&quot;&quot;,&quot;non-dropping-particle&quot;:&quot;&quot;}],&quot;container-title&quot;:&quot;Veterinary Clinics: Small Animal Practice&quot;,&quot;ISSN&quot;:&quot;0195-5616&quot;,&quot;issued&quot;:{&quot;date-parts&quot;:[[2013]]},&quot;page&quot;:&quot;51-56&quot;,&quot;publisher&quot;:&quot;Elsevier&quot;,&quot;issue&quot;:&quot;1&quot;,&quot;volume&quot;:&quot;43&quot;,&quot;container-title-short&quot;:&quot;&quot;},&quot;isTemporary&quot;:false}]},{&quot;citationID&quot;:&quot;MENDELEY_CITATION_5dabc215-4654-441d-84de-6d691bba2a93&quot;,&quot;properties&quot;:{&quot;noteIndex&quot;:0},&quot;isEdited&quot;:false,&quot;manualOverride&quot;:{&quot;isManuallyOverridden&quot;:false,&quot;citeprocText&quot;:&quot;(Itoh et al., 2022)&quot;,&quot;manualOverrideText&quot;:&quot;&quot;},&quot;citationTag&quot;:&quot;MENDELEY_CITATION_v3_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&quot;,&quot;citationItems&quot;:[{&quot;id&quot;:&quot;fe4f0ca7-f9ac-3bb5-92a1-50292b3de92a&quot;,&quot;itemData&quot;:{&quot;type&quot;:&quot;article-journal&quot;,&quot;id&quot;:&quot;fe4f0ca7-f9ac-3bb5-92a1-50292b3de92a&quot;,&quot;title&quot;:&quot;Surgical creation of multiple drainage holes versus local injection of corticosteroids for treatment of aural hematomas in dogs: 51 dogs with 71 aural hematomas (2000–2017)&quot;,&quot;author&quot;:[{&quot;family&quot;:&quot;Itoh&quot;,&quot;given&quot;:&quot;Teruo&quot;,&quot;parse-names&quot;:false,&quot;dropping-particle&quot;:&quot;&quot;,&quot;non-dropping-particle&quot;:&quot;&quot;},{&quot;family&quot;:&quot;Kojimoto&quot;,&quot;given&quot;:&quot;Atsuko&quot;,&quot;parse-names&quot;:false,&quot;dropping-particle&quot;:&quot;&quot;,&quot;non-dropping-particle&quot;:&quot;&quot;},{&quot;family&quot;:&quot;Kojima&quot;,&quot;given&quot;:&quot;Kentaro&quot;,&quot;parse-names&quot;:false,&quot;dropping-particle&quot;:&quot;&quot;,&quot;non-dropping-particle&quot;:&quot;&quot;},{&quot;family&quot;:&quot;Mikawa&quot;,&quot;given&quot;:&quot;Kazuhiro&quot;,&quot;parse-names&quot;:false,&quot;dropping-particle&quot;:&quot;&quot;,&quot;non-dropping-particle&quot;:&quot;&quot;},{&quot;family&quot;:&quot;Shii&quot;,&quot;given&quot;:&quot;Hiroki&quot;,&quot;parse-names&quot;:false,&quot;dropping-particle&quot;:&quot;&quot;,&quot;non-dropping-particle&quot;:&quot;&quot;}],&quot;container-title&quot;:&quot;Journal of the American Veterinary Medical Association&quot;,&quot;container-title-short&quot;:&quot;J Am Vet Med Assoc&quot;,&quot;issued&quot;:{&quot;date-parts&quot;:[[2022]]},&quot;page&quot;:&quot;S15-S23&quot;,&quot;publisher&quot;:&quot;Am Vet Med Assoc&quot;,&quot;issue&quot;:&quot;S1&quot;,&quot;volume&quot;:&quot;260&quot;},&quot;isTemporary&quot;:false}]},{&quot;citationID&quot;:&quot;MENDELEY_CITATION_f8595835-fd35-4756-adae-ebe0a6a412f0&quot;,&quot;properties&quot;:{&quot;noteIndex&quot;:0},&quot;isEdited&quot;:false,&quot;manualOverride&quot;:{&quot;isManuallyOverridden&quot;:false,&quot;citeprocText&quot;:&quot;(Jithil &amp;#38; Amrutha, 2023)&quot;,&quot;manualOverrideText&quot;:&quot;&quot;},&quot;citationTag&quot;:&quot;MENDELEY_CITATION_v3_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&quot;,&quot;citationItems&quot;:[{&quot;id&quot;:&quot;cbe76746-2fbd-3d5f-8c92-0eea03eca8c3&quot;,&quot;itemData&quot;:{&quot;type&quot;:&quot;article-journal&quot;,&quot;id&quot;:&quot;cbe76746-2fbd-3d5f-8c92-0eea03eca8c3&quot;,&quot;title&quot;:&quot;Therapeutic management of Otodectes cynotis induced aural haematoma in a Persian cat&quot;,&quot;author&quot;:[{&quot;family&quot;:&quot;Jithil&quot;,&quot;given&quot;:&quot;V R&quot;,&quot;parse-names&quot;:false,&quot;dropping-particle&quot;:&quot;&quot;,&quot;non-dropping-particle&quot;:&quot;&quot;},{&quot;family&quot;:&quot;Amrutha&quot;,&quot;given&quot;:&quot;V S&quot;,&quot;parse-names&quot;:false,&quot;dropping-particle&quot;:&quot;&quot;,&quot;non-dropping-particle&quot;:&quot;&quot;}],&quot;issued&quot;:{&quot;date-parts&quot;:[[2023]]},&quot;container-title-short&quot;:&quot;&quot;},&quot;isTemporary&quot;:false}]},{&quot;citationID&quot;:&quot;MENDELEY_CITATION_4348eac2-6af9-471b-9851-31d658c7a031&quot;,&quot;properties&quot;:{&quot;noteIndex&quot;:0},&quot;isEdited&quot;:false,&quot;manualOverride&quot;:{&quot;isManuallyOverridden&quot;:false,&quot;citeprocText&quot;:&quot;(Larem et al., 2021; Palagiano et al., 2023)&quot;,&quot;manualOverrideText&quot;:&quot;&quot;},&quot;citationTag&quot;:&quot;MENDELEY_CITATION_v3_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&quot;,&quot;citationItems&quot;:[{&quot;id&quot;:&quot;a1070488-9c69-3743-aeaa-956f5aae71c9&quot;,&quot;itemData&quot;:{&quot;type&quot;:&quot;article-journal&quot;,&quot;id&quot;:&quot;a1070488-9c69-3743-aeaa-956f5aae71c9&quot;,&quot;title&quot;:&quot;Platelet-Rich Plasma Treatment Supported by Ultrasound Detection of Septa in Recurrent Canine Aural Hematoma: A Case Series&quot;,&quot;author&quot;:[{&quot;family&quot;:&quot;Palagiano&quot;,&quot;given&quot;:&quot;Paola&quot;,&quot;parse-names&quot;:false,&quot;dropping-particle&quot;:&quot;&quot;,&quot;non-dropping-particle&quot;:&quot;&quot;},{&quot;family&quot;:&quot;Graziano&quot;,&quot;given&quot;:&quot;Lisa&quot;,&quot;parse-names&quot;:false,&quot;dropping-particle&quot;:&quot;&quot;,&quot;non-dropping-particle&quot;:&quot;&quot;},{&quot;family&quot;:&quot;Scarabello&quot;,&quot;given&quot;:&quot;Walter&quot;,&quot;parse-names&quot;:false,&quot;dropping-particle&quot;:&quot;&quot;,&quot;non-dropping-particle&quot;:&quot;&quot;},{&quot;family&quot;:&quot;Berni&quot;,&quot;given&quot;:&quot;Priscilla&quot;,&quot;parse-names&quot;:false,&quot;dropping-particle&quot;:&quot;&quot;,&quot;non-dropping-particle&quot;:&quot;&quot;},{&quot;family&quot;:&quot;Andreoli&quot;,&quot;given&quot;:&quot;Valentina&quot;,&quot;parse-names&quot;:false,&quot;dropping-particle&quot;:&quot;&quot;,&quot;non-dropping-particle&quot;:&quot;&quot;},{&quot;family&quot;:&quot;Grolli&quot;,&quot;given&quot;:&quot;Stefano&quot;,&quot;parse-names&quot;:false,&quot;dropping-particle&quot;:&quot;&quot;,&quot;non-dropping-particle&quot;:&quot;&quot;}],&quot;container-title&quot;:&quot;Animals&quot;,&quot;ISSN&quot;:&quot;2076-2615&quot;,&quot;issued&quot;:{&quot;date-parts&quot;:[[2023]]},&quot;page&quot;:&quot;2456&quot;,&quot;publisher&quot;:&quot;MDPI&quot;,&quot;issue&quot;:&quot;15&quot;,&quot;volume&quot;:&quot;13&quot;,&quot;container-title-short&quot;:&quot;&quot;},&quot;isTemporary&quot;:false},{&quot;id&quot;:&quot;226eb54c-2169-3385-aa84-84adc87f3b31&quot;,&quot;itemData&quot;:{&quot;type&quot;:&quot;article-journal&quot;,&quot;id&quot;:&quot;226eb54c-2169-3385-aa84-84adc87f3b31&quot;,&quot;title&quot;:&quot;The External Ear&quot;,&quot;author&quot;:[{&quot;family&quot;:&quot;Larem&quot;,&quot;given&quot;:&quot;Aisha&quot;,&quot;parse-names&quot;:false,&quot;dropping-particle&quot;:&quot;&quot;,&quot;non-dropping-particle&quot;:&quot;&quot;},{&quot;family&quot;:&quot;Aljariri&quot;,&quot;given&quot;:&quot;Adham&quot;,&quot;parse-names&quot;:false,&quot;dropping-particle&quot;:&quot;&quot;,&quot;non-dropping-particle&quot;:&quot;&quot;},{&quot;family&quot;:&quot;Altamimi&quot;,&quot;given&quot;:&quot;Zaid&quot;,&quot;parse-names&quot;:false,&quot;dropping-particle&quot;:&quot;&quot;,&quot;non-dropping-particle&quot;:&quot;&quot;}],&quot;container-title&quot;:&quot;Textbook of Clinical Otolaryngology&quot;,&quot;ISSN&quot;:&quot;3030540871&quot;,&quot;issued&quot;:{&quot;date-parts&quot;:[[2021]]},&quot;page&quot;:&quot;45-56&quot;,&quot;publisher&quot;:&quot;Springer&quot;,&quot;container-title-short&quot;:&quot;&quot;},&quot;isTemporary&quot;:false}]},{&quot;citationID&quot;:&quot;MENDELEY_CITATION_4904d002-62e8-4d0c-b33c-6c7a78a1b634&quot;,&quot;properties&quot;:{&quot;noteIndex&quot;:0},&quot;isEdited&quot;:false,&quot;manualOverride&quot;:{&quot;isManuallyOverridden&quot;:false,&quot;citeprocText&quot;:&quot;(Folk et al., 2022)&quot;,&quot;manualOverrideText&quot;:&quot;&quot;},&quot;citationTag&quot;:&quot;MENDELEY_CITATION_v3_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&quot;,&quot;citationItems&quot;:[{&quot;id&quot;:&quot;3d9eb88c-9419-33aa-8e6c-d8a569f98b13&quot;,&quot;itemData&quot;:{&quot;type&quot;:&quot;article-journal&quot;,&quot;id&quot;:&quot;3d9eb88c-9419-33aa-8e6c-d8a569f98b13&quot;,&quot;title&quot;:&quot;Effect of empirical versus definitive antimicrobial selection on postoperative complications in dogs and cats undergoing total ear canal ablation with lateral bulla osteotomy: 120 cases (2009–2019)&quot;,&quot;author&quot;:[{&quot;family&quot;:&quot;Folk&quot;,&quot;given&quot;:&quot;Christian A&quot;,&quot;parse-names&quot;:false,&quot;dropping-particle&quot;:&quot;&quot;,&quot;non-dropping-particle&quot;:&quot;&quot;},{&quot;family&quot;:&quot;Lux&quot;,&quot;given&quot;:&quot;Cassie N&quot;,&quot;parse-names&quot;:false,&quot;dropping-particle&quot;:&quot;&quot;,&quot;non-dropping-particle&quot;:&quot;&quot;},{&quot;family&quot;:&quot;Sun&quot;,&quot;given&quot;:&quot;Xiaocun&quot;,&quot;parse-names&quot;:false,&quot;dropping-particle&quot;:&quot;&quot;,&quot;non-dropping-particle&quot;:&quot;&quot;},{&quot;family&quot;:&quot;Fryer&quot;,&quot;given&quot;:&quot;Katy J&quot;,&quot;parse-names&quot;:false,&quot;dropping-particle&quot;:&quot;&quot;,&quot;non-dropping-particle&quot;:&quot;&quot;}],&quot;container-title&quot;:&quot;Journal of the American Veterinary Medical Association&quot;,&quot;container-title-short&quot;:&quot;J Am Vet Med Assoc&quot;,&quot;issued&quot;:{&quot;date-parts&quot;:[[2022]]},&quot;page&quot;:&quot;899-910&quot;,&quot;publisher&quot;:&quot;Am Vet Med Assoc&quot;,&quot;issue&quot;:&quot;8&quot;,&quot;volume&quot;:&quot;260&quot;},&quot;isTemporary&quot;:false}]},{&quot;citationID&quot;:&quot;MENDELEY_CITATION_b96935c3-50d1-45cb-bd3f-5974c4a82709&quot;,&quot;properties&quot;:{&quot;noteIndex&quot;:0},&quot;isEdited&quot;:false,&quot;manualOverride&quot;:{&quot;isManuallyOverridden&quot;:false,&quot;citeprocText&quot;:&quot;(Canpolat et al., 2022)&quot;,&quot;manualOverrideText&quot;:&quot;&quot;},&quot;citationTag&quot;:&quot;MENDELEY_CITATION_v3_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&quot;,&quot;citationItems&quot;:[{&quot;id&quot;:&quot;f5a38c83-c473-3762-83cb-78270bc561cf&quot;,&quot;itemData&quot;:{&quot;type&quot;:&quot;article-journal&quot;,&quot;id&quot;:&quot;f5a38c83-c473-3762-83cb-78270bc561cf&quot;,&quot;title&quot;:&quot;The Prevalance of Ear Diseases in Cat and Dogs in Kocaeli Provinces&quot;,&quot;author&quot;:[{&quot;family&quot;:&quot;Canpolat&quot;,&quot;given&quot;:&quot;Ibrahim&quot;,&quot;parse-names&quot;:false,&quot;dropping-particle&quot;:&quot;&quot;,&quot;non-dropping-particle&quot;:&quot;&quot;},{&quot;family&quot;:&quot;Tanrisever&quot;,&quot;given&quot;:&quot;Murat&quot;,&quot;parse-names&quot;:false,&quot;dropping-particle&quot;:&quot;&quot;,&quot;non-dropping-particle&quot;:&quot;&quot;},{&quot;family&quot;:&quot;BAŞER&quot;,&quot;given&quot;:&quot;Selçuk&quot;,&quot;parse-names&quot;:false,&quot;dropping-particle&quot;:&quot;&quot;,&quot;non-dropping-particle&quot;:&quot;&quot;}],&quot;container-title&quot;:&quot;Turkish Journal of Veterinary Research&quot;,&quot;issued&quot;:{&quot;date-parts&quot;:[[2022]]},&quot;page&quot;:&quot;53-60&quot;,&quot;issue&quot;:&quot;2&quot;,&quot;volume&quot;:&quot;6&quot;,&quot;container-title-short&quot;:&quot;&quot;},&quot;isTemporary&quot;:false}]},{&quot;citationID&quot;:&quot;MENDELEY_CITATION_30b455c4-22f7-4191-b61d-66e763b457fb&quot;,&quot;properties&quot;:{&quot;noteIndex&quot;:0},&quot;isEdited&quot;:false,&quot;manualOverride&quot;:{&quot;isManuallyOverridden&quot;:false,&quot;citeprocText&quot;:&quot;(Chadzimisios et al., 2019)&quot;,&quot;manualOverrideText&quot;:&quot;&quot;},&quot;citationTag&quot;:&quot;MENDELEY_CITATION_v3_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&quot;,&quot;citationItems&quot;:[{&quot;id&quot;:&quot;83e85743-12df-3175-8d9e-ca0299ecaa3c&quot;,&quot;itemData&quot;:{&quot;type&quot;:&quot;article-journal&quot;,&quot;id&quot;:&quot;83e85743-12df-3175-8d9e-ca0299ecaa3c&quot;,&quot;title&quot;:&quot;Management of aural haematoma with Penrose drainage in dogs and cats: a retrospective study of 53 cases (1996-2016)&quot;,&quot;author&quot;:[{&quot;family&quot;:&quot;Chadzimisios&quot;,&quot;given&quot;:&quot;Kyros&quot;,&quot;parse-names&quot;:false,&quot;dropping-particle&quot;:&quot;&quot;,&quot;non-dropping-particle&quot;:&quot;&quot;},{&quot;family&quot;:&quot;Papazoglou&quot;,&quot;given&quot;:&quot;Lysimachos G&quot;,&quot;parse-names&quot;:false,&quot;dropping-particle&quot;:&quot;&quot;,&quot;non-dropping-particle&quot;:&quot;&quot;},{&quot;family&quot;:&quot;Tsioli&quot;,&quot;given&quot;:&quot;Vasiliki&quot;,&quot;parse-names&quot;:false,&quot;dropping-particle&quot;:&quot;&quot;,&quot;non-dropping-particle&quot;:&quot;&quot;},{&quot;family&quot;:&quot;Kouti&quot;,&quot;given&quot;:&quot;Vasilia&quot;,&quot;parse-names&quot;:false,&quot;dropping-particle&quot;:&quot;&quot;,&quot;non-dropping-particle&quot;:&quot;&quot;},{&quot;family&quot;:&quot;Basdani&quot;,&quot;given&quot;:&quot;Εleni&quot;,&quot;parse-names&quot;:false,&quot;dropping-particle&quot;:&quot;&quot;,&quot;non-dropping-particle&quot;:&quot;&quot;},{&quot;family&quot;:&quot;Farmaki&quot;,&quot;given&quot;:&quot;Ourania&quot;,&quot;parse-names&quot;:false,&quot;dropping-particle&quot;:&quot;&quot;,&quot;non-dropping-particle&quot;:&quot;&quot;},{&quot;family&quot;:&quot;Anagnostou&quot;,&quot;given&quot;:&quot;Tilemahos&quot;,&quot;parse-names&quot;:false,&quot;dropping-particle&quot;:&quot;&quot;,&quot;non-dropping-particle&quot;:&quot;&quot;}],&quot;container-title&quot;:&quot;Hellenic Journal of Companion Animal Medicine&quot;,&quot;ISSN&quot;:&quot;2241-1569&quot;,&quot;issued&quot;:{&quot;date-parts&quot;:[[2019]]},&quot;page&quot;:&quot;162-170&quot;,&quot;issue&quot;:&quot;2&quot;,&quot;volume&quot;:&quot;8&quot;,&quot;container-title-short&quot;:&quot;&quot;},&quot;isTemporary&quot;:false}]},{&quot;citationID&quot;:&quot;MENDELEY_CITATION_6effee63-dfb2-4cca-a983-09f1c38d7029&quot;,&quot;properties&quot;:{&quot;noteIndex&quot;:0},&quot;isEdited&quot;:false,&quot;manualOverride&quot;:{&quot;isManuallyOverridden&quot;:false,&quot;citeprocText&quot;:&quot;(Chadzimisios et al., 2019; Hamad &amp;#38; Abdulgafor, 2023; Little &amp;#38; Cortinas, 2023)&quot;,&quot;manualOverrideText&quot;:&quot;&quot;},&quot;citationTag&quot;:&quot;MENDELEY_CITATION_v3_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&quot;,&quot;citationItems&quot;:[{&quot;id&quot;:&quot;83e85743-12df-3175-8d9e-ca0299ecaa3c&quot;,&quot;itemData&quot;:{&quot;type&quot;:&quot;article-journal&quot;,&quot;id&quot;:&quot;83e85743-12df-3175-8d9e-ca0299ecaa3c&quot;,&quot;title&quot;:&quot;Management of aural haematoma with Penrose drainage in dogs and cats: a retrospective study of 53 cases (1996-2016)&quot;,&quot;author&quot;:[{&quot;family&quot;:&quot;Chadzimisios&quot;,&quot;given&quot;:&quot;Kyros&quot;,&quot;parse-names&quot;:false,&quot;dropping-particle&quot;:&quot;&quot;,&quot;non-dropping-particle&quot;:&quot;&quot;},{&quot;family&quot;:&quot;Papazoglou&quot;,&quot;given&quot;:&quot;Lysimachos G&quot;,&quot;parse-names&quot;:false,&quot;dropping-particle&quot;:&quot;&quot;,&quot;non-dropping-particle&quot;:&quot;&quot;},{&quot;family&quot;:&quot;Tsioli&quot;,&quot;given&quot;:&quot;Vasiliki&quot;,&quot;parse-names&quot;:false,&quot;dropping-particle&quot;:&quot;&quot;,&quot;non-dropping-particle&quot;:&quot;&quot;},{&quot;family&quot;:&quot;Kouti&quot;,&quot;given&quot;:&quot;Vasilia&quot;,&quot;parse-names&quot;:false,&quot;dropping-particle&quot;:&quot;&quot;,&quot;non-dropping-particle&quot;:&quot;&quot;},{&quot;family&quot;:&quot;Basdani&quot;,&quot;given&quot;:&quot;Εleni&quot;,&quot;parse-names&quot;:false,&quot;dropping-particle&quot;:&quot;&quot;,&quot;non-dropping-particle&quot;:&quot;&quot;},{&quot;family&quot;:&quot;Farmaki&quot;,&quot;given&quot;:&quot;Ourania&quot;,&quot;parse-names&quot;:false,&quot;dropping-particle&quot;:&quot;&quot;,&quot;non-dropping-particle&quot;:&quot;&quot;},{&quot;family&quot;:&quot;Anagnostou&quot;,&quot;given&quot;:&quot;Tilemahos&quot;,&quot;parse-names&quot;:false,&quot;dropping-particle&quot;:&quot;&quot;,&quot;non-dropping-particle&quot;:&quot;&quot;}],&quot;container-title&quot;:&quot;Hellenic Journal of Companion Animal Medicine&quot;,&quot;ISSN&quot;:&quot;2241-1569&quot;,&quot;issued&quot;:{&quot;date-parts&quot;:[[2019]]},&quot;page&quot;:&quot;162-170&quot;,&quot;issue&quot;:&quot;2&quot;,&quot;volume&quot;:&quot;8&quot;,&quot;container-title-short&quot;:&quot;&quot;},&quot;isTemporary&quot;:false},{&quot;id&quot;:&quot;96cf076c-d9c8-3c00-93dc-24bd38b7bc0f&quot;,&quot;itemData&quot;:{&quot;type&quot;:&quot;article-journal&quot;,&quot;id&quot;:&quot;96cf076c-d9c8-3c00-93dc-24bd38b7bc0f&quot;,&quot;title&quot;:&quot;Mites [of Dogs and Cats]&quot;,&quot;author&quot;:[{&quot;family&quot;:&quot;Little&quot;,&quot;given&quot;:&quot;Susan E&quot;,&quot;parse-names&quot;:false,&quot;dropping-particle&quot;:&quot;&quot;,&quot;non-dropping-particle&quot;:&quot;&quot;},{&quot;family&quot;:&quot;Cortinas&quot;,&quot;given&quot;:&quot;Roberto&quot;,&quot;parse-names&quot;:false,&quot;dropping-particle&quot;:&quot;&quot;,&quot;non-dropping-particle&quot;:&quot;&quot;}],&quot;issued&quot;:{&quot;date-parts&quot;:[[2023]]},&quot;container-title-short&quot;:&quot;&quot;},&quot;isTemporary&quot;:false},{&quot;id&quot;:&quot;5d5dff73-6e8e-3c31-b918-54356d958b2e&quot;,&quot;itemData&quot;:{&quot;type&quot;:&quot;article-journal&quot;,&quot;id&quot;:&quot;5d5dff73-6e8e-3c31-b918-54356d958b2e&quot;,&quot;title&quot;:&quot;Molecular Detection of Pseudomonas aeruginosa in Feline Otitis Externa&quot;,&quot;author&quot;:[{&quot;family&quot;:&quot;Hamad&quot;,&quot;given&quot;:&quot;Maryam Abubakr&quot;,&quot;parse-names&quot;:false,&quot;dropping-particle&quot;:&quot;&quot;,&quot;non-dropping-particle&quot;:&quot;&quot;},{&quot;family&quot;:&quot;Abdulgafor&quot;,&quot;given&quot;:&quot;Ayman Barzan&quot;,&quot;parse-names&quot;:false,&quot;dropping-particle&quot;:&quot;&quot;,&quot;non-dropping-particle&quot;:&quot;&quot;}],&quot;container-title&quot;:&quot;Al-Qadisiyah Journal of Veterinary Medicine Sciences&quot;,&quot;ISSN&quot;:&quot;1818-5746&quot;,&quot;issued&quot;:{&quot;date-parts&quot;:[[2023]]},&quot;publisher&quot;:&quot;Al-Qadisiyah University&quot;,&quot;issue&quot;:&quot;1. Supplement I&quot;,&quot;volume&quot;:&quot;22&quot;,&quot;container-title-short&quot;:&quot;&quot;},&quot;isTemporary&quot;:false}]},{&quot;citationID&quot;:&quot;MENDELEY_CITATION_3a1787b8-b60a-4708-b257-6b523704dc8a&quot;,&quot;properties&quot;:{&quot;noteIndex&quot;:0},&quot;isEdited&quot;:false,&quot;manualOverride&quot;:{&quot;isManuallyOverridden&quot;:false,&quot;citeprocText&quot;:&quot;(Millis &amp;#38; Bergh, 2023)&quot;,&quot;manualOverrideText&quot;:&quot;&quot;},&quot;citationTag&quot;:&quot;MENDELEY_CITATION_v3_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&quot;,&quot;citationItems&quot;:[{&quot;id&quot;:&quot;d50235a7-96f6-39d9-888f-8abf15bc3ea2&quot;,&quot;itemData&quot;:{&quot;type&quot;:&quot;article-journal&quot;,&quot;id&quot;:&quot;d50235a7-96f6-39d9-888f-8abf15bc3ea2&quot;,&quot;title&quot;:&quot;A Systematic Literature Review of Complementary and Alternative Veterinary Medicine: Laser Therapy&quot;,&quot;author&quot;:[{&quot;family&quot;:&quot;Millis&quot;,&quot;given&quot;:&quot;Darryl L&quot;,&quot;parse-names&quot;:false,&quot;dropping-particle&quot;:&quot;&quot;,&quot;non-dropping-particle&quot;:&quot;&quot;},{&quot;family&quot;:&quot;Bergh&quot;,&quot;given&quot;:&quot;Anna&quot;,&quot;parse-names&quot;:false,&quot;dropping-particle&quot;:&quot;&quot;,&quot;non-dropping-particle&quot;:&quot;&quot;}],&quot;container-title&quot;:&quot;Animals&quot;,&quot;ISSN&quot;:&quot;2076-2615&quot;,&quot;issued&quot;:{&quot;date-parts&quot;:[[2023]]},&quot;page&quot;:&quot;667&quot;,&quot;publisher&quot;:&quot;MDPI&quot;,&quot;issue&quot;:&quot;4&quot;,&quot;volume&quot;:&quot;13&quot;,&quot;container-title-short&quot;:&quot;&quot;},&quot;isTemporary&quot;:false}]},{&quot;citationID&quot;:&quot;MENDELEY_CITATION_6bd7a380-cf3e-4d3c-9cb4-37502f3db2b4&quot;,&quot;properties&quot;:{&quot;noteIndex&quot;:0},&quot;isEdited&quot;:false,&quot;manualOverride&quot;:{&quot;isManuallyOverridden&quot;:false,&quot;citeprocText&quot;:&quot;(Kennis, 2013)&quot;,&quot;manualOverrideText&quot;:&quot;&quot;},&quot;citationItems&quot;:[{&quot;id&quot;:&quot;ac97969a-ef5d-3792-99a1-287cdc3a6cae&quot;,&quot;itemData&quot;:{&quot;type&quot;:&quot;article-journal&quot;,&quot;id&quot;:&quot;ac97969a-ef5d-3792-99a1-287cdc3a6cae&quot;,&quot;title&quot;:&quot;Feline otitis: diagnosis and treatment&quot;,&quot;author&quot;:[{&quot;family&quot;:&quot;Kennis&quot;,&quot;given&quot;:&quot;Robert A&quot;,&quot;parse-names&quot;:false,&quot;dropping-particle&quot;:&quot;&quot;,&quot;non-dropping-particle&quot;:&quot;&quot;}],&quot;container-title&quot;:&quot;Veterinary Clinics: Small Animal Practice&quot;,&quot;ISSN&quot;:&quot;0195-5616&quot;,&quot;issued&quot;:{&quot;date-parts&quot;:[[2013]]},&quot;page&quot;:&quot;51-56&quot;,&quot;publisher&quot;:&quot;Elsevier&quot;,&quot;issue&quot;:&quot;1&quot;,&quot;volume&quot;:&quot;43&quot;,&quot;container-title-short&quot;:&quot;&quot;},&quot;isTemporary&quot;:false}],&quot;citationTag&quot;:&quot;MENDELEY_CITATION_v3_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&quot;},{&quot;citationID&quot;:&quot;MENDELEY_CITATION_3b560cf5-57d2-429f-9e3d-ad103d1293b4&quot;,&quot;properties&quot;:{&quot;noteIndex&quot;:0},&quot;isEdited&quot;:false,&quot;manualOverride&quot;:{&quot;isManuallyOverridden&quot;:false,&quot;citeprocText&quot;:&quot;(Klintip et al., 2022)&quot;,&quot;manualOverrideText&quot;:&quot;&quot;},&quot;citationTag&quot;:&quot;MENDELEY_CITATION_v3_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&quot;,&quot;citationItems&quot;:[{&quot;id&quot;:&quot;f2c1f501-be56-34f6-9de8-4f88b09107c6&quot;,&quot;itemData&quot;:{&quot;type&quot;:&quot;article-journal&quot;,&quot;id&quot;:&quot;f2c1f501-be56-34f6-9de8-4f88b09107c6&quot;,&quot;title&quot;:&quot;First study on stress evaluation and reduction in hospitalized cats after neutering surgery&quot;,&quot;author&quot;:[{&quot;family&quot;:&quot;Klintip&quot;,&quot;given&quot;:&quot;Worranan&quot;,&quot;parse-names&quot;:false,&quot;dropping-particle&quot;:&quot;&quot;,&quot;non-dropping-particle&quot;:&quot;&quot;},{&quot;family&quot;:&quot;Jarudecha&quot;,&quot;given&quot;:&quot;Thitichai&quot;,&quot;parse-names&quot;:false,&quot;dropping-particle&quot;:&quot;&quot;,&quot;non-dropping-particle&quot;:&quot;&quot;},{&quot;family&quot;:&quot;Rattanatumhi&quot;,&quot;given&quot;:&quot;Khwankamon&quot;,&quot;parse-names&quot;:false,&quot;dropping-particle&quot;:&quot;&quot;,&quot;non-dropping-particle&quot;:&quot;&quot;},{&quot;family&quot;:&quot;Ritchoo&quot;,&quot;given&quot;:&quot;Sudpatchara&quot;,&quot;parse-names&quot;:false,&quot;dropping-particle&quot;:&quot;&quot;,&quot;non-dropping-particle&quot;:&quot;&quot;},{&quot;family&quot;:&quot;Muikaew&quot;,&quot;given&quot;:&quot;Rattana&quot;,&quot;parse-names&quot;:false,&quot;dropping-particle&quot;:&quot;&quot;,&quot;non-dropping-particle&quot;:&quot;&quot;},{&quot;family&quot;:&quot;Wangsud&quot;,&quot;given&quot;:&quot;Sakkapop&quot;,&quot;parse-names&quot;:false,&quot;dropping-particle&quot;:&quot;&quot;,&quot;non-dropping-particle&quot;:&quot;&quot;},{&quot;family&quot;:&quot;Sussadee&quot;,&quot;given&quot;:&quot;Metita&quot;,&quot;parse-names&quot;:false,&quot;dropping-particle&quot;:&quot;&quot;,&quot;non-dropping-particle&quot;:&quot;&quot;}],&quot;container-title&quot;:&quot;Veterinary World&quot;,&quot;container-title-short&quot;:&quot;Vet World&quot;,&quot;issued&quot;:{&quot;date-parts&quot;:[[2022]]},&quot;page&quot;:&quot;2111&quot;,&quot;publisher&quot;:&quot;Veterinary World&quot;,&quot;issue&quot;:&quot;9&quot;,&quot;volume&quot;:&quot;15&quot;},&quot;isTemporary&quot;:false}]},{&quot;citationID&quot;:&quot;MENDELEY_CITATION_842d14bb-a1e9-48a0-b327-b3128d22702a&quot;,&quot;properties&quot;:{&quot;noteIndex&quot;:0},&quot;isEdited&quot;:false,&quot;manualOverride&quot;:{&quot;isManuallyOverridden&quot;:false,&quot;citeprocText&quot;:&quot;(Pennington et al., 2023)&quot;,&quot;manualOverrideText&quot;:&quot;&quot;},&quot;citationTag&quot;:&quot;MENDELEY_CITATION_v3_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&quot;,&quot;citationItems&quot;:[{&quot;id&quot;:&quot;ecba55d3-987b-38d8-973a-cda8e6ff5531&quot;,&quot;itemData&quot;:{&quot;type&quot;:&quot;article-journal&quot;,&quot;id&quot;:&quot;ecba55d3-987b-38d8-973a-cda8e6ff5531&quot;,&quot;title&quot;:&quot;Evaluation of different methods of environmental enrichment to control anxiety in dogs undergoing hemilaminectomy after acute intervertebral disc extrusion: a randomized double-blinded study&quot;,&quot;author&quot;:[{&quot;family&quot;:&quot;Pennington&quot;,&quot;given&quot;:&quot;Ellery&quot;,&quot;parse-names&quot;:false,&quot;dropping-particle&quot;:&quot;&quot;,&quot;non-dropping-particle&quot;:&quot;&quot;},{&quot;family&quot;:&quot;Springer&quot;,&quot;given&quot;:&quot;Cary&quot;,&quot;parse-names&quot;:false,&quot;dropping-particle&quot;:&quot;&quot;,&quot;non-dropping-particle&quot;:&quot;&quot;},{&quot;family&quot;:&quot;Albright&quot;,&quot;given&quot;:&quot;Julia&quot;,&quot;parse-names&quot;:false,&quot;dropping-particle&quot;:&quot;&quot;,&quot;non-dropping-particle&quot;:&quot;&quot;},{&quot;family&quot;:&quot;Castel&quot;,&quot;given&quot;:&quot;Aude&quot;,&quot;parse-names&quot;:false,&quot;dropping-particle&quot;:&quot;&quot;,&quot;non-dropping-particle&quot;:&quot;&quot;}],&quot;container-title&quot;:&quot;Frontiers in Veterinary Science&quot;,&quot;container-title-short&quot;:&quot;Front Vet Sci&quot;,&quot;ISSN&quot;:&quot;2297-1769&quot;,&quot;issued&quot;:{&quot;date-parts&quot;:[[2023]]},&quot;page&quot;:&quot;1124982&quot;,&quot;publisher&quot;:&quot;Frontiers&quot;,&quot;volume&quot;:&quot;10&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B6A63-1E13-4610-AD0E-BD59D2935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3888</Words>
  <Characters>22167</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Shariful Islam Saikat</dc:creator>
  <cp:keywords/>
  <dc:description/>
  <cp:lastModifiedBy>Shariful Islam Saikat</cp:lastModifiedBy>
  <cp:revision>3</cp:revision>
  <cp:lastPrinted>2023-11-08T13:33:00Z</cp:lastPrinted>
  <dcterms:created xsi:type="dcterms:W3CDTF">2023-11-08T13:33:00Z</dcterms:created>
  <dcterms:modified xsi:type="dcterms:W3CDTF">2023-11-08T13:33:00Z</dcterms:modified>
</cp:coreProperties>
</file>