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BD" w:rsidRPr="001209DC" w:rsidRDefault="009D0B46" w:rsidP="002E31BD">
      <w:pPr>
        <w:spacing w:line="360" w:lineRule="auto"/>
        <w:jc w:val="center"/>
        <w:rPr>
          <w:b/>
          <w:bCs/>
          <w:color w:val="0033CC"/>
          <w:sz w:val="28"/>
          <w:szCs w:val="32"/>
        </w:rPr>
      </w:pPr>
      <w:r>
        <w:rPr>
          <w:b/>
          <w:bCs/>
          <w:noProof/>
          <w:color w:val="0033CC"/>
          <w:sz w:val="28"/>
          <w:szCs w:val="32"/>
          <w:lang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1811547</wp:posOffset>
            </wp:positionH>
            <wp:positionV relativeFrom="paragraph">
              <wp:posOffset>1164565</wp:posOffset>
            </wp:positionV>
            <wp:extent cx="1664898" cy="1682151"/>
            <wp:effectExtent l="0" t="0" r="0" b="0"/>
            <wp:wrapNone/>
            <wp:docPr id="5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168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E31BD" w:rsidRPr="001209DC">
        <w:rPr>
          <w:b/>
          <w:bCs/>
          <w:color w:val="0033CC"/>
          <w:sz w:val="28"/>
          <w:szCs w:val="32"/>
        </w:rPr>
        <w:t>INVESTIGATION OF ECONOMIC IMPORTANT INFECTIOUS BURSAL DISEASE (IBD) IN COMMERCIAL BROILER CHICKENS IN MIRSARAI, CHITTAGONG.</w:t>
      </w:r>
      <w:proofErr w:type="gramEnd"/>
      <w:r w:rsidR="002E31BD" w:rsidRPr="001209DC">
        <w:rPr>
          <w:b/>
          <w:bCs/>
          <w:color w:val="0033CC"/>
          <w:sz w:val="28"/>
          <w:szCs w:val="32"/>
        </w:rPr>
        <w:t xml:space="preserve"> </w:t>
      </w:r>
      <w:r w:rsidR="002E31BD" w:rsidRPr="001209DC">
        <w:rPr>
          <w:b/>
          <w:bCs/>
          <w:color w:val="0033CC"/>
          <w:sz w:val="28"/>
          <w:szCs w:val="32"/>
        </w:rPr>
        <w:br/>
      </w: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center"/>
        <w:rPr>
          <w:b/>
          <w:bCs/>
          <w:sz w:val="32"/>
          <w:szCs w:val="28"/>
        </w:rPr>
      </w:pPr>
    </w:p>
    <w:p w:rsidR="002E31BD" w:rsidRDefault="002E31BD" w:rsidP="002E31BD">
      <w:pPr>
        <w:rPr>
          <w:b/>
          <w:bCs/>
          <w:sz w:val="32"/>
          <w:szCs w:val="28"/>
        </w:rPr>
      </w:pPr>
    </w:p>
    <w:p w:rsidR="002E31BD" w:rsidRDefault="002E31BD" w:rsidP="002E31BD">
      <w:pPr>
        <w:rPr>
          <w:b/>
          <w:bCs/>
          <w:sz w:val="32"/>
          <w:szCs w:val="28"/>
        </w:rPr>
      </w:pPr>
    </w:p>
    <w:p w:rsidR="002E31BD" w:rsidRDefault="002E31BD" w:rsidP="002E31BD">
      <w:pPr>
        <w:rPr>
          <w:b/>
          <w:bCs/>
          <w:sz w:val="32"/>
          <w:szCs w:val="28"/>
        </w:rPr>
      </w:pPr>
    </w:p>
    <w:p w:rsidR="002E31BD" w:rsidRPr="004A4D72" w:rsidRDefault="002E31BD" w:rsidP="002E31BD">
      <w:pPr>
        <w:pStyle w:val="ListParagraph"/>
        <w:rPr>
          <w:b/>
          <w:bCs/>
          <w:sz w:val="32"/>
          <w:szCs w:val="28"/>
        </w:rPr>
      </w:pPr>
    </w:p>
    <w:p w:rsidR="002E31BD" w:rsidRDefault="002E31BD" w:rsidP="002E31B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</w:t>
      </w:r>
    </w:p>
    <w:p w:rsidR="002E31BD" w:rsidRDefault="002E31BD" w:rsidP="002E31BD">
      <w:pPr>
        <w:rPr>
          <w:b/>
          <w:bCs/>
          <w:sz w:val="32"/>
          <w:szCs w:val="28"/>
        </w:rPr>
      </w:pPr>
    </w:p>
    <w:p w:rsidR="002E31BD" w:rsidRPr="001209DC" w:rsidRDefault="002E31BD" w:rsidP="009D0B46">
      <w:pPr>
        <w:rPr>
          <w:b/>
          <w:bCs/>
          <w:color w:val="7030A0"/>
          <w:sz w:val="30"/>
          <w:szCs w:val="28"/>
        </w:rPr>
      </w:pPr>
      <w:r>
        <w:rPr>
          <w:b/>
          <w:bCs/>
          <w:sz w:val="32"/>
          <w:szCs w:val="28"/>
        </w:rPr>
        <w:t xml:space="preserve">                           </w:t>
      </w:r>
      <w:r w:rsidRPr="001209DC">
        <w:rPr>
          <w:b/>
          <w:color w:val="7030A0"/>
          <w:sz w:val="30"/>
          <w:szCs w:val="32"/>
        </w:rPr>
        <w:t>A clinical report submitted</w:t>
      </w:r>
    </w:p>
    <w:p w:rsidR="002E31BD" w:rsidRPr="001209DC" w:rsidRDefault="002E31BD" w:rsidP="002E31BD">
      <w:pPr>
        <w:jc w:val="center"/>
        <w:rPr>
          <w:color w:val="7030A0"/>
          <w:sz w:val="32"/>
          <w:szCs w:val="32"/>
        </w:rPr>
      </w:pPr>
    </w:p>
    <w:p w:rsidR="002E31BD" w:rsidRPr="001209DC" w:rsidRDefault="002E31BD" w:rsidP="002E31BD">
      <w:pPr>
        <w:rPr>
          <w:b/>
          <w:color w:val="7030A0"/>
          <w:sz w:val="30"/>
          <w:szCs w:val="32"/>
        </w:rPr>
      </w:pPr>
      <w:r w:rsidRPr="001209DC">
        <w:rPr>
          <w:b/>
          <w:color w:val="7030A0"/>
          <w:sz w:val="30"/>
          <w:szCs w:val="32"/>
        </w:rPr>
        <w:t xml:space="preserve">                                               By</w:t>
      </w:r>
    </w:p>
    <w:p w:rsidR="002E31BD" w:rsidRPr="001209DC" w:rsidRDefault="002E31BD" w:rsidP="002E31BD">
      <w:pPr>
        <w:rPr>
          <w:b/>
          <w:bCs/>
          <w:color w:val="7030A0"/>
          <w:sz w:val="32"/>
          <w:szCs w:val="28"/>
        </w:rPr>
      </w:pPr>
      <w:r w:rsidRPr="001209DC">
        <w:rPr>
          <w:color w:val="7030A0"/>
          <w:sz w:val="32"/>
          <w:szCs w:val="32"/>
        </w:rPr>
        <w:t xml:space="preserve">     </w:t>
      </w:r>
    </w:p>
    <w:p w:rsidR="002E31BD" w:rsidRPr="001209DC" w:rsidRDefault="002E31BD" w:rsidP="002E31BD">
      <w:pPr>
        <w:tabs>
          <w:tab w:val="left" w:pos="2715"/>
        </w:tabs>
        <w:spacing w:line="360" w:lineRule="auto"/>
        <w:ind w:left="2880"/>
        <w:rPr>
          <w:bCs/>
          <w:color w:val="7030A0"/>
          <w:sz w:val="28"/>
          <w:szCs w:val="28"/>
        </w:rPr>
      </w:pPr>
      <w:r w:rsidRPr="001209DC">
        <w:rPr>
          <w:color w:val="7030A0"/>
          <w:sz w:val="28"/>
          <w:szCs w:val="28"/>
        </w:rPr>
        <w:t>Intern ID</w:t>
      </w:r>
      <w:r w:rsidRPr="001209DC">
        <w:rPr>
          <w:bCs/>
          <w:color w:val="7030A0"/>
          <w:sz w:val="28"/>
          <w:szCs w:val="28"/>
        </w:rPr>
        <w:t xml:space="preserve">:  C-23                                             </w:t>
      </w:r>
    </w:p>
    <w:p w:rsidR="002E31BD" w:rsidRPr="001209DC" w:rsidRDefault="002E31BD" w:rsidP="002E31BD">
      <w:pPr>
        <w:tabs>
          <w:tab w:val="left" w:pos="2715"/>
        </w:tabs>
        <w:spacing w:line="360" w:lineRule="auto"/>
        <w:ind w:left="2880"/>
        <w:rPr>
          <w:bCs/>
          <w:color w:val="7030A0"/>
          <w:sz w:val="28"/>
          <w:szCs w:val="28"/>
        </w:rPr>
      </w:pPr>
      <w:r w:rsidRPr="001209DC">
        <w:rPr>
          <w:bCs/>
          <w:color w:val="7030A0"/>
          <w:sz w:val="28"/>
          <w:szCs w:val="28"/>
        </w:rPr>
        <w:t>Roll No: 08/35</w:t>
      </w:r>
    </w:p>
    <w:p w:rsidR="002E31BD" w:rsidRPr="001209DC" w:rsidRDefault="002E31BD" w:rsidP="002E31BD">
      <w:pPr>
        <w:tabs>
          <w:tab w:val="left" w:pos="2715"/>
        </w:tabs>
        <w:spacing w:line="360" w:lineRule="auto"/>
        <w:ind w:left="2880"/>
        <w:rPr>
          <w:bCs/>
          <w:color w:val="7030A0"/>
          <w:sz w:val="28"/>
          <w:szCs w:val="28"/>
        </w:rPr>
      </w:pPr>
      <w:r w:rsidRPr="001209DC">
        <w:rPr>
          <w:bCs/>
          <w:color w:val="7030A0"/>
          <w:sz w:val="28"/>
          <w:szCs w:val="28"/>
        </w:rPr>
        <w:t>Registration No: 377</w:t>
      </w:r>
    </w:p>
    <w:p w:rsidR="002E31BD" w:rsidRPr="001209DC" w:rsidRDefault="002E31BD" w:rsidP="002E31BD">
      <w:pPr>
        <w:ind w:left="2880"/>
        <w:rPr>
          <w:bCs/>
          <w:color w:val="7030A0"/>
          <w:sz w:val="28"/>
          <w:szCs w:val="28"/>
        </w:rPr>
      </w:pPr>
      <w:r w:rsidRPr="001209DC">
        <w:rPr>
          <w:bCs/>
          <w:color w:val="7030A0"/>
          <w:sz w:val="28"/>
          <w:szCs w:val="28"/>
        </w:rPr>
        <w:t>Session: 2007-08</w:t>
      </w:r>
    </w:p>
    <w:p w:rsidR="002E31BD" w:rsidRPr="00795655" w:rsidRDefault="002E31BD" w:rsidP="002E31BD">
      <w:pPr>
        <w:rPr>
          <w:b/>
          <w:bCs/>
          <w:color w:val="7030A0"/>
          <w:sz w:val="32"/>
          <w:szCs w:val="28"/>
        </w:rPr>
      </w:pPr>
    </w:p>
    <w:p w:rsidR="002E31BD" w:rsidRPr="00795655" w:rsidRDefault="002E31BD" w:rsidP="002E31BD">
      <w:pPr>
        <w:jc w:val="center"/>
        <w:rPr>
          <w:b/>
          <w:bCs/>
          <w:i/>
          <w:color w:val="7030A0"/>
        </w:rPr>
      </w:pPr>
    </w:p>
    <w:p w:rsidR="002E31BD" w:rsidRDefault="002E31BD" w:rsidP="002E31BD">
      <w:pPr>
        <w:jc w:val="center"/>
        <w:rPr>
          <w:b/>
          <w:bCs/>
          <w:i/>
        </w:rPr>
      </w:pPr>
    </w:p>
    <w:p w:rsidR="002E31BD" w:rsidRPr="001209DC" w:rsidRDefault="002E31BD" w:rsidP="002E31BD">
      <w:pPr>
        <w:spacing w:line="360" w:lineRule="auto"/>
        <w:jc w:val="center"/>
        <w:rPr>
          <w:b/>
          <w:bCs/>
          <w:i/>
          <w:color w:val="006600"/>
          <w:sz w:val="28"/>
          <w:szCs w:val="28"/>
        </w:rPr>
      </w:pPr>
      <w:r w:rsidRPr="001209DC">
        <w:rPr>
          <w:b/>
          <w:bCs/>
          <w:i/>
          <w:color w:val="006600"/>
        </w:rPr>
        <w:t>Report presented in partial fulfillment of the requirement for the Degree of Veterinary Medicine (DVM</w:t>
      </w:r>
      <w:r w:rsidRPr="001209DC">
        <w:rPr>
          <w:b/>
          <w:bCs/>
          <w:i/>
          <w:color w:val="006600"/>
          <w:sz w:val="28"/>
          <w:szCs w:val="28"/>
        </w:rPr>
        <w:t>).</w:t>
      </w:r>
    </w:p>
    <w:p w:rsidR="002E31BD" w:rsidRDefault="002E31BD" w:rsidP="002E31BD">
      <w:pPr>
        <w:tabs>
          <w:tab w:val="left" w:pos="1680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</w:t>
      </w:r>
    </w:p>
    <w:p w:rsidR="002E31BD" w:rsidRDefault="002E31BD" w:rsidP="002E31BD">
      <w:pPr>
        <w:tabs>
          <w:tab w:val="left" w:pos="1680"/>
        </w:tabs>
        <w:spacing w:line="360" w:lineRule="auto"/>
        <w:jc w:val="center"/>
        <w:rPr>
          <w:b/>
          <w:bCs/>
          <w:sz w:val="32"/>
          <w:szCs w:val="28"/>
        </w:rPr>
      </w:pPr>
    </w:p>
    <w:p w:rsidR="009D0B46" w:rsidRDefault="009D0B46" w:rsidP="002E31BD">
      <w:pPr>
        <w:tabs>
          <w:tab w:val="left" w:pos="1680"/>
        </w:tabs>
        <w:spacing w:line="360" w:lineRule="auto"/>
        <w:jc w:val="center"/>
        <w:rPr>
          <w:b/>
          <w:bCs/>
          <w:sz w:val="32"/>
          <w:szCs w:val="28"/>
        </w:rPr>
      </w:pPr>
    </w:p>
    <w:p w:rsidR="002E31BD" w:rsidRPr="001209DC" w:rsidRDefault="002E31BD" w:rsidP="002E31BD">
      <w:pPr>
        <w:tabs>
          <w:tab w:val="left" w:pos="1680"/>
        </w:tabs>
        <w:spacing w:line="360" w:lineRule="auto"/>
        <w:jc w:val="center"/>
        <w:rPr>
          <w:b/>
          <w:bCs/>
          <w:color w:val="002060"/>
          <w:sz w:val="32"/>
          <w:szCs w:val="28"/>
        </w:rPr>
      </w:pPr>
      <w:r w:rsidRPr="001209DC">
        <w:rPr>
          <w:b/>
          <w:bCs/>
          <w:color w:val="002060"/>
          <w:sz w:val="32"/>
          <w:szCs w:val="28"/>
        </w:rPr>
        <w:t>Chittagong Veterinary &amp; Animal Sciences University</w:t>
      </w:r>
    </w:p>
    <w:p w:rsidR="002E31BD" w:rsidRPr="001209DC" w:rsidRDefault="002E31BD" w:rsidP="002E31BD">
      <w:pPr>
        <w:tabs>
          <w:tab w:val="left" w:pos="1680"/>
        </w:tabs>
        <w:spacing w:line="360" w:lineRule="auto"/>
        <w:jc w:val="center"/>
        <w:rPr>
          <w:b/>
          <w:bCs/>
          <w:color w:val="002060"/>
          <w:sz w:val="32"/>
          <w:szCs w:val="28"/>
        </w:rPr>
      </w:pPr>
      <w:r w:rsidRPr="001209DC">
        <w:rPr>
          <w:b/>
          <w:bCs/>
          <w:color w:val="002060"/>
          <w:sz w:val="32"/>
          <w:szCs w:val="28"/>
        </w:rPr>
        <w:t>Khulshi, Chittagong -4225.</w:t>
      </w:r>
    </w:p>
    <w:p w:rsidR="002E31BD" w:rsidRPr="001209DC" w:rsidRDefault="002E31BD" w:rsidP="002E31BD">
      <w:pPr>
        <w:spacing w:line="360" w:lineRule="auto"/>
        <w:jc w:val="center"/>
        <w:rPr>
          <w:b/>
          <w:bCs/>
          <w:color w:val="002060"/>
          <w:sz w:val="32"/>
          <w:szCs w:val="28"/>
        </w:rPr>
      </w:pPr>
      <w:r w:rsidRPr="001209DC">
        <w:rPr>
          <w:b/>
          <w:bCs/>
          <w:color w:val="002060"/>
          <w:sz w:val="32"/>
          <w:szCs w:val="28"/>
        </w:rPr>
        <w:t>March, 2014</w:t>
      </w:r>
    </w:p>
    <w:p w:rsidR="009D0B46" w:rsidRDefault="009D0B46" w:rsidP="002E31BD">
      <w:pPr>
        <w:tabs>
          <w:tab w:val="left" w:pos="1680"/>
        </w:tabs>
        <w:spacing w:line="360" w:lineRule="auto"/>
        <w:jc w:val="center"/>
        <w:rPr>
          <w:b/>
          <w:bCs/>
          <w:color w:val="0033CC"/>
          <w:sz w:val="28"/>
          <w:szCs w:val="32"/>
        </w:rPr>
      </w:pPr>
    </w:p>
    <w:p w:rsidR="002E31BD" w:rsidRDefault="002E31BD" w:rsidP="002E31BD">
      <w:pPr>
        <w:tabs>
          <w:tab w:val="left" w:pos="1680"/>
        </w:tabs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noProof/>
          <w:color w:val="0033CC"/>
          <w:sz w:val="28"/>
          <w:szCs w:val="32"/>
          <w:lang w:bidi="ar-SA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1811547</wp:posOffset>
            </wp:positionH>
            <wp:positionV relativeFrom="paragraph">
              <wp:posOffset>1242204</wp:posOffset>
            </wp:positionV>
            <wp:extent cx="1517351" cy="1578634"/>
            <wp:effectExtent l="0" t="0" r="6649" b="0"/>
            <wp:wrapNone/>
            <wp:docPr id="6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51" cy="157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209DC">
        <w:rPr>
          <w:b/>
          <w:bCs/>
          <w:color w:val="0033CC"/>
          <w:sz w:val="28"/>
          <w:szCs w:val="32"/>
        </w:rPr>
        <w:t>INVESTIGATION OF ECONOMIC IMPORTANT INFECTIOUS BURSAL DISEASE (IBD) IN COMMERCIAL BROILER CHICKENS IN MIRSARAI, CHITTAGONG.</w:t>
      </w:r>
      <w:proofErr w:type="gramEnd"/>
      <w:r w:rsidRPr="001209DC">
        <w:rPr>
          <w:b/>
          <w:bCs/>
          <w:color w:val="0033CC"/>
          <w:sz w:val="28"/>
          <w:szCs w:val="32"/>
        </w:rPr>
        <w:t xml:space="preserve"> </w:t>
      </w:r>
      <w:r w:rsidRPr="001209DC">
        <w:rPr>
          <w:b/>
          <w:bCs/>
          <w:color w:val="0033CC"/>
          <w:sz w:val="28"/>
          <w:szCs w:val="32"/>
        </w:rPr>
        <w:br/>
      </w:r>
    </w:p>
    <w:p w:rsidR="002E31BD" w:rsidRDefault="002E31BD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2E31BD" w:rsidRDefault="002E31BD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2E31BD" w:rsidRDefault="002E31BD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2E31BD" w:rsidRDefault="002E31BD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2E31BD" w:rsidRDefault="002E31BD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2E31BD" w:rsidRDefault="002E31BD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9D0B46" w:rsidRDefault="009D0B46" w:rsidP="002E31BD">
      <w:pPr>
        <w:tabs>
          <w:tab w:val="left" w:pos="1680"/>
        </w:tabs>
        <w:jc w:val="center"/>
        <w:rPr>
          <w:b/>
          <w:bCs/>
          <w:sz w:val="32"/>
          <w:szCs w:val="28"/>
        </w:rPr>
      </w:pPr>
    </w:p>
    <w:p w:rsidR="002E31BD" w:rsidRPr="001209DC" w:rsidRDefault="002E31BD" w:rsidP="002E31BD">
      <w:pPr>
        <w:jc w:val="center"/>
        <w:rPr>
          <w:b/>
          <w:bCs/>
          <w:color w:val="7030A0"/>
          <w:sz w:val="30"/>
          <w:szCs w:val="28"/>
        </w:rPr>
      </w:pPr>
      <w:r w:rsidRPr="001209DC">
        <w:rPr>
          <w:b/>
          <w:color w:val="7030A0"/>
          <w:sz w:val="30"/>
          <w:szCs w:val="32"/>
        </w:rPr>
        <w:t>A clinical report submitted</w:t>
      </w:r>
    </w:p>
    <w:p w:rsidR="002E31BD" w:rsidRDefault="002E31BD" w:rsidP="002E31BD">
      <w:pPr>
        <w:tabs>
          <w:tab w:val="left" w:pos="1680"/>
        </w:tabs>
        <w:rPr>
          <w:b/>
          <w:bCs/>
          <w:color w:val="00B0F0"/>
          <w:sz w:val="32"/>
          <w:szCs w:val="28"/>
        </w:rPr>
      </w:pPr>
    </w:p>
    <w:p w:rsidR="002E31BD" w:rsidRPr="001209DC" w:rsidRDefault="002E31BD" w:rsidP="002E31BD">
      <w:pPr>
        <w:rPr>
          <w:b/>
          <w:color w:val="7030A0"/>
          <w:sz w:val="30"/>
          <w:szCs w:val="32"/>
        </w:rPr>
      </w:pPr>
      <w:r w:rsidRPr="001209DC">
        <w:rPr>
          <w:b/>
          <w:color w:val="7030A0"/>
          <w:sz w:val="30"/>
          <w:szCs w:val="32"/>
        </w:rPr>
        <w:t xml:space="preserve">                                               By</w:t>
      </w:r>
    </w:p>
    <w:p w:rsidR="002E31BD" w:rsidRPr="001209DC" w:rsidRDefault="002E31BD" w:rsidP="002E31BD">
      <w:pPr>
        <w:rPr>
          <w:b/>
          <w:bCs/>
          <w:color w:val="7030A0"/>
          <w:sz w:val="32"/>
          <w:szCs w:val="28"/>
        </w:rPr>
      </w:pPr>
      <w:r w:rsidRPr="001209DC">
        <w:rPr>
          <w:color w:val="7030A0"/>
          <w:sz w:val="32"/>
          <w:szCs w:val="32"/>
        </w:rPr>
        <w:t xml:space="preserve">     </w:t>
      </w:r>
    </w:p>
    <w:p w:rsidR="002E31BD" w:rsidRPr="001209DC" w:rsidRDefault="002E31BD" w:rsidP="002E31BD">
      <w:pPr>
        <w:tabs>
          <w:tab w:val="left" w:pos="2715"/>
        </w:tabs>
        <w:spacing w:line="360" w:lineRule="auto"/>
        <w:ind w:left="2880"/>
        <w:rPr>
          <w:bCs/>
          <w:color w:val="7030A0"/>
          <w:sz w:val="28"/>
          <w:szCs w:val="28"/>
        </w:rPr>
      </w:pPr>
      <w:r w:rsidRPr="001209DC">
        <w:rPr>
          <w:color w:val="7030A0"/>
          <w:sz w:val="28"/>
          <w:szCs w:val="28"/>
        </w:rPr>
        <w:t>Intern ID</w:t>
      </w:r>
      <w:r w:rsidRPr="001209DC">
        <w:rPr>
          <w:bCs/>
          <w:color w:val="7030A0"/>
          <w:sz w:val="28"/>
          <w:szCs w:val="28"/>
        </w:rPr>
        <w:t xml:space="preserve">:  C-23                                             </w:t>
      </w:r>
    </w:p>
    <w:p w:rsidR="002E31BD" w:rsidRPr="001209DC" w:rsidRDefault="002E31BD" w:rsidP="002E31BD">
      <w:pPr>
        <w:tabs>
          <w:tab w:val="left" w:pos="2715"/>
        </w:tabs>
        <w:spacing w:line="360" w:lineRule="auto"/>
        <w:ind w:left="2880"/>
        <w:rPr>
          <w:bCs/>
          <w:color w:val="7030A0"/>
          <w:sz w:val="28"/>
          <w:szCs w:val="28"/>
        </w:rPr>
      </w:pPr>
      <w:r w:rsidRPr="001209DC">
        <w:rPr>
          <w:bCs/>
          <w:color w:val="7030A0"/>
          <w:sz w:val="28"/>
          <w:szCs w:val="28"/>
        </w:rPr>
        <w:t>Roll No: 08/35</w:t>
      </w:r>
    </w:p>
    <w:p w:rsidR="002E31BD" w:rsidRPr="001209DC" w:rsidRDefault="002E31BD" w:rsidP="002E31BD">
      <w:pPr>
        <w:tabs>
          <w:tab w:val="left" w:pos="2715"/>
        </w:tabs>
        <w:spacing w:line="360" w:lineRule="auto"/>
        <w:ind w:left="2880"/>
        <w:rPr>
          <w:bCs/>
          <w:color w:val="7030A0"/>
          <w:sz w:val="28"/>
          <w:szCs w:val="28"/>
        </w:rPr>
      </w:pPr>
      <w:r w:rsidRPr="001209DC">
        <w:rPr>
          <w:bCs/>
          <w:color w:val="7030A0"/>
          <w:sz w:val="28"/>
          <w:szCs w:val="28"/>
        </w:rPr>
        <w:t>Registration No: 377</w:t>
      </w:r>
    </w:p>
    <w:p w:rsidR="002E31BD" w:rsidRPr="001209DC" w:rsidRDefault="002E31BD" w:rsidP="002E31BD">
      <w:pPr>
        <w:ind w:left="2880"/>
        <w:rPr>
          <w:bCs/>
          <w:color w:val="7030A0"/>
          <w:sz w:val="28"/>
          <w:szCs w:val="28"/>
        </w:rPr>
      </w:pPr>
      <w:r w:rsidRPr="001209DC">
        <w:rPr>
          <w:bCs/>
          <w:color w:val="7030A0"/>
          <w:sz w:val="28"/>
          <w:szCs w:val="28"/>
        </w:rPr>
        <w:t>Session: 2007-08</w:t>
      </w:r>
    </w:p>
    <w:p w:rsidR="002E31BD" w:rsidRDefault="002E31BD" w:rsidP="002E31BD">
      <w:pPr>
        <w:pStyle w:val="Heading1"/>
        <w:spacing w:line="312" w:lineRule="auto"/>
        <w:rPr>
          <w:i/>
          <w:iCs/>
          <w:color w:val="7030A0"/>
          <w:sz w:val="36"/>
          <w:szCs w:val="36"/>
        </w:rPr>
      </w:pPr>
    </w:p>
    <w:p w:rsidR="002E31BD" w:rsidRPr="001209DC" w:rsidRDefault="002E31BD" w:rsidP="002E31BD">
      <w:pPr>
        <w:pStyle w:val="Heading1"/>
        <w:spacing w:line="312" w:lineRule="auto"/>
        <w:rPr>
          <w:color w:val="006600"/>
          <w:sz w:val="28"/>
          <w:szCs w:val="32"/>
        </w:rPr>
      </w:pPr>
      <w:r w:rsidRPr="001209DC">
        <w:rPr>
          <w:i/>
          <w:iCs/>
          <w:color w:val="006600"/>
          <w:sz w:val="32"/>
          <w:szCs w:val="36"/>
        </w:rPr>
        <w:t>Approved as to style and content by</w:t>
      </w:r>
    </w:p>
    <w:p w:rsidR="002E31BD" w:rsidRPr="00DE785A" w:rsidRDefault="002E31BD" w:rsidP="002E31BD">
      <w:pPr>
        <w:rPr>
          <w:color w:val="7030A0"/>
        </w:rPr>
      </w:pPr>
      <w:r w:rsidRPr="00DE785A">
        <w:rPr>
          <w:color w:val="7030A0"/>
        </w:rPr>
        <w:t xml:space="preserve">                                     </w:t>
      </w:r>
    </w:p>
    <w:p w:rsidR="002E31BD" w:rsidRPr="005D3585" w:rsidRDefault="002E31BD" w:rsidP="002E31BD">
      <w:pPr>
        <w:rPr>
          <w:b/>
          <w:bCs/>
          <w:color w:val="002060"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D2209B" w:rsidP="002E31BD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in;margin-top:12.9pt;width:143.25pt;height:0;z-index:251660800" o:connectortype="straight" strokecolor="#002060">
            <v:stroke dashstyle="dash"/>
          </v:shape>
        </w:pict>
      </w:r>
      <w:r>
        <w:rPr>
          <w:b/>
          <w:bCs/>
          <w:noProof/>
          <w:sz w:val="28"/>
          <w:szCs w:val="28"/>
          <w:lang w:bidi="ar-SA"/>
        </w:rPr>
        <w:pict>
          <v:shape id="_x0000_s1029" type="#_x0000_t32" style="position:absolute;margin-left:6pt;margin-top:13.65pt;width:143.25pt;height:0;z-index:251659776" o:connectortype="straight" strokecolor="#002060">
            <v:stroke dashstyle="dash"/>
          </v:shape>
        </w:pict>
      </w:r>
      <w:r w:rsidR="002E31BD">
        <w:rPr>
          <w:b/>
          <w:bCs/>
          <w:sz w:val="28"/>
          <w:szCs w:val="28"/>
        </w:rPr>
        <w:t xml:space="preserve">                                 </w:t>
      </w:r>
    </w:p>
    <w:tbl>
      <w:tblPr>
        <w:tblStyle w:val="TableGrid"/>
        <w:tblW w:w="0" w:type="auto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4770"/>
      </w:tblGrid>
      <w:tr w:rsidR="002E31BD" w:rsidTr="00B27E69">
        <w:tc>
          <w:tcPr>
            <w:tcW w:w="3312" w:type="dxa"/>
          </w:tcPr>
          <w:p w:rsidR="002E31BD" w:rsidRPr="001209DC" w:rsidRDefault="002E31BD" w:rsidP="00B27E69">
            <w:pPr>
              <w:shd w:val="clear" w:color="auto" w:fill="FFFFFF"/>
              <w:spacing w:line="360" w:lineRule="auto"/>
              <w:rPr>
                <w:rFonts w:cs="Times New Roman"/>
                <w:b/>
                <w:bCs/>
                <w:color w:val="002060"/>
              </w:rPr>
            </w:pPr>
            <w:r w:rsidRPr="001209DC">
              <w:rPr>
                <w:rFonts w:cs="Times New Roman"/>
                <w:b/>
                <w:bCs/>
                <w:color w:val="002060"/>
              </w:rPr>
              <w:t>Signature</w:t>
            </w:r>
            <w:r w:rsidRPr="001209DC">
              <w:rPr>
                <w:rFonts w:eastAsia="Calibri" w:cs="Times New Roman"/>
                <w:b/>
                <w:bCs/>
                <w:color w:val="002060"/>
              </w:rPr>
              <w:t xml:space="preserve"> of </w:t>
            </w:r>
            <w:r w:rsidRPr="001209DC">
              <w:rPr>
                <w:rFonts w:cs="Times New Roman"/>
                <w:b/>
                <w:bCs/>
                <w:color w:val="002060"/>
              </w:rPr>
              <w:t xml:space="preserve">Author   </w:t>
            </w:r>
          </w:p>
          <w:p w:rsidR="002E31BD" w:rsidRPr="001209DC" w:rsidRDefault="002E31BD" w:rsidP="00B27E69">
            <w:pPr>
              <w:shd w:val="clear" w:color="auto" w:fill="FFFFFF"/>
              <w:spacing w:line="360" w:lineRule="auto"/>
              <w:rPr>
                <w:rFonts w:cs="Times New Roman"/>
                <w:b/>
                <w:bCs/>
                <w:color w:val="002060"/>
              </w:rPr>
            </w:pPr>
            <w:r w:rsidRPr="001209DC">
              <w:rPr>
                <w:rFonts w:cs="Times New Roman"/>
                <w:b/>
                <w:bCs/>
                <w:color w:val="002060"/>
              </w:rPr>
              <w:t xml:space="preserve">Name: </w:t>
            </w:r>
            <w:proofErr w:type="spellStart"/>
            <w:r w:rsidRPr="001209DC">
              <w:rPr>
                <w:rFonts w:cs="Times New Roman"/>
                <w:b/>
                <w:bCs/>
                <w:color w:val="002060"/>
              </w:rPr>
              <w:t>Sharmin</w:t>
            </w:r>
            <w:proofErr w:type="spellEnd"/>
            <w:r w:rsidRPr="001209DC">
              <w:rPr>
                <w:rFonts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1209DC">
              <w:rPr>
                <w:rFonts w:cs="Times New Roman"/>
                <w:b/>
                <w:bCs/>
                <w:color w:val="002060"/>
              </w:rPr>
              <w:t>Akter</w:t>
            </w:r>
            <w:proofErr w:type="spellEnd"/>
            <w:r w:rsidRPr="001209DC">
              <w:rPr>
                <w:rFonts w:cs="Times New Roman"/>
                <w:b/>
                <w:bCs/>
                <w:color w:val="002060"/>
              </w:rPr>
              <w:t xml:space="preserve">    </w:t>
            </w:r>
          </w:p>
          <w:p w:rsidR="002E31BD" w:rsidRPr="001209DC" w:rsidRDefault="002E31BD" w:rsidP="00B27E69">
            <w:pPr>
              <w:shd w:val="clear" w:color="auto" w:fill="FFFFFF"/>
              <w:spacing w:line="360" w:lineRule="auto"/>
              <w:rPr>
                <w:rFonts w:cs="Times New Roman"/>
                <w:bCs/>
                <w:color w:val="002060"/>
              </w:rPr>
            </w:pPr>
            <w:r w:rsidRPr="001209DC">
              <w:rPr>
                <w:rFonts w:cs="Times New Roman"/>
                <w:bCs/>
                <w:color w:val="002060"/>
              </w:rPr>
              <w:t xml:space="preserve">Roll.no:08/35                                                                                                              </w:t>
            </w:r>
          </w:p>
          <w:p w:rsidR="002E31BD" w:rsidRPr="001209DC" w:rsidRDefault="002E31BD" w:rsidP="00B27E69">
            <w:pPr>
              <w:spacing w:line="360" w:lineRule="auto"/>
              <w:rPr>
                <w:rFonts w:cs="Times New Roman"/>
                <w:bCs/>
                <w:color w:val="002060"/>
              </w:rPr>
            </w:pPr>
            <w:r w:rsidRPr="001209DC">
              <w:rPr>
                <w:rFonts w:cs="Times New Roman"/>
                <w:bCs/>
                <w:color w:val="002060"/>
              </w:rPr>
              <w:t xml:space="preserve">Reg. No. 377     </w:t>
            </w:r>
          </w:p>
          <w:p w:rsidR="002E31BD" w:rsidRPr="001209DC" w:rsidRDefault="002E31BD" w:rsidP="00B27E69">
            <w:pPr>
              <w:spacing w:line="360" w:lineRule="auto"/>
              <w:jc w:val="both"/>
              <w:rPr>
                <w:rFonts w:cs="Times New Roman"/>
                <w:bCs/>
                <w:color w:val="002060"/>
              </w:rPr>
            </w:pPr>
            <w:r w:rsidRPr="001209DC">
              <w:rPr>
                <w:rFonts w:cs="Times New Roman"/>
                <w:bCs/>
                <w:color w:val="002060"/>
              </w:rPr>
              <w:t>Intern. ID. C-23</w:t>
            </w:r>
          </w:p>
          <w:p w:rsidR="002E31BD" w:rsidRDefault="002E31BD" w:rsidP="00B27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209DC">
              <w:rPr>
                <w:rFonts w:cs="Times New Roman"/>
                <w:bCs/>
                <w:color w:val="7030A0"/>
              </w:rPr>
              <w:t xml:space="preserve">         </w:t>
            </w:r>
          </w:p>
        </w:tc>
        <w:tc>
          <w:tcPr>
            <w:tcW w:w="4770" w:type="dxa"/>
          </w:tcPr>
          <w:p w:rsidR="002E31BD" w:rsidRPr="001209DC" w:rsidRDefault="002E31BD" w:rsidP="00B27E69">
            <w:pPr>
              <w:spacing w:line="360" w:lineRule="auto"/>
              <w:jc w:val="center"/>
              <w:rPr>
                <w:rFonts w:cs="Times New Roman"/>
                <w:b/>
                <w:bCs/>
                <w:color w:val="002060"/>
              </w:rPr>
            </w:pPr>
            <w:r w:rsidRPr="001209DC">
              <w:rPr>
                <w:rFonts w:cs="Times New Roman"/>
                <w:b/>
                <w:bCs/>
                <w:color w:val="002060"/>
              </w:rPr>
              <w:t>Signature  of  Supervisor</w:t>
            </w:r>
          </w:p>
          <w:p w:rsidR="002E31BD" w:rsidRPr="001209DC" w:rsidRDefault="002E31BD" w:rsidP="00B27E69">
            <w:pPr>
              <w:spacing w:line="360" w:lineRule="auto"/>
              <w:jc w:val="center"/>
              <w:rPr>
                <w:rFonts w:cs="Times New Roman"/>
                <w:b/>
                <w:bCs/>
                <w:color w:val="002060"/>
              </w:rPr>
            </w:pPr>
            <w:r w:rsidRPr="001209DC">
              <w:rPr>
                <w:rFonts w:cs="Times New Roman"/>
                <w:b/>
                <w:bCs/>
                <w:color w:val="002060"/>
              </w:rPr>
              <w:t xml:space="preserve">Professor Dr. Md. </w:t>
            </w:r>
            <w:proofErr w:type="spellStart"/>
            <w:r w:rsidRPr="001209DC">
              <w:rPr>
                <w:rFonts w:cs="Times New Roman"/>
                <w:b/>
                <w:bCs/>
                <w:color w:val="002060"/>
              </w:rPr>
              <w:t>Ahasanul</w:t>
            </w:r>
            <w:proofErr w:type="spellEnd"/>
            <w:r w:rsidRPr="001209DC">
              <w:rPr>
                <w:rFonts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1209DC">
              <w:rPr>
                <w:rFonts w:cs="Times New Roman"/>
                <w:b/>
                <w:bCs/>
                <w:color w:val="002060"/>
              </w:rPr>
              <w:t>Haque</w:t>
            </w:r>
            <w:proofErr w:type="spellEnd"/>
          </w:p>
          <w:p w:rsidR="002E31BD" w:rsidRPr="001209DC" w:rsidRDefault="002E31BD" w:rsidP="00B27E69">
            <w:pPr>
              <w:shd w:val="clear" w:color="auto" w:fill="FFFFFF"/>
              <w:spacing w:line="360" w:lineRule="auto"/>
              <w:jc w:val="center"/>
              <w:rPr>
                <w:rFonts w:cs="Times New Roman"/>
                <w:bCs/>
                <w:color w:val="002060"/>
              </w:rPr>
            </w:pPr>
            <w:r w:rsidRPr="001209DC">
              <w:rPr>
                <w:rFonts w:cs="Times New Roman"/>
                <w:bCs/>
                <w:color w:val="002060"/>
              </w:rPr>
              <w:t>Dept. of Physiology, Biochemistry</w:t>
            </w:r>
          </w:p>
          <w:p w:rsidR="002E31BD" w:rsidRPr="001209DC" w:rsidRDefault="002E31BD" w:rsidP="00B27E69">
            <w:pPr>
              <w:shd w:val="clear" w:color="auto" w:fill="FFFFFF"/>
              <w:spacing w:line="360" w:lineRule="auto"/>
              <w:jc w:val="center"/>
              <w:rPr>
                <w:rFonts w:cs="Times New Roman"/>
                <w:color w:val="002060"/>
              </w:rPr>
            </w:pPr>
            <w:r w:rsidRPr="001209DC">
              <w:rPr>
                <w:rFonts w:cs="Times New Roman"/>
                <w:bCs/>
                <w:color w:val="002060"/>
              </w:rPr>
              <w:t xml:space="preserve"> and Pharmacology</w:t>
            </w:r>
          </w:p>
          <w:p w:rsidR="002E31BD" w:rsidRPr="001209DC" w:rsidRDefault="002E31BD" w:rsidP="00B27E69">
            <w:pPr>
              <w:spacing w:line="360" w:lineRule="auto"/>
              <w:jc w:val="center"/>
              <w:rPr>
                <w:rFonts w:cs="Times New Roman"/>
                <w:bCs/>
                <w:color w:val="002060"/>
                <w:sz w:val="20"/>
              </w:rPr>
            </w:pPr>
          </w:p>
          <w:p w:rsidR="002E31BD" w:rsidRPr="001209DC" w:rsidRDefault="002E31BD" w:rsidP="00B27E69">
            <w:pPr>
              <w:spacing w:line="360" w:lineRule="auto"/>
              <w:jc w:val="center"/>
              <w:rPr>
                <w:rFonts w:cs="Times New Roman"/>
                <w:bCs/>
                <w:color w:val="002060"/>
              </w:rPr>
            </w:pPr>
            <w:r w:rsidRPr="001209DC">
              <w:rPr>
                <w:rFonts w:cs="Times New Roman"/>
                <w:bCs/>
                <w:color w:val="002060"/>
              </w:rPr>
              <w:t>Chittagong Veterinary &amp; Animal Sciences University</w:t>
            </w:r>
          </w:p>
          <w:p w:rsidR="002E31BD" w:rsidRDefault="002E31BD" w:rsidP="00B27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209DC">
              <w:rPr>
                <w:rFonts w:cs="Times New Roman"/>
                <w:bCs/>
                <w:color w:val="7030A0"/>
              </w:rPr>
              <w:t xml:space="preserve">        </w:t>
            </w:r>
          </w:p>
        </w:tc>
      </w:tr>
    </w:tbl>
    <w:p w:rsidR="002E31BD" w:rsidRDefault="002E31BD" w:rsidP="002E31BD">
      <w:pPr>
        <w:shd w:val="clear" w:color="auto" w:fill="FFFFFF"/>
        <w:rPr>
          <w:rFonts w:cs="Times New Roman"/>
          <w:bCs/>
        </w:rPr>
      </w:pPr>
      <w:r>
        <w:rPr>
          <w:b/>
          <w:bCs/>
          <w:sz w:val="28"/>
          <w:szCs w:val="28"/>
        </w:rPr>
        <w:t xml:space="preserve">                </w:t>
      </w:r>
    </w:p>
    <w:p w:rsidR="002E31BD" w:rsidRDefault="002E31BD" w:rsidP="009D0B46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1209DC">
        <w:rPr>
          <w:rFonts w:cs="Times New Roman"/>
          <w:bCs/>
          <w:color w:val="7030A0"/>
        </w:rPr>
        <w:lastRenderedPageBreak/>
        <w:t xml:space="preserve">  </w:t>
      </w:r>
    </w:p>
    <w:p w:rsidR="009D0B46" w:rsidRPr="00EB5DC1" w:rsidRDefault="009D0B46" w:rsidP="009D0B46">
      <w:pPr>
        <w:pStyle w:val="Title"/>
        <w:spacing w:line="360" w:lineRule="auto"/>
        <w:rPr>
          <w:sz w:val="38"/>
        </w:rPr>
      </w:pPr>
      <w:r w:rsidRPr="00EB5DC1">
        <w:rPr>
          <w:sz w:val="38"/>
        </w:rPr>
        <w:t>INDEX</w:t>
      </w:r>
    </w:p>
    <w:p w:rsidR="009D0B46" w:rsidRDefault="009D0B46" w:rsidP="009D0B4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75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410"/>
        <w:gridCol w:w="1530"/>
      </w:tblGrid>
      <w:tr w:rsidR="009D0B46" w:rsidRPr="00EB5DC1" w:rsidTr="00984DF6">
        <w:tc>
          <w:tcPr>
            <w:tcW w:w="1620" w:type="dxa"/>
          </w:tcPr>
          <w:p w:rsidR="009D0B46" w:rsidRPr="00EB5DC1" w:rsidRDefault="00984DF6" w:rsidP="00984DF6">
            <w:pPr>
              <w:spacing w:line="48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 xml:space="preserve">Chapter </w:t>
            </w:r>
            <w:r w:rsidR="009D0B46" w:rsidRPr="00EB5DC1">
              <w:rPr>
                <w:b/>
                <w:sz w:val="32"/>
              </w:rPr>
              <w:t xml:space="preserve"> No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b/>
                <w:sz w:val="32"/>
              </w:rPr>
            </w:pPr>
            <w:r w:rsidRPr="00EB5DC1">
              <w:rPr>
                <w:b/>
                <w:sz w:val="32"/>
              </w:rPr>
              <w:t>Contents</w:t>
            </w:r>
          </w:p>
        </w:tc>
        <w:tc>
          <w:tcPr>
            <w:tcW w:w="153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b/>
                <w:sz w:val="32"/>
              </w:rPr>
            </w:pPr>
            <w:r w:rsidRPr="00EB5DC1">
              <w:rPr>
                <w:b/>
                <w:sz w:val="32"/>
              </w:rPr>
              <w:t>Page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sz w:val="32"/>
              </w:rPr>
            </w:pP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Acknowledgement</w:t>
            </w:r>
          </w:p>
        </w:tc>
        <w:tc>
          <w:tcPr>
            <w:tcW w:w="153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sz w:val="32"/>
              </w:rPr>
            </w:pPr>
            <w:proofErr w:type="spellStart"/>
            <w:r w:rsidRPr="00EB5DC1">
              <w:rPr>
                <w:sz w:val="32"/>
              </w:rPr>
              <w:t>i</w:t>
            </w:r>
            <w:proofErr w:type="spellEnd"/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sz w:val="32"/>
              </w:rPr>
            </w:pP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Abstract</w:t>
            </w:r>
          </w:p>
        </w:tc>
        <w:tc>
          <w:tcPr>
            <w:tcW w:w="153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sz w:val="32"/>
              </w:rPr>
            </w:pPr>
            <w:r w:rsidRPr="00EB5DC1">
              <w:rPr>
                <w:sz w:val="32"/>
              </w:rPr>
              <w:t>ii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Introduction</w:t>
            </w:r>
          </w:p>
        </w:tc>
        <w:tc>
          <w:tcPr>
            <w:tcW w:w="153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1-2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Review of Literature</w:t>
            </w:r>
          </w:p>
        </w:tc>
        <w:tc>
          <w:tcPr>
            <w:tcW w:w="153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3-8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Materials and Methods</w:t>
            </w:r>
          </w:p>
        </w:tc>
        <w:tc>
          <w:tcPr>
            <w:tcW w:w="153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9-10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 xml:space="preserve">Results </w:t>
            </w:r>
          </w:p>
        </w:tc>
        <w:tc>
          <w:tcPr>
            <w:tcW w:w="153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11-19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Discussion</w:t>
            </w:r>
          </w:p>
        </w:tc>
        <w:tc>
          <w:tcPr>
            <w:tcW w:w="153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20-21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>Conclusion</w:t>
            </w:r>
          </w:p>
        </w:tc>
        <w:tc>
          <w:tcPr>
            <w:tcW w:w="1530" w:type="dxa"/>
          </w:tcPr>
          <w:p w:rsidR="009D0B46" w:rsidRPr="00EB5DC1" w:rsidRDefault="009D0B4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984DF6">
              <w:rPr>
                <w:sz w:val="32"/>
              </w:rPr>
              <w:t>2</w:t>
            </w:r>
          </w:p>
        </w:tc>
      </w:tr>
      <w:tr w:rsidR="009D0B46" w:rsidRPr="00EB5DC1" w:rsidTr="00984DF6">
        <w:tc>
          <w:tcPr>
            <w:tcW w:w="162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410" w:type="dxa"/>
          </w:tcPr>
          <w:p w:rsidR="009D0B46" w:rsidRPr="00EB5DC1" w:rsidRDefault="009D0B46" w:rsidP="00B27E69">
            <w:pPr>
              <w:spacing w:line="480" w:lineRule="auto"/>
              <w:rPr>
                <w:sz w:val="32"/>
              </w:rPr>
            </w:pPr>
            <w:r w:rsidRPr="00EB5DC1">
              <w:rPr>
                <w:sz w:val="32"/>
              </w:rPr>
              <w:t xml:space="preserve">References </w:t>
            </w:r>
          </w:p>
        </w:tc>
        <w:tc>
          <w:tcPr>
            <w:tcW w:w="1530" w:type="dxa"/>
          </w:tcPr>
          <w:p w:rsidR="009D0B4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23-27</w:t>
            </w:r>
          </w:p>
        </w:tc>
      </w:tr>
      <w:tr w:rsidR="00984DF6" w:rsidRPr="00EB5DC1" w:rsidTr="00984DF6">
        <w:tc>
          <w:tcPr>
            <w:tcW w:w="1620" w:type="dxa"/>
          </w:tcPr>
          <w:p w:rsidR="00984DF6" w:rsidRPr="00EB5DC1" w:rsidRDefault="00984DF6" w:rsidP="00B27E69">
            <w:pPr>
              <w:spacing w:line="480" w:lineRule="auto"/>
              <w:jc w:val="center"/>
              <w:rPr>
                <w:sz w:val="32"/>
              </w:rPr>
            </w:pPr>
          </w:p>
        </w:tc>
        <w:tc>
          <w:tcPr>
            <w:tcW w:w="4410" w:type="dxa"/>
          </w:tcPr>
          <w:p w:rsidR="00984DF6" w:rsidRPr="00984DF6" w:rsidRDefault="00984DF6" w:rsidP="00B27E69">
            <w:pPr>
              <w:spacing w:line="480" w:lineRule="auto"/>
              <w:rPr>
                <w:sz w:val="32"/>
              </w:rPr>
            </w:pPr>
            <w:r w:rsidRPr="00984DF6">
              <w:t>APPENDIX-I</w:t>
            </w:r>
          </w:p>
        </w:tc>
        <w:tc>
          <w:tcPr>
            <w:tcW w:w="1530" w:type="dxa"/>
          </w:tcPr>
          <w:p w:rsidR="00984DF6" w:rsidRDefault="00984DF6" w:rsidP="00B27E69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</w:tbl>
    <w:p w:rsidR="009D0B46" w:rsidRDefault="009D0B46" w:rsidP="009D0B46">
      <w:pPr>
        <w:spacing w:line="360" w:lineRule="auto"/>
        <w:jc w:val="center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jc w:val="center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jc w:val="center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jc w:val="center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rPr>
          <w:b/>
          <w:sz w:val="28"/>
          <w:szCs w:val="28"/>
        </w:rPr>
      </w:pPr>
    </w:p>
    <w:p w:rsidR="009D0B46" w:rsidRDefault="009D0B46" w:rsidP="009D0B46">
      <w:pPr>
        <w:spacing w:line="360" w:lineRule="auto"/>
        <w:rPr>
          <w:b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Pr="009D0B46" w:rsidRDefault="009D0B46" w:rsidP="009D0B46">
      <w:pPr>
        <w:spacing w:after="200" w:line="276" w:lineRule="auto"/>
        <w:jc w:val="center"/>
        <w:rPr>
          <w:b/>
          <w:bCs/>
          <w:sz w:val="32"/>
          <w:szCs w:val="28"/>
        </w:rPr>
      </w:pPr>
      <w:r w:rsidRPr="009D0B46">
        <w:rPr>
          <w:b/>
          <w:bCs/>
          <w:sz w:val="32"/>
          <w:szCs w:val="28"/>
        </w:rPr>
        <w:t>LIST OF TABLES</w:t>
      </w:r>
    </w:p>
    <w:p w:rsidR="002E31BD" w:rsidRDefault="002E31BD" w:rsidP="002E31B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173"/>
        <w:gridCol w:w="6045"/>
        <w:gridCol w:w="1080"/>
      </w:tblGrid>
      <w:tr w:rsidR="002E31BD" w:rsidRPr="009D0B46" w:rsidTr="009D0B46">
        <w:trPr>
          <w:trHeight w:val="325"/>
        </w:trPr>
        <w:tc>
          <w:tcPr>
            <w:tcW w:w="1173" w:type="dxa"/>
          </w:tcPr>
          <w:p w:rsidR="002E31BD" w:rsidRPr="009D0B46" w:rsidRDefault="002E31BD" w:rsidP="009D0B46">
            <w:pPr>
              <w:spacing w:line="360" w:lineRule="auto"/>
              <w:jc w:val="center"/>
              <w:rPr>
                <w:b/>
                <w:bCs/>
                <w:sz w:val="32"/>
                <w:szCs w:val="28"/>
              </w:rPr>
            </w:pPr>
            <w:r w:rsidRPr="009D0B46">
              <w:rPr>
                <w:b/>
                <w:bCs/>
                <w:sz w:val="32"/>
                <w:szCs w:val="28"/>
              </w:rPr>
              <w:t>Table No.</w:t>
            </w:r>
          </w:p>
        </w:tc>
        <w:tc>
          <w:tcPr>
            <w:tcW w:w="6045" w:type="dxa"/>
          </w:tcPr>
          <w:p w:rsidR="002E31BD" w:rsidRPr="009D0B46" w:rsidRDefault="002E31BD" w:rsidP="009D0B46">
            <w:pPr>
              <w:spacing w:line="360" w:lineRule="auto"/>
              <w:jc w:val="center"/>
              <w:rPr>
                <w:b/>
                <w:bCs/>
                <w:sz w:val="32"/>
                <w:szCs w:val="28"/>
              </w:rPr>
            </w:pPr>
            <w:r w:rsidRPr="009D0B46">
              <w:rPr>
                <w:b/>
                <w:bCs/>
                <w:sz w:val="32"/>
                <w:szCs w:val="28"/>
              </w:rPr>
              <w:t>Topics</w:t>
            </w:r>
          </w:p>
        </w:tc>
        <w:tc>
          <w:tcPr>
            <w:tcW w:w="1080" w:type="dxa"/>
          </w:tcPr>
          <w:p w:rsidR="002E31BD" w:rsidRPr="009D0B46" w:rsidRDefault="002E31BD" w:rsidP="009D0B46">
            <w:pPr>
              <w:spacing w:line="360" w:lineRule="auto"/>
              <w:jc w:val="center"/>
              <w:rPr>
                <w:b/>
                <w:bCs/>
                <w:sz w:val="32"/>
                <w:szCs w:val="28"/>
              </w:rPr>
            </w:pPr>
            <w:r w:rsidRPr="009D0B46">
              <w:rPr>
                <w:b/>
                <w:bCs/>
                <w:sz w:val="32"/>
                <w:szCs w:val="28"/>
              </w:rPr>
              <w:t>Page                                 No.</w:t>
            </w:r>
          </w:p>
        </w:tc>
      </w:tr>
      <w:tr w:rsidR="002E31BD" w:rsidRPr="009D0B46" w:rsidTr="009D0B46">
        <w:trPr>
          <w:trHeight w:val="1400"/>
        </w:trPr>
        <w:tc>
          <w:tcPr>
            <w:tcW w:w="1173" w:type="dxa"/>
            <w:tcBorders>
              <w:bottom w:val="single" w:sz="4" w:space="0" w:color="auto"/>
            </w:tcBorders>
          </w:tcPr>
          <w:p w:rsidR="002E31BD" w:rsidRPr="009D0B46" w:rsidRDefault="002E31BD" w:rsidP="009D0B46">
            <w:pPr>
              <w:spacing w:line="360" w:lineRule="auto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Table:1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2E31BD" w:rsidRPr="009D0B46" w:rsidRDefault="002E31BD" w:rsidP="009D0B46">
            <w:pPr>
              <w:spacing w:line="360" w:lineRule="auto"/>
              <w:rPr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 xml:space="preserve">Description of affected commercial broiler farms from which birds were brought to veterinary clinics at </w:t>
            </w:r>
            <w:proofErr w:type="spellStart"/>
            <w:r w:rsidRPr="009D0B46">
              <w:rPr>
                <w:bCs/>
                <w:sz w:val="28"/>
                <w:szCs w:val="28"/>
              </w:rPr>
              <w:t>Mirsarai</w:t>
            </w:r>
            <w:proofErr w:type="spellEnd"/>
            <w:r w:rsidRPr="009D0B46">
              <w:rPr>
                <w:bCs/>
                <w:sz w:val="28"/>
                <w:szCs w:val="28"/>
              </w:rPr>
              <w:t xml:space="preserve"> during May- June 2013.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31BD" w:rsidRPr="009D0B46" w:rsidRDefault="00984DF6" w:rsidP="00984D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2E31BD" w:rsidRPr="009D0B46" w:rsidTr="009D0B46">
        <w:trPr>
          <w:trHeight w:val="355"/>
        </w:trPr>
        <w:tc>
          <w:tcPr>
            <w:tcW w:w="1173" w:type="dxa"/>
          </w:tcPr>
          <w:p w:rsidR="002E31BD" w:rsidRPr="009D0B46" w:rsidRDefault="002E31BD" w:rsidP="009D0B46">
            <w:pPr>
              <w:spacing w:line="360" w:lineRule="auto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Table:2</w:t>
            </w:r>
          </w:p>
        </w:tc>
        <w:tc>
          <w:tcPr>
            <w:tcW w:w="6045" w:type="dxa"/>
            <w:tcBorders>
              <w:right w:val="single" w:sz="4" w:space="0" w:color="auto"/>
            </w:tcBorders>
          </w:tcPr>
          <w:p w:rsidR="002E31BD" w:rsidRPr="009D0B46" w:rsidRDefault="002E31BD" w:rsidP="009D0B46">
            <w:pPr>
              <w:spacing w:line="360" w:lineRule="auto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Recorded clinical signs &amp; symptoms of commercial broiler chickens (N=50)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E31BD" w:rsidRPr="009D0B46" w:rsidRDefault="00984DF6" w:rsidP="00984D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E31BD" w:rsidRPr="009D0B46" w:rsidTr="009D0B46">
        <w:tblPrEx>
          <w:tblLook w:val="0000"/>
        </w:tblPrEx>
        <w:trPr>
          <w:trHeight w:val="729"/>
        </w:trPr>
        <w:tc>
          <w:tcPr>
            <w:tcW w:w="1173" w:type="dxa"/>
          </w:tcPr>
          <w:p w:rsidR="002E31BD" w:rsidRPr="009D0B46" w:rsidRDefault="002E31BD" w:rsidP="009D0B46">
            <w:pPr>
              <w:spacing w:line="360" w:lineRule="auto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Table:3</w:t>
            </w:r>
          </w:p>
        </w:tc>
        <w:tc>
          <w:tcPr>
            <w:tcW w:w="6045" w:type="dxa"/>
          </w:tcPr>
          <w:p w:rsidR="002E31BD" w:rsidRPr="009D0B46" w:rsidRDefault="002E31BD" w:rsidP="009D0B46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Frequency of recorded gross lesions of commercial broiler chickens (N=50).</w:t>
            </w:r>
          </w:p>
        </w:tc>
        <w:tc>
          <w:tcPr>
            <w:tcW w:w="1080" w:type="dxa"/>
          </w:tcPr>
          <w:p w:rsidR="002E31BD" w:rsidRPr="009D0B46" w:rsidRDefault="00984DF6" w:rsidP="00984D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2E31BD" w:rsidRPr="009D0B46" w:rsidTr="009D0B46">
        <w:tblPrEx>
          <w:tblLook w:val="0000"/>
        </w:tblPrEx>
        <w:trPr>
          <w:trHeight w:val="389"/>
        </w:trPr>
        <w:tc>
          <w:tcPr>
            <w:tcW w:w="1173" w:type="dxa"/>
          </w:tcPr>
          <w:p w:rsidR="002E31BD" w:rsidRPr="009D0B46" w:rsidRDefault="002E31BD" w:rsidP="009D0B4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Table:4</w:t>
            </w:r>
          </w:p>
        </w:tc>
        <w:tc>
          <w:tcPr>
            <w:tcW w:w="6045" w:type="dxa"/>
          </w:tcPr>
          <w:p w:rsidR="002E31BD" w:rsidRPr="009D0B46" w:rsidRDefault="002E31BD" w:rsidP="009D0B46">
            <w:pPr>
              <w:spacing w:line="360" w:lineRule="auto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Recorded histological changes in commercial broiler chickens (N=5).</w:t>
            </w:r>
          </w:p>
        </w:tc>
        <w:tc>
          <w:tcPr>
            <w:tcW w:w="1080" w:type="dxa"/>
          </w:tcPr>
          <w:p w:rsidR="002E31BD" w:rsidRPr="009D0B46" w:rsidRDefault="00984DF6" w:rsidP="00984D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2E31BD" w:rsidRPr="009D0B46" w:rsidTr="009D0B46">
        <w:tblPrEx>
          <w:tblLook w:val="0000"/>
        </w:tblPrEx>
        <w:trPr>
          <w:trHeight w:val="511"/>
        </w:trPr>
        <w:tc>
          <w:tcPr>
            <w:tcW w:w="1173" w:type="dxa"/>
          </w:tcPr>
          <w:p w:rsidR="002E31BD" w:rsidRPr="009D0B46" w:rsidRDefault="002E31BD" w:rsidP="009D0B4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Table:5</w:t>
            </w:r>
          </w:p>
        </w:tc>
        <w:tc>
          <w:tcPr>
            <w:tcW w:w="6045" w:type="dxa"/>
          </w:tcPr>
          <w:p w:rsidR="002E31BD" w:rsidRPr="009D0B46" w:rsidRDefault="002E31BD" w:rsidP="009D0B4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Frequency distribution of IBD alone or concurrently occurred by Age &amp; strain (N=50</w:t>
            </w:r>
            <w:proofErr w:type="gramStart"/>
            <w:r w:rsidRPr="009D0B46">
              <w:rPr>
                <w:bCs/>
                <w:sz w:val="28"/>
                <w:szCs w:val="28"/>
              </w:rPr>
              <w:t>)</w:t>
            </w:r>
            <w:r w:rsidRPr="009D0B4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2E31BD" w:rsidRPr="009D0B46" w:rsidRDefault="00984DF6" w:rsidP="00984D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E31BD" w:rsidRPr="009D0B46" w:rsidTr="009D0B46">
        <w:tblPrEx>
          <w:tblLook w:val="0000"/>
        </w:tblPrEx>
        <w:trPr>
          <w:trHeight w:val="440"/>
        </w:trPr>
        <w:tc>
          <w:tcPr>
            <w:tcW w:w="1173" w:type="dxa"/>
          </w:tcPr>
          <w:p w:rsidR="002E31BD" w:rsidRPr="009D0B46" w:rsidRDefault="002E31BD" w:rsidP="009D0B4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D0B46">
              <w:rPr>
                <w:bCs/>
                <w:sz w:val="28"/>
                <w:szCs w:val="28"/>
              </w:rPr>
              <w:t>Table:6</w:t>
            </w:r>
          </w:p>
          <w:p w:rsidR="002E31BD" w:rsidRPr="009D0B46" w:rsidRDefault="002E31BD" w:rsidP="009D0B46">
            <w:pPr>
              <w:spacing w:line="360" w:lineRule="auto"/>
              <w:ind w:left="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E31BD" w:rsidRPr="009D0B46" w:rsidRDefault="002E31BD" w:rsidP="009D0B46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9D0B46">
              <w:rPr>
                <w:sz w:val="28"/>
                <w:szCs w:val="28"/>
              </w:rPr>
              <w:t xml:space="preserve"> </w:t>
            </w:r>
            <w:proofErr w:type="spellStart"/>
            <w:r w:rsidRPr="009D0B46">
              <w:rPr>
                <w:sz w:val="28"/>
                <w:szCs w:val="28"/>
              </w:rPr>
              <w:t>Haematological</w:t>
            </w:r>
            <w:proofErr w:type="spellEnd"/>
            <w:r w:rsidRPr="009D0B46">
              <w:rPr>
                <w:sz w:val="28"/>
                <w:szCs w:val="28"/>
              </w:rPr>
              <w:t xml:space="preserve"> parameters of blood samples obtained from IBD suspected sick commercial broiler chickens (N=7).</w:t>
            </w:r>
          </w:p>
        </w:tc>
        <w:tc>
          <w:tcPr>
            <w:tcW w:w="1080" w:type="dxa"/>
          </w:tcPr>
          <w:p w:rsidR="002E31BD" w:rsidRPr="009D0B46" w:rsidRDefault="00984DF6" w:rsidP="00984DF6">
            <w:pPr>
              <w:spacing w:after="20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2E31BD" w:rsidRPr="009D0B46" w:rsidRDefault="002E31BD" w:rsidP="009D0B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9D0B46" w:rsidRPr="009D0B46" w:rsidRDefault="009D0B46" w:rsidP="009D0B46">
      <w:pPr>
        <w:jc w:val="center"/>
        <w:rPr>
          <w:b/>
          <w:szCs w:val="28"/>
        </w:rPr>
      </w:pPr>
      <w:r w:rsidRPr="009D0B46">
        <w:rPr>
          <w:b/>
          <w:sz w:val="32"/>
          <w:szCs w:val="28"/>
        </w:rPr>
        <w:t>LIST OF FIGURES</w:t>
      </w: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  <w:r>
        <w:t>.</w:t>
      </w: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378" w:tblpY="-149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503"/>
        <w:gridCol w:w="1707"/>
      </w:tblGrid>
      <w:tr w:rsidR="002E31BD" w:rsidTr="009D0B46">
        <w:trPr>
          <w:trHeight w:val="2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FIGURE </w:t>
            </w:r>
            <w:r>
              <w:rPr>
                <w:b/>
                <w:bCs/>
                <w:sz w:val="26"/>
                <w:szCs w:val="26"/>
              </w:rPr>
              <w:br/>
              <w:t>NO.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TOPICS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PAGE </w:t>
            </w:r>
            <w:r>
              <w:rPr>
                <w:b/>
                <w:bCs/>
                <w:sz w:val="26"/>
                <w:szCs w:val="26"/>
              </w:rPr>
              <w:br/>
              <w:t>NO.</w:t>
            </w:r>
          </w:p>
        </w:tc>
      </w:tr>
      <w:tr w:rsidR="002E31BD" w:rsidTr="009D0B46">
        <w:trPr>
          <w:trHeight w:val="168"/>
        </w:trPr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</w:t>
            </w:r>
          </w:p>
        </w:tc>
        <w:tc>
          <w:tcPr>
            <w:tcW w:w="450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</w:pPr>
            <w:r>
              <w:t>Postmortem of Broiler.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</w:tr>
      <w:tr w:rsidR="002E31BD" w:rsidTr="009D0B46">
        <w:trPr>
          <w:trHeight w:val="1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Pr="007A52E6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Garland making during slide preparation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E31BD" w:rsidTr="009D0B46">
        <w:trPr>
          <w:trHeight w:val="2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Pr="00EC187E" w:rsidRDefault="002E31BD" w:rsidP="009D0B46">
            <w:pPr>
              <w:pStyle w:val="NormalWeb"/>
              <w:spacing w:after="240"/>
            </w:pPr>
            <w:r w:rsidRPr="00EC187E">
              <w:t>Differential leukocyte count</w:t>
            </w:r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E31BD" w:rsidTr="009D0B46">
        <w:trPr>
          <w:trHeight w:val="1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Pr="00EC187E" w:rsidRDefault="002E31BD" w:rsidP="009D0B46">
            <w:proofErr w:type="spellStart"/>
            <w:r>
              <w:t>Hb</w:t>
            </w:r>
            <w:proofErr w:type="spellEnd"/>
            <w:r>
              <w:t xml:space="preserve"> estimation.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E31BD" w:rsidTr="009D0B46">
        <w:trPr>
          <w:trHeight w:val="1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D" w:rsidRPr="00EC187E" w:rsidRDefault="002E31BD" w:rsidP="009D0B46">
            <w:pPr>
              <w:pStyle w:val="NormalWeb"/>
              <w:spacing w:after="240"/>
            </w:pPr>
            <w:proofErr w:type="spellStart"/>
            <w:r w:rsidRPr="00EC187E">
              <w:t>Neubeaur</w:t>
            </w:r>
            <w:proofErr w:type="spellEnd"/>
            <w:r w:rsidRPr="00EC187E">
              <w:t xml:space="preserve"> chamber for TEC</w:t>
            </w:r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E31BD" w:rsidTr="009D0B46">
        <w:trPr>
          <w:trHeight w:val="2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</w:pPr>
            <w:r>
              <w:t>Fig.6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</w:pPr>
            <w:r>
              <w:t>TEC estimation.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10</w:t>
            </w:r>
          </w:p>
        </w:tc>
      </w:tr>
      <w:tr w:rsidR="002E31BD" w:rsidTr="009D0B46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</w:pPr>
            <w:r>
              <w:t>Fig.7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</w:pPr>
            <w:r>
              <w:t>Mucous in digestive tract.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14</w:t>
            </w:r>
          </w:p>
        </w:tc>
      </w:tr>
      <w:tr w:rsidR="002E31BD" w:rsidTr="009D0B46">
        <w:trPr>
          <w:trHeight w:val="1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Fig.8</w:t>
            </w:r>
          </w:p>
        </w:tc>
        <w:tc>
          <w:tcPr>
            <w:tcW w:w="4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Pr="007A52E6" w:rsidRDefault="002E31BD" w:rsidP="009D0B46">
            <w:pPr>
              <w:jc w:val="both"/>
              <w:rPr>
                <w:b/>
                <w:bCs/>
              </w:rPr>
            </w:pPr>
            <w:r>
              <w:t xml:space="preserve">Atrophied Bursa with </w:t>
            </w:r>
            <w:proofErr w:type="spellStart"/>
            <w:r>
              <w:t>h</w:t>
            </w:r>
            <w:r w:rsidRPr="00845B8A">
              <w:t>aemorrhage</w:t>
            </w:r>
            <w:proofErr w:type="spellEnd"/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E31BD" w:rsidTr="009D0B46">
        <w:trPr>
          <w:trHeight w:val="158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</w:pPr>
            <w:r>
              <w:rPr>
                <w:rFonts w:ascii="Helvetica, sans-serif" w:hAnsi="Helvetica, sans-serif"/>
                <w:iCs/>
                <w:sz w:val="28"/>
                <w:szCs w:val="28"/>
              </w:rPr>
              <w:t>Fig.</w:t>
            </w:r>
            <w:r w:rsidRPr="00845B8A">
              <w:rPr>
                <w:rFonts w:ascii="Helvetica, sans-serif" w:hAnsi="Helvetica, sans-serif"/>
                <w:iCs/>
                <w:sz w:val="28"/>
                <w:szCs w:val="28"/>
              </w:rPr>
              <w:t>9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Pr="007A52E6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Swollen Bursa with normal one.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E31BD" w:rsidTr="009D0B46">
        <w:trPr>
          <w:trHeight w:val="173"/>
        </w:trPr>
        <w:tc>
          <w:tcPr>
            <w:tcW w:w="16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rFonts w:ascii="Helvetica, sans-serif" w:hAnsi="Helvetica, sans-serif"/>
                <w:i/>
                <w:iCs/>
                <w:sz w:val="28"/>
                <w:szCs w:val="28"/>
              </w:rPr>
            </w:pPr>
            <w:r>
              <w:rPr>
                <w:sz w:val="26"/>
                <w:szCs w:val="26"/>
              </w:rPr>
              <w:t>Fig.10</w:t>
            </w:r>
          </w:p>
        </w:tc>
        <w:tc>
          <w:tcPr>
            <w:tcW w:w="4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Pr="007A52E6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Concurrent infection with </w:t>
            </w:r>
            <w:proofErr w:type="spellStart"/>
            <w:r>
              <w:t>coccidiosis</w:t>
            </w:r>
            <w:proofErr w:type="spellEnd"/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E31BD" w:rsidTr="009D0B46">
        <w:trPr>
          <w:trHeight w:val="204"/>
        </w:trPr>
        <w:tc>
          <w:tcPr>
            <w:tcW w:w="16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Fig.11</w:t>
            </w:r>
          </w:p>
        </w:tc>
        <w:tc>
          <w:tcPr>
            <w:tcW w:w="4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Swollen BF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</w:p>
          <w:p w:rsidR="002E31BD" w:rsidRDefault="002E31BD" w:rsidP="009D0B46"/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E31BD" w:rsidTr="009D0B46">
        <w:trPr>
          <w:trHeight w:val="209"/>
        </w:trPr>
        <w:tc>
          <w:tcPr>
            <w:tcW w:w="16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Fig.12</w:t>
            </w:r>
          </w:p>
        </w:tc>
        <w:tc>
          <w:tcPr>
            <w:tcW w:w="45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Swollen </w:t>
            </w:r>
            <w:proofErr w:type="spellStart"/>
            <w:r>
              <w:t>Bursal</w:t>
            </w:r>
            <w:proofErr w:type="spellEnd"/>
            <w:r>
              <w:t xml:space="preserve"> Fold.</w:t>
            </w:r>
          </w:p>
          <w:p w:rsidR="002E31BD" w:rsidRDefault="002E31BD" w:rsidP="009D0B46"/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E31BD" w:rsidTr="009D0B46">
        <w:trPr>
          <w:trHeight w:val="1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Pr="00987E03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t>Haemorrhage</w:t>
            </w:r>
            <w:proofErr w:type="spellEnd"/>
            <w:r>
              <w:t xml:space="preserve"> in thigh muscle.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15</w:t>
            </w:r>
          </w:p>
        </w:tc>
      </w:tr>
      <w:tr w:rsidR="002E31BD" w:rsidTr="009D0B46">
        <w:trPr>
          <w:trHeight w:val="1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Fig.14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</w:pPr>
            <w:r>
              <w:t>Gelatinous fluid around the bursa.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15</w:t>
            </w:r>
          </w:p>
        </w:tc>
      </w:tr>
      <w:tr w:rsidR="002E31BD" w:rsidTr="009D0B46">
        <w:trPr>
          <w:trHeight w:val="1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Pr="00D14188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 w:rsidRPr="00987E03">
              <w:t>Swollen kidney</w:t>
            </w:r>
            <w: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15</w:t>
            </w:r>
          </w:p>
        </w:tc>
      </w:tr>
      <w:tr w:rsidR="002E31BD" w:rsidTr="009D0B46">
        <w:trPr>
          <w:trHeight w:val="1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Fig.16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Pr="00535BFF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Destruction of lymphatic follicle in BF.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17</w:t>
            </w:r>
          </w:p>
        </w:tc>
      </w:tr>
      <w:tr w:rsidR="002E31BD" w:rsidTr="009D0B46">
        <w:trPr>
          <w:trHeight w:val="180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Fig.17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Pr="00535BFF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t>Vaculation</w:t>
            </w:r>
            <w:proofErr w:type="spellEnd"/>
            <w:r>
              <w:t xml:space="preserve"> in BF.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17</w:t>
            </w:r>
          </w:p>
        </w:tc>
      </w:tr>
      <w:tr w:rsidR="002E31BD" w:rsidTr="009D0B46">
        <w:trPr>
          <w:trHeight w:val="374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 w:afterAutospacing="0"/>
              <w:jc w:val="center"/>
            </w:pPr>
            <w:r>
              <w:rPr>
                <w:sz w:val="26"/>
                <w:szCs w:val="26"/>
              </w:rPr>
              <w:t>Fig.18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Pr="009D0B46" w:rsidRDefault="002E31BD" w:rsidP="009D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Congestion in kidney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</w:pPr>
            <w:r>
              <w:t>17</w:t>
            </w:r>
          </w:p>
        </w:tc>
      </w:tr>
      <w:tr w:rsidR="002E31BD" w:rsidTr="009D0B46">
        <w:trPr>
          <w:trHeight w:val="661"/>
        </w:trPr>
        <w:tc>
          <w:tcPr>
            <w:tcW w:w="16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pStyle w:val="NormalWeb"/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Fig.19</w:t>
            </w:r>
          </w:p>
        </w:tc>
        <w:tc>
          <w:tcPr>
            <w:tcW w:w="4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2E31BD" w:rsidP="009D0B46">
            <w:pPr>
              <w:jc w:val="both"/>
            </w:pPr>
            <w:proofErr w:type="spellStart"/>
            <w:r>
              <w:t>Haemorrhage</w:t>
            </w:r>
            <w:proofErr w:type="spellEnd"/>
            <w:r>
              <w:t xml:space="preserve"> in Kidney.</w:t>
            </w:r>
          </w:p>
        </w:tc>
        <w:tc>
          <w:tcPr>
            <w:tcW w:w="1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31BD" w:rsidRDefault="00984DF6" w:rsidP="00984DF6">
            <w:pPr>
              <w:pStyle w:val="NormalWeb"/>
              <w:spacing w:after="24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r>
        <w:lastRenderedPageBreak/>
        <w:t>.</w:t>
      </w:r>
    </w:p>
    <w:p w:rsidR="009D0B46" w:rsidRDefault="009D0B46" w:rsidP="009D0B46">
      <w:pPr>
        <w:jc w:val="center"/>
        <w:rPr>
          <w:b/>
          <w:bCs/>
          <w:sz w:val="32"/>
          <w:szCs w:val="28"/>
        </w:rPr>
      </w:pPr>
    </w:p>
    <w:p w:rsidR="002E31BD" w:rsidRPr="009D0B46" w:rsidRDefault="009D0B46" w:rsidP="009D0B46">
      <w:pPr>
        <w:jc w:val="center"/>
        <w:rPr>
          <w:b/>
          <w:bCs/>
          <w:sz w:val="32"/>
          <w:szCs w:val="28"/>
        </w:rPr>
      </w:pPr>
      <w:r w:rsidRPr="009D0B46">
        <w:rPr>
          <w:b/>
          <w:bCs/>
          <w:sz w:val="32"/>
          <w:szCs w:val="28"/>
        </w:rPr>
        <w:t>LIST OF ABBREVIATIONS</w:t>
      </w:r>
    </w:p>
    <w:p w:rsidR="002E31BD" w:rsidRDefault="002E31BD" w:rsidP="002E31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tbl>
      <w:tblPr>
        <w:tblW w:w="0" w:type="auto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5580"/>
      </w:tblGrid>
      <w:tr w:rsidR="002E31BD" w:rsidTr="009D0B46">
        <w:trPr>
          <w:trHeight w:val="880"/>
          <w:jc w:val="center"/>
        </w:trPr>
        <w:tc>
          <w:tcPr>
            <w:tcW w:w="2117" w:type="dxa"/>
          </w:tcPr>
          <w:p w:rsidR="002E31BD" w:rsidRPr="00EC21DE" w:rsidRDefault="002E31BD" w:rsidP="009D0B46">
            <w:pPr>
              <w:jc w:val="center"/>
              <w:rPr>
                <w:b/>
                <w:bCs/>
              </w:rPr>
            </w:pPr>
            <w:r w:rsidRPr="00EC21DE">
              <w:rPr>
                <w:b/>
                <w:bCs/>
              </w:rPr>
              <w:t>Abbreviations</w:t>
            </w:r>
          </w:p>
          <w:p w:rsidR="002E31BD" w:rsidRPr="00EC21DE" w:rsidRDefault="002E31BD" w:rsidP="009D0B46">
            <w:pPr>
              <w:jc w:val="center"/>
              <w:rPr>
                <w:b/>
                <w:bCs/>
              </w:rPr>
            </w:pPr>
          </w:p>
          <w:p w:rsidR="002E31BD" w:rsidRPr="00EC21DE" w:rsidRDefault="002E31BD" w:rsidP="009D0B46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2E31BD" w:rsidRPr="00EC21DE" w:rsidRDefault="002E31BD" w:rsidP="009D0B46">
            <w:pPr>
              <w:spacing w:line="276" w:lineRule="auto"/>
              <w:jc w:val="center"/>
              <w:rPr>
                <w:b/>
                <w:bCs/>
              </w:rPr>
            </w:pPr>
            <w:r w:rsidRPr="00EC21DE">
              <w:rPr>
                <w:b/>
                <w:bCs/>
              </w:rPr>
              <w:t>Elaborations</w:t>
            </w:r>
          </w:p>
          <w:p w:rsidR="002E31BD" w:rsidRPr="00EC21DE" w:rsidRDefault="002E31BD" w:rsidP="009D0B46">
            <w:pPr>
              <w:jc w:val="center"/>
              <w:rPr>
                <w:b/>
                <w:bCs/>
              </w:rPr>
            </w:pPr>
          </w:p>
        </w:tc>
      </w:tr>
      <w:tr w:rsidR="002E31BD" w:rsidTr="009D0B46">
        <w:trPr>
          <w:trHeight w:val="6270"/>
          <w:jc w:val="center"/>
        </w:trPr>
        <w:tc>
          <w:tcPr>
            <w:tcW w:w="2117" w:type="dxa"/>
          </w:tcPr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CVASU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I</w:t>
            </w:r>
            <w:r w:rsidR="009D0B46" w:rsidRPr="009D0B46">
              <w:rPr>
                <w:bCs/>
              </w:rPr>
              <w:t xml:space="preserve"> </w:t>
            </w:r>
            <w:r w:rsidRPr="009D0B46">
              <w:rPr>
                <w:bCs/>
              </w:rPr>
              <w:t>BD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ND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BF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proofErr w:type="spellStart"/>
            <w:r w:rsidRPr="009D0B46">
              <w:rPr>
                <w:bCs/>
              </w:rPr>
              <w:t>Hb</w:t>
            </w:r>
            <w:proofErr w:type="spellEnd"/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mg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dl</w:t>
            </w:r>
          </w:p>
          <w:p w:rsidR="009D0B46" w:rsidRPr="009D0B46" w:rsidRDefault="009D0B46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PCV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ESR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Cu mm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TEC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  <w:p w:rsidR="002E31BD" w:rsidRPr="009D0B46" w:rsidRDefault="002E31BD" w:rsidP="009D0B46">
            <w:pPr>
              <w:jc w:val="both"/>
              <w:rPr>
                <w:bCs/>
              </w:rPr>
            </w:pPr>
            <w:r w:rsidRPr="009D0B46">
              <w:rPr>
                <w:bCs/>
              </w:rPr>
              <w:t>DLC</w:t>
            </w:r>
          </w:p>
        </w:tc>
        <w:tc>
          <w:tcPr>
            <w:tcW w:w="5580" w:type="dxa"/>
          </w:tcPr>
          <w:p w:rsidR="002E31BD" w:rsidRPr="009D0B46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Chittagong Veterinary &amp; Animal sciences University.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9D0B46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 xml:space="preserve">Infectious </w:t>
            </w:r>
            <w:proofErr w:type="spellStart"/>
            <w:r w:rsidRPr="009D0B46">
              <w:rPr>
                <w:bCs/>
              </w:rPr>
              <w:t>Bursal</w:t>
            </w:r>
            <w:proofErr w:type="spellEnd"/>
            <w:r w:rsidRPr="009D0B46">
              <w:rPr>
                <w:bCs/>
              </w:rPr>
              <w:t xml:space="preserve"> Disease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Pr="009D0B46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New Castle Disease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 xml:space="preserve">Bursa of </w:t>
            </w:r>
            <w:proofErr w:type="spellStart"/>
            <w:r w:rsidRPr="009D0B46">
              <w:rPr>
                <w:bCs/>
              </w:rPr>
              <w:t>Fabricious</w:t>
            </w:r>
            <w:proofErr w:type="spellEnd"/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proofErr w:type="spellStart"/>
            <w:r w:rsidRPr="009D0B46">
              <w:rPr>
                <w:bCs/>
              </w:rPr>
              <w:t>Haemoglobin</w:t>
            </w:r>
            <w:proofErr w:type="spellEnd"/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Milligram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deciliter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Packed cell volume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Erythrocyte sedimentation rate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Cubic per millimeter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Total erythrocyte count</w:t>
            </w:r>
          </w:p>
          <w:p w:rsidR="009D0B46" w:rsidRPr="009D0B46" w:rsidRDefault="009D0B46" w:rsidP="009D0B46">
            <w:pPr>
              <w:rPr>
                <w:bCs/>
              </w:rPr>
            </w:pPr>
          </w:p>
          <w:p w:rsidR="002E31BD" w:rsidRPr="009D0B46" w:rsidRDefault="002E31BD" w:rsidP="009D0B46">
            <w:pPr>
              <w:rPr>
                <w:bCs/>
              </w:rPr>
            </w:pPr>
            <w:r w:rsidRPr="009D0B46">
              <w:rPr>
                <w:bCs/>
              </w:rPr>
              <w:t>Differential Leukocyte count</w:t>
            </w:r>
          </w:p>
          <w:p w:rsidR="002E31BD" w:rsidRPr="009D0B46" w:rsidRDefault="002E31BD" w:rsidP="009D0B46">
            <w:pPr>
              <w:jc w:val="both"/>
              <w:rPr>
                <w:bCs/>
              </w:rPr>
            </w:pPr>
          </w:p>
        </w:tc>
      </w:tr>
    </w:tbl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C33032" w:rsidRDefault="00C33032" w:rsidP="002E31BD">
      <w:pPr>
        <w:jc w:val="both"/>
        <w:rPr>
          <w:b/>
          <w:bCs/>
          <w:sz w:val="28"/>
          <w:szCs w:val="28"/>
        </w:rPr>
      </w:pPr>
    </w:p>
    <w:p w:rsidR="00C33032" w:rsidRDefault="00C33032" w:rsidP="002E31BD">
      <w:pPr>
        <w:jc w:val="both"/>
        <w:rPr>
          <w:b/>
          <w:bCs/>
          <w:sz w:val="28"/>
          <w:szCs w:val="28"/>
        </w:rPr>
      </w:pPr>
    </w:p>
    <w:p w:rsidR="00C33032" w:rsidRDefault="00C33032" w:rsidP="002E31BD">
      <w:pPr>
        <w:jc w:val="both"/>
        <w:rPr>
          <w:b/>
          <w:bCs/>
          <w:sz w:val="28"/>
          <w:szCs w:val="28"/>
        </w:rPr>
      </w:pPr>
    </w:p>
    <w:p w:rsidR="002E31BD" w:rsidRDefault="002E31BD" w:rsidP="002E31BD">
      <w:pPr>
        <w:jc w:val="both"/>
        <w:rPr>
          <w:b/>
          <w:bCs/>
          <w:sz w:val="28"/>
          <w:szCs w:val="28"/>
        </w:rPr>
      </w:pPr>
    </w:p>
    <w:p w:rsidR="002E31BD" w:rsidRPr="0010109E" w:rsidRDefault="002E31BD" w:rsidP="002E31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10109E">
        <w:rPr>
          <w:b/>
          <w:bCs/>
          <w:sz w:val="28"/>
          <w:szCs w:val="28"/>
        </w:rPr>
        <w:t>ACKNOWLEDGEMENT</w:t>
      </w:r>
    </w:p>
    <w:p w:rsidR="002E31BD" w:rsidRDefault="002E31BD" w:rsidP="002E31BD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E31BD" w:rsidRPr="0010109E" w:rsidRDefault="002E31BD" w:rsidP="002E31BD">
      <w:pPr>
        <w:pStyle w:val="NormalWeb"/>
        <w:spacing w:before="0" w:beforeAutospacing="0" w:after="0" w:afterAutospacing="0" w:line="360" w:lineRule="auto"/>
        <w:jc w:val="both"/>
      </w:pPr>
      <w:r w:rsidRPr="0010109E">
        <w:t xml:space="preserve">These </w:t>
      </w:r>
      <w:r>
        <w:rPr>
          <w:iCs/>
        </w:rPr>
        <w:t xml:space="preserve">clinical report is the part of my internship </w:t>
      </w:r>
      <w:proofErr w:type="spellStart"/>
      <w:r>
        <w:rPr>
          <w:iCs/>
        </w:rPr>
        <w:t>programme</w:t>
      </w:r>
      <w:proofErr w:type="spellEnd"/>
      <w:r>
        <w:rPr>
          <w:iCs/>
        </w:rPr>
        <w:t xml:space="preserve"> under Chittagong Veterinary and Animal Sciences University (CVASU), </w:t>
      </w:r>
      <w:proofErr w:type="gramStart"/>
      <w:r>
        <w:rPr>
          <w:iCs/>
        </w:rPr>
        <w:t>Khulshi ,</w:t>
      </w:r>
      <w:proofErr w:type="gramEnd"/>
      <w:r>
        <w:rPr>
          <w:iCs/>
        </w:rPr>
        <w:t xml:space="preserve"> Chittagong.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</w:pPr>
    </w:p>
    <w:p w:rsidR="002E31BD" w:rsidRPr="0010109E" w:rsidRDefault="002E31BD" w:rsidP="002E31BD">
      <w:pPr>
        <w:pStyle w:val="NormalWeb"/>
        <w:spacing w:before="0" w:beforeAutospacing="0" w:after="0" w:afterAutospacing="0" w:line="360" w:lineRule="auto"/>
        <w:jc w:val="both"/>
      </w:pPr>
      <w:r w:rsidRPr="0010109E">
        <w:t xml:space="preserve">The author is ever grateful and indebted to the </w:t>
      </w:r>
      <w:r w:rsidRPr="0010109E">
        <w:rPr>
          <w:b/>
          <w:bCs/>
        </w:rPr>
        <w:t xml:space="preserve">Almighty Allah, </w:t>
      </w:r>
      <w:r w:rsidRPr="0010109E">
        <w:t>the creator and soul authority of universe, who enabled me to complete this Work successfully.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</w:pPr>
    </w:p>
    <w:p w:rsidR="002E31BD" w:rsidRPr="0010109E" w:rsidRDefault="002E31BD" w:rsidP="002E31BD">
      <w:pPr>
        <w:pStyle w:val="NormalWeb"/>
        <w:spacing w:before="0" w:beforeAutospacing="0" w:after="0" w:afterAutospacing="0" w:line="360" w:lineRule="auto"/>
        <w:jc w:val="both"/>
      </w:pPr>
      <w:r w:rsidRPr="0010109E">
        <w:t xml:space="preserve">The </w:t>
      </w:r>
      <w:proofErr w:type="gramStart"/>
      <w:r w:rsidRPr="0010109E">
        <w:t>author express</w:t>
      </w:r>
      <w:proofErr w:type="gramEnd"/>
      <w:r w:rsidRPr="0010109E">
        <w:t xml:space="preserve"> sincere a</w:t>
      </w:r>
      <w:r>
        <w:t xml:space="preserve">ppreciation to </w:t>
      </w:r>
      <w:r>
        <w:rPr>
          <w:b/>
        </w:rPr>
        <w:t>Professor Dr.</w:t>
      </w:r>
      <w:r>
        <w:rPr>
          <w:b/>
          <w:bCs/>
        </w:rPr>
        <w:t xml:space="preserve"> Md. </w:t>
      </w:r>
      <w:proofErr w:type="spellStart"/>
      <w:r>
        <w:rPr>
          <w:b/>
          <w:bCs/>
        </w:rPr>
        <w:t>Ahasanul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Haque</w:t>
      </w:r>
      <w:proofErr w:type="spellEnd"/>
      <w:r>
        <w:rPr>
          <w:b/>
        </w:rPr>
        <w:t>,</w:t>
      </w:r>
      <w:r w:rsidRPr="0010109E">
        <w:rPr>
          <w:b/>
        </w:rPr>
        <w:t xml:space="preserve"> Department of Physiology</w:t>
      </w:r>
      <w:r>
        <w:rPr>
          <w:b/>
        </w:rPr>
        <w:t>, Biochemistry and Pharmacology,</w:t>
      </w:r>
      <w:r w:rsidRPr="0010109E">
        <w:t xml:space="preserve"> Faculty of Veterinary Medicine, Chittagong Veterinary and Animal Sciences Univer</w:t>
      </w:r>
      <w:r>
        <w:t xml:space="preserve">sity (CVASU) for his guidance, </w:t>
      </w:r>
      <w:r w:rsidRPr="0010109E">
        <w:t>valuable advi</w:t>
      </w:r>
      <w:r>
        <w:t>ce and constructive</w:t>
      </w:r>
      <w:r w:rsidRPr="0010109E">
        <w:t xml:space="preserve"> criticism in all phases of this st</w:t>
      </w:r>
      <w:r>
        <w:t>udy and preparing the report</w:t>
      </w:r>
      <w:r w:rsidRPr="0010109E">
        <w:t>.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</w:pP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</w:pPr>
      <w:r w:rsidRPr="0010109E">
        <w:t>I wish to specially acknowledge my profound indebtedness to</w:t>
      </w:r>
      <w:r>
        <w:t xml:space="preserve"> Dr. </w:t>
      </w:r>
      <w:proofErr w:type="spellStart"/>
      <w:r w:rsidRPr="0010109E">
        <w:t>Asif</w:t>
      </w:r>
      <w:proofErr w:type="spellEnd"/>
      <w:r>
        <w:t xml:space="preserve"> </w:t>
      </w:r>
      <w:proofErr w:type="spellStart"/>
      <w:proofErr w:type="gramStart"/>
      <w:r w:rsidRPr="0010109E">
        <w:t>Imtiaz</w:t>
      </w:r>
      <w:proofErr w:type="spellEnd"/>
      <w:r w:rsidRPr="0010109E">
        <w:t xml:space="preserve"> </w:t>
      </w:r>
      <w:r>
        <w:t>,</w:t>
      </w:r>
      <w:proofErr w:type="gramEnd"/>
      <w:r>
        <w:t xml:space="preserve"> </w:t>
      </w:r>
      <w:r w:rsidRPr="0010109E">
        <w:t>M.S. Student, Departme</w:t>
      </w:r>
      <w:r>
        <w:t xml:space="preserve">nt of Physiology, </w:t>
      </w:r>
      <w:r w:rsidRPr="0010109E">
        <w:t>Biochemistry</w:t>
      </w:r>
      <w:r>
        <w:t xml:space="preserve"> and Pharmacology, </w:t>
      </w:r>
      <w:r w:rsidRPr="0010109E">
        <w:t>Faculty of Veterinary Medicine, for his encouragement, kind cooperation and valuable suggestion during the work.</w:t>
      </w:r>
      <w:r>
        <w:t xml:space="preserve"> 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</w:pPr>
    </w:p>
    <w:p w:rsidR="002E31BD" w:rsidRPr="0010109E" w:rsidRDefault="002E31BD" w:rsidP="002E31BD">
      <w:pPr>
        <w:pStyle w:val="NormalWeb"/>
        <w:spacing w:before="0" w:beforeAutospacing="0" w:after="0" w:afterAutospacing="0" w:line="360" w:lineRule="auto"/>
        <w:jc w:val="both"/>
      </w:pPr>
      <w:r w:rsidRPr="0010109E">
        <w:t>My heartiest thanks to the farmers of</w:t>
      </w:r>
      <w:r>
        <w:t xml:space="preserve"> </w:t>
      </w:r>
      <w:proofErr w:type="spellStart"/>
      <w:r w:rsidRPr="0010109E">
        <w:t>Mirsarai</w:t>
      </w:r>
      <w:proofErr w:type="spellEnd"/>
      <w:r>
        <w:t xml:space="preserve"> </w:t>
      </w:r>
      <w:proofErr w:type="spellStart"/>
      <w:r>
        <w:t>upazilla</w:t>
      </w:r>
      <w:proofErr w:type="spellEnd"/>
      <w:r w:rsidRPr="0010109E">
        <w:t xml:space="preserve"> for their co-operation and providing informatio</w:t>
      </w:r>
      <w:r>
        <w:t>n during data collection period and I wish to give special thanks to all staffs of Physiology and Histology lab of</w:t>
      </w:r>
      <w:r w:rsidRPr="003B5A15">
        <w:t xml:space="preserve"> </w:t>
      </w:r>
      <w:r w:rsidRPr="0010109E">
        <w:t>Chittagong Veterinary and Animal Sciences Univer</w:t>
      </w:r>
      <w:r>
        <w:t>sity (CVASU) for their kind cooperation during the work.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</w:pPr>
    </w:p>
    <w:p w:rsidR="002E31BD" w:rsidRPr="0010109E" w:rsidRDefault="002E31BD" w:rsidP="002E31BD">
      <w:pPr>
        <w:pStyle w:val="NormalWeb"/>
        <w:spacing w:before="0" w:beforeAutospacing="0" w:after="0" w:afterAutospacing="0" w:line="360" w:lineRule="auto"/>
        <w:jc w:val="both"/>
      </w:pPr>
      <w:r>
        <w:t>I convey thanks to those who help me in various aspects to complete this report.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</w:p>
    <w:p w:rsidR="002E31BD" w:rsidRPr="006668EC" w:rsidRDefault="002E31BD" w:rsidP="002E31B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077EA5">
        <w:rPr>
          <w:b/>
          <w:bCs/>
          <w:sz w:val="26"/>
          <w:szCs w:val="26"/>
        </w:rPr>
        <w:t xml:space="preserve">The Author </w:t>
      </w:r>
    </w:p>
    <w:p w:rsidR="002E31BD" w:rsidRDefault="002E31BD" w:rsidP="002E31BD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984DF6" w:rsidRDefault="00984DF6" w:rsidP="002E31BD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984DF6" w:rsidRDefault="00984DF6" w:rsidP="00984DF6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proofErr w:type="gramEnd"/>
    </w:p>
    <w:p w:rsidR="002E31BD" w:rsidRDefault="002E31BD" w:rsidP="002E31BD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proofErr w:type="gramStart"/>
      <w:r w:rsidRPr="00C33032">
        <w:rPr>
          <w:b/>
          <w:bCs/>
          <w:sz w:val="28"/>
        </w:rPr>
        <w:lastRenderedPageBreak/>
        <w:t xml:space="preserve">Investigation of economic important IBD in commercial broiler chickens in </w:t>
      </w:r>
      <w:proofErr w:type="spellStart"/>
      <w:r w:rsidRPr="00C33032">
        <w:rPr>
          <w:b/>
          <w:bCs/>
          <w:sz w:val="28"/>
        </w:rPr>
        <w:t>Mirsarai</w:t>
      </w:r>
      <w:proofErr w:type="spellEnd"/>
      <w:r w:rsidRPr="00C33032">
        <w:rPr>
          <w:b/>
          <w:bCs/>
          <w:sz w:val="28"/>
        </w:rPr>
        <w:t>,</w:t>
      </w:r>
      <w:r w:rsidR="00C33032" w:rsidRPr="00C33032">
        <w:rPr>
          <w:b/>
          <w:bCs/>
          <w:sz w:val="28"/>
        </w:rPr>
        <w:t xml:space="preserve"> </w:t>
      </w:r>
      <w:r w:rsidRPr="00C33032">
        <w:rPr>
          <w:b/>
          <w:bCs/>
          <w:sz w:val="28"/>
        </w:rPr>
        <w:t>Chittagong.</w:t>
      </w:r>
      <w:proofErr w:type="gramEnd"/>
      <w:r w:rsidRPr="00C33032">
        <w:rPr>
          <w:b/>
          <w:bCs/>
          <w:sz w:val="28"/>
        </w:rPr>
        <w:t xml:space="preserve"> </w:t>
      </w:r>
      <w:r w:rsidRPr="000719DD">
        <w:rPr>
          <w:b/>
          <w:bCs/>
        </w:rPr>
        <w:br/>
      </w:r>
    </w:p>
    <w:p w:rsidR="002E31BD" w:rsidRPr="0010109E" w:rsidRDefault="002E31BD" w:rsidP="002E31BD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0109E">
        <w:rPr>
          <w:b/>
          <w:bCs/>
          <w:sz w:val="28"/>
          <w:szCs w:val="28"/>
        </w:rPr>
        <w:t xml:space="preserve">ABSTRACT </w:t>
      </w:r>
    </w:p>
    <w:p w:rsidR="002E31BD" w:rsidRDefault="00ED5C26" w:rsidP="002E31BD">
      <w:pPr>
        <w:spacing w:line="360" w:lineRule="auto"/>
        <w:jc w:val="both"/>
        <w:rPr>
          <w:b/>
          <w:bCs/>
        </w:rPr>
      </w:pPr>
      <w:r w:rsidRPr="00D2209B">
        <w:rPr>
          <w:b/>
          <w:bCs/>
          <w:noProof/>
          <w:sz w:val="26"/>
          <w:szCs w:val="26"/>
        </w:rPr>
        <w:pict>
          <v:line id="_x0000_s1027" style="position:absolute;left:0;text-align:left;z-index:251656704" from=".9pt,4.1pt" to="414.4pt,4.1pt"/>
        </w:pict>
      </w:r>
      <w:r w:rsidR="002E31BD" w:rsidRPr="00077EA5">
        <w:rPr>
          <w:b/>
          <w:bCs/>
          <w:sz w:val="26"/>
          <w:szCs w:val="26"/>
        </w:rPr>
        <w:br/>
      </w:r>
      <w:r w:rsidR="002E31BD" w:rsidRPr="00BC5C98">
        <w:t xml:space="preserve">The present study was conducted in </w:t>
      </w:r>
      <w:r w:rsidR="002E31BD">
        <w:t>12</w:t>
      </w:r>
      <w:r w:rsidR="002E31BD" w:rsidRPr="00BC5C98">
        <w:t xml:space="preserve"> broiler farms of </w:t>
      </w:r>
      <w:proofErr w:type="spellStart"/>
      <w:r w:rsidR="002E31BD" w:rsidRPr="00BC5C98">
        <w:t>Mirsarai</w:t>
      </w:r>
      <w:proofErr w:type="spellEnd"/>
      <w:r w:rsidR="002E31BD" w:rsidRPr="00BC5C98">
        <w:t xml:space="preserve"> </w:t>
      </w:r>
      <w:proofErr w:type="spellStart"/>
      <w:r w:rsidR="002E31BD" w:rsidRPr="00BC5C98">
        <w:t>upazilla</w:t>
      </w:r>
      <w:proofErr w:type="spellEnd"/>
      <w:r w:rsidR="002E31BD">
        <w:t xml:space="preserve"> for the investigation of I</w:t>
      </w:r>
      <w:r w:rsidR="002E31BD" w:rsidRPr="00BC5C98">
        <w:t xml:space="preserve">nfectious bursa disease (IBD) during May-June 2013.Necropsy of 50 broiler birds from different farm of </w:t>
      </w:r>
      <w:proofErr w:type="spellStart"/>
      <w:r w:rsidR="002E31BD" w:rsidRPr="00BC5C98">
        <w:t>Mirsarai</w:t>
      </w:r>
      <w:proofErr w:type="spellEnd"/>
      <w:r w:rsidR="002E31BD" w:rsidRPr="00BC5C98">
        <w:t xml:space="preserve"> </w:t>
      </w:r>
      <w:proofErr w:type="spellStart"/>
      <w:r w:rsidR="002E31BD" w:rsidRPr="00BC5C98">
        <w:t>upazilla</w:t>
      </w:r>
      <w:proofErr w:type="spellEnd"/>
      <w:r w:rsidR="002E31BD" w:rsidRPr="00BC5C98">
        <w:t xml:space="preserve"> was carried out t</w:t>
      </w:r>
      <w:r w:rsidR="002E31BD">
        <w:t>o investigate the disease</w:t>
      </w:r>
      <w:r w:rsidR="002E31BD" w:rsidRPr="00BC5C98">
        <w:t>.</w:t>
      </w:r>
      <w:r w:rsidR="002E31BD">
        <w:t>7</w:t>
      </w:r>
      <w:r w:rsidR="002E31BD" w:rsidRPr="00BC5C98">
        <w:t xml:space="preserve"> Blood samples were</w:t>
      </w:r>
      <w:r w:rsidR="002E31BD">
        <w:t xml:space="preserve"> collected &amp; </w:t>
      </w:r>
      <w:proofErr w:type="spellStart"/>
      <w:r w:rsidR="002E31BD">
        <w:t>Haematological</w:t>
      </w:r>
      <w:proofErr w:type="spellEnd"/>
      <w:r w:rsidR="002E31BD" w:rsidRPr="00BC5C98">
        <w:t xml:space="preserve"> parameters were estimated. Among the gross changes</w:t>
      </w:r>
      <w:proofErr w:type="gramStart"/>
      <w:r w:rsidR="002E31BD" w:rsidRPr="00BC5C98">
        <w:t>,</w:t>
      </w:r>
      <w:r w:rsidR="002E31BD">
        <w:t xml:space="preserve">  frequency</w:t>
      </w:r>
      <w:proofErr w:type="gramEnd"/>
      <w:r w:rsidR="002E31BD">
        <w:t xml:space="preserve"> of swollen </w:t>
      </w:r>
      <w:r w:rsidR="002E31BD" w:rsidRPr="00BC5C98">
        <w:t xml:space="preserve"> bursa of </w:t>
      </w:r>
      <w:proofErr w:type="spellStart"/>
      <w:r w:rsidR="002E31BD" w:rsidRPr="00BC5C98">
        <w:t>fabr</w:t>
      </w:r>
      <w:r w:rsidR="002E31BD">
        <w:t>icious</w:t>
      </w:r>
      <w:proofErr w:type="spellEnd"/>
      <w:r w:rsidR="002E31BD">
        <w:t xml:space="preserve"> were found mostly 20</w:t>
      </w:r>
      <w:r w:rsidR="002E31BD" w:rsidRPr="00BC5C98">
        <w:rPr>
          <w:i/>
          <w:iCs/>
        </w:rPr>
        <w:t xml:space="preserve"> </w:t>
      </w:r>
      <w:r w:rsidR="002E31BD" w:rsidRPr="00BC5C98">
        <w:t>and other</w:t>
      </w:r>
      <w:r w:rsidR="002E31BD">
        <w:t xml:space="preserve"> lesions such as pus in bursa 15, </w:t>
      </w:r>
      <w:proofErr w:type="spellStart"/>
      <w:r w:rsidR="002E31BD">
        <w:t>haemorrhage</w:t>
      </w:r>
      <w:proofErr w:type="spellEnd"/>
      <w:r w:rsidR="002E31BD">
        <w:t xml:space="preserve"> in bursa 6</w:t>
      </w:r>
      <w:r w:rsidR="002E31BD" w:rsidRPr="00BC5C98">
        <w:t>, gelatinous fluid ar</w:t>
      </w:r>
      <w:r w:rsidR="002E31BD">
        <w:t>ound the bursa 8</w:t>
      </w:r>
      <w:r w:rsidR="002E31BD" w:rsidRPr="00BC5C98">
        <w:t xml:space="preserve">, </w:t>
      </w:r>
      <w:proofErr w:type="spellStart"/>
      <w:r w:rsidR="002E31BD" w:rsidRPr="00BC5C98">
        <w:t>caseous</w:t>
      </w:r>
      <w:proofErr w:type="spellEnd"/>
      <w:r w:rsidR="002E31BD" w:rsidRPr="00BC5C98">
        <w:t xml:space="preserve"> mass in bursa </w:t>
      </w:r>
      <w:r w:rsidR="002E31BD">
        <w:rPr>
          <w:iCs/>
        </w:rPr>
        <w:t>6</w:t>
      </w:r>
      <w:r w:rsidR="002E31BD" w:rsidRPr="00BC5C98">
        <w:rPr>
          <w:i/>
          <w:iCs/>
        </w:rPr>
        <w:t xml:space="preserve">, </w:t>
      </w:r>
      <w:r w:rsidR="002E31BD" w:rsidRPr="00BC5C98">
        <w:t xml:space="preserve">atrophied bursa </w:t>
      </w:r>
      <w:r w:rsidR="002E31BD">
        <w:rPr>
          <w:iCs/>
        </w:rPr>
        <w:t>8</w:t>
      </w:r>
      <w:r w:rsidR="002E31BD" w:rsidRPr="00BC5C98">
        <w:rPr>
          <w:iCs/>
        </w:rPr>
        <w:t>.Other</w:t>
      </w:r>
      <w:r w:rsidR="002E31BD" w:rsidRPr="00BC5C98">
        <w:rPr>
          <w:i/>
          <w:iCs/>
        </w:rPr>
        <w:t xml:space="preserve"> </w:t>
      </w:r>
      <w:r w:rsidR="002E31BD" w:rsidRPr="00BC5C98">
        <w:t xml:space="preserve">lesions in different organs also like as </w:t>
      </w:r>
      <w:proofErr w:type="spellStart"/>
      <w:r w:rsidR="002E31BD" w:rsidRPr="00BC5C98">
        <w:t>haemorrhage</w:t>
      </w:r>
      <w:proofErr w:type="spellEnd"/>
      <w:r w:rsidR="002E31BD" w:rsidRPr="00BC5C98">
        <w:t xml:space="preserve"> in the junction of </w:t>
      </w:r>
      <w:proofErr w:type="spellStart"/>
      <w:r w:rsidR="002E31BD">
        <w:t>proventriculus</w:t>
      </w:r>
      <w:proofErr w:type="spellEnd"/>
      <w:r w:rsidR="002E31BD">
        <w:t xml:space="preserve"> and gizzard 10</w:t>
      </w:r>
      <w:r w:rsidR="002E31BD" w:rsidRPr="00BC5C98">
        <w:t xml:space="preserve"> </w:t>
      </w:r>
      <w:r w:rsidR="002E31BD" w:rsidRPr="00BC5C98">
        <w:rPr>
          <w:rFonts w:ascii="Helvetica, sans-serif" w:hAnsi="Helvetica, sans-serif"/>
        </w:rPr>
        <w:t xml:space="preserve">, </w:t>
      </w:r>
      <w:r w:rsidR="002E31BD" w:rsidRPr="00BC5C98">
        <w:t>mucous e</w:t>
      </w:r>
      <w:r w:rsidR="002E31BD">
        <w:t>xudates in upper intestine 14</w:t>
      </w:r>
      <w:r w:rsidR="002E31BD" w:rsidRPr="00BC5C98">
        <w:t xml:space="preserve">, </w:t>
      </w:r>
      <w:proofErr w:type="spellStart"/>
      <w:r w:rsidR="002E31BD" w:rsidRPr="00BC5C98">
        <w:t>haemorrhage</w:t>
      </w:r>
      <w:proofErr w:type="spellEnd"/>
      <w:r w:rsidR="002E31BD" w:rsidRPr="00BC5C98">
        <w:t xml:space="preserve"> in the</w:t>
      </w:r>
      <w:r w:rsidR="002E31BD">
        <w:t xml:space="preserve"> breast and thigh muscle 15</w:t>
      </w:r>
      <w:r w:rsidR="002E31BD" w:rsidRPr="00BC5C98">
        <w:t xml:space="preserve">. Striking destruction of lymphocytes in the </w:t>
      </w:r>
      <w:proofErr w:type="spellStart"/>
      <w:r w:rsidR="002E31BD" w:rsidRPr="00BC5C98">
        <w:t>bursal</w:t>
      </w:r>
      <w:proofErr w:type="spellEnd"/>
      <w:r w:rsidR="002E31BD" w:rsidRPr="00BC5C98">
        <w:t xml:space="preserve"> follicles were the major </w:t>
      </w:r>
      <w:proofErr w:type="spellStart"/>
      <w:r w:rsidR="002E31BD" w:rsidRPr="00BC5C98">
        <w:t>histopathological</w:t>
      </w:r>
      <w:proofErr w:type="spellEnd"/>
      <w:r w:rsidR="002E31BD" w:rsidRPr="00BC5C98">
        <w:t xml:space="preserve"> changes. Among the different farms, it was obser</w:t>
      </w:r>
      <w:r w:rsidR="002E31BD">
        <w:t>ved that the highest percentage</w:t>
      </w:r>
      <w:r w:rsidR="002E31BD" w:rsidRPr="00BC5C98">
        <w:t xml:space="preserve"> of IBD infection was recorded in those farms where the flock size was &gt;1500 in compare to flock size &lt;1500. </w:t>
      </w:r>
      <w:r w:rsidR="002E31BD">
        <w:t xml:space="preserve">In </w:t>
      </w:r>
      <w:proofErr w:type="gramStart"/>
      <w:r w:rsidR="002E31BD">
        <w:t>these study</w:t>
      </w:r>
      <w:proofErr w:type="gramEnd"/>
      <w:r w:rsidR="002E31BD">
        <w:t xml:space="preserve">, </w:t>
      </w:r>
      <w:proofErr w:type="spellStart"/>
      <w:r w:rsidR="002E31BD">
        <w:t>occurance</w:t>
      </w:r>
      <w:proofErr w:type="spellEnd"/>
      <w:r w:rsidR="002E31BD">
        <w:t xml:space="preserve"> of IBD (alone) was 36%, with ND 14%, with </w:t>
      </w:r>
      <w:proofErr w:type="spellStart"/>
      <w:r w:rsidR="002E31BD">
        <w:t>coccidiosis</w:t>
      </w:r>
      <w:proofErr w:type="spellEnd"/>
      <w:r w:rsidR="002E31BD">
        <w:t xml:space="preserve"> 30%, with </w:t>
      </w:r>
      <w:proofErr w:type="spellStart"/>
      <w:r w:rsidR="002E31BD">
        <w:t>colibacillosis</w:t>
      </w:r>
      <w:proofErr w:type="spellEnd"/>
      <w:r w:rsidR="002E31BD">
        <w:t xml:space="preserve"> 20%.</w:t>
      </w:r>
      <w:r w:rsidR="002E31BD" w:rsidRPr="00A26470">
        <w:t xml:space="preserve"> </w:t>
      </w:r>
      <w:r w:rsidR="002E31BD" w:rsidRPr="007C4B57">
        <w:br/>
      </w:r>
      <w:r w:rsidR="002E31BD">
        <w:t xml:space="preserve">In these study, blood parameters are, highest </w:t>
      </w:r>
      <w:proofErr w:type="spellStart"/>
      <w:r w:rsidR="002E31BD">
        <w:t>Hb</w:t>
      </w:r>
      <w:proofErr w:type="spellEnd"/>
      <w:r w:rsidR="002E31BD">
        <w:t xml:space="preserve"> (mg/dl) 14 in sample 5, PCV 32% in sample 2, ESR 2, TEC(10</w:t>
      </w:r>
      <w:r w:rsidR="002E31BD" w:rsidRPr="00C33032">
        <w:rPr>
          <w:vertAlign w:val="superscript"/>
        </w:rPr>
        <w:t>6</w:t>
      </w:r>
      <w:r w:rsidR="002E31BD">
        <w:t xml:space="preserve">/cu mm) 2.69 in sample 5, Lymphocyte 78 in sample 2, </w:t>
      </w:r>
      <w:proofErr w:type="spellStart"/>
      <w:r w:rsidR="002E31BD">
        <w:t>Monocyte</w:t>
      </w:r>
      <w:proofErr w:type="spellEnd"/>
      <w:r w:rsidR="002E31BD">
        <w:t xml:space="preserve"> 9 in sample 4, </w:t>
      </w:r>
      <w:proofErr w:type="spellStart"/>
      <w:r w:rsidR="002E31BD">
        <w:t>Heterophil</w:t>
      </w:r>
      <w:proofErr w:type="spellEnd"/>
      <w:r w:rsidR="002E31BD">
        <w:t xml:space="preserve"> 37 in sample 2, </w:t>
      </w:r>
      <w:proofErr w:type="spellStart"/>
      <w:r w:rsidR="002E31BD">
        <w:t>Eosinophil</w:t>
      </w:r>
      <w:proofErr w:type="spellEnd"/>
      <w:r w:rsidR="002E31BD">
        <w:t xml:space="preserve"> 11</w:t>
      </w:r>
      <w:r w:rsidR="002E31BD" w:rsidRPr="00182920">
        <w:t xml:space="preserve"> </w:t>
      </w:r>
      <w:r w:rsidR="002E31BD">
        <w:t xml:space="preserve">in sample 4, </w:t>
      </w:r>
      <w:proofErr w:type="spellStart"/>
      <w:r w:rsidR="002E31BD">
        <w:t>Basophil</w:t>
      </w:r>
      <w:proofErr w:type="spellEnd"/>
      <w:r w:rsidR="002E31BD">
        <w:t xml:space="preserve"> 4 in sample 5.</w:t>
      </w:r>
    </w:p>
    <w:p w:rsidR="002E31BD" w:rsidRDefault="002E31BD" w:rsidP="002E31BD">
      <w:pPr>
        <w:spacing w:line="360" w:lineRule="auto"/>
        <w:jc w:val="both"/>
      </w:pPr>
    </w:p>
    <w:p w:rsidR="003029DC" w:rsidRPr="00BC5C98" w:rsidRDefault="003029DC" w:rsidP="002E31BD">
      <w:pPr>
        <w:spacing w:line="360" w:lineRule="auto"/>
        <w:jc w:val="both"/>
      </w:pPr>
      <w:r>
        <w:rPr>
          <w:b/>
          <w:bCs/>
          <w:noProof/>
          <w:sz w:val="26"/>
          <w:szCs w:val="26"/>
          <w:lang w:bidi="ar-SA"/>
        </w:rPr>
        <w:pict>
          <v:line id="_x0000_s1032" style="position:absolute;left:0;text-align:left;z-index:251661824" from=".9pt,13.15pt" to="414.4pt,13.15pt"/>
        </w:pict>
      </w:r>
    </w:p>
    <w:p w:rsidR="002E31BD" w:rsidRPr="00C11B04" w:rsidRDefault="002E31BD" w:rsidP="00984DF6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9B3A7E">
        <w:rPr>
          <w:b/>
          <w:bCs/>
        </w:rPr>
        <w:t>Keywords</w:t>
      </w:r>
      <w:r w:rsidRPr="009B3A7E">
        <w:t xml:space="preserve">: Broiler, infectious </w:t>
      </w:r>
      <w:proofErr w:type="spellStart"/>
      <w:r w:rsidRPr="009B3A7E">
        <w:t>bursal</w:t>
      </w:r>
      <w:proofErr w:type="spellEnd"/>
      <w:r w:rsidRPr="009B3A7E">
        <w:t xml:space="preserve"> disease,</w:t>
      </w:r>
      <w:r>
        <w:t xml:space="preserve"> </w:t>
      </w:r>
      <w:proofErr w:type="spellStart"/>
      <w:r>
        <w:t>Clinicopathology</w:t>
      </w:r>
      <w:proofErr w:type="spellEnd"/>
      <w:r>
        <w:t>,</w:t>
      </w:r>
      <w:r w:rsidRPr="009B3A7E">
        <w:t xml:space="preserve"> Blood samples,</w:t>
      </w:r>
      <w:r>
        <w:t xml:space="preserve"> Flock size, </w:t>
      </w:r>
      <w:proofErr w:type="spellStart"/>
      <w:r>
        <w:t>Mirsarai</w:t>
      </w:r>
      <w:proofErr w:type="spellEnd"/>
      <w:r w:rsidRPr="009B3A7E">
        <w:t>.</w:t>
      </w:r>
    </w:p>
    <w:p w:rsidR="002E31BD" w:rsidRPr="009B3A7E" w:rsidRDefault="002E31BD" w:rsidP="002E31BD">
      <w:pPr>
        <w:pStyle w:val="NormalWeb"/>
        <w:spacing w:before="0" w:beforeAutospacing="0" w:after="0" w:afterAutospacing="0" w:line="360" w:lineRule="auto"/>
        <w:jc w:val="center"/>
      </w:pPr>
    </w:p>
    <w:p w:rsidR="004640C6" w:rsidRDefault="004640C6"/>
    <w:p w:rsidR="003029DC" w:rsidRDefault="003029DC"/>
    <w:p w:rsidR="003029DC" w:rsidRDefault="003029DC"/>
    <w:p w:rsidR="00984DF6" w:rsidRDefault="00984DF6"/>
    <w:p w:rsidR="00984DF6" w:rsidRDefault="00984DF6"/>
    <w:p w:rsidR="003029DC" w:rsidRDefault="003029DC"/>
    <w:p w:rsidR="00984DF6" w:rsidRPr="00984DF6" w:rsidRDefault="00984DF6" w:rsidP="00984DF6">
      <w:pPr>
        <w:jc w:val="center"/>
        <w:rPr>
          <w:b/>
        </w:rPr>
      </w:pPr>
      <w:proofErr w:type="gramStart"/>
      <w:r w:rsidRPr="00984DF6">
        <w:rPr>
          <w:b/>
        </w:rPr>
        <w:t>ii</w:t>
      </w:r>
      <w:proofErr w:type="gramEnd"/>
    </w:p>
    <w:sectPr w:rsidR="00984DF6" w:rsidRPr="00984DF6" w:rsidSect="009D0B46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7E3"/>
    <w:multiLevelType w:val="hybridMultilevel"/>
    <w:tmpl w:val="DB7A7A68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31BD"/>
    <w:rsid w:val="00056A53"/>
    <w:rsid w:val="002E31BD"/>
    <w:rsid w:val="002F33C2"/>
    <w:rsid w:val="003029DC"/>
    <w:rsid w:val="004640C6"/>
    <w:rsid w:val="00984DF6"/>
    <w:rsid w:val="009D0B46"/>
    <w:rsid w:val="00A04255"/>
    <w:rsid w:val="00C33032"/>
    <w:rsid w:val="00D2209B"/>
    <w:rsid w:val="00D5301C"/>
    <w:rsid w:val="00E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BD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paragraph" w:styleId="Heading1">
    <w:name w:val="heading 1"/>
    <w:basedOn w:val="Normal"/>
    <w:next w:val="Normal"/>
    <w:link w:val="Heading1Char"/>
    <w:qFormat/>
    <w:rsid w:val="002E31BD"/>
    <w:pPr>
      <w:keepNext/>
      <w:jc w:val="center"/>
      <w:outlineLvl w:val="0"/>
    </w:pPr>
    <w:rPr>
      <w:rFonts w:cs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2E31BD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E31BD"/>
    <w:pPr>
      <w:ind w:left="720"/>
      <w:contextualSpacing/>
    </w:pPr>
    <w:rPr>
      <w:szCs w:val="30"/>
    </w:rPr>
  </w:style>
  <w:style w:type="table" w:styleId="TableGrid">
    <w:name w:val="Table Grid"/>
    <w:basedOn w:val="TableNormal"/>
    <w:rsid w:val="002E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9D0B46"/>
    <w:pPr>
      <w:suppressAutoHyphens/>
      <w:spacing w:after="120"/>
    </w:pPr>
    <w:rPr>
      <w:rFonts w:cs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sid w:val="009D0B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e">
    <w:name w:val="Title"/>
    <w:basedOn w:val="Normal"/>
    <w:link w:val="TitleChar"/>
    <w:qFormat/>
    <w:rsid w:val="009D0B46"/>
    <w:pPr>
      <w:jc w:val="center"/>
    </w:pPr>
    <w:rPr>
      <w:rFonts w:cs="Times New Roman"/>
      <w:b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9D0B4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DC-93</dc:creator>
  <cp:lastModifiedBy>Computer Lab DC-93</cp:lastModifiedBy>
  <cp:revision>5</cp:revision>
  <dcterms:created xsi:type="dcterms:W3CDTF">2014-03-27T06:56:00Z</dcterms:created>
  <dcterms:modified xsi:type="dcterms:W3CDTF">2014-03-27T08:43:00Z</dcterms:modified>
</cp:coreProperties>
</file>