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456" w:rsidRPr="004264A3" w:rsidRDefault="00BC1456" w:rsidP="00BC1456">
      <w:pPr>
        <w:widowControl w:val="0"/>
        <w:autoSpaceDE w:val="0"/>
        <w:autoSpaceDN w:val="0"/>
        <w:adjustRightInd w:val="0"/>
        <w:ind w:left="3240"/>
        <w:rPr>
          <w:b/>
          <w:sz w:val="28"/>
          <w:szCs w:val="28"/>
        </w:rPr>
      </w:pPr>
      <w:r w:rsidRPr="004264A3">
        <w:rPr>
          <w:b/>
          <w:bCs/>
          <w:sz w:val="28"/>
          <w:szCs w:val="28"/>
        </w:rPr>
        <w:t>CHAPTER-III</w:t>
      </w:r>
    </w:p>
    <w:p w:rsidR="00BC1456" w:rsidRDefault="00BC1456" w:rsidP="00BC1456">
      <w:pPr>
        <w:widowControl w:val="0"/>
        <w:autoSpaceDE w:val="0"/>
        <w:autoSpaceDN w:val="0"/>
        <w:adjustRightInd w:val="0"/>
        <w:spacing w:line="239" w:lineRule="auto"/>
        <w:ind w:left="1980"/>
        <w:rPr>
          <w:rFonts w:asciiTheme="majorHAnsi" w:hAnsiTheme="majorHAnsi" w:cs="Times"/>
          <w:b/>
          <w:bCs/>
          <w:sz w:val="32"/>
          <w:szCs w:val="32"/>
        </w:rPr>
      </w:pPr>
    </w:p>
    <w:p w:rsidR="00BC1456" w:rsidRPr="003027DB" w:rsidRDefault="00BC1456" w:rsidP="00BC1456">
      <w:pPr>
        <w:widowControl w:val="0"/>
        <w:autoSpaceDE w:val="0"/>
        <w:autoSpaceDN w:val="0"/>
        <w:adjustRightInd w:val="0"/>
        <w:spacing w:line="239" w:lineRule="auto"/>
        <w:ind w:left="1980"/>
        <w:rPr>
          <w:rFonts w:asciiTheme="majorHAnsi" w:hAnsiTheme="majorHAnsi"/>
          <w:b/>
          <w:sz w:val="32"/>
          <w:szCs w:val="32"/>
        </w:rPr>
      </w:pPr>
      <w:r>
        <w:rPr>
          <w:rFonts w:asciiTheme="majorHAnsi" w:hAnsiTheme="majorHAnsi" w:cs="Times"/>
          <w:b/>
          <w:bCs/>
          <w:sz w:val="32"/>
          <w:szCs w:val="32"/>
        </w:rPr>
        <w:t xml:space="preserve">  </w:t>
      </w:r>
      <w:r w:rsidRPr="003027DB">
        <w:rPr>
          <w:rFonts w:asciiTheme="majorHAnsi" w:hAnsiTheme="majorHAnsi" w:cs="Times"/>
          <w:b/>
          <w:bCs/>
          <w:sz w:val="32"/>
          <w:szCs w:val="32"/>
        </w:rPr>
        <w:t>MATERIALS  AND  METHODS</w:t>
      </w:r>
    </w:p>
    <w:p w:rsidR="00BC1456" w:rsidRPr="003027DB" w:rsidRDefault="00BC1456" w:rsidP="00BC1456">
      <w:pPr>
        <w:widowControl w:val="0"/>
        <w:autoSpaceDE w:val="0"/>
        <w:autoSpaceDN w:val="0"/>
        <w:adjustRightInd w:val="0"/>
        <w:spacing w:line="200" w:lineRule="exact"/>
        <w:jc w:val="center"/>
        <w:rPr>
          <w:rFonts w:asciiTheme="majorHAnsi" w:hAnsiTheme="majorHAnsi"/>
          <w:b/>
          <w:sz w:val="32"/>
          <w:szCs w:val="32"/>
        </w:rPr>
      </w:pPr>
    </w:p>
    <w:p w:rsidR="00BC1456" w:rsidRPr="00FC246D" w:rsidRDefault="00BC1456" w:rsidP="00BC1456">
      <w:pPr>
        <w:widowControl w:val="0"/>
        <w:autoSpaceDE w:val="0"/>
        <w:autoSpaceDN w:val="0"/>
        <w:adjustRightInd w:val="0"/>
        <w:spacing w:line="317" w:lineRule="exact"/>
      </w:pPr>
    </w:p>
    <w:p w:rsidR="00BC1456" w:rsidRPr="003027DB" w:rsidRDefault="00BC1456" w:rsidP="00BC1456">
      <w:pPr>
        <w:widowControl w:val="0"/>
        <w:autoSpaceDE w:val="0"/>
        <w:autoSpaceDN w:val="0"/>
        <w:adjustRightInd w:val="0"/>
        <w:spacing w:line="276" w:lineRule="auto"/>
        <w:jc w:val="both"/>
        <w:rPr>
          <w:b/>
        </w:rPr>
      </w:pPr>
      <w:r w:rsidRPr="003027DB">
        <w:rPr>
          <w:b/>
          <w:bCs/>
        </w:rPr>
        <w:t>3.1  Description  of  the study  area  and  duration</w:t>
      </w:r>
    </w:p>
    <w:p w:rsidR="00BC1456" w:rsidRPr="003027DB" w:rsidRDefault="00BC1456" w:rsidP="00BC1456">
      <w:pPr>
        <w:widowControl w:val="0"/>
        <w:autoSpaceDE w:val="0"/>
        <w:autoSpaceDN w:val="0"/>
        <w:adjustRightInd w:val="0"/>
        <w:spacing w:line="276" w:lineRule="auto"/>
        <w:jc w:val="both"/>
      </w:pPr>
    </w:p>
    <w:p w:rsidR="00BC1456" w:rsidRPr="00E90D04" w:rsidRDefault="00BC1456" w:rsidP="00BC1456">
      <w:pPr>
        <w:widowControl w:val="0"/>
        <w:overflowPunct w:val="0"/>
        <w:autoSpaceDE w:val="0"/>
        <w:autoSpaceDN w:val="0"/>
        <w:adjustRightInd w:val="0"/>
        <w:spacing w:line="276" w:lineRule="auto"/>
        <w:jc w:val="both"/>
      </w:pPr>
      <w:r w:rsidRPr="003027DB">
        <w:rPr>
          <w:bCs/>
        </w:rPr>
        <w:t>The study</w:t>
      </w:r>
      <w:r>
        <w:rPr>
          <w:bCs/>
        </w:rPr>
        <w:t xml:space="preserve"> was conducted three different T</w:t>
      </w:r>
      <w:r w:rsidRPr="003027DB">
        <w:rPr>
          <w:bCs/>
        </w:rPr>
        <w:t>hanas</w:t>
      </w:r>
      <w:r>
        <w:rPr>
          <w:bCs/>
        </w:rPr>
        <w:t xml:space="preserve"> namely, Sitakunda, Hathazari</w:t>
      </w:r>
      <w:r w:rsidR="00E077B0">
        <w:rPr>
          <w:bCs/>
        </w:rPr>
        <w:t>,</w:t>
      </w:r>
      <w:r>
        <w:rPr>
          <w:bCs/>
        </w:rPr>
        <w:t xml:space="preserve"> Raozan, Banshkhali, Patiya, Mirsharai</w:t>
      </w:r>
      <w:r w:rsidRPr="003027DB">
        <w:rPr>
          <w:bCs/>
        </w:rPr>
        <w:t xml:space="preserve"> of Chittagong districts. The study </w:t>
      </w:r>
      <w:r w:rsidR="001F1CD1">
        <w:rPr>
          <w:bCs/>
        </w:rPr>
        <w:t>was undertaken for a period of 2</w:t>
      </w:r>
      <w:r w:rsidRPr="003027DB">
        <w:rPr>
          <w:bCs/>
        </w:rPr>
        <w:t xml:space="preserve"> months starting fro</w:t>
      </w:r>
      <w:r w:rsidR="001F1CD1">
        <w:rPr>
          <w:bCs/>
        </w:rPr>
        <w:t>m January’ 2013 to Februaru’2013</w:t>
      </w:r>
      <w:r>
        <w:rPr>
          <w:bCs/>
        </w:rPr>
        <w:t xml:space="preserve">. </w:t>
      </w:r>
    </w:p>
    <w:p w:rsidR="00BC1456" w:rsidRDefault="00BC1456" w:rsidP="00BC1456">
      <w:pPr>
        <w:widowControl w:val="0"/>
        <w:overflowPunct w:val="0"/>
        <w:autoSpaceDE w:val="0"/>
        <w:autoSpaceDN w:val="0"/>
        <w:adjustRightInd w:val="0"/>
        <w:spacing w:line="276" w:lineRule="auto"/>
        <w:ind w:right="4040"/>
        <w:jc w:val="both"/>
        <w:rPr>
          <w:b/>
          <w:bCs/>
        </w:rPr>
      </w:pPr>
      <w:r w:rsidRPr="007732A0">
        <w:rPr>
          <w:b/>
          <w:bCs/>
          <w:noProof/>
        </w:rPr>
        <w:drawing>
          <wp:inline distT="0" distB="0" distL="0" distR="0">
            <wp:extent cx="5905500" cy="5323152"/>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820400" cy="9753600"/>
                      <a:chOff x="-152400" y="-533400"/>
                      <a:chExt cx="10820400" cy="9753600"/>
                    </a:xfrm>
                  </a:grpSpPr>
                  <a:pic>
                    <a:nvPicPr>
                      <a:cNvPr id="2" name="Picture 1" descr="C:\Users\User\Desktop\Bogra District Map.png"/>
                      <a:cNvPicPr>
                        <a:picLocks noChangeAspect="1" noChangeArrowheads="1"/>
                      </a:cNvPicPr>
                    </a:nvPicPr>
                    <a:blipFill>
                      <a:blip r:embed="rId6"/>
                      <a:srcRect r="72355" b="63700"/>
                      <a:stretch>
                        <a:fillRect/>
                      </a:stretch>
                    </a:blipFill>
                    <a:spPr bwMode="auto">
                      <a:xfrm>
                        <a:off x="1981200" y="-457200"/>
                        <a:ext cx="4419600" cy="3124200"/>
                      </a:xfrm>
                      <a:prstGeom prst="rect">
                        <a:avLst/>
                      </a:prstGeom>
                      <a:noFill/>
                      <a:ln w="3175">
                        <a:solidFill>
                          <a:schemeClr val="tx1"/>
                        </a:solidFill>
                      </a:ln>
                    </a:spPr>
                  </a:pic>
                  <a:pic>
                    <a:nvPicPr>
                      <a:cNvPr id="3" name="Picture 2" descr="Chittagong111111111.jpg"/>
                      <a:cNvPicPr>
                        <a:picLocks noChangeAspect="1"/>
                      </a:cNvPicPr>
                    </a:nvPicPr>
                    <a:blipFill>
                      <a:blip r:embed="rId7"/>
                      <a:stretch>
                        <a:fillRect/>
                      </a:stretch>
                    </a:blipFill>
                    <a:spPr>
                      <a:xfrm>
                        <a:off x="838200" y="2819400"/>
                        <a:ext cx="7315199" cy="5791200"/>
                      </a:xfrm>
                      <a:prstGeom prst="rect">
                        <a:avLst/>
                      </a:prstGeom>
                    </a:spPr>
                  </a:pic>
                  <a:cxnSp>
                    <a:nvCxnSpPr>
                      <a:cNvPr id="7" name="Straight Connector 6"/>
                      <a:cNvCxnSpPr/>
                    </a:nvCxnSpPr>
                    <a:spPr>
                      <a:xfrm rot="5400000">
                        <a:off x="-2057400" y="5715000"/>
                        <a:ext cx="5791200" cy="1588"/>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a:off x="838200" y="2819400"/>
                        <a:ext cx="7315200" cy="76200"/>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rot="5400000">
                        <a:off x="5295900" y="5753100"/>
                        <a:ext cx="5715000" cy="1588"/>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838200" y="8610600"/>
                        <a:ext cx="7391400"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14" name="Curved Left Arrow 13"/>
                      <a:cNvSpPr/>
                    </a:nvSpPr>
                    <a:spPr>
                      <a:xfrm>
                        <a:off x="5486400" y="1600200"/>
                        <a:ext cx="762000" cy="1981200"/>
                      </a:xfrm>
                      <a:prstGeom prst="curvedLeftArrow">
                        <a:avLst/>
                      </a:prstGeom>
                      <a:solidFill>
                        <a:srgbClr val="00206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52400" y="-533400"/>
                        <a:ext cx="9753600" cy="9753600"/>
                      </a:xfrm>
                      <a:prstGeom prst="rect">
                        <a:avLst/>
                      </a:prstGeom>
                      <a:noFill/>
                      <a:ln w="28575">
                        <a:solidFill>
                          <a:srgbClr val="0070C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TextBox 17"/>
                      <a:cNvSpPr txBox="1"/>
                    </a:nvSpPr>
                    <a:spPr>
                      <a:xfrm>
                        <a:off x="2133600" y="8620780"/>
                        <a:ext cx="85344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smtClean="0"/>
                            <a:t>Figure: Location of study area</a:t>
                          </a:r>
                          <a:endParaRPr lang="en-US" sz="2800" b="1" dirty="0"/>
                        </a:p>
                      </a:txBody>
                      <a:useSpRect/>
                    </a:txSp>
                  </a:sp>
                  <a:sp>
                    <a:nvSpPr>
                      <a:cNvPr id="19" name="Oval Callout 18"/>
                      <a:cNvSpPr/>
                    </a:nvSpPr>
                    <a:spPr>
                      <a:xfrm>
                        <a:off x="2895600" y="3276600"/>
                        <a:ext cx="304800" cy="381000"/>
                      </a:xfrm>
                      <a:prstGeom prst="wedgeEllipseCallou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Callout 19"/>
                      <a:cNvSpPr/>
                    </a:nvSpPr>
                    <a:spPr>
                      <a:xfrm>
                        <a:off x="6477000" y="5867400"/>
                        <a:ext cx="228600" cy="381000"/>
                      </a:xfrm>
                      <a:prstGeom prst="wedgeEllipseCallou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Callout 20"/>
                      <a:cNvSpPr/>
                    </a:nvSpPr>
                    <a:spPr>
                      <a:xfrm>
                        <a:off x="5715000" y="7086600"/>
                        <a:ext cx="228600" cy="381000"/>
                      </a:xfrm>
                      <a:prstGeom prst="wedgeEllipseCallou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Callout 21"/>
                      <a:cNvSpPr/>
                    </a:nvSpPr>
                    <a:spPr>
                      <a:xfrm>
                        <a:off x="3657600" y="4572000"/>
                        <a:ext cx="152400" cy="381000"/>
                      </a:xfrm>
                      <a:prstGeom prst="wedgeEllipseCallou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Callout 22"/>
                      <a:cNvSpPr/>
                    </a:nvSpPr>
                    <a:spPr>
                      <a:xfrm>
                        <a:off x="5638800" y="4724400"/>
                        <a:ext cx="152400" cy="381000"/>
                      </a:xfrm>
                      <a:prstGeom prst="wedgeEllipseCallou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Callout 23"/>
                      <a:cNvSpPr/>
                    </a:nvSpPr>
                    <a:spPr>
                      <a:xfrm>
                        <a:off x="7239000" y="7391400"/>
                        <a:ext cx="228600" cy="381000"/>
                      </a:xfrm>
                      <a:prstGeom prst="wedgeEllipseCallout">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Explosion 1 26"/>
                      <a:cNvSpPr/>
                    </a:nvSpPr>
                    <a:spPr>
                      <a:xfrm>
                        <a:off x="5181600" y="1447800"/>
                        <a:ext cx="304800" cy="152400"/>
                      </a:xfrm>
                      <a:prstGeom prst="irregularSeal1">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C1456" w:rsidRDefault="00BC1456" w:rsidP="00BC1456">
      <w:pPr>
        <w:widowControl w:val="0"/>
        <w:overflowPunct w:val="0"/>
        <w:autoSpaceDE w:val="0"/>
        <w:autoSpaceDN w:val="0"/>
        <w:adjustRightInd w:val="0"/>
        <w:spacing w:line="276" w:lineRule="auto"/>
        <w:ind w:right="4040"/>
        <w:jc w:val="both"/>
        <w:rPr>
          <w:b/>
          <w:bCs/>
        </w:rPr>
      </w:pPr>
    </w:p>
    <w:p w:rsidR="00BC1456" w:rsidRDefault="00BC1456" w:rsidP="00BC1456">
      <w:pPr>
        <w:widowControl w:val="0"/>
        <w:overflowPunct w:val="0"/>
        <w:autoSpaceDE w:val="0"/>
        <w:autoSpaceDN w:val="0"/>
        <w:adjustRightInd w:val="0"/>
        <w:spacing w:line="276" w:lineRule="auto"/>
        <w:ind w:right="4040"/>
        <w:jc w:val="both"/>
        <w:rPr>
          <w:b/>
          <w:bCs/>
        </w:rPr>
      </w:pPr>
    </w:p>
    <w:p w:rsidR="00BC1456" w:rsidRDefault="00BC1456" w:rsidP="00BC1456">
      <w:pPr>
        <w:widowControl w:val="0"/>
        <w:overflowPunct w:val="0"/>
        <w:autoSpaceDE w:val="0"/>
        <w:autoSpaceDN w:val="0"/>
        <w:adjustRightInd w:val="0"/>
        <w:spacing w:line="276" w:lineRule="auto"/>
        <w:ind w:right="4040"/>
        <w:jc w:val="both"/>
        <w:rPr>
          <w:b/>
          <w:bCs/>
        </w:rPr>
      </w:pPr>
    </w:p>
    <w:p w:rsidR="00BC1456" w:rsidRDefault="00BC1456" w:rsidP="00BC1456">
      <w:pPr>
        <w:widowControl w:val="0"/>
        <w:overflowPunct w:val="0"/>
        <w:autoSpaceDE w:val="0"/>
        <w:autoSpaceDN w:val="0"/>
        <w:adjustRightInd w:val="0"/>
        <w:spacing w:line="276" w:lineRule="auto"/>
        <w:ind w:right="4040"/>
        <w:jc w:val="both"/>
        <w:rPr>
          <w:b/>
          <w:bCs/>
        </w:rPr>
      </w:pPr>
    </w:p>
    <w:p w:rsidR="00BC1456" w:rsidRDefault="00BC1456" w:rsidP="00BC1456">
      <w:pPr>
        <w:widowControl w:val="0"/>
        <w:overflowPunct w:val="0"/>
        <w:autoSpaceDE w:val="0"/>
        <w:autoSpaceDN w:val="0"/>
        <w:adjustRightInd w:val="0"/>
        <w:spacing w:line="276" w:lineRule="auto"/>
        <w:ind w:right="4040"/>
        <w:jc w:val="both"/>
        <w:rPr>
          <w:b/>
          <w:bCs/>
          <w:sz w:val="22"/>
          <w:szCs w:val="22"/>
        </w:rPr>
      </w:pPr>
      <w:r w:rsidRPr="00E23BD2">
        <w:rPr>
          <w:b/>
          <w:bCs/>
        </w:rPr>
        <w:t>3.2 Selection of animals and Survey</w:t>
      </w:r>
      <w:r>
        <w:rPr>
          <w:b/>
          <w:bCs/>
        </w:rPr>
        <w:t xml:space="preserve"> </w:t>
      </w:r>
      <w:r>
        <w:rPr>
          <w:b/>
          <w:bCs/>
          <w:sz w:val="22"/>
          <w:szCs w:val="22"/>
        </w:rPr>
        <w:t>d</w:t>
      </w:r>
      <w:r w:rsidRPr="00E23BD2">
        <w:rPr>
          <w:b/>
          <w:bCs/>
          <w:sz w:val="22"/>
          <w:szCs w:val="22"/>
        </w:rPr>
        <w:t xml:space="preserve">esign </w:t>
      </w:r>
    </w:p>
    <w:p w:rsidR="00BC1456" w:rsidRPr="00C1483D" w:rsidRDefault="00BC1456" w:rsidP="00BC1456">
      <w:pPr>
        <w:widowControl w:val="0"/>
        <w:overflowPunct w:val="0"/>
        <w:autoSpaceDE w:val="0"/>
        <w:autoSpaceDN w:val="0"/>
        <w:adjustRightInd w:val="0"/>
        <w:spacing w:line="276" w:lineRule="auto"/>
        <w:ind w:right="4040"/>
        <w:jc w:val="both"/>
        <w:rPr>
          <w:b/>
          <w:bCs/>
          <w:i/>
          <w:sz w:val="22"/>
          <w:szCs w:val="22"/>
        </w:rPr>
      </w:pPr>
      <w:r w:rsidRPr="00C1483D">
        <w:rPr>
          <w:b/>
          <w:bCs/>
          <w:i/>
          <w:sz w:val="22"/>
          <w:szCs w:val="22"/>
        </w:rPr>
        <w:t>3.2.1 Target animals and age groups</w:t>
      </w:r>
    </w:p>
    <w:p w:rsidR="00BC1456" w:rsidRPr="00E23BD2" w:rsidRDefault="00BC1456" w:rsidP="00BC1456">
      <w:pPr>
        <w:widowControl w:val="0"/>
        <w:overflowPunct w:val="0"/>
        <w:autoSpaceDE w:val="0"/>
        <w:autoSpaceDN w:val="0"/>
        <w:adjustRightInd w:val="0"/>
        <w:spacing w:line="276" w:lineRule="auto"/>
        <w:jc w:val="both"/>
      </w:pPr>
      <w:r>
        <w:rPr>
          <w:bCs/>
        </w:rPr>
        <w:t xml:space="preserve">A cross sectional study design was conducted to attain the targeted objectives. </w:t>
      </w:r>
      <w:r w:rsidRPr="003027DB">
        <w:rPr>
          <w:bCs/>
        </w:rPr>
        <w:t>Holstein Friesian (HF) crossbred cattle were selected for this study as target animals. To determine the age susceptibility to different parasites, cattle were catego</w:t>
      </w:r>
      <w:r>
        <w:rPr>
          <w:bCs/>
        </w:rPr>
        <w:t>rized into three different sub-</w:t>
      </w:r>
      <w:r w:rsidRPr="003027DB">
        <w:rPr>
          <w:bCs/>
        </w:rPr>
        <w:t>groups as calf (</w:t>
      </w:r>
      <w:r w:rsidRPr="003027DB">
        <w:t>≤</w:t>
      </w:r>
      <w:r>
        <w:rPr>
          <w:bCs/>
        </w:rPr>
        <w:t>1 year), Young (&gt;1 to</w:t>
      </w:r>
      <w:r w:rsidRPr="003027DB">
        <w:rPr>
          <w:bCs/>
        </w:rPr>
        <w:t xml:space="preserve"> &lt; 2.5 years) and Adult (</w:t>
      </w:r>
      <w:r w:rsidRPr="003027DB">
        <w:t>≥</w:t>
      </w:r>
      <w:r w:rsidRPr="003027DB">
        <w:rPr>
          <w:bCs/>
        </w:rPr>
        <w:t>2.5years)</w:t>
      </w:r>
      <w:r>
        <w:rPr>
          <w:bCs/>
        </w:rPr>
        <w:t xml:space="preserve"> </w:t>
      </w:r>
      <w:r w:rsidRPr="00E23BD2">
        <w:rPr>
          <w:b/>
          <w:bCs/>
        </w:rPr>
        <w:t xml:space="preserve">(Sastrt </w:t>
      </w:r>
      <w:r w:rsidRPr="00FE49F6">
        <w:rPr>
          <w:b/>
          <w:bCs/>
          <w:i/>
          <w:iCs/>
        </w:rPr>
        <w:t>et  al</w:t>
      </w:r>
      <w:r w:rsidRPr="00FE49F6">
        <w:rPr>
          <w:b/>
          <w:bCs/>
          <w:i/>
        </w:rPr>
        <w:t>.,</w:t>
      </w:r>
      <w:r w:rsidRPr="00E23BD2">
        <w:rPr>
          <w:b/>
          <w:bCs/>
        </w:rPr>
        <w:t xml:space="preserve"> 2005).</w:t>
      </w:r>
    </w:p>
    <w:p w:rsidR="00BC1456" w:rsidRPr="00E23BD2" w:rsidRDefault="00BC1456" w:rsidP="00BC1456">
      <w:pPr>
        <w:widowControl w:val="0"/>
        <w:autoSpaceDE w:val="0"/>
        <w:autoSpaceDN w:val="0"/>
        <w:adjustRightInd w:val="0"/>
        <w:spacing w:line="276" w:lineRule="auto"/>
        <w:jc w:val="both"/>
        <w:rPr>
          <w:b/>
        </w:rPr>
      </w:pPr>
    </w:p>
    <w:p w:rsidR="00BC1456" w:rsidRPr="00C1483D" w:rsidRDefault="00BC1456" w:rsidP="00BC1456">
      <w:pPr>
        <w:widowControl w:val="0"/>
        <w:autoSpaceDE w:val="0"/>
        <w:autoSpaceDN w:val="0"/>
        <w:adjustRightInd w:val="0"/>
        <w:spacing w:line="276" w:lineRule="auto"/>
        <w:jc w:val="both"/>
        <w:rPr>
          <w:b/>
          <w:i/>
          <w:sz w:val="22"/>
          <w:szCs w:val="22"/>
        </w:rPr>
      </w:pPr>
      <w:r w:rsidRPr="00C1483D">
        <w:rPr>
          <w:b/>
          <w:bCs/>
          <w:i/>
          <w:sz w:val="22"/>
          <w:szCs w:val="22"/>
        </w:rPr>
        <w:t>3.2.2 Target sampling</w:t>
      </w:r>
    </w:p>
    <w:p w:rsidR="00BC1456" w:rsidRDefault="00BC1456" w:rsidP="00BC1456">
      <w:pPr>
        <w:spacing w:line="276" w:lineRule="auto"/>
        <w:jc w:val="both"/>
        <w:rPr>
          <w:bCs/>
        </w:rPr>
      </w:pPr>
      <w:r w:rsidRPr="003027DB">
        <w:rPr>
          <w:bCs/>
        </w:rPr>
        <w:t xml:space="preserve">A total of </w:t>
      </w:r>
      <w:r>
        <w:rPr>
          <w:bCs/>
        </w:rPr>
        <w:t xml:space="preserve"> 60</w:t>
      </w:r>
      <w:r w:rsidRPr="003027DB">
        <w:rPr>
          <w:bCs/>
        </w:rPr>
        <w:t xml:space="preserve"> fecal samples were collected randomly from 12 small or medium scale dairy farms of three</w:t>
      </w:r>
      <w:r>
        <w:rPr>
          <w:bCs/>
        </w:rPr>
        <w:t xml:space="preserve"> </w:t>
      </w:r>
      <w:r w:rsidRPr="003027DB">
        <w:rPr>
          <w:bCs/>
        </w:rPr>
        <w:t xml:space="preserve"> different</w:t>
      </w:r>
      <w:r>
        <w:rPr>
          <w:bCs/>
        </w:rPr>
        <w:t xml:space="preserve"> Thanas </w:t>
      </w:r>
      <w:r w:rsidRPr="003027DB">
        <w:rPr>
          <w:bCs/>
        </w:rPr>
        <w:t>of Chittago</w:t>
      </w:r>
      <w:r>
        <w:rPr>
          <w:bCs/>
        </w:rPr>
        <w:t xml:space="preserve">ng district. Among 200 samples, </w:t>
      </w:r>
      <w:r w:rsidRPr="003027DB">
        <w:rPr>
          <w:bCs/>
        </w:rPr>
        <w:t xml:space="preserve">24 were calves, 76 were young and 100 </w:t>
      </w:r>
      <w:r>
        <w:rPr>
          <w:bCs/>
        </w:rPr>
        <w:t xml:space="preserve">samples </w:t>
      </w:r>
      <w:r w:rsidRPr="003027DB">
        <w:rPr>
          <w:bCs/>
        </w:rPr>
        <w:t xml:space="preserve">were </w:t>
      </w:r>
      <w:r>
        <w:rPr>
          <w:bCs/>
        </w:rPr>
        <w:t>collected from</w:t>
      </w:r>
      <w:r w:rsidRPr="003027DB">
        <w:rPr>
          <w:bCs/>
        </w:rPr>
        <w:t xml:space="preserve"> adult</w:t>
      </w:r>
      <w:r>
        <w:rPr>
          <w:bCs/>
        </w:rPr>
        <w:t xml:space="preserve"> animals</w:t>
      </w:r>
      <w:r w:rsidRPr="003027DB">
        <w:rPr>
          <w:bCs/>
        </w:rPr>
        <w:t>.</w:t>
      </w:r>
      <w:r>
        <w:rPr>
          <w:bCs/>
        </w:rPr>
        <w:t xml:space="preserve"> </w:t>
      </w:r>
      <w:r w:rsidRPr="003027DB">
        <w:rPr>
          <w:bCs/>
        </w:rPr>
        <w:t xml:space="preserve">A prototype questionnaire was used to record the information like owner’s name and address, animal </w:t>
      </w:r>
      <w:r>
        <w:rPr>
          <w:bCs/>
        </w:rPr>
        <w:t>i</w:t>
      </w:r>
      <w:r w:rsidRPr="003027DB">
        <w:rPr>
          <w:bCs/>
        </w:rPr>
        <w:t>dentification (ID), farm size, breed, age, sex, deworming history.</w:t>
      </w:r>
    </w:p>
    <w:p w:rsidR="00BC1456" w:rsidRDefault="00BC1456" w:rsidP="00BC1456">
      <w:pPr>
        <w:spacing w:line="276" w:lineRule="auto"/>
        <w:jc w:val="both"/>
        <w:rPr>
          <w:bCs/>
        </w:rPr>
      </w:pPr>
    </w:p>
    <w:p w:rsidR="00BC1456" w:rsidRPr="00E23BD2" w:rsidRDefault="00BC1456" w:rsidP="00BC1456">
      <w:pPr>
        <w:widowControl w:val="0"/>
        <w:autoSpaceDE w:val="0"/>
        <w:autoSpaceDN w:val="0"/>
        <w:adjustRightInd w:val="0"/>
        <w:spacing w:line="276" w:lineRule="auto"/>
        <w:jc w:val="both"/>
        <w:rPr>
          <w:b/>
        </w:rPr>
      </w:pPr>
      <w:r>
        <w:rPr>
          <w:b/>
          <w:bCs/>
        </w:rPr>
        <w:t xml:space="preserve">3.3 Sample collection and </w:t>
      </w:r>
      <w:r w:rsidRPr="00E23BD2">
        <w:rPr>
          <w:b/>
          <w:bCs/>
        </w:rPr>
        <w:t>preservation</w:t>
      </w:r>
    </w:p>
    <w:p w:rsidR="00BC1456" w:rsidRPr="003027DB" w:rsidRDefault="00BC1456" w:rsidP="00BC1456">
      <w:pPr>
        <w:widowControl w:val="0"/>
        <w:overflowPunct w:val="0"/>
        <w:autoSpaceDE w:val="0"/>
        <w:autoSpaceDN w:val="0"/>
        <w:adjustRightInd w:val="0"/>
        <w:spacing w:line="276" w:lineRule="auto"/>
        <w:jc w:val="both"/>
      </w:pPr>
      <w:r>
        <w:rPr>
          <w:bCs/>
        </w:rPr>
        <w:t>F</w:t>
      </w:r>
      <w:r w:rsidRPr="003027DB">
        <w:rPr>
          <w:bCs/>
        </w:rPr>
        <w:t>ec</w:t>
      </w:r>
      <w:r>
        <w:rPr>
          <w:bCs/>
        </w:rPr>
        <w:t>al samples</w:t>
      </w:r>
      <w:r w:rsidRPr="003027DB">
        <w:rPr>
          <w:bCs/>
        </w:rPr>
        <w:t xml:space="preserve"> (approximately 5-10gm) were collected directly from </w:t>
      </w:r>
      <w:r>
        <w:rPr>
          <w:bCs/>
        </w:rPr>
        <w:t xml:space="preserve">the </w:t>
      </w:r>
      <w:r w:rsidRPr="003027DB">
        <w:rPr>
          <w:bCs/>
        </w:rPr>
        <w:t>rectum and stored in plastic containers. Then, the container was filled with formalin (10%) and refrigerated at 4</w:t>
      </w:r>
      <w:r w:rsidRPr="003027DB">
        <w:rPr>
          <w:bCs/>
          <w:vertAlign w:val="superscript"/>
        </w:rPr>
        <w:t>0</w:t>
      </w:r>
      <w:r w:rsidRPr="003027DB">
        <w:rPr>
          <w:bCs/>
        </w:rPr>
        <w:t>C temperature. During sample collection, labeling of the samples were strictly maintained to prevent the misinterpretation.</w:t>
      </w:r>
    </w:p>
    <w:p w:rsidR="00BC1456" w:rsidRDefault="00BC1456" w:rsidP="00BC1456">
      <w:pPr>
        <w:widowControl w:val="0"/>
        <w:autoSpaceDE w:val="0"/>
        <w:autoSpaceDN w:val="0"/>
        <w:adjustRightInd w:val="0"/>
        <w:spacing w:line="276" w:lineRule="auto"/>
        <w:jc w:val="both"/>
        <w:rPr>
          <w:b/>
          <w:bCs/>
        </w:rPr>
      </w:pPr>
    </w:p>
    <w:p w:rsidR="00BC1456" w:rsidRPr="00E23BD2" w:rsidRDefault="00BC1456" w:rsidP="00BC1456">
      <w:pPr>
        <w:widowControl w:val="0"/>
        <w:autoSpaceDE w:val="0"/>
        <w:autoSpaceDN w:val="0"/>
        <w:adjustRightInd w:val="0"/>
        <w:spacing w:line="276" w:lineRule="auto"/>
        <w:jc w:val="both"/>
        <w:rPr>
          <w:b/>
        </w:rPr>
      </w:pPr>
      <w:r>
        <w:rPr>
          <w:b/>
          <w:bCs/>
        </w:rPr>
        <w:t xml:space="preserve">3.4 </w:t>
      </w:r>
      <w:r w:rsidRPr="00E23BD2">
        <w:rPr>
          <w:b/>
          <w:bCs/>
        </w:rPr>
        <w:t>Examination  of  samples</w:t>
      </w:r>
    </w:p>
    <w:p w:rsidR="00BC1456" w:rsidRPr="003027DB" w:rsidRDefault="00BC1456" w:rsidP="00BC1456">
      <w:pPr>
        <w:widowControl w:val="0"/>
        <w:autoSpaceDE w:val="0"/>
        <w:autoSpaceDN w:val="0"/>
        <w:adjustRightInd w:val="0"/>
        <w:spacing w:line="276" w:lineRule="auto"/>
        <w:jc w:val="both"/>
      </w:pPr>
    </w:p>
    <w:p w:rsidR="00BC1456" w:rsidRPr="00C1483D" w:rsidRDefault="00BC1456" w:rsidP="00BC1456">
      <w:pPr>
        <w:widowControl w:val="0"/>
        <w:autoSpaceDE w:val="0"/>
        <w:autoSpaceDN w:val="0"/>
        <w:adjustRightInd w:val="0"/>
        <w:spacing w:line="276" w:lineRule="auto"/>
        <w:jc w:val="both"/>
        <w:rPr>
          <w:b/>
          <w:i/>
          <w:sz w:val="22"/>
          <w:szCs w:val="22"/>
        </w:rPr>
      </w:pPr>
      <w:r w:rsidRPr="00C1483D">
        <w:rPr>
          <w:b/>
          <w:bCs/>
          <w:i/>
          <w:sz w:val="22"/>
          <w:szCs w:val="22"/>
        </w:rPr>
        <w:t>3.4.1 Fecal Samples Examination</w:t>
      </w:r>
    </w:p>
    <w:p w:rsidR="00BC1456" w:rsidRDefault="00BC1456" w:rsidP="00BC1456">
      <w:pPr>
        <w:widowControl w:val="0"/>
        <w:overflowPunct w:val="0"/>
        <w:autoSpaceDE w:val="0"/>
        <w:autoSpaceDN w:val="0"/>
        <w:adjustRightInd w:val="0"/>
        <w:spacing w:line="276" w:lineRule="auto"/>
        <w:jc w:val="both"/>
        <w:rPr>
          <w:b/>
          <w:bCs/>
        </w:rPr>
      </w:pPr>
      <w:r w:rsidRPr="003027DB">
        <w:rPr>
          <w:bCs/>
        </w:rPr>
        <w:t>In add</w:t>
      </w:r>
      <w:r>
        <w:rPr>
          <w:bCs/>
        </w:rPr>
        <w:t>ition to gross examination of f</w:t>
      </w:r>
      <w:r w:rsidRPr="003027DB">
        <w:rPr>
          <w:bCs/>
        </w:rPr>
        <w:t>ecal samples (color, consistency, blood or mucus, etc.), three different types of qualitative tests, namely direct smear, flotation and sedimentation techniques were used to examine the</w:t>
      </w:r>
      <w:r>
        <w:rPr>
          <w:bCs/>
        </w:rPr>
        <w:t xml:space="preserve"> fecal samples </w:t>
      </w:r>
      <w:r w:rsidRPr="00336080">
        <w:rPr>
          <w:b/>
          <w:bCs/>
        </w:rPr>
        <w:t>(Hendrix, 2006).</w:t>
      </w:r>
    </w:p>
    <w:p w:rsidR="00BC1456" w:rsidRPr="00336080" w:rsidRDefault="00BC1456" w:rsidP="00BC1456">
      <w:pPr>
        <w:widowControl w:val="0"/>
        <w:overflowPunct w:val="0"/>
        <w:autoSpaceDE w:val="0"/>
        <w:autoSpaceDN w:val="0"/>
        <w:adjustRightInd w:val="0"/>
        <w:spacing w:line="276" w:lineRule="auto"/>
        <w:jc w:val="both"/>
        <w:rPr>
          <w:b/>
          <w:bCs/>
        </w:rPr>
      </w:pPr>
    </w:p>
    <w:p w:rsidR="00BC1456" w:rsidRPr="00336080" w:rsidRDefault="00BC1456" w:rsidP="00BC1456">
      <w:pPr>
        <w:widowControl w:val="0"/>
        <w:overflowPunct w:val="0"/>
        <w:autoSpaceDE w:val="0"/>
        <w:autoSpaceDN w:val="0"/>
        <w:adjustRightInd w:val="0"/>
        <w:spacing w:line="276" w:lineRule="auto"/>
        <w:jc w:val="both"/>
        <w:rPr>
          <w:b/>
        </w:rPr>
      </w:pPr>
      <w:r>
        <w:rPr>
          <w:bCs/>
        </w:rPr>
        <w:t>Sugar s</w:t>
      </w:r>
      <w:r w:rsidRPr="00336080">
        <w:rPr>
          <w:bCs/>
        </w:rPr>
        <w:t xml:space="preserve">alt solution was used as floatation fluid. At least, two smears were prepared from each sample for each test to identify the morphological characteristics of eggs, cyst, </w:t>
      </w:r>
      <w:r>
        <w:rPr>
          <w:bCs/>
        </w:rPr>
        <w:t>o</w:t>
      </w:r>
      <w:r w:rsidRPr="00336080">
        <w:rPr>
          <w:bCs/>
        </w:rPr>
        <w:t xml:space="preserve">ocysts etc </w:t>
      </w:r>
      <w:r w:rsidRPr="00336080">
        <w:rPr>
          <w:b/>
          <w:bCs/>
        </w:rPr>
        <w:t xml:space="preserve">(Hendrix, 2006, Urquhart </w:t>
      </w:r>
      <w:r w:rsidRPr="00336080">
        <w:rPr>
          <w:b/>
          <w:bCs/>
          <w:iCs/>
        </w:rPr>
        <w:t>et al.,</w:t>
      </w:r>
      <w:r w:rsidRPr="00336080">
        <w:rPr>
          <w:b/>
          <w:bCs/>
        </w:rPr>
        <w:t xml:space="preserve"> 1996 and Soulsby, 1982).</w:t>
      </w:r>
    </w:p>
    <w:p w:rsidR="00BC1456" w:rsidRDefault="00BC1456" w:rsidP="00BC1456">
      <w:pPr>
        <w:spacing w:line="276" w:lineRule="auto"/>
      </w:pPr>
    </w:p>
    <w:p w:rsidR="00BC1456" w:rsidRDefault="00BC1456" w:rsidP="00BC1456">
      <w:pPr>
        <w:spacing w:line="276" w:lineRule="auto"/>
      </w:pPr>
    </w:p>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r w:rsidRPr="008A5A3F">
        <w:rPr>
          <w:noProof/>
        </w:rPr>
        <w:drawing>
          <wp:inline distT="0" distB="0" distL="0" distR="0">
            <wp:extent cx="5905500" cy="6202668"/>
            <wp:effectExtent l="19050" t="0" r="0" b="0"/>
            <wp:docPr id="20"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91800" cy="11125200"/>
                      <a:chOff x="-762000" y="-1905000"/>
                      <a:chExt cx="10591800" cy="11125200"/>
                    </a:xfrm>
                  </a:grpSpPr>
                  <a:pic>
                    <a:nvPicPr>
                      <a:cNvPr id="2" name="Picture 1" descr="IMG_3260.JPG"/>
                      <a:cNvPicPr>
                        <a:picLocks noChangeAspect="1"/>
                      </a:cNvPicPr>
                    </a:nvPicPr>
                    <a:blipFill>
                      <a:blip r:embed="rId8" cstate="print"/>
                      <a:srcRect t="6452"/>
                      <a:stretch>
                        <a:fillRect/>
                      </a:stretch>
                    </a:blipFill>
                    <a:spPr>
                      <a:xfrm>
                        <a:off x="2819400" y="4191000"/>
                        <a:ext cx="5105400" cy="403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3" name="Picture 2" descr="SAM_4378.JPG"/>
                      <a:cNvPicPr>
                        <a:picLocks noChangeAspect="1"/>
                      </a:cNvPicPr>
                    </a:nvPicPr>
                    <a:blipFill>
                      <a:blip r:embed="rId9" cstate="print"/>
                      <a:srcRect t="6443"/>
                      <a:stretch>
                        <a:fillRect/>
                      </a:stretch>
                    </a:blipFill>
                    <a:spPr>
                      <a:xfrm>
                        <a:off x="-228600" y="-1219200"/>
                        <a:ext cx="4648200"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4" name="TextBox 3"/>
                      <a:cNvSpPr txBox="1"/>
                    </a:nvSpPr>
                    <a:spPr>
                      <a:xfrm>
                        <a:off x="1676400" y="3486090"/>
                        <a:ext cx="57150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smtClean="0"/>
                            <a:t>          Figure:  Sample collection</a:t>
                          </a:r>
                          <a:endParaRPr lang="en-US" sz="2800" b="1" dirty="0"/>
                        </a:p>
                      </a:txBody>
                      <a:useSpRect/>
                    </a:txSp>
                  </a:sp>
                  <a:sp>
                    <a:nvSpPr>
                      <a:cNvPr id="5" name="TextBox 4"/>
                      <a:cNvSpPr txBox="1"/>
                    </a:nvSpPr>
                    <a:spPr>
                      <a:xfrm>
                        <a:off x="2514600" y="8305800"/>
                        <a:ext cx="47244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smtClean="0"/>
                            <a:t>                 Figure: Coproscopy</a:t>
                          </a:r>
                          <a:endParaRPr lang="en-US" sz="2800" dirty="0"/>
                        </a:p>
                      </a:txBody>
                      <a:useSpRect/>
                    </a:txSp>
                  </a:sp>
                  <a:pic>
                    <a:nvPicPr>
                      <a:cNvPr id="2050" name="Picture 2" descr="C:\Users\User\Desktop\dgrgxfd\SAM_4332.JPG"/>
                      <a:cNvPicPr>
                        <a:picLocks noChangeAspect="1" noChangeArrowheads="1"/>
                      </a:cNvPicPr>
                    </a:nvPicPr>
                    <a:blipFill>
                      <a:blip r:embed="rId10"/>
                      <a:srcRect/>
                      <a:stretch>
                        <a:fillRect/>
                      </a:stretch>
                    </a:blipFill>
                    <a:spPr bwMode="auto">
                      <a:xfrm>
                        <a:off x="5029201" y="-1219200"/>
                        <a:ext cx="4495799"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8" name="Rectangle 7"/>
                      <a:cNvSpPr/>
                    </a:nvSpPr>
                    <a:spPr>
                      <a:xfrm>
                        <a:off x="-762000" y="-1905000"/>
                        <a:ext cx="10591800" cy="11125200"/>
                      </a:xfrm>
                      <a:prstGeom prst="rect">
                        <a:avLst/>
                      </a:prstGeom>
                      <a:noFill/>
                      <a:ln w="38100">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r w:rsidRPr="008A5A3F">
        <w:rPr>
          <w:noProof/>
        </w:rPr>
        <w:drawing>
          <wp:inline distT="0" distB="0" distL="0" distR="0">
            <wp:extent cx="5905500" cy="5785623"/>
            <wp:effectExtent l="19050" t="0" r="0" b="0"/>
            <wp:docPr id="10"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277600" cy="11049000"/>
                      <a:chOff x="-914400" y="-1905000"/>
                      <a:chExt cx="11277600" cy="11049000"/>
                    </a:xfrm>
                  </a:grpSpPr>
                  <a:pic>
                    <a:nvPicPr>
                      <a:cNvPr id="1026" name="Picture 2"/>
                      <a:cNvPicPr>
                        <a:picLocks noChangeAspect="1" noChangeArrowheads="1"/>
                      </a:cNvPicPr>
                    </a:nvPicPr>
                    <a:blipFill>
                      <a:blip r:embed="rId11" cstate="print"/>
                      <a:srcRect/>
                      <a:stretch>
                        <a:fillRect/>
                      </a:stretch>
                    </a:blipFill>
                    <a:spPr bwMode="auto">
                      <a:xfrm>
                        <a:off x="2971800" y="-762000"/>
                        <a:ext cx="297180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4" name="Picture 3" descr="Moneizia 2.JPG"/>
                      <a:cNvPicPr>
                        <a:picLocks noChangeAspect="1"/>
                      </a:cNvPicPr>
                    </a:nvPicPr>
                    <a:blipFill>
                      <a:blip r:embed="rId12" cstate="print"/>
                      <a:srcRect l="15059" t="5580" r="7134" b="10721"/>
                      <a:stretch>
                        <a:fillRect/>
                      </a:stretch>
                    </a:blipFill>
                    <a:spPr>
                      <a:xfrm>
                        <a:off x="5105400" y="3124200"/>
                        <a:ext cx="4343400" cy="403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6" name="Picture 5" descr="Toxocara 3.JPG"/>
                      <a:cNvPicPr>
                        <a:picLocks noChangeAspect="1"/>
                      </a:cNvPicPr>
                    </a:nvPicPr>
                    <a:blipFill>
                      <a:blip r:embed="rId13" cstate="print"/>
                      <a:srcRect l="16285" t="7928" r="15858" b="23366"/>
                      <a:stretch>
                        <a:fillRect/>
                      </a:stretch>
                    </a:blipFill>
                    <a:spPr>
                      <a:xfrm>
                        <a:off x="6096000" y="-762000"/>
                        <a:ext cx="350520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7" name="Picture 6" descr="Trichuris 4.JPG"/>
                      <a:cNvPicPr>
                        <a:picLocks noChangeAspect="1"/>
                      </a:cNvPicPr>
                    </a:nvPicPr>
                    <a:blipFill>
                      <a:blip r:embed="rId14" cstate="print"/>
                      <a:srcRect t="6281" r="16129" b="21486"/>
                      <a:stretch>
                        <a:fillRect/>
                      </a:stretch>
                    </a:blipFill>
                    <a:spPr>
                      <a:xfrm>
                        <a:off x="-228600" y="3200400"/>
                        <a:ext cx="4724400"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pic>
                    <a:nvPicPr>
                      <a:cNvPr id="8" name="Picture 7" descr="Tricostrongylous.JPG"/>
                      <a:cNvPicPr>
                        <a:picLocks noChangeAspect="1"/>
                      </a:cNvPicPr>
                    </a:nvPicPr>
                    <a:blipFill>
                      <a:blip r:embed="rId15" cstate="print"/>
                      <a:srcRect l="13793" t="3171" b="6186"/>
                      <a:stretch>
                        <a:fillRect/>
                      </a:stretch>
                    </a:blipFill>
                    <a:spPr>
                      <a:xfrm>
                        <a:off x="-685800" y="-762000"/>
                        <a:ext cx="342900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9" name="TextBox 8"/>
                      <a:cNvSpPr txBox="1"/>
                    </a:nvSpPr>
                    <a:spPr>
                      <a:xfrm>
                        <a:off x="-457200" y="2438400"/>
                        <a:ext cx="3352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Trichostrongylus spp</a:t>
                          </a:r>
                          <a:endParaRPr lang="en-US" sz="2400" b="1" i="1" dirty="0"/>
                        </a:p>
                      </a:txBody>
                      <a:useSpRect/>
                    </a:txSp>
                  </a:sp>
                  <a:sp>
                    <a:nvSpPr>
                      <a:cNvPr id="10" name="TextBox 9"/>
                      <a:cNvSpPr txBox="1"/>
                    </a:nvSpPr>
                    <a:spPr>
                      <a:xfrm>
                        <a:off x="3200400" y="2438400"/>
                        <a:ext cx="3048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Strongyloides spp</a:t>
                          </a:r>
                          <a:endParaRPr lang="en-US" sz="2400" b="1" i="1" dirty="0"/>
                        </a:p>
                      </a:txBody>
                      <a:useSpRect/>
                    </a:txSp>
                  </a:sp>
                  <a:sp>
                    <a:nvSpPr>
                      <a:cNvPr id="11" name="TextBox 10"/>
                      <a:cNvSpPr txBox="1"/>
                    </a:nvSpPr>
                    <a:spPr>
                      <a:xfrm>
                        <a:off x="6858000" y="2438400"/>
                        <a:ext cx="3505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Toxocara spp</a:t>
                          </a:r>
                          <a:endParaRPr lang="en-US" sz="2400" b="1" i="1" dirty="0"/>
                        </a:p>
                      </a:txBody>
                      <a:useSpRect/>
                    </a:txSp>
                  </a:sp>
                  <a:sp>
                    <a:nvSpPr>
                      <a:cNvPr id="12" name="TextBox 11"/>
                      <a:cNvSpPr txBox="1"/>
                    </a:nvSpPr>
                    <a:spPr>
                      <a:xfrm>
                        <a:off x="0" y="7239000"/>
                        <a:ext cx="47244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                         </a:t>
                          </a:r>
                          <a:r>
                            <a:rPr lang="en-US" sz="2400" b="1" i="1" dirty="0" err="1" smtClean="0"/>
                            <a:t>Trichuris</a:t>
                          </a:r>
                          <a:r>
                            <a:rPr lang="en-US" sz="2400" b="1" i="1" dirty="0" smtClean="0"/>
                            <a:t> spp</a:t>
                          </a:r>
                          <a:endParaRPr lang="en-US" sz="2400" b="1" i="1" dirty="0"/>
                        </a:p>
                      </a:txBody>
                      <a:useSpRect/>
                    </a:txSp>
                  </a:sp>
                  <a:sp>
                    <a:nvSpPr>
                      <a:cNvPr id="13" name="TextBox 12"/>
                      <a:cNvSpPr txBox="1"/>
                    </a:nvSpPr>
                    <a:spPr>
                      <a:xfrm>
                        <a:off x="5105400" y="7239000"/>
                        <a:ext cx="44196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                           </a:t>
                          </a:r>
                          <a:r>
                            <a:rPr lang="en-US" sz="2400" b="1" i="1" dirty="0" smtClean="0"/>
                            <a:t>Moneizia spp</a:t>
                          </a:r>
                          <a:endParaRPr lang="en-US" sz="2400" b="1" i="1" dirty="0"/>
                        </a:p>
                      </a:txBody>
                      <a:useSpRect/>
                    </a:txSp>
                  </a:sp>
                  <a:sp>
                    <a:nvSpPr>
                      <a:cNvPr id="14" name="TextBox 13"/>
                      <a:cNvSpPr txBox="1"/>
                    </a:nvSpPr>
                    <a:spPr>
                      <a:xfrm>
                        <a:off x="-762000" y="7858780"/>
                        <a:ext cx="107442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dirty="0" smtClean="0"/>
                            <a:t>Figure: Eggs of gastrointestinal parasite of calves (during examination)</a:t>
                          </a:r>
                          <a:endParaRPr lang="en-US" sz="2800" b="1" dirty="0"/>
                        </a:p>
                      </a:txBody>
                      <a:useSpRect/>
                    </a:txSp>
                  </a:sp>
                  <a:sp>
                    <a:nvSpPr>
                      <a:cNvPr id="16" name="Rectangle 15"/>
                      <a:cNvSpPr/>
                    </a:nvSpPr>
                    <a:spPr>
                      <a:xfrm>
                        <a:off x="-914400" y="-1905000"/>
                        <a:ext cx="10896600" cy="11049000"/>
                      </a:xfrm>
                      <a:prstGeom prst="rect">
                        <a:avLst/>
                      </a:prstGeom>
                      <a:noFill/>
                      <a:ln w="381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Pr="0002763E" w:rsidRDefault="00BC1456" w:rsidP="00BC1456">
      <w:pPr>
        <w:widowControl w:val="0"/>
        <w:autoSpaceDE w:val="0"/>
        <w:autoSpaceDN w:val="0"/>
        <w:adjustRightInd w:val="0"/>
        <w:jc w:val="both"/>
        <w:rPr>
          <w:b/>
          <w:sz w:val="26"/>
          <w:szCs w:val="26"/>
        </w:rPr>
      </w:pPr>
      <w:r>
        <w:rPr>
          <w:b/>
          <w:bCs/>
          <w:sz w:val="26"/>
          <w:szCs w:val="26"/>
        </w:rPr>
        <w:t xml:space="preserve">3.5 Experimental Design (at </w:t>
      </w:r>
      <w:r w:rsidRPr="0002763E">
        <w:rPr>
          <w:b/>
          <w:bCs/>
          <w:sz w:val="26"/>
          <w:szCs w:val="26"/>
        </w:rPr>
        <w:t>a glance)</w:t>
      </w:r>
    </w:p>
    <w:p w:rsidR="00BC1456" w:rsidRPr="0002763E" w:rsidRDefault="00BC1456" w:rsidP="00BC1456">
      <w:pPr>
        <w:widowControl w:val="0"/>
        <w:autoSpaceDE w:val="0"/>
        <w:autoSpaceDN w:val="0"/>
        <w:adjustRightInd w:val="0"/>
        <w:spacing w:line="367" w:lineRule="exact"/>
        <w:jc w:val="both"/>
        <w:rPr>
          <w:b/>
          <w:sz w:val="26"/>
          <w:szCs w:val="26"/>
        </w:rPr>
      </w:pPr>
      <w:r w:rsidRPr="0002763E">
        <w:rPr>
          <w:b/>
          <w:noProof/>
          <w:sz w:val="26"/>
          <w:szCs w:val="26"/>
        </w:rPr>
        <w:drawing>
          <wp:anchor distT="0" distB="0" distL="114300" distR="114300" simplePos="0" relativeHeight="251660288" behindDoc="1" locked="0" layoutInCell="0" allowOverlap="1">
            <wp:simplePos x="0" y="0"/>
            <wp:positionH relativeFrom="column">
              <wp:posOffset>2557780</wp:posOffset>
            </wp:positionH>
            <wp:positionV relativeFrom="paragraph">
              <wp:posOffset>163830</wp:posOffset>
            </wp:positionV>
            <wp:extent cx="963930" cy="1345565"/>
            <wp:effectExtent l="19050" t="0" r="762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963930" cy="1345565"/>
                    </a:xfrm>
                    <a:prstGeom prst="rect">
                      <a:avLst/>
                    </a:prstGeom>
                    <a:noFill/>
                  </pic:spPr>
                </pic:pic>
              </a:graphicData>
            </a:graphic>
          </wp:anchor>
        </w:drawing>
      </w:r>
    </w:p>
    <w:p w:rsidR="00BC1456" w:rsidRPr="00621163" w:rsidRDefault="00BC1456" w:rsidP="00BC1456">
      <w:pPr>
        <w:widowControl w:val="0"/>
        <w:autoSpaceDE w:val="0"/>
        <w:autoSpaceDN w:val="0"/>
        <w:adjustRightInd w:val="0"/>
        <w:spacing w:line="239" w:lineRule="auto"/>
        <w:ind w:left="4420"/>
        <w:jc w:val="both"/>
      </w:pPr>
      <w:r w:rsidRPr="00621163">
        <w:rPr>
          <w:bCs/>
        </w:rPr>
        <w:t>Sample</w:t>
      </w: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368" w:lineRule="exact"/>
        <w:jc w:val="both"/>
      </w:pPr>
    </w:p>
    <w:p w:rsidR="00BC1456" w:rsidRPr="00621163" w:rsidRDefault="00BC1456" w:rsidP="00BC1456">
      <w:pPr>
        <w:widowControl w:val="0"/>
        <w:autoSpaceDE w:val="0"/>
        <w:autoSpaceDN w:val="0"/>
        <w:adjustRightInd w:val="0"/>
        <w:spacing w:line="239" w:lineRule="auto"/>
        <w:ind w:left="4500"/>
        <w:jc w:val="both"/>
      </w:pPr>
      <w:r w:rsidRPr="00621163">
        <w:rPr>
          <w:bCs/>
        </w:rPr>
        <w:t>Faeces</w:t>
      </w:r>
    </w:p>
    <w:p w:rsidR="00BC1456" w:rsidRPr="007E4B95" w:rsidRDefault="00BC1456" w:rsidP="00BC1456">
      <w:pPr>
        <w:widowControl w:val="0"/>
        <w:autoSpaceDE w:val="0"/>
        <w:autoSpaceDN w:val="0"/>
        <w:adjustRightInd w:val="0"/>
        <w:spacing w:line="200" w:lineRule="exact"/>
        <w:jc w:val="both"/>
      </w:pPr>
      <w:r w:rsidRPr="007E4B95">
        <w:rPr>
          <w:noProof/>
        </w:rPr>
        <w:drawing>
          <wp:anchor distT="0" distB="0" distL="114300" distR="114300" simplePos="0" relativeHeight="251661312" behindDoc="1" locked="0" layoutInCell="0" allowOverlap="1">
            <wp:simplePos x="0" y="0"/>
            <wp:positionH relativeFrom="column">
              <wp:posOffset>1953260</wp:posOffset>
            </wp:positionH>
            <wp:positionV relativeFrom="paragraph">
              <wp:posOffset>360680</wp:posOffset>
            </wp:positionV>
            <wp:extent cx="2123440" cy="1112520"/>
            <wp:effectExtent l="1905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23440" cy="1112520"/>
                    </a:xfrm>
                    <a:prstGeom prst="rect">
                      <a:avLst/>
                    </a:prstGeom>
                    <a:noFill/>
                  </pic:spPr>
                </pic:pic>
              </a:graphicData>
            </a:graphic>
          </wp:anchor>
        </w:drawing>
      </w: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280" w:lineRule="exact"/>
        <w:jc w:val="both"/>
      </w:pPr>
    </w:p>
    <w:p w:rsidR="00BC1456" w:rsidRPr="00621163" w:rsidRDefault="00BC1456" w:rsidP="00BC1456">
      <w:pPr>
        <w:widowControl w:val="0"/>
        <w:autoSpaceDE w:val="0"/>
        <w:autoSpaceDN w:val="0"/>
        <w:adjustRightInd w:val="0"/>
        <w:ind w:left="4040"/>
        <w:jc w:val="both"/>
      </w:pPr>
      <w:r w:rsidRPr="00621163">
        <w:rPr>
          <w:bCs/>
        </w:rPr>
        <w:t>Qualitative Tests</w:t>
      </w:r>
    </w:p>
    <w:p w:rsidR="00BC1456" w:rsidRPr="00621163" w:rsidRDefault="00A712B2" w:rsidP="00BC1456">
      <w:pPr>
        <w:widowControl w:val="0"/>
        <w:autoSpaceDE w:val="0"/>
        <w:autoSpaceDN w:val="0"/>
        <w:adjustRightInd w:val="0"/>
        <w:spacing w:line="200" w:lineRule="exact"/>
        <w:jc w:val="both"/>
      </w:pPr>
      <w:r w:rsidRPr="00A712B2">
        <w:rPr>
          <w:noProof/>
          <w:lang w:val="da-DK" w:eastAsia="da-DK"/>
        </w:rPr>
        <w:pict>
          <v:line id="Line 38" o:spid="_x0000_s1026" style="position:absolute;left:0;text-align:left;z-index:-251654144;visibility:visible" from="126.7pt,71.15pt" to="126.7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OlFA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" o:allowincell="f" strokeweight=".83047mm"/>
        </w:pict>
      </w:r>
      <w:r w:rsidRPr="00A712B2">
        <w:rPr>
          <w:noProof/>
          <w:lang w:val="da-DK" w:eastAsia="da-DK"/>
        </w:rPr>
        <w:pict>
          <v:line id="Line 39" o:spid="_x0000_s1027" style="position:absolute;left:0;text-align:left;z-index:-251653120;visibility:visible" from="197.85pt,71.15pt" to="197.8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Of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" o:allowincell="f" strokeweight=".83047mm"/>
        </w:pict>
      </w:r>
      <w:r w:rsidRPr="00A712B2">
        <w:rPr>
          <w:noProof/>
          <w:lang w:val="da-DK" w:eastAsia="da-DK"/>
        </w:rPr>
        <w:pict>
          <v:line id="Line 40" o:spid="_x0000_s1028" style="position:absolute;left:0;text-align:left;z-index:-251652096;visibility:visible" from="126.7pt,71.15pt" to="197.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X/FAIAACo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" o:allowincell="f" strokeweight=".83047mm"/>
        </w:pict>
      </w:r>
      <w:r w:rsidRPr="00A712B2">
        <w:rPr>
          <w:noProof/>
          <w:lang w:val="da-DK" w:eastAsia="da-DK"/>
        </w:rPr>
        <w:pict>
          <v:line id="Line 41" o:spid="_x0000_s1029" style="position:absolute;left:0;text-align:left;z-index:-251651072;visibility:visible" from="126.7pt,96.45pt" to="197.8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" o:allowincell="f" strokeweight=".83047mm"/>
        </w:pict>
      </w:r>
      <w:r w:rsidRPr="00A712B2">
        <w:rPr>
          <w:noProof/>
          <w:lang w:val="da-DK" w:eastAsia="da-DK"/>
        </w:rPr>
        <w:pict>
          <v:rect id="Rectangle 42" o:spid="_x0000_s1030" style="position:absolute;left:0;text-align:left;margin-left:202.3pt;margin-top:71pt;width:62.3pt;height:25.4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m3ewIAAPw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" o:allowincell="f" stroked="f"/>
        </w:pict>
      </w:r>
      <w:r w:rsidRPr="00A712B2">
        <w:rPr>
          <w:noProof/>
          <w:lang w:val="da-DK" w:eastAsia="da-DK"/>
        </w:rPr>
        <w:pict>
          <v:line id="Line 43" o:spid="_x0000_s1031" style="position:absolute;left:0;text-align:left;z-index:-251649024;visibility:visible" from="202.3pt,71.15pt" to="202.3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NoFAIAACo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" o:allowincell="f" strokeweight=".83047mm"/>
        </w:pict>
      </w:r>
      <w:r w:rsidRPr="00A712B2">
        <w:rPr>
          <w:noProof/>
          <w:lang w:val="da-DK" w:eastAsia="da-DK"/>
        </w:rPr>
        <w:pict>
          <v:line id="Line 44" o:spid="_x0000_s1032" style="position:absolute;left:0;text-align:left;z-index:-251648000;visibility:visible" from="264.7pt,71.15pt" to="264.7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dh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" o:allowincell="f" strokeweight=".83047mm"/>
        </w:pict>
      </w:r>
      <w:r w:rsidRPr="00A712B2">
        <w:rPr>
          <w:noProof/>
          <w:lang w:val="da-DK" w:eastAsia="da-DK"/>
        </w:rPr>
        <w:pict>
          <v:line id="Line 45" o:spid="_x0000_s1033" style="position:absolute;left:0;text-align:left;z-index:-251646976;visibility:visible" from="202.3pt,71.15pt" to="264.7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tg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" o:allowincell="f" strokeweight=".83047mm"/>
        </w:pict>
      </w:r>
      <w:r w:rsidRPr="00A712B2">
        <w:rPr>
          <w:noProof/>
          <w:lang w:val="da-DK" w:eastAsia="da-DK"/>
        </w:rPr>
        <w:pict>
          <v:line id="Line 46" o:spid="_x0000_s1034" style="position:absolute;left:0;text-align:left;z-index:-251645952;visibility:visible" from="202.3pt,96.45pt" to="264.7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YGFA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" o:allowincell="f" strokeweight=".83047mm"/>
        </w:pict>
      </w:r>
      <w:r w:rsidRPr="00A712B2">
        <w:rPr>
          <w:noProof/>
          <w:lang w:val="da-DK" w:eastAsia="da-DK"/>
        </w:rPr>
        <w:pict>
          <v:line id="Line 47" o:spid="_x0000_s1035" style="position:absolute;left:0;text-align:left;z-index:-251644928;visibility:visible" from="269.85pt,71.15pt" to="269.8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6S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" o:allowincell="f" strokeweight=".83047mm"/>
        </w:pict>
      </w:r>
      <w:r w:rsidRPr="00A712B2">
        <w:rPr>
          <w:noProof/>
          <w:lang w:val="da-DK" w:eastAsia="da-DK"/>
        </w:rPr>
        <w:pict>
          <v:line id="Line 48" o:spid="_x0000_s1036" style="position:absolute;left:0;text-align:left;z-index:-251643904;visibility:visible" from="359.75pt,71.15pt" to="359.7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3t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" o:allowincell="f" strokeweight=".83047mm"/>
        </w:pict>
      </w:r>
      <w:r w:rsidRPr="00A712B2">
        <w:rPr>
          <w:noProof/>
          <w:lang w:val="da-DK" w:eastAsia="da-DK"/>
        </w:rPr>
        <w:pict>
          <v:line id="Line 49" o:spid="_x0000_s1037" style="position:absolute;left:0;text-align:left;z-index:-251642880;visibility:visible" from="269.85pt,71.15pt" to="359.7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7FA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" o:allowincell="f" strokeweight=".83047mm"/>
        </w:pict>
      </w:r>
      <w:r w:rsidRPr="00A712B2">
        <w:rPr>
          <w:noProof/>
          <w:lang w:val="da-DK" w:eastAsia="da-DK"/>
        </w:rPr>
        <w:pict>
          <v:line id="Line 50" o:spid="_x0000_s1038" style="position:absolute;left:0;text-align:left;z-index:-251641856;visibility:visible" from="269.85pt,96.45pt" to="359.7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" o:allowincell="f" strokeweight=".83047mm"/>
        </w:pict>
      </w: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200" w:lineRule="exact"/>
        <w:jc w:val="both"/>
      </w:pPr>
    </w:p>
    <w:p w:rsidR="00BC1456" w:rsidRPr="007E4B95" w:rsidRDefault="00BC1456" w:rsidP="00BC1456">
      <w:pPr>
        <w:widowControl w:val="0"/>
        <w:autoSpaceDE w:val="0"/>
        <w:autoSpaceDN w:val="0"/>
        <w:adjustRightInd w:val="0"/>
        <w:spacing w:line="287" w:lineRule="exact"/>
        <w:jc w:val="both"/>
      </w:pPr>
    </w:p>
    <w:tbl>
      <w:tblPr>
        <w:tblW w:w="0" w:type="auto"/>
        <w:tblInd w:w="2720" w:type="dxa"/>
        <w:tblLayout w:type="fixed"/>
        <w:tblCellMar>
          <w:left w:w="0" w:type="dxa"/>
          <w:right w:w="0" w:type="dxa"/>
        </w:tblCellMar>
        <w:tblLook w:val="0000"/>
      </w:tblPr>
      <w:tblGrid>
        <w:gridCol w:w="1300"/>
        <w:gridCol w:w="1340"/>
        <w:gridCol w:w="1600"/>
        <w:gridCol w:w="20"/>
      </w:tblGrid>
      <w:tr w:rsidR="00BC1456" w:rsidRPr="007E4B95" w:rsidTr="00280D49">
        <w:trPr>
          <w:trHeight w:val="241"/>
        </w:trPr>
        <w:tc>
          <w:tcPr>
            <w:tcW w:w="1300" w:type="dxa"/>
            <w:tcBorders>
              <w:top w:val="nil"/>
              <w:left w:val="nil"/>
              <w:bottom w:val="nil"/>
              <w:right w:val="nil"/>
            </w:tcBorders>
            <w:vAlign w:val="bottom"/>
          </w:tcPr>
          <w:p w:rsidR="00BC1456" w:rsidRPr="00621163" w:rsidRDefault="00BC1456" w:rsidP="00280D49">
            <w:pPr>
              <w:widowControl w:val="0"/>
              <w:autoSpaceDE w:val="0"/>
              <w:autoSpaceDN w:val="0"/>
              <w:adjustRightInd w:val="0"/>
              <w:spacing w:line="240" w:lineRule="exact"/>
              <w:jc w:val="both"/>
              <w:rPr>
                <w:sz w:val="22"/>
                <w:szCs w:val="22"/>
              </w:rPr>
            </w:pPr>
            <w:r w:rsidRPr="00621163">
              <w:rPr>
                <w:bCs/>
                <w:sz w:val="22"/>
                <w:szCs w:val="22"/>
              </w:rPr>
              <w:t>Direct smear</w:t>
            </w:r>
          </w:p>
        </w:tc>
        <w:tc>
          <w:tcPr>
            <w:tcW w:w="1340" w:type="dxa"/>
            <w:vMerge w:val="restart"/>
            <w:tcBorders>
              <w:top w:val="nil"/>
              <w:left w:val="nil"/>
              <w:bottom w:val="nil"/>
              <w:right w:val="nil"/>
            </w:tcBorders>
            <w:vAlign w:val="bottom"/>
          </w:tcPr>
          <w:p w:rsidR="00BC1456" w:rsidRPr="00621163" w:rsidRDefault="00BC1456" w:rsidP="00280D49">
            <w:pPr>
              <w:widowControl w:val="0"/>
              <w:autoSpaceDE w:val="0"/>
              <w:autoSpaceDN w:val="0"/>
              <w:adjustRightInd w:val="0"/>
              <w:ind w:left="240"/>
              <w:jc w:val="both"/>
            </w:pPr>
            <w:r w:rsidRPr="00621163">
              <w:rPr>
                <w:bCs/>
              </w:rPr>
              <w:t>Flotation</w:t>
            </w:r>
          </w:p>
        </w:tc>
        <w:tc>
          <w:tcPr>
            <w:tcW w:w="1600" w:type="dxa"/>
            <w:vMerge w:val="restart"/>
            <w:tcBorders>
              <w:top w:val="nil"/>
              <w:left w:val="nil"/>
              <w:bottom w:val="nil"/>
              <w:right w:val="nil"/>
            </w:tcBorders>
            <w:vAlign w:val="bottom"/>
          </w:tcPr>
          <w:p w:rsidR="00BC1456" w:rsidRPr="00621163" w:rsidRDefault="00BC1456" w:rsidP="00280D49">
            <w:pPr>
              <w:widowControl w:val="0"/>
              <w:autoSpaceDE w:val="0"/>
              <w:autoSpaceDN w:val="0"/>
              <w:adjustRightInd w:val="0"/>
              <w:ind w:left="280"/>
              <w:jc w:val="both"/>
            </w:pPr>
            <w:r w:rsidRPr="00621163">
              <w:rPr>
                <w:bCs/>
                <w:w w:val="91"/>
              </w:rPr>
              <w:t>Sedimentation</w:t>
            </w:r>
          </w:p>
        </w:tc>
        <w:tc>
          <w:tcPr>
            <w:tcW w:w="0" w:type="dxa"/>
            <w:tcBorders>
              <w:top w:val="nil"/>
              <w:left w:val="nil"/>
              <w:bottom w:val="nil"/>
              <w:right w:val="nil"/>
            </w:tcBorders>
            <w:vAlign w:val="bottom"/>
          </w:tcPr>
          <w:p w:rsidR="00BC1456" w:rsidRPr="007E4B95" w:rsidRDefault="00BC1456" w:rsidP="00280D49">
            <w:pPr>
              <w:widowControl w:val="0"/>
              <w:autoSpaceDE w:val="0"/>
              <w:autoSpaceDN w:val="0"/>
              <w:adjustRightInd w:val="0"/>
              <w:jc w:val="both"/>
              <w:rPr>
                <w:sz w:val="2"/>
                <w:szCs w:val="2"/>
              </w:rPr>
            </w:pPr>
          </w:p>
        </w:tc>
      </w:tr>
    </w:tbl>
    <w:p w:rsidR="00BC1456" w:rsidRDefault="00BC1456" w:rsidP="00BC1456">
      <w:pPr>
        <w:widowControl w:val="0"/>
        <w:autoSpaceDE w:val="0"/>
        <w:autoSpaceDN w:val="0"/>
        <w:adjustRightInd w:val="0"/>
        <w:spacing w:line="276" w:lineRule="auto"/>
        <w:jc w:val="both"/>
        <w:rPr>
          <w:bCs/>
        </w:rPr>
      </w:pPr>
    </w:p>
    <w:p w:rsidR="00BC1456" w:rsidRDefault="00BC1456" w:rsidP="00BC1456">
      <w:pPr>
        <w:widowControl w:val="0"/>
        <w:autoSpaceDE w:val="0"/>
        <w:autoSpaceDN w:val="0"/>
        <w:adjustRightInd w:val="0"/>
        <w:spacing w:line="276" w:lineRule="auto"/>
        <w:jc w:val="both"/>
        <w:rPr>
          <w:bCs/>
        </w:rPr>
      </w:pPr>
    </w:p>
    <w:p w:rsidR="00BC1456" w:rsidRPr="00CC0542" w:rsidRDefault="00BC1456" w:rsidP="00BC1456">
      <w:pPr>
        <w:widowControl w:val="0"/>
        <w:autoSpaceDE w:val="0"/>
        <w:autoSpaceDN w:val="0"/>
        <w:adjustRightInd w:val="0"/>
        <w:spacing w:line="276" w:lineRule="auto"/>
        <w:jc w:val="both"/>
        <w:rPr>
          <w:b/>
        </w:rPr>
      </w:pPr>
      <w:r>
        <w:rPr>
          <w:b/>
          <w:bCs/>
        </w:rPr>
        <w:t xml:space="preserve">3.6 Statistical </w:t>
      </w:r>
      <w:r w:rsidRPr="00CC0542">
        <w:rPr>
          <w:b/>
          <w:bCs/>
        </w:rPr>
        <w:t>Analysis</w:t>
      </w:r>
    </w:p>
    <w:p w:rsidR="00BC1456" w:rsidRPr="00CC0542" w:rsidRDefault="00BC1456" w:rsidP="00BC1456">
      <w:pPr>
        <w:widowControl w:val="0"/>
        <w:autoSpaceDE w:val="0"/>
        <w:autoSpaceDN w:val="0"/>
        <w:adjustRightInd w:val="0"/>
        <w:spacing w:line="276" w:lineRule="auto"/>
        <w:jc w:val="both"/>
        <w:rPr>
          <w:b/>
        </w:rPr>
      </w:pPr>
    </w:p>
    <w:p w:rsidR="00BC1456" w:rsidRPr="00597CED" w:rsidRDefault="00BC1456" w:rsidP="00BC1456">
      <w:pPr>
        <w:widowControl w:val="0"/>
        <w:overflowPunct w:val="0"/>
        <w:autoSpaceDE w:val="0"/>
        <w:autoSpaceDN w:val="0"/>
        <w:adjustRightInd w:val="0"/>
        <w:spacing w:line="276" w:lineRule="auto"/>
        <w:jc w:val="both"/>
      </w:pPr>
      <w:r w:rsidRPr="00597CED">
        <w:rPr>
          <w:bCs/>
        </w:rPr>
        <w:t>The obtained information was imported, stored and coded accordingly using Microsoft Exce</w:t>
      </w:r>
      <w:r>
        <w:rPr>
          <w:bCs/>
        </w:rPr>
        <w:t xml:space="preserve">l </w:t>
      </w:r>
      <w:r w:rsidRPr="00597CED">
        <w:rPr>
          <w:bCs/>
        </w:rPr>
        <w:t xml:space="preserve">for analysis. </w:t>
      </w:r>
      <w:r>
        <w:rPr>
          <w:bCs/>
        </w:rPr>
        <w:t xml:space="preserve">Excel spreadsheet was imported to the statistical software STATA version 12 (Stata Corp. College Station, Texas) for further analysis. </w:t>
      </w:r>
      <w:r w:rsidRPr="00597CED">
        <w:rPr>
          <w:bCs/>
        </w:rPr>
        <w:t xml:space="preserve">Descriptive </w:t>
      </w:r>
      <w:r>
        <w:rPr>
          <w:bCs/>
        </w:rPr>
        <w:t xml:space="preserve">analysis was done by means of frequency stratified by different levels of the categorical variables. Total number of cases was divided by the total number of population to calculate the overall and individual parasite specific prevalence. To identify the effect of the categorical exposure variables (sex, deworming etc.) on the outcome variable (parasite +/-), Chi square test was conducted. To test if the mean age of the animals is different between parasite positive and negative animals, t-test was conducted. An association was regarded as significant when the p value was of the significance test &lt;0.05. </w:t>
      </w:r>
    </w:p>
    <w:p w:rsidR="00BC1456" w:rsidRPr="00597CED" w:rsidRDefault="00BC1456" w:rsidP="00BC1456">
      <w:pPr>
        <w:widowControl w:val="0"/>
        <w:autoSpaceDE w:val="0"/>
        <w:autoSpaceDN w:val="0"/>
        <w:adjustRightInd w:val="0"/>
        <w:spacing w:line="276" w:lineRule="auto"/>
        <w:jc w:val="both"/>
      </w:pPr>
    </w:p>
    <w:p w:rsidR="00BC1456" w:rsidRPr="00336080" w:rsidRDefault="00BC1456" w:rsidP="00BC1456">
      <w:pPr>
        <w:widowControl w:val="0"/>
        <w:autoSpaceDE w:val="0"/>
        <w:autoSpaceDN w:val="0"/>
        <w:adjustRightInd w:val="0"/>
        <w:spacing w:line="276" w:lineRule="auto"/>
        <w:jc w:val="both"/>
      </w:pPr>
    </w:p>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BC1456" w:rsidRDefault="00BC1456" w:rsidP="00BC1456"/>
    <w:p w:rsidR="00CF32A2" w:rsidRDefault="00CF32A2"/>
    <w:sectPr w:rsidR="00CF32A2" w:rsidSect="00D73AAE">
      <w:headerReference w:type="default" r:id="rId18"/>
      <w:footerReference w:type="default" r:id="rId19"/>
      <w:pgSz w:w="12240" w:h="15840"/>
      <w:pgMar w:top="1440" w:right="1440" w:bottom="1440" w:left="1440" w:header="720" w:footer="720" w:gutter="0"/>
      <w:pgNumType w:start="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EFB" w:rsidRDefault="00E85EFB" w:rsidP="00D73AAE">
      <w:r>
        <w:separator/>
      </w:r>
    </w:p>
  </w:endnote>
  <w:endnote w:type="continuationSeparator" w:id="1">
    <w:p w:rsidR="00E85EFB" w:rsidRDefault="00E85EFB" w:rsidP="00D73AA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AAE" w:rsidRPr="00EF078A" w:rsidRDefault="00D73AAE">
    <w:pPr>
      <w:pStyle w:val="Footer"/>
      <w:pBdr>
        <w:top w:val="thinThickSmallGap" w:sz="24" w:space="1" w:color="622423" w:themeColor="accent2" w:themeShade="7F"/>
      </w:pBdr>
      <w:rPr>
        <w:rFonts w:asciiTheme="majorHAnsi" w:hAnsiTheme="majorHAnsi"/>
        <w:sz w:val="26"/>
        <w:szCs w:val="26"/>
      </w:rPr>
    </w:pPr>
    <w:r w:rsidRPr="00EF078A">
      <w:rPr>
        <w:rFonts w:asciiTheme="majorHAnsi" w:hAnsiTheme="majorHAnsi"/>
        <w:sz w:val="26"/>
        <w:szCs w:val="26"/>
      </w:rPr>
      <w:t>June, 2013</w:t>
    </w:r>
    <w:r w:rsidRPr="00EF078A">
      <w:rPr>
        <w:rFonts w:asciiTheme="majorHAnsi" w:hAnsiTheme="majorHAnsi"/>
        <w:sz w:val="26"/>
        <w:szCs w:val="26"/>
      </w:rPr>
      <w:ptab w:relativeTo="margin" w:alignment="right" w:leader="none"/>
    </w:r>
    <w:r w:rsidRPr="00EF078A">
      <w:rPr>
        <w:rFonts w:asciiTheme="majorHAnsi" w:hAnsiTheme="majorHAnsi"/>
        <w:sz w:val="26"/>
        <w:szCs w:val="26"/>
      </w:rPr>
      <w:t xml:space="preserve">Page </w:t>
    </w:r>
    <w:r w:rsidR="00A712B2" w:rsidRPr="00EF078A">
      <w:rPr>
        <w:sz w:val="26"/>
        <w:szCs w:val="26"/>
      </w:rPr>
      <w:fldChar w:fldCharType="begin"/>
    </w:r>
    <w:r w:rsidRPr="00EF078A">
      <w:rPr>
        <w:sz w:val="26"/>
        <w:szCs w:val="26"/>
      </w:rPr>
      <w:instrText xml:space="preserve"> PAGE   \* MERGEFORMAT </w:instrText>
    </w:r>
    <w:r w:rsidR="00A712B2" w:rsidRPr="00EF078A">
      <w:rPr>
        <w:sz w:val="26"/>
        <w:szCs w:val="26"/>
      </w:rPr>
      <w:fldChar w:fldCharType="separate"/>
    </w:r>
    <w:r w:rsidR="001F1CD1" w:rsidRPr="001F1CD1">
      <w:rPr>
        <w:rFonts w:asciiTheme="majorHAnsi" w:hAnsiTheme="majorHAnsi"/>
        <w:noProof/>
        <w:sz w:val="26"/>
        <w:szCs w:val="26"/>
      </w:rPr>
      <w:t>15</w:t>
    </w:r>
    <w:r w:rsidR="00A712B2" w:rsidRPr="00EF078A">
      <w:rPr>
        <w:sz w:val="26"/>
        <w:szCs w:val="26"/>
      </w:rPr>
      <w:fldChar w:fldCharType="end"/>
    </w:r>
  </w:p>
  <w:p w:rsidR="00D73AAE" w:rsidRDefault="00D73A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EFB" w:rsidRDefault="00E85EFB" w:rsidP="00D73AAE">
      <w:r>
        <w:separator/>
      </w:r>
    </w:p>
  </w:footnote>
  <w:footnote w:type="continuationSeparator" w:id="1">
    <w:p w:rsidR="00E85EFB" w:rsidRDefault="00E85EFB" w:rsidP="00D73A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AAE" w:rsidRDefault="00D73AAE">
    <w:pPr>
      <w:pStyle w:val="Header"/>
      <w:tabs>
        <w:tab w:val="left" w:pos="2580"/>
        <w:tab w:val="left" w:pos="2985"/>
      </w:tabs>
      <w:spacing w:after="120" w:line="276" w:lineRule="auto"/>
      <w:jc w:val="right"/>
      <w:rPr>
        <w:color w:val="4F81BD" w:themeColor="accent1"/>
      </w:rPr>
    </w:pPr>
  </w:p>
  <w:sdt>
    <w:sdtPr>
      <w:rPr>
        <w:sz w:val="28"/>
        <w:szCs w:val="28"/>
      </w:rPr>
      <w:alias w:val="Author"/>
      <w:id w:val="77887908"/>
      <w:placeholder>
        <w:docPart w:val="1572A251AB0641E6A20F0A933DCE48D5"/>
      </w:placeholder>
      <w:dataBinding w:prefixMappings="xmlns:ns0='http://schemas.openxmlformats.org/package/2006/metadata/core-properties' xmlns:ns1='http://purl.org/dc/elements/1.1/'" w:xpath="/ns0:coreProperties[1]/ns1:creator[1]" w:storeItemID="{6C3C8BC8-F283-45AE-878A-BAB7291924A1}"/>
      <w:text/>
    </w:sdtPr>
    <w:sdtContent>
      <w:p w:rsidR="00D73AAE" w:rsidRDefault="00D73AAE">
        <w:pPr>
          <w:pStyle w:val="Header"/>
          <w:pBdr>
            <w:bottom w:val="single" w:sz="4" w:space="1" w:color="A5A5A5" w:themeColor="background1" w:themeShade="A5"/>
          </w:pBdr>
          <w:tabs>
            <w:tab w:val="left" w:pos="2580"/>
            <w:tab w:val="left" w:pos="2985"/>
          </w:tabs>
          <w:spacing w:after="120" w:line="276" w:lineRule="auto"/>
          <w:jc w:val="right"/>
          <w:rPr>
            <w:color w:val="808080" w:themeColor="text1" w:themeTint="7F"/>
          </w:rPr>
        </w:pPr>
        <w:r w:rsidRPr="00CB2EA2">
          <w:rPr>
            <w:sz w:val="28"/>
            <w:szCs w:val="28"/>
          </w:rPr>
          <w:t>Materials and methods</w:t>
        </w:r>
      </w:p>
    </w:sdtContent>
  </w:sdt>
  <w:p w:rsidR="00D73AAE" w:rsidRDefault="00D73AA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C1456"/>
    <w:rsid w:val="00046A1F"/>
    <w:rsid w:val="001F1CD1"/>
    <w:rsid w:val="003753B3"/>
    <w:rsid w:val="005577FC"/>
    <w:rsid w:val="00622F4C"/>
    <w:rsid w:val="00790F7E"/>
    <w:rsid w:val="00904111"/>
    <w:rsid w:val="00A0152D"/>
    <w:rsid w:val="00A712B2"/>
    <w:rsid w:val="00BC1456"/>
    <w:rsid w:val="00CA3603"/>
    <w:rsid w:val="00CB2EA2"/>
    <w:rsid w:val="00CF32A2"/>
    <w:rsid w:val="00D73AAE"/>
    <w:rsid w:val="00E077B0"/>
    <w:rsid w:val="00E5219F"/>
    <w:rsid w:val="00E85EFB"/>
    <w:rsid w:val="00EF0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b/>
        <w:bCs/>
        <w:color w:val="365F91" w:themeColor="accent1" w:themeShade="BF"/>
        <w:spacing w:val="-20"/>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456"/>
    <w:pPr>
      <w:spacing w:after="0" w:line="240" w:lineRule="auto"/>
    </w:pPr>
    <w:rPr>
      <w:rFonts w:ascii="Times New Roman" w:eastAsia="Times New Roman" w:hAnsi="Times New Roman" w:cs="Times New Roman"/>
      <w:b w:val="0"/>
      <w:bCs w:val="0"/>
      <w:color w:val="auto"/>
      <w:spacing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456"/>
    <w:rPr>
      <w:rFonts w:ascii="Tahoma" w:hAnsi="Tahoma" w:cs="Tahoma"/>
      <w:sz w:val="16"/>
      <w:szCs w:val="16"/>
    </w:rPr>
  </w:style>
  <w:style w:type="character" w:customStyle="1" w:styleId="BalloonTextChar">
    <w:name w:val="Balloon Text Char"/>
    <w:basedOn w:val="DefaultParagraphFont"/>
    <w:link w:val="BalloonText"/>
    <w:uiPriority w:val="99"/>
    <w:semiHidden/>
    <w:rsid w:val="00BC1456"/>
    <w:rPr>
      <w:rFonts w:ascii="Tahoma" w:eastAsia="Times New Roman" w:hAnsi="Tahoma" w:cs="Tahoma"/>
      <w:b w:val="0"/>
      <w:bCs w:val="0"/>
      <w:color w:val="auto"/>
      <w:spacing w:val="0"/>
      <w:sz w:val="16"/>
      <w:szCs w:val="16"/>
    </w:rPr>
  </w:style>
  <w:style w:type="paragraph" w:styleId="Header">
    <w:name w:val="header"/>
    <w:basedOn w:val="Normal"/>
    <w:link w:val="HeaderChar"/>
    <w:uiPriority w:val="99"/>
    <w:unhideWhenUsed/>
    <w:rsid w:val="00D73AAE"/>
    <w:pPr>
      <w:tabs>
        <w:tab w:val="center" w:pos="4680"/>
        <w:tab w:val="right" w:pos="9360"/>
      </w:tabs>
    </w:pPr>
  </w:style>
  <w:style w:type="character" w:customStyle="1" w:styleId="HeaderChar">
    <w:name w:val="Header Char"/>
    <w:basedOn w:val="DefaultParagraphFont"/>
    <w:link w:val="Header"/>
    <w:uiPriority w:val="99"/>
    <w:rsid w:val="00D73AAE"/>
    <w:rPr>
      <w:rFonts w:ascii="Times New Roman" w:eastAsia="Times New Roman" w:hAnsi="Times New Roman" w:cs="Times New Roman"/>
      <w:b w:val="0"/>
      <w:bCs w:val="0"/>
      <w:color w:val="auto"/>
      <w:spacing w:val="0"/>
      <w:sz w:val="24"/>
      <w:szCs w:val="24"/>
    </w:rPr>
  </w:style>
  <w:style w:type="paragraph" w:styleId="Footer">
    <w:name w:val="footer"/>
    <w:basedOn w:val="Normal"/>
    <w:link w:val="FooterChar"/>
    <w:uiPriority w:val="99"/>
    <w:unhideWhenUsed/>
    <w:rsid w:val="00D73AAE"/>
    <w:pPr>
      <w:tabs>
        <w:tab w:val="center" w:pos="4680"/>
        <w:tab w:val="right" w:pos="9360"/>
      </w:tabs>
    </w:pPr>
  </w:style>
  <w:style w:type="character" w:customStyle="1" w:styleId="FooterChar">
    <w:name w:val="Footer Char"/>
    <w:basedOn w:val="DefaultParagraphFont"/>
    <w:link w:val="Footer"/>
    <w:uiPriority w:val="99"/>
    <w:rsid w:val="00D73AAE"/>
    <w:rPr>
      <w:rFonts w:ascii="Times New Roman" w:eastAsia="Times New Roman" w:hAnsi="Times New Roman" w:cs="Times New Roman"/>
      <w:b w:val="0"/>
      <w:bCs w:val="0"/>
      <w:color w:val="auto"/>
      <w:spacing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572A251AB0641E6A20F0A933DCE48D5"/>
        <w:category>
          <w:name w:val="General"/>
          <w:gallery w:val="placeholder"/>
        </w:category>
        <w:types>
          <w:type w:val="bbPlcHdr"/>
        </w:types>
        <w:behaviors>
          <w:behavior w:val="content"/>
        </w:behaviors>
        <w:guid w:val="{E014EEC9-A52D-4C61-9D87-39BDDF3A3EE3}"/>
      </w:docPartPr>
      <w:docPartBody>
        <w:p w:rsidR="000F3191" w:rsidRDefault="002947C2" w:rsidP="002947C2">
          <w:pPr>
            <w:pStyle w:val="1572A251AB0641E6A20F0A933DCE48D5"/>
          </w:pPr>
          <w:r>
            <w:rPr>
              <w:color w:val="808080" w:themeColor="text1" w:themeTint="7F"/>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947C2"/>
    <w:rsid w:val="000F3191"/>
    <w:rsid w:val="002947C2"/>
    <w:rsid w:val="00431F37"/>
    <w:rsid w:val="00691F2D"/>
    <w:rsid w:val="00D502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1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C392BAE9C84C8BA2214C58CEA34F17">
    <w:name w:val="6EC392BAE9C84C8BA2214C58CEA34F17"/>
    <w:rsid w:val="002947C2"/>
  </w:style>
  <w:style w:type="paragraph" w:customStyle="1" w:styleId="5E23B3F4158D4E279EA9486A8D5A68C5">
    <w:name w:val="5E23B3F4158D4E279EA9486A8D5A68C5"/>
    <w:rsid w:val="002947C2"/>
  </w:style>
  <w:style w:type="paragraph" w:customStyle="1" w:styleId="1572A251AB0641E6A20F0A933DCE48D5">
    <w:name w:val="1572A251AB0641E6A20F0A933DCE48D5"/>
    <w:rsid w:val="002947C2"/>
  </w:style>
  <w:style w:type="paragraph" w:customStyle="1" w:styleId="00C85B83C60F41FF8EB3EF41FA4E9F76">
    <w:name w:val="00C85B83C60F41FF8EB3EF41FA4E9F76"/>
    <w:rsid w:val="002947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479</Words>
  <Characters>2736</Characters>
  <Application>Microsoft Office Word</Application>
  <DocSecurity>0</DocSecurity>
  <Lines>22</Lines>
  <Paragraphs>6</Paragraphs>
  <ScaleCrop>false</ScaleCrop>
  <Company/>
  <LinksUpToDate>false</LinksUpToDate>
  <CharactersWithSpaces>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Materials and methods</dc:creator>
  <cp:lastModifiedBy>User</cp:lastModifiedBy>
  <cp:revision>8</cp:revision>
  <dcterms:created xsi:type="dcterms:W3CDTF">2013-06-11T12:33:00Z</dcterms:created>
  <dcterms:modified xsi:type="dcterms:W3CDTF">2013-06-12T05:01:00Z</dcterms:modified>
</cp:coreProperties>
</file>