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61" w:rsidRPr="00BA4CD7" w:rsidRDefault="002622CF" w:rsidP="00A22761">
      <w:pPr>
        <w:jc w:val="center"/>
        <w:rPr>
          <w:color w:val="FF6600"/>
          <w:sz w:val="32"/>
          <w:szCs w:val="32"/>
        </w:rPr>
      </w:pPr>
      <w:r>
        <w:rPr>
          <w:b/>
          <w:color w:val="3366FF"/>
          <w:sz w:val="32"/>
          <w:szCs w:val="32"/>
        </w:rPr>
        <w:t>Antimicrobial Resistance Pattern</w:t>
      </w:r>
      <w:r w:rsidR="00CE479D">
        <w:rPr>
          <w:b/>
          <w:color w:val="3366FF"/>
          <w:sz w:val="32"/>
          <w:szCs w:val="32"/>
        </w:rPr>
        <w:t xml:space="preserve"> of Hospital and Slaughterhouse </w:t>
      </w:r>
      <w:r>
        <w:rPr>
          <w:b/>
          <w:color w:val="3366FF"/>
          <w:sz w:val="32"/>
          <w:szCs w:val="32"/>
        </w:rPr>
        <w:t>Effluents</w:t>
      </w:r>
    </w:p>
    <w:p w:rsidR="00A22761" w:rsidRPr="00224BBA" w:rsidRDefault="00863BDE" w:rsidP="00A22761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37465</wp:posOffset>
            </wp:positionV>
            <wp:extent cx="2286000" cy="2334260"/>
            <wp:effectExtent l="19050" t="0" r="0" b="0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3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  A </w:t>
      </w:r>
      <w:r w:rsidR="0063716A">
        <w:rPr>
          <w:color w:val="17365D" w:themeColor="text2" w:themeShade="BF"/>
        </w:rPr>
        <w:t xml:space="preserve">CLINICAL </w:t>
      </w:r>
      <w:r w:rsidRPr="00D77EFD">
        <w:rPr>
          <w:color w:val="17365D" w:themeColor="text2" w:themeShade="BF"/>
        </w:rPr>
        <w:t xml:space="preserve">REPORT SUBMITTED </w:t>
      </w: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ab/>
      </w:r>
      <w:r w:rsidRPr="00D77EFD">
        <w:rPr>
          <w:color w:val="17365D" w:themeColor="text2" w:themeShade="BF"/>
        </w:rPr>
        <w:tab/>
        <w:t xml:space="preserve">        BY        </w:t>
      </w:r>
    </w:p>
    <w:p w:rsidR="00A22761" w:rsidRPr="00D77EFD" w:rsidRDefault="00A22761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 w:rsidR="002A137D">
        <w:rPr>
          <w:color w:val="17365D" w:themeColor="text2" w:themeShade="BF"/>
        </w:rPr>
        <w:tab/>
      </w:r>
    </w:p>
    <w:p w:rsidR="00A22761" w:rsidRPr="00E05771" w:rsidRDefault="00705D4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705D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8pt;width:288.95pt;height:90pt;z-index:251664384" filled="f" stroked="f">
            <v:textbox style="mso-next-textbox:#_x0000_s1030">
              <w:txbxContent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</w:pPr>
                  <w:r w:rsidRPr="00FF1074">
                    <w:rPr>
                      <w:sz w:val="28"/>
                      <w:szCs w:val="28"/>
                    </w:rPr>
                    <w:t>Intern ID</w:t>
                  </w:r>
                  <w:r w:rsidRPr="00FF1074">
                    <w:rPr>
                      <w:sz w:val="32"/>
                    </w:rPr>
                    <w:t>:  D-41</w:t>
                  </w:r>
                </w:p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 w:rsidRPr="00FF1074">
                    <w:rPr>
                      <w:sz w:val="32"/>
                    </w:rPr>
                    <w:t>Roll No: 07/45</w:t>
                  </w:r>
                </w:p>
                <w:p w:rsidR="00372680" w:rsidRPr="00FF1074" w:rsidRDefault="00372680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  <w:r w:rsidRPr="00FF1074">
                    <w:rPr>
                      <w:sz w:val="32"/>
                    </w:rPr>
                    <w:t>Registration No: 332</w:t>
                  </w:r>
                </w:p>
                <w:p w:rsidR="00372680" w:rsidRDefault="00372680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E90277" w:rsidRDefault="00E90277" w:rsidP="00A22761">
      <w:pPr>
        <w:spacing w:line="360" w:lineRule="auto"/>
        <w:jc w:val="center"/>
        <w:rPr>
          <w:b/>
          <w:i/>
          <w:color w:val="800080"/>
          <w:sz w:val="32"/>
        </w:rPr>
      </w:pPr>
    </w:p>
    <w:p w:rsidR="00A22761" w:rsidRPr="00FF1074" w:rsidRDefault="00A22761" w:rsidP="00A22761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>Report Presented In Partial Fulfillment for the Degree of Veterinary Medicine</w:t>
      </w:r>
      <w:r w:rsidR="002622CF">
        <w:rPr>
          <w:b/>
          <w:i/>
          <w:color w:val="0070C0"/>
          <w:sz w:val="32"/>
        </w:rPr>
        <w:t xml:space="preserve"> (DVM)</w:t>
      </w:r>
      <w:r w:rsidRPr="00FF1074">
        <w:rPr>
          <w:b/>
          <w:i/>
          <w:color w:val="0070C0"/>
          <w:sz w:val="32"/>
        </w:rPr>
        <w:t>.</w:t>
      </w:r>
    </w:p>
    <w:p w:rsidR="00A22761" w:rsidRPr="00E55511" w:rsidRDefault="00A22761" w:rsidP="00A22761">
      <w:pPr>
        <w:spacing w:line="360" w:lineRule="auto"/>
        <w:jc w:val="both"/>
        <w:rPr>
          <w:color w:val="000000"/>
        </w:rPr>
      </w:pPr>
    </w:p>
    <w:p w:rsidR="00A22761" w:rsidRDefault="00A22761" w:rsidP="00A22761">
      <w:pPr>
        <w:tabs>
          <w:tab w:val="left" w:pos="1125"/>
        </w:tabs>
        <w:spacing w:line="360" w:lineRule="auto"/>
        <w:jc w:val="center"/>
        <w:rPr>
          <w:color w:val="008080"/>
          <w:sz w:val="30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22761" w:rsidRPr="00FF1074" w:rsidRDefault="00A22761" w:rsidP="00A22761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020353" w:rsidRPr="00FF1074">
        <w:rPr>
          <w:b/>
          <w:color w:val="244061" w:themeColor="accent1" w:themeShade="80"/>
          <w:sz w:val="32"/>
          <w:szCs w:val="32"/>
        </w:rPr>
        <w:t>-4202</w:t>
      </w:r>
      <w:r w:rsidRPr="00FF1074">
        <w:rPr>
          <w:b/>
          <w:color w:val="244061" w:themeColor="accent1" w:themeShade="80"/>
          <w:sz w:val="32"/>
          <w:szCs w:val="32"/>
        </w:rPr>
        <w:t xml:space="preserve"> </w:t>
      </w:r>
    </w:p>
    <w:p w:rsidR="00A22761" w:rsidRPr="00FF1074" w:rsidRDefault="00BA4CD7" w:rsidP="00A22761">
      <w:pPr>
        <w:spacing w:line="360" w:lineRule="auto"/>
        <w:jc w:val="both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Pr="00FF1074">
        <w:rPr>
          <w:b/>
          <w:color w:val="244061" w:themeColor="accent1" w:themeShade="80"/>
          <w:sz w:val="32"/>
          <w:szCs w:val="32"/>
        </w:rPr>
        <w:tab/>
      </w:r>
      <w:r w:rsidR="0063716A">
        <w:rPr>
          <w:b/>
          <w:color w:val="244061" w:themeColor="accent1" w:themeShade="80"/>
          <w:sz w:val="32"/>
          <w:szCs w:val="32"/>
        </w:rPr>
        <w:t>June</w:t>
      </w:r>
      <w:r w:rsidR="00A22761" w:rsidRPr="00FF1074">
        <w:rPr>
          <w:b/>
          <w:color w:val="244061" w:themeColor="accent1" w:themeShade="80"/>
          <w:sz w:val="32"/>
          <w:szCs w:val="32"/>
        </w:rPr>
        <w:t>, 2013</w:t>
      </w:r>
    </w:p>
    <w:p w:rsidR="00024B93" w:rsidRDefault="00024B93" w:rsidP="00024B93">
      <w:pPr>
        <w:jc w:val="center"/>
        <w:rPr>
          <w:b/>
          <w:color w:val="3366FF"/>
          <w:sz w:val="32"/>
          <w:szCs w:val="32"/>
        </w:rPr>
      </w:pPr>
    </w:p>
    <w:p w:rsidR="00024B93" w:rsidRPr="00320FA6" w:rsidRDefault="00534836" w:rsidP="00024B93">
      <w:pPr>
        <w:jc w:val="center"/>
        <w:rPr>
          <w:rFonts w:ascii="Arial Black" w:hAnsi="Arial Black" w:cs="Arial"/>
          <w:b/>
          <w:sz w:val="32"/>
          <w:szCs w:val="32"/>
        </w:rPr>
      </w:pPr>
      <w:r w:rsidRPr="00320FA6">
        <w:rPr>
          <w:b/>
          <w:color w:val="3366FF"/>
          <w:sz w:val="32"/>
          <w:szCs w:val="32"/>
        </w:rPr>
        <w:lastRenderedPageBreak/>
        <w:t xml:space="preserve">Antimicrobial Resistance Pattern of Hospital and Slaughterhouse Effluents </w:t>
      </w:r>
    </w:p>
    <w:p w:rsidR="00A22761" w:rsidRPr="003B12F0" w:rsidRDefault="002A137D" w:rsidP="003B12F0">
      <w:pPr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1760301</wp:posOffset>
            </wp:positionH>
            <wp:positionV relativeFrom="paragraph">
              <wp:posOffset>106356</wp:posOffset>
            </wp:positionV>
            <wp:extent cx="2286405" cy="2334638"/>
            <wp:effectExtent l="19050" t="0" r="0" b="0"/>
            <wp:wrapNone/>
            <wp:docPr id="1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5" cy="233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jc w:val="center"/>
        <w:rPr>
          <w:rFonts w:ascii="Arial Black" w:hAnsi="Arial Black" w:cs="Arial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Pr="00257BE4" w:rsidRDefault="00A22761" w:rsidP="00A22761">
      <w:pPr>
        <w:pStyle w:val="Heading1"/>
        <w:spacing w:line="312" w:lineRule="auto"/>
      </w:pPr>
      <w:r>
        <w:t xml:space="preserve">                           </w:t>
      </w:r>
      <w:r w:rsidR="00C6492A">
        <w:t xml:space="preserve">  </w:t>
      </w:r>
      <w:r w:rsidRPr="00257BE4">
        <w:t xml:space="preserve">A </w:t>
      </w:r>
      <w:r w:rsidR="00C6492A">
        <w:t xml:space="preserve">CLINICAL </w:t>
      </w:r>
      <w:r w:rsidRPr="00257BE4">
        <w:t xml:space="preserve">REPORT SUBMITTED </w:t>
      </w:r>
    </w:p>
    <w:p w:rsidR="00A22761" w:rsidRDefault="00A22761" w:rsidP="00A22761">
      <w:pPr>
        <w:pStyle w:val="Heading1"/>
        <w:spacing w:line="312" w:lineRule="auto"/>
      </w:pPr>
      <w:r w:rsidRPr="00257BE4">
        <w:tab/>
      </w:r>
      <w:r w:rsidRPr="00257BE4">
        <w:tab/>
      </w:r>
      <w:r>
        <w:t xml:space="preserve">        </w:t>
      </w:r>
      <w:r w:rsidRPr="00257BE4">
        <w:t xml:space="preserve">BY        </w:t>
      </w:r>
    </w:p>
    <w:p w:rsidR="00A22761" w:rsidRPr="00257BE4" w:rsidRDefault="00A22761" w:rsidP="00A22761">
      <w:pPr>
        <w:pStyle w:val="Heading1"/>
        <w:spacing w:line="312" w:lineRule="auto"/>
      </w:pPr>
      <w:r w:rsidRPr="00257BE4">
        <w:t xml:space="preserve"> </w:t>
      </w:r>
    </w:p>
    <w:p w:rsidR="00A22761" w:rsidRPr="00E05771" w:rsidRDefault="00705D4F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705D4F">
        <w:rPr>
          <w:noProof/>
        </w:rPr>
        <w:pict>
          <v:shape id="_x0000_s1031" type="#_x0000_t202" style="position:absolute;left:0;text-align:left;margin-left:81pt;margin-top:8pt;width:270pt;height:87.65pt;z-index:251665408" filled="f" stroked="f">
            <v:textbox>
              <w:txbxContent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</w:rPr>
                  </w:pPr>
                  <w:r w:rsidRPr="002A137D">
                    <w:rPr>
                      <w:color w:val="002060"/>
                      <w:sz w:val="28"/>
                      <w:szCs w:val="28"/>
                    </w:rPr>
                    <w:t>Intern ID</w:t>
                  </w:r>
                  <w:r w:rsidRPr="002A137D">
                    <w:rPr>
                      <w:color w:val="002060"/>
                      <w:sz w:val="32"/>
                    </w:rPr>
                    <w:t>:  D-41</w:t>
                  </w:r>
                </w:p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>Roll No: 07/45</w:t>
                  </w:r>
                </w:p>
                <w:p w:rsidR="00372680" w:rsidRPr="002A137D" w:rsidRDefault="00372680" w:rsidP="00A22761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color w:val="002060"/>
                      <w:sz w:val="32"/>
                    </w:rPr>
                  </w:pPr>
                  <w:r w:rsidRPr="002A137D">
                    <w:rPr>
                      <w:color w:val="002060"/>
                      <w:sz w:val="32"/>
                    </w:rPr>
                    <w:t>Registration No:  332</w:t>
                  </w:r>
                </w:p>
                <w:p w:rsidR="00372680" w:rsidRDefault="00372680" w:rsidP="00A22761"/>
              </w:txbxContent>
            </v:textbox>
          </v:shape>
        </w:pic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Pr="001B2A09" w:rsidRDefault="00A22761" w:rsidP="00A22761">
      <w:pPr>
        <w:pStyle w:val="Footer"/>
        <w:spacing w:line="312" w:lineRule="auto"/>
        <w:rPr>
          <w:rFonts w:ascii="Arial" w:hAnsi="Arial" w:cs="Arial"/>
          <w:b/>
          <w:i/>
          <w:color w:val="000000"/>
          <w:sz w:val="36"/>
          <w:szCs w:val="36"/>
        </w:rPr>
      </w:pPr>
    </w:p>
    <w:p w:rsidR="009E279E" w:rsidRDefault="00A22761" w:rsidP="009E279E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22761" w:rsidRPr="006E23B0" w:rsidRDefault="00705D4F" w:rsidP="006E23B0">
      <w:pPr>
        <w:spacing w:after="200" w:line="276" w:lineRule="auto"/>
        <w:jc w:val="center"/>
        <w:rPr>
          <w:b/>
          <w:i/>
          <w:sz w:val="36"/>
          <w:szCs w:val="36"/>
        </w:rPr>
      </w:pPr>
      <w:r w:rsidRPr="00705D4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4" type="#_x0000_t202" style="position:absolute;left:0;text-align:left;margin-left:-6.35pt;margin-top:245.6pt;width:494.05pt;height:42.1pt;z-index:251676672" stroked="f">
            <v:textbox>
              <w:txbxContent>
                <w:p w:rsidR="00372680" w:rsidRPr="00FF1074" w:rsidRDefault="00372680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Chittagong Veterinary and Animal Sciences University, Khulshi-4202</w:t>
                  </w:r>
                </w:p>
              </w:txbxContent>
            </v:textbox>
          </v:shape>
        </w:pict>
      </w:r>
      <w:r w:rsidRPr="00705D4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left:0;text-align:left;margin-left:268.5pt;margin-top:73.95pt;width:247.5pt;height:160.55pt;z-index:251673600" stroked="f">
            <v:textbox style="mso-next-textbox:#_x0000_s1041">
              <w:txbxContent>
                <w:p w:rsidR="00372680" w:rsidRDefault="00372680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372680" w:rsidRPr="000A6F48" w:rsidRDefault="00372680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372680" w:rsidRPr="00225AD4" w:rsidRDefault="00372680" w:rsidP="00FF1074">
                  <w:pPr>
                    <w:spacing w:line="276" w:lineRule="auto"/>
                  </w:pPr>
                  <w:r w:rsidRPr="00225AD4">
                    <w:t>Dr. Mohammad Mahmudul Has</w:t>
                  </w:r>
                  <w:r>
                    <w:t>s</w:t>
                  </w:r>
                  <w:r w:rsidRPr="00225AD4">
                    <w:t>an</w:t>
                  </w:r>
                </w:p>
                <w:p w:rsidR="00372680" w:rsidRPr="00225AD4" w:rsidRDefault="00372680" w:rsidP="00FF1074">
                  <w:pPr>
                    <w:spacing w:line="276" w:lineRule="auto"/>
                  </w:pPr>
                  <w:r w:rsidRPr="00225AD4">
                    <w:t>Associate Professor</w:t>
                  </w:r>
                </w:p>
                <w:p w:rsidR="00372680" w:rsidRPr="00B16C4E" w:rsidRDefault="00372680" w:rsidP="00FF1074">
                  <w:pPr>
                    <w:spacing w:line="276" w:lineRule="auto"/>
                  </w:pPr>
                  <w:r w:rsidRPr="00225AD4">
                    <w:t xml:space="preserve">Department of </w:t>
                  </w:r>
                  <w:r>
                    <w:t>Physiology, Biochemistry &amp; Pharmacology</w:t>
                  </w:r>
                </w:p>
                <w:p w:rsidR="00372680" w:rsidRDefault="00372680" w:rsidP="00020353"/>
              </w:txbxContent>
            </v:textbox>
          </v:shape>
        </w:pict>
      </w:r>
      <w:r w:rsidRPr="00705D4F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left:0;text-align:left;margin-left:-7.5pt;margin-top:76.2pt;width:216.75pt;height:158.3pt;z-index:251672576" stroked="f">
            <v:textbox style="mso-next-textbox:#_x0000_s1040">
              <w:txbxContent>
                <w:p w:rsidR="00372680" w:rsidRDefault="00372680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372680" w:rsidRPr="000A6F48" w:rsidRDefault="00372680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Name: Md. Ahaduzzaman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Roll No: 07/45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Reg. No: 332</w:t>
                  </w:r>
                </w:p>
                <w:p w:rsidR="00372680" w:rsidRPr="003C785F" w:rsidRDefault="00372680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Intern ID: D-41</w:t>
                  </w:r>
                </w:p>
              </w:txbxContent>
            </v:textbox>
          </v:shape>
        </w:pict>
      </w:r>
      <w:r w:rsidR="009E279E">
        <w:rPr>
          <w:b/>
          <w:i/>
          <w:sz w:val="36"/>
          <w:szCs w:val="36"/>
        </w:rPr>
        <w:br w:type="page"/>
      </w:r>
      <w:r w:rsidR="00A22761" w:rsidRPr="00655589">
        <w:rPr>
          <w:rFonts w:ascii="Arial" w:hAnsi="Arial" w:cs="Arial"/>
          <w:b/>
          <w:color w:val="000000"/>
          <w:sz w:val="36"/>
          <w:szCs w:val="36"/>
        </w:rPr>
        <w:lastRenderedPageBreak/>
        <w:t>CONTENTS</w:t>
      </w:r>
    </w:p>
    <w:tbl>
      <w:tblPr>
        <w:tblStyle w:val="LightShading1"/>
        <w:tblpPr w:leftFromText="180" w:rightFromText="180" w:vertAnchor="page" w:horzAnchor="margin" w:tblpXSpec="center" w:tblpY="2356"/>
        <w:tblW w:w="8973" w:type="dxa"/>
        <w:shd w:val="clear" w:color="auto" w:fill="FFFFFF" w:themeFill="background1"/>
        <w:tblLook w:val="04A0"/>
      </w:tblPr>
      <w:tblGrid>
        <w:gridCol w:w="1550"/>
        <w:gridCol w:w="1110"/>
        <w:gridCol w:w="5430"/>
        <w:gridCol w:w="883"/>
      </w:tblGrid>
      <w:tr w:rsidR="009041C1" w:rsidTr="00BA2AA4">
        <w:trPr>
          <w:cnfStyle w:val="100000000000"/>
          <w:trHeight w:val="448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D00A78" w:rsidRDefault="009041C1" w:rsidP="00D00A78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10" w:type="dxa"/>
            <w:shd w:val="clear" w:color="auto" w:fill="FFFFFF" w:themeFill="background1"/>
          </w:tcPr>
          <w:p w:rsidR="009041C1" w:rsidRPr="00D00A78" w:rsidRDefault="009041C1" w:rsidP="005922E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SERIAL 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Default="009041C1" w:rsidP="00D00A78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  <w:p w:rsidR="005922ED" w:rsidRPr="00D00A78" w:rsidRDefault="005922ED" w:rsidP="00D00A78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041C1" w:rsidRPr="00D00A78" w:rsidRDefault="009041C1" w:rsidP="005922E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9041C1" w:rsidTr="00BA2AA4">
        <w:trPr>
          <w:cnfStyle w:val="000000100000"/>
          <w:trHeight w:val="236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</w:tr>
      <w:tr w:rsidR="009041C1" w:rsidTr="00BA2AA4">
        <w:trPr>
          <w:trHeight w:val="261"/>
        </w:trPr>
        <w:tc>
          <w:tcPr>
            <w:cnfStyle w:val="001000000000"/>
            <w:tcW w:w="1550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bottom w:val="nil"/>
            </w:tcBorders>
            <w:shd w:val="clear" w:color="auto" w:fill="FFFFFF" w:themeFill="background1"/>
          </w:tcPr>
          <w:p w:rsidR="009041C1" w:rsidRPr="003E183A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E183A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Pr="00310436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041C1" w:rsidRDefault="0063716A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2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Pr="00310436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Review of literature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041C1" w:rsidRDefault="00894F7A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4-24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D8286A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9041C1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282DD3" w:rsidRDefault="00282DD3" w:rsidP="009041C1">
            <w:pPr>
              <w:pStyle w:val="Default"/>
              <w:cnfStyle w:val="000000000000"/>
              <w:rPr>
                <w:rFonts w:ascii="Times New Roman" w:hAnsi="Times New Roman" w:cs="Times New Roman"/>
              </w:rPr>
            </w:pPr>
            <w:r w:rsidRPr="00282DD3">
              <w:rPr>
                <w:rFonts w:ascii="Times New Roman" w:hAnsi="Times New Roman"/>
                <w:bCs/>
              </w:rPr>
              <w:t>Antibiotic resistance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894F7A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1C1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D8286A" w:rsidRDefault="009041C1" w:rsidP="009041C1">
            <w:pPr>
              <w:cnfStyle w:val="000000100000"/>
              <w:rPr>
                <w:sz w:val="24"/>
                <w:szCs w:val="24"/>
              </w:rPr>
            </w:pPr>
            <w:r w:rsidRPr="00D8286A">
              <w:t>2.1.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282DD3" w:rsidRDefault="00282DD3" w:rsidP="009041C1">
            <w:pPr>
              <w:pStyle w:val="Default"/>
              <w:cnfStyle w:val="000000100000"/>
              <w:rPr>
                <w:rFonts w:ascii="Times New Roman" w:hAnsi="Times New Roman" w:cs="Times New Roman"/>
              </w:rPr>
            </w:pPr>
            <w:r w:rsidRPr="00282DD3">
              <w:rPr>
                <w:rFonts w:ascii="Times New Roman" w:hAnsi="Times New Roman"/>
                <w:bCs/>
              </w:rPr>
              <w:t>Molecular mechanisms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1C1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Pr="00310436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282DD3" w:rsidRDefault="00282DD3" w:rsidP="00282DD3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282DD3">
              <w:rPr>
                <w:bCs/>
                <w:sz w:val="24"/>
                <w:szCs w:val="24"/>
              </w:rPr>
              <w:t>Natural and acquired resistance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41C1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282DD3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2DD3">
              <w:rPr>
                <w:sz w:val="24"/>
                <w:szCs w:val="24"/>
              </w:rPr>
              <w:t>3.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282DD3" w:rsidRDefault="00282DD3" w:rsidP="009041C1">
            <w:pPr>
              <w:pStyle w:val="Default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282DD3">
              <w:rPr>
                <w:rFonts w:ascii="Times New Roman" w:hAnsi="Times New Roman"/>
                <w:bCs/>
              </w:rPr>
              <w:t>Acquisition by chromosomal mutations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2DD3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000000"/>
            </w:pPr>
            <w:r>
              <w:t>2.4.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282DD3" w:rsidRDefault="00282DD3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282DD3">
              <w:rPr>
                <w:rFonts w:ascii="Times New Roman" w:hAnsi="Times New Roman"/>
                <w:bCs/>
              </w:rPr>
              <w:t>Acquisition by horizontal gene transfer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F85A02" w:rsidP="009041C1">
            <w:pPr>
              <w:cnfStyle w:val="000000000000"/>
            </w:pPr>
            <w:r>
              <w:t>6</w:t>
            </w:r>
          </w:p>
        </w:tc>
      </w:tr>
      <w:tr w:rsidR="00282DD3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100000"/>
            </w:pPr>
            <w:r>
              <w:t>2.5.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282DD3" w:rsidRDefault="00282DD3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282DD3">
              <w:rPr>
                <w:rFonts w:ascii="Times New Roman" w:hAnsi="Times New Roman"/>
                <w:bCs/>
              </w:rPr>
              <w:t>Intracellular migration of resistance genes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F85A02" w:rsidP="009041C1">
            <w:pPr>
              <w:cnfStyle w:val="000000100000"/>
            </w:pPr>
            <w:r>
              <w:t>7</w:t>
            </w:r>
          </w:p>
        </w:tc>
      </w:tr>
      <w:tr w:rsidR="00282DD3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000000"/>
            </w:pPr>
            <w:r>
              <w:t>2.6.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282DD3" w:rsidRDefault="00282DD3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282DD3">
              <w:rPr>
                <w:rFonts w:ascii="Times New Roman" w:hAnsi="Times New Roman"/>
                <w:bCs/>
              </w:rPr>
              <w:t>Measurement of resistance in bacterial populations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F85A02" w:rsidP="009041C1">
            <w:pPr>
              <w:cnfStyle w:val="000000000000"/>
            </w:pPr>
            <w:r>
              <w:t>8</w:t>
            </w:r>
          </w:p>
        </w:tc>
      </w:tr>
      <w:tr w:rsidR="00282DD3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100000"/>
            </w:pPr>
            <w:r>
              <w:t>2.7.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282DD3" w:rsidRDefault="00282DD3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282DD3">
              <w:rPr>
                <w:rFonts w:ascii="Times New Roman" w:hAnsi="Times New Roman"/>
              </w:rPr>
              <w:t>The microbial threat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F85A02" w:rsidP="009041C1">
            <w:pPr>
              <w:cnfStyle w:val="000000100000"/>
            </w:pPr>
            <w:r>
              <w:t>8</w:t>
            </w:r>
          </w:p>
        </w:tc>
      </w:tr>
      <w:tr w:rsidR="0095271B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282DD3" w:rsidRDefault="00282DD3" w:rsidP="009041C1"/>
        </w:tc>
        <w:tc>
          <w:tcPr>
            <w:tcW w:w="1110" w:type="dxa"/>
            <w:shd w:val="clear" w:color="auto" w:fill="FFFFFF" w:themeFill="background1"/>
          </w:tcPr>
          <w:p w:rsidR="00282DD3" w:rsidRDefault="00282DD3" w:rsidP="00282DD3">
            <w:pPr>
              <w:cnfStyle w:val="000000000000"/>
            </w:pPr>
            <w:r>
              <w:t xml:space="preserve">2.7.1 </w:t>
            </w:r>
          </w:p>
        </w:tc>
        <w:tc>
          <w:tcPr>
            <w:tcW w:w="5430" w:type="dxa"/>
            <w:shd w:val="clear" w:color="auto" w:fill="FFFFFF" w:themeFill="background1"/>
          </w:tcPr>
          <w:p w:rsidR="00282DD3" w:rsidRPr="00CC4E84" w:rsidRDefault="00282DD3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CC4E84">
              <w:rPr>
                <w:rFonts w:ascii="Times New Roman" w:hAnsi="Times New Roman"/>
                <w:bCs/>
              </w:rPr>
              <w:t>The emergence of resistance in human pathogenic bacteria</w:t>
            </w:r>
          </w:p>
        </w:tc>
        <w:tc>
          <w:tcPr>
            <w:tcW w:w="883" w:type="dxa"/>
            <w:shd w:val="clear" w:color="auto" w:fill="FFFFFF" w:themeFill="background1"/>
          </w:tcPr>
          <w:p w:rsidR="00282DD3" w:rsidRDefault="00F85A02" w:rsidP="009041C1">
            <w:pPr>
              <w:cnfStyle w:val="000000000000"/>
            </w:pPr>
            <w:r>
              <w:t>9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CC4E84" w:rsidP="00282DD3">
            <w:pPr>
              <w:cnfStyle w:val="000000100000"/>
            </w:pPr>
            <w:r>
              <w:t>2.7.2.</w:t>
            </w:r>
          </w:p>
        </w:tc>
        <w:tc>
          <w:tcPr>
            <w:tcW w:w="5430" w:type="dxa"/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CC4E84">
              <w:rPr>
                <w:rFonts w:ascii="Times New Roman" w:hAnsi="Times New Roman"/>
                <w:bCs/>
              </w:rPr>
              <w:t>The spread of resistance among environmental bacteria</w:t>
            </w:r>
          </w:p>
        </w:tc>
        <w:tc>
          <w:tcPr>
            <w:tcW w:w="883" w:type="dxa"/>
            <w:shd w:val="clear" w:color="auto" w:fill="FFFFFF" w:themeFill="background1"/>
          </w:tcPr>
          <w:p w:rsidR="00CC4E84" w:rsidRDefault="00F85A02" w:rsidP="009041C1">
            <w:pPr>
              <w:cnfStyle w:val="000000100000"/>
            </w:pPr>
            <w:r>
              <w:t>10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CC4E84" w:rsidP="00282DD3">
            <w:pPr>
              <w:cnfStyle w:val="000000000000"/>
            </w:pPr>
            <w:r>
              <w:t>2.8.</w:t>
            </w:r>
          </w:p>
        </w:tc>
        <w:tc>
          <w:tcPr>
            <w:tcW w:w="5430" w:type="dxa"/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CC4E84">
              <w:rPr>
                <w:rFonts w:ascii="Times New Roman" w:hAnsi="Times New Roman"/>
              </w:rPr>
              <w:t>Spread of antibiotic resistance in sewage</w:t>
            </w:r>
          </w:p>
        </w:tc>
        <w:tc>
          <w:tcPr>
            <w:tcW w:w="883" w:type="dxa"/>
            <w:shd w:val="clear" w:color="auto" w:fill="FFFFFF" w:themeFill="background1"/>
          </w:tcPr>
          <w:p w:rsidR="00CC4E84" w:rsidRDefault="00F85A02" w:rsidP="009041C1">
            <w:pPr>
              <w:cnfStyle w:val="000000000000"/>
            </w:pPr>
            <w:r>
              <w:t>11</w:t>
            </w:r>
          </w:p>
        </w:tc>
      </w:tr>
      <w:tr w:rsidR="00C6492A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bottom w:val="nil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100000"/>
            </w:pPr>
            <w:r>
              <w:t>2.8.1.</w:t>
            </w:r>
          </w:p>
        </w:tc>
        <w:tc>
          <w:tcPr>
            <w:tcW w:w="5430" w:type="dxa"/>
            <w:tcBorders>
              <w:bottom w:val="nil"/>
            </w:tcBorders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 w:rsidRPr="00CC4E84">
              <w:rPr>
                <w:rFonts w:ascii="Times New Roman" w:hAnsi="Times New Roman"/>
                <w:bCs/>
              </w:rPr>
              <w:t>Antibiotic selective pressure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100000"/>
            </w:pPr>
            <w:r>
              <w:t>11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000000"/>
            </w:pPr>
            <w:r>
              <w:t>2.8.2.</w:t>
            </w: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 w:rsidRPr="00CC4E84">
              <w:rPr>
                <w:rFonts w:ascii="Times New Roman" w:hAnsi="Times New Roman"/>
                <w:bCs/>
              </w:rPr>
              <w:t>Non-antibiotic selective pressure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000000"/>
            </w:pPr>
            <w:r>
              <w:t>12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100000"/>
            </w:pPr>
            <w:r>
              <w:t>2.8.3.</w:t>
            </w:r>
          </w:p>
        </w:tc>
        <w:tc>
          <w:tcPr>
            <w:tcW w:w="543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Pr="00CC4E84" w:rsidRDefault="00441E11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Optimal condition for horizontal gene transfer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100000"/>
            </w:pPr>
            <w:r>
              <w:t>13</w:t>
            </w:r>
          </w:p>
        </w:tc>
      </w:tr>
      <w:tr w:rsidR="00CC4E84" w:rsidTr="00BA2AA4">
        <w:trPr>
          <w:trHeight w:val="474"/>
        </w:trPr>
        <w:tc>
          <w:tcPr>
            <w:cnfStyle w:val="001000000000"/>
            <w:tcW w:w="155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000000"/>
            </w:pPr>
            <w:r>
              <w:t>2.8.4.</w:t>
            </w:r>
          </w:p>
        </w:tc>
        <w:tc>
          <w:tcPr>
            <w:tcW w:w="54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Pr="00CC4E84" w:rsidRDefault="00CC4E84" w:rsidP="009041C1">
            <w:pPr>
              <w:pStyle w:val="Default"/>
              <w:jc w:val="both"/>
              <w:cnfStyle w:val="0000000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Multidrug resistance efflux pumps in b</w:t>
            </w:r>
            <w:r w:rsidRPr="00CC4E84">
              <w:rPr>
                <w:rFonts w:ascii="Times New Roman" w:hAnsi="Times New Roman"/>
              </w:rPr>
              <w:t>acteria</w:t>
            </w: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4E84" w:rsidRDefault="00F85A02" w:rsidP="009041C1">
            <w:pPr>
              <w:cnfStyle w:val="000000000000"/>
            </w:pPr>
            <w:r>
              <w:t>13</w:t>
            </w:r>
          </w:p>
        </w:tc>
      </w:tr>
      <w:tr w:rsidR="00CC4E84" w:rsidTr="00BA2AA4">
        <w:trPr>
          <w:cnfStyle w:val="000000100000"/>
          <w:trHeight w:val="474"/>
        </w:trPr>
        <w:tc>
          <w:tcPr>
            <w:cnfStyle w:val="001000000000"/>
            <w:tcW w:w="15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/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282DD3">
            <w:pPr>
              <w:cnfStyle w:val="000000100000"/>
            </w:pPr>
          </w:p>
        </w:tc>
        <w:tc>
          <w:tcPr>
            <w:tcW w:w="54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>
            <w:pPr>
              <w:pStyle w:val="Default"/>
              <w:jc w:val="both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</w:tr>
      <w:tr w:rsidR="0095271B" w:rsidRPr="00B44BD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10" w:type="dxa"/>
            <w:shd w:val="clear" w:color="auto" w:fill="FFFFFF" w:themeFill="background1"/>
          </w:tcPr>
          <w:p w:rsidR="009041C1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430" w:type="dxa"/>
            <w:shd w:val="clear" w:color="auto" w:fill="FFFFFF" w:themeFill="background1"/>
          </w:tcPr>
          <w:p w:rsidR="009041C1" w:rsidRPr="00310436" w:rsidRDefault="009041C1" w:rsidP="009041C1">
            <w:pPr>
              <w:cnfStyle w:val="000000000000"/>
              <w:rPr>
                <w:b/>
                <w:sz w:val="24"/>
                <w:szCs w:val="24"/>
              </w:rPr>
            </w:pPr>
            <w:r w:rsidRPr="00310436">
              <w:rPr>
                <w:b/>
                <w:sz w:val="24"/>
                <w:szCs w:val="24"/>
              </w:rPr>
              <w:t>Materials and methods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25-33</w:t>
            </w:r>
          </w:p>
        </w:tc>
      </w:tr>
      <w:tr w:rsidR="00CC4E84" w:rsidRPr="00B44BDA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CC4E84" w:rsidRPr="00310436" w:rsidRDefault="00CC4E84" w:rsidP="009041C1"/>
        </w:tc>
        <w:tc>
          <w:tcPr>
            <w:tcW w:w="1110" w:type="dxa"/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  <w:tc>
          <w:tcPr>
            <w:tcW w:w="5430" w:type="dxa"/>
            <w:shd w:val="clear" w:color="auto" w:fill="FFFFFF" w:themeFill="background1"/>
          </w:tcPr>
          <w:p w:rsidR="00CC4E84" w:rsidRPr="00310436" w:rsidRDefault="00CC4E84" w:rsidP="009041C1">
            <w:pPr>
              <w:cnfStyle w:val="000000100000"/>
              <w:rPr>
                <w:b/>
              </w:rPr>
            </w:pPr>
          </w:p>
        </w:tc>
        <w:tc>
          <w:tcPr>
            <w:tcW w:w="883" w:type="dxa"/>
            <w:shd w:val="clear" w:color="auto" w:fill="FFFFFF" w:themeFill="background1"/>
          </w:tcPr>
          <w:p w:rsidR="00CC4E84" w:rsidRDefault="00CC4E84" w:rsidP="009041C1">
            <w:pPr>
              <w:cnfStyle w:val="000000100000"/>
            </w:pPr>
          </w:p>
        </w:tc>
      </w:tr>
      <w:tr w:rsidR="00C6492A" w:rsidRPr="00B44BD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CC4E84" w:rsidP="00CC4E84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CC4E84" w:rsidRDefault="00CC4E84" w:rsidP="005545C9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CC4E84">
              <w:rPr>
                <w:sz w:val="24"/>
                <w:szCs w:val="24"/>
              </w:rPr>
              <w:t>Description of study area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425B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CC4E84">
            <w:pPr>
              <w:cnfStyle w:val="0000001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CC4E84">
              <w:rPr>
                <w:snapToGrid w:val="0"/>
              </w:rPr>
              <w:t>2.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CC4E84" w:rsidRDefault="00CC4E84" w:rsidP="009041C1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snapToGrid w:val="0"/>
              </w:rPr>
            </w:pPr>
            <w:r w:rsidRPr="00CC4E84">
              <w:rPr>
                <w:sz w:val="24"/>
                <w:szCs w:val="24"/>
              </w:rPr>
              <w:t>Study duration and sample collection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492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CC4E84">
            <w:pPr>
              <w:cnfStyle w:val="0000000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CC4E84">
              <w:rPr>
                <w:snapToGrid w:val="0"/>
              </w:rPr>
              <w:t>3.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CC4E84" w:rsidRDefault="00CC4E84" w:rsidP="00CC4E84">
            <w:pPr>
              <w:spacing w:line="360" w:lineRule="auto"/>
              <w:jc w:val="both"/>
              <w:cnfStyle w:val="000000000000"/>
              <w:rPr>
                <w:sz w:val="24"/>
                <w:szCs w:val="24"/>
              </w:rPr>
            </w:pPr>
            <w:r w:rsidRPr="00CC4E84">
              <w:rPr>
                <w:sz w:val="24"/>
                <w:szCs w:val="24"/>
              </w:rPr>
              <w:t>Sample preservation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425B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DD425B">
            <w:pPr>
              <w:cnfStyle w:val="0000001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DD425B">
              <w:rPr>
                <w:snapToGrid w:val="0"/>
              </w:rPr>
              <w:t>4.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DD425B" w:rsidP="009041C1">
            <w:pPr>
              <w:pStyle w:val="NormalWeb"/>
              <w:spacing w:before="0" w:beforeAutospacing="0" w:after="0" w:afterAutospacing="0"/>
              <w:jc w:val="both"/>
              <w:cnfStyle w:val="000000100000"/>
              <w:rPr>
                <w:snapToGrid w:val="0"/>
              </w:rPr>
            </w:pPr>
            <w:r w:rsidRPr="00DD425B">
              <w:rPr>
                <w:sz w:val="24"/>
                <w:szCs w:val="24"/>
              </w:rPr>
              <w:t>Media used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492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9041C1" w:rsidP="009041C1">
            <w:pPr>
              <w:cnfStyle w:val="000000000000"/>
              <w:rPr>
                <w:sz w:val="24"/>
                <w:szCs w:val="24"/>
              </w:rPr>
            </w:pPr>
            <w:r w:rsidRPr="00B44BDA">
              <w:rPr>
                <w:snapToGrid w:val="0"/>
              </w:rPr>
              <w:t>3.</w:t>
            </w:r>
            <w:r w:rsidR="00DD425B">
              <w:rPr>
                <w:snapToGrid w:val="0"/>
              </w:rPr>
              <w:t>5.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DD425B" w:rsidP="009041C1">
            <w:pPr>
              <w:pStyle w:val="NormalWeb"/>
              <w:spacing w:before="0" w:beforeAutospacing="0" w:after="0" w:afterAutospacing="0"/>
              <w:jc w:val="both"/>
              <w:cnfStyle w:val="000000000000"/>
              <w:rPr>
                <w:snapToGrid w:val="0"/>
              </w:rPr>
            </w:pPr>
            <w:r w:rsidRPr="00DD425B">
              <w:rPr>
                <w:sz w:val="24"/>
                <w:szCs w:val="24"/>
              </w:rPr>
              <w:t>Culture protocol for isolation and identification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</w:tr>
      <w:tr w:rsidR="00DD425B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DD425B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DD425B" w:rsidP="009041C1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4"/>
                <w:szCs w:val="24"/>
              </w:rPr>
            </w:pPr>
            <w:r w:rsidRPr="00DD425B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6492A" w:rsidTr="00BA2AA4">
        <w:trPr>
          <w:trHeight w:val="236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DD425B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9041C1" w:rsidRPr="00B44BDA">
              <w:rPr>
                <w:sz w:val="24"/>
                <w:szCs w:val="24"/>
              </w:rPr>
              <w:t>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DD425B" w:rsidRDefault="00DD425B" w:rsidP="009041C1">
            <w:pPr>
              <w:autoSpaceDE w:val="0"/>
              <w:autoSpaceDN w:val="0"/>
              <w:adjustRightInd w:val="0"/>
              <w:jc w:val="both"/>
              <w:cnfStyle w:val="000000000000"/>
              <w:rPr>
                <w:i/>
                <w:sz w:val="24"/>
                <w:szCs w:val="24"/>
              </w:rPr>
            </w:pPr>
            <w:r w:rsidRPr="00DD425B">
              <w:rPr>
                <w:i/>
                <w:sz w:val="24"/>
                <w:szCs w:val="24"/>
              </w:rPr>
              <w:t>Salmonella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D425B" w:rsidTr="00BA2AA4">
        <w:trPr>
          <w:cnfStyle w:val="000000100000"/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6E23B0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6E23B0" w:rsidRDefault="006E23B0" w:rsidP="009041C1">
            <w:pPr>
              <w:autoSpaceDE w:val="0"/>
              <w:autoSpaceDN w:val="0"/>
              <w:adjustRightInd w:val="0"/>
              <w:jc w:val="both"/>
              <w:cnfStyle w:val="000000100000"/>
              <w:rPr>
                <w:i/>
                <w:sz w:val="24"/>
                <w:szCs w:val="24"/>
              </w:rPr>
            </w:pPr>
            <w:r w:rsidRPr="006E23B0">
              <w:rPr>
                <w:i/>
                <w:sz w:val="24"/>
                <w:szCs w:val="24"/>
              </w:rPr>
              <w:t>Staphylococcus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6492A" w:rsidTr="00BA2AA4">
        <w:trPr>
          <w:trHeight w:val="224"/>
        </w:trPr>
        <w:tc>
          <w:tcPr>
            <w:cnfStyle w:val="001000000000"/>
            <w:tcW w:w="1550" w:type="dxa"/>
            <w:shd w:val="clear" w:color="auto" w:fill="FFFFFF" w:themeFill="background1"/>
          </w:tcPr>
          <w:p w:rsidR="009041C1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9041C1" w:rsidRPr="00B44BDA" w:rsidRDefault="006E23B0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430" w:type="dxa"/>
            <w:shd w:val="clear" w:color="auto" w:fill="FFFFFF" w:themeFill="background1"/>
          </w:tcPr>
          <w:p w:rsidR="009041C1" w:rsidRPr="006E23B0" w:rsidRDefault="006E23B0" w:rsidP="009041C1">
            <w:pPr>
              <w:autoSpaceDE w:val="0"/>
              <w:autoSpaceDN w:val="0"/>
              <w:adjustRightInd w:val="0"/>
              <w:jc w:val="both"/>
              <w:cnfStyle w:val="000000000000"/>
              <w:rPr>
                <w:sz w:val="24"/>
                <w:szCs w:val="24"/>
              </w:rPr>
            </w:pPr>
            <w:r w:rsidRPr="006E23B0">
              <w:rPr>
                <w:sz w:val="24"/>
                <w:szCs w:val="24"/>
              </w:rPr>
              <w:t>Gram staining</w:t>
            </w:r>
          </w:p>
        </w:tc>
        <w:tc>
          <w:tcPr>
            <w:tcW w:w="883" w:type="dxa"/>
            <w:shd w:val="clear" w:color="auto" w:fill="FFFFFF" w:themeFill="background1"/>
          </w:tcPr>
          <w:p w:rsidR="009041C1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C6492A" w:rsidRPr="00C6492A" w:rsidRDefault="00020353" w:rsidP="00C6492A">
      <w:pPr>
        <w:spacing w:line="348" w:lineRule="auto"/>
        <w:jc w:val="center"/>
        <w:rPr>
          <w:b/>
          <w:color w:val="000000"/>
          <w:sz w:val="28"/>
          <w:szCs w:val="28"/>
        </w:rPr>
      </w:pPr>
      <w:r w:rsidRPr="00020353">
        <w:rPr>
          <w:b/>
          <w:color w:val="000000"/>
          <w:sz w:val="28"/>
          <w:szCs w:val="28"/>
        </w:rPr>
        <w:lastRenderedPageBreak/>
        <w:t>CONTENTS</w:t>
      </w:r>
    </w:p>
    <w:tbl>
      <w:tblPr>
        <w:tblStyle w:val="LightShading1"/>
        <w:tblW w:w="9558" w:type="dxa"/>
        <w:jc w:val="center"/>
        <w:tblLook w:val="04A0"/>
      </w:tblPr>
      <w:tblGrid>
        <w:gridCol w:w="1638"/>
        <w:gridCol w:w="1170"/>
        <w:gridCol w:w="5850"/>
        <w:gridCol w:w="900"/>
      </w:tblGrid>
      <w:tr w:rsidR="009041C1" w:rsidTr="00BA2AA4">
        <w:trPr>
          <w:cnfStyle w:val="1000000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D00A78" w:rsidRDefault="009041C1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CHAPTER</w:t>
            </w:r>
          </w:p>
        </w:tc>
        <w:tc>
          <w:tcPr>
            <w:tcW w:w="1170" w:type="dxa"/>
            <w:shd w:val="clear" w:color="auto" w:fill="auto"/>
          </w:tcPr>
          <w:p w:rsidR="009041C1" w:rsidRPr="00D00A78" w:rsidRDefault="009041C1" w:rsidP="00CE479D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SERIAL </w:t>
            </w:r>
          </w:p>
        </w:tc>
        <w:tc>
          <w:tcPr>
            <w:tcW w:w="5850" w:type="dxa"/>
            <w:shd w:val="clear" w:color="auto" w:fill="auto"/>
          </w:tcPr>
          <w:p w:rsidR="009041C1" w:rsidRDefault="009041C1" w:rsidP="00F3564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SUBJECTS</w:t>
            </w:r>
          </w:p>
          <w:p w:rsidR="00CE479D" w:rsidRPr="00D00A78" w:rsidRDefault="00CE479D" w:rsidP="00F35649">
            <w:pPr>
              <w:cnfStyle w:val="10000000000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F3945" w:rsidRPr="007F3945" w:rsidRDefault="009041C1" w:rsidP="000D178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2C1574" w:rsidP="009041C1">
            <w:pPr>
              <w:rPr>
                <w:sz w:val="24"/>
                <w:szCs w:val="24"/>
              </w:rPr>
            </w:pPr>
            <w:r w:rsidRPr="00310436">
              <w:rPr>
                <w:sz w:val="24"/>
                <w:szCs w:val="24"/>
              </w:rPr>
              <w:t>Chapter: 3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F0065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85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F00652" w:rsidRDefault="00F00652" w:rsidP="009041C1">
            <w:pPr>
              <w:jc w:val="both"/>
              <w:cnfStyle w:val="000000100000"/>
              <w:rPr>
                <w:color w:val="231F20"/>
                <w:sz w:val="24"/>
                <w:szCs w:val="24"/>
              </w:rPr>
            </w:pPr>
            <w:r w:rsidRPr="00F00652">
              <w:rPr>
                <w:sz w:val="24"/>
                <w:szCs w:val="24"/>
              </w:rPr>
              <w:t>Biochemical test</w:t>
            </w: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:rsidR="009041C1" w:rsidRPr="0049334E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0065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3.7.I. 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9041C1" w:rsidRPr="00F00652" w:rsidRDefault="00F00652" w:rsidP="00F00652">
            <w:pPr>
              <w:jc w:val="both"/>
              <w:cnfStyle w:val="000000000000"/>
              <w:rPr>
                <w:spacing w:val="45"/>
                <w:sz w:val="24"/>
                <w:szCs w:val="24"/>
              </w:rPr>
            </w:pPr>
            <w:r w:rsidRPr="00F00652">
              <w:rPr>
                <w:sz w:val="24"/>
                <w:szCs w:val="24"/>
              </w:rPr>
              <w:t xml:space="preserve">Indole test for </w:t>
            </w:r>
            <w:r w:rsidRPr="00F00652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0065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7.II. 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9041C1" w:rsidRPr="00F00652" w:rsidRDefault="00F00652" w:rsidP="009041C1">
            <w:pPr>
              <w:jc w:val="both"/>
              <w:cnfStyle w:val="000000100000"/>
              <w:rPr>
                <w:sz w:val="24"/>
                <w:szCs w:val="24"/>
              </w:rPr>
            </w:pPr>
            <w:r w:rsidRPr="00F00652">
              <w:rPr>
                <w:sz w:val="24"/>
                <w:szCs w:val="24"/>
              </w:rPr>
              <w:t xml:space="preserve">TSI slant for </w:t>
            </w:r>
            <w:r w:rsidRPr="00F00652">
              <w:rPr>
                <w:i/>
                <w:sz w:val="24"/>
                <w:szCs w:val="24"/>
              </w:rPr>
              <w:t xml:space="preserve">Salmonella </w:t>
            </w:r>
            <w:r w:rsidRPr="00F00652">
              <w:rPr>
                <w:sz w:val="24"/>
                <w:szCs w:val="24"/>
              </w:rPr>
              <w:t xml:space="preserve">and </w:t>
            </w:r>
            <w:r w:rsidRPr="00F00652">
              <w:rPr>
                <w:i/>
                <w:sz w:val="24"/>
                <w:szCs w:val="24"/>
              </w:rPr>
              <w:t>E. coli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85A0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0065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9041C1" w:rsidRPr="00F00652" w:rsidRDefault="00F00652" w:rsidP="009041C1">
            <w:pPr>
              <w:jc w:val="both"/>
              <w:cnfStyle w:val="000000000000"/>
              <w:rPr>
                <w:sz w:val="24"/>
                <w:szCs w:val="24"/>
              </w:rPr>
            </w:pPr>
            <w:r w:rsidRPr="00F00652">
              <w:rPr>
                <w:sz w:val="24"/>
                <w:szCs w:val="24"/>
              </w:rPr>
              <w:t>Cultural Sensitivity (CS) Test at Muller Hinton Agar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9041C1" w:rsidRPr="0049334E" w:rsidRDefault="00F85A02" w:rsidP="009041C1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Pr="0049334E" w:rsidRDefault="00F00652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Pr="00F00652" w:rsidRDefault="00F00652" w:rsidP="009041C1">
            <w:pPr>
              <w:jc w:val="both"/>
              <w:cnfStyle w:val="000000100000"/>
              <w:rPr>
                <w:sz w:val="24"/>
                <w:szCs w:val="24"/>
              </w:rPr>
            </w:pPr>
            <w:r w:rsidRPr="00F00652">
              <w:rPr>
                <w:sz w:val="24"/>
                <w:szCs w:val="24"/>
              </w:rPr>
              <w:t>Data analysis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1C1" w:rsidRPr="0049334E" w:rsidRDefault="00FC4B13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041C1" w:rsidTr="00BA2AA4">
        <w:trPr>
          <w:jc w:val="center"/>
        </w:trPr>
        <w:tc>
          <w:tcPr>
            <w:cnfStyle w:val="001000000000"/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9041C1" w:rsidRPr="0049334E" w:rsidRDefault="009041C1" w:rsidP="009041C1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9041C1">
            <w:pPr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4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 w:rsidRPr="0049334E">
              <w:rPr>
                <w:b/>
                <w:sz w:val="24"/>
                <w:szCs w:val="24"/>
              </w:rPr>
              <w:t>Results and discussion</w:t>
            </w:r>
            <w:r w:rsidR="00F0065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00" w:type="dxa"/>
            <w:shd w:val="clear" w:color="auto" w:fill="auto"/>
          </w:tcPr>
          <w:p w:rsidR="009041C1" w:rsidRPr="0049334E" w:rsidRDefault="007B579F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34-52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9041C1">
            <w:pPr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5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Pr="0049334E" w:rsidRDefault="00F00652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041C1">
              <w:rPr>
                <w:b/>
                <w:sz w:val="24"/>
                <w:szCs w:val="24"/>
              </w:rPr>
              <w:t>onclusion</w:t>
            </w:r>
            <w:r>
              <w:rPr>
                <w:b/>
                <w:sz w:val="24"/>
                <w:szCs w:val="24"/>
              </w:rPr>
              <w:t xml:space="preserve"> and recommendation</w:t>
            </w:r>
          </w:p>
        </w:tc>
        <w:tc>
          <w:tcPr>
            <w:tcW w:w="900" w:type="dxa"/>
            <w:shd w:val="clear" w:color="auto" w:fill="auto"/>
          </w:tcPr>
          <w:p w:rsidR="009041C1" w:rsidRPr="0049334E" w:rsidRDefault="007B579F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74670" w:rsidRDefault="009041C1" w:rsidP="009041C1">
            <w:pPr>
              <w:rPr>
                <w:b w:val="0"/>
                <w:sz w:val="24"/>
                <w:szCs w:val="24"/>
              </w:rPr>
            </w:pPr>
            <w:r w:rsidRPr="00E74670">
              <w:rPr>
                <w:sz w:val="24"/>
                <w:szCs w:val="24"/>
              </w:rPr>
              <w:t>Chapter : 6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900" w:type="dxa"/>
            <w:shd w:val="clear" w:color="auto" w:fill="auto"/>
          </w:tcPr>
          <w:p w:rsidR="009041C1" w:rsidRPr="0049334E" w:rsidRDefault="007B579F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54-68</w:t>
            </w:r>
          </w:p>
        </w:tc>
      </w:tr>
      <w:tr w:rsidR="00F00652" w:rsidTr="00BA2AA4">
        <w:trPr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F00652" w:rsidRPr="00E74670" w:rsidRDefault="00F00652" w:rsidP="009041C1"/>
        </w:tc>
        <w:tc>
          <w:tcPr>
            <w:tcW w:w="117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  <w:tc>
          <w:tcPr>
            <w:tcW w:w="5850" w:type="dxa"/>
            <w:shd w:val="clear" w:color="auto" w:fill="auto"/>
          </w:tcPr>
          <w:p w:rsidR="00F00652" w:rsidRDefault="00F00652" w:rsidP="009041C1">
            <w:pPr>
              <w:cnfStyle w:val="00000000000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F00652" w:rsidRPr="0049334E" w:rsidRDefault="00F00652" w:rsidP="009041C1">
            <w:pPr>
              <w:cnfStyle w:val="000000000000"/>
            </w:pPr>
          </w:p>
        </w:tc>
      </w:tr>
      <w:tr w:rsidR="009041C1" w:rsidTr="00BA2AA4">
        <w:trPr>
          <w:cnfStyle w:val="000000100000"/>
          <w:jc w:val="center"/>
        </w:trPr>
        <w:tc>
          <w:tcPr>
            <w:cnfStyle w:val="001000000000"/>
            <w:tcW w:w="1638" w:type="dxa"/>
            <w:shd w:val="clear" w:color="auto" w:fill="auto"/>
          </w:tcPr>
          <w:p w:rsidR="009041C1" w:rsidRPr="00E067D2" w:rsidRDefault="009041C1" w:rsidP="009041C1">
            <w:pPr>
              <w:rPr>
                <w:b w:val="0"/>
                <w:sz w:val="24"/>
                <w:szCs w:val="24"/>
              </w:rPr>
            </w:pPr>
            <w:r w:rsidRPr="00E067D2">
              <w:rPr>
                <w:sz w:val="24"/>
                <w:szCs w:val="24"/>
              </w:rPr>
              <w:t>Chapter</w:t>
            </w:r>
            <w:r>
              <w:rPr>
                <w:sz w:val="24"/>
                <w:szCs w:val="24"/>
              </w:rPr>
              <w:t xml:space="preserve"> </w:t>
            </w:r>
            <w:r w:rsidRPr="00E067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067D2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9041C1" w:rsidRPr="0049334E" w:rsidRDefault="009041C1" w:rsidP="009041C1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:rsidR="009041C1" w:rsidRDefault="009041C1" w:rsidP="009041C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Appendix</w:t>
            </w:r>
          </w:p>
        </w:tc>
        <w:tc>
          <w:tcPr>
            <w:tcW w:w="900" w:type="dxa"/>
            <w:shd w:val="clear" w:color="auto" w:fill="auto"/>
          </w:tcPr>
          <w:p w:rsidR="009041C1" w:rsidRDefault="007B579F" w:rsidP="009041C1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</w:tr>
    </w:tbl>
    <w:p w:rsidR="00527CE4" w:rsidRDefault="00504733" w:rsidP="00A22761">
      <w:pPr>
        <w:spacing w:line="348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</w:p>
    <w:p w:rsidR="00BA4CD7" w:rsidRDefault="00527CE4" w:rsidP="00A22761">
      <w:pPr>
        <w:spacing w:line="348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</w:t>
      </w:r>
      <w:r w:rsidR="00504733">
        <w:rPr>
          <w:b/>
          <w:color w:val="000000"/>
          <w:sz w:val="32"/>
          <w:szCs w:val="32"/>
        </w:rPr>
        <w:t xml:space="preserve"> </w:t>
      </w:r>
      <w:r w:rsidR="002E153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A22761" w:rsidRPr="00655589" w:rsidRDefault="00A22761" w:rsidP="00A22761">
      <w:pPr>
        <w:spacing w:line="348" w:lineRule="auto"/>
        <w:jc w:val="center"/>
        <w:rPr>
          <w:color w:val="000000"/>
          <w:sz w:val="1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020353" w:rsidRDefault="00020353" w:rsidP="00A22761">
      <w:pPr>
        <w:spacing w:line="348" w:lineRule="auto"/>
        <w:rPr>
          <w:b/>
          <w:color w:val="000000"/>
          <w:sz w:val="32"/>
          <w:szCs w:val="26"/>
        </w:rPr>
      </w:pPr>
    </w:p>
    <w:p w:rsidR="007540F7" w:rsidRDefault="007540F7" w:rsidP="00020353">
      <w:pPr>
        <w:spacing w:line="348" w:lineRule="auto"/>
        <w:jc w:val="center"/>
        <w:rPr>
          <w:b/>
          <w:color w:val="000000"/>
          <w:sz w:val="32"/>
          <w:szCs w:val="26"/>
        </w:rPr>
      </w:pPr>
    </w:p>
    <w:p w:rsidR="009041C1" w:rsidRPr="00020353" w:rsidRDefault="00020353" w:rsidP="00020353">
      <w:pPr>
        <w:spacing w:line="348" w:lineRule="auto"/>
        <w:jc w:val="center"/>
        <w:rPr>
          <w:b/>
          <w:color w:val="000000"/>
          <w:sz w:val="32"/>
          <w:szCs w:val="26"/>
        </w:rPr>
      </w:pPr>
      <w:r>
        <w:rPr>
          <w:b/>
          <w:color w:val="000000"/>
          <w:sz w:val="32"/>
          <w:szCs w:val="26"/>
        </w:rPr>
        <w:lastRenderedPageBreak/>
        <w:t>LIST OF TABLE</w:t>
      </w:r>
    </w:p>
    <w:tbl>
      <w:tblPr>
        <w:tblStyle w:val="LightShading1"/>
        <w:tblW w:w="8486" w:type="dxa"/>
        <w:jc w:val="center"/>
        <w:shd w:val="clear" w:color="auto" w:fill="FFFFFF" w:themeFill="background1"/>
        <w:tblLook w:val="04A0"/>
      </w:tblPr>
      <w:tblGrid>
        <w:gridCol w:w="827"/>
        <w:gridCol w:w="6622"/>
        <w:gridCol w:w="1037"/>
      </w:tblGrid>
      <w:tr w:rsidR="004E04FB" w:rsidRPr="00AB304B" w:rsidTr="00BA2AA4">
        <w:trPr>
          <w:cnfStyle w:val="100000000000"/>
          <w:trHeight w:val="828"/>
          <w:jc w:val="center"/>
        </w:trPr>
        <w:tc>
          <w:tcPr>
            <w:cnfStyle w:val="001000000000"/>
            <w:tcW w:w="827" w:type="dxa"/>
            <w:shd w:val="clear" w:color="auto" w:fill="FFFFFF" w:themeFill="background1"/>
          </w:tcPr>
          <w:p w:rsidR="004E04FB" w:rsidRPr="00D00A78" w:rsidRDefault="004E04FB" w:rsidP="009041C1">
            <w:pPr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SL</w:t>
            </w:r>
          </w:p>
          <w:p w:rsidR="004E04FB" w:rsidRPr="00D00A78" w:rsidRDefault="004E04FB" w:rsidP="009041C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22" w:type="dxa"/>
            <w:shd w:val="clear" w:color="auto" w:fill="FFFFFF" w:themeFill="background1"/>
          </w:tcPr>
          <w:p w:rsidR="004E04FB" w:rsidRPr="00D00A78" w:rsidRDefault="004E04FB" w:rsidP="009041C1">
            <w:pPr>
              <w:cnfStyle w:val="100000000000"/>
              <w:rPr>
                <w:b w:val="0"/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>TITLE OF THE TABLE</w:t>
            </w:r>
          </w:p>
        </w:tc>
        <w:tc>
          <w:tcPr>
            <w:tcW w:w="1037" w:type="dxa"/>
            <w:shd w:val="clear" w:color="auto" w:fill="FFFFFF" w:themeFill="background1"/>
          </w:tcPr>
          <w:p w:rsidR="004E04FB" w:rsidRPr="000B1950" w:rsidRDefault="004E04FB" w:rsidP="000D1789">
            <w:pPr>
              <w:cnfStyle w:val="100000000000"/>
              <w:rPr>
                <w:sz w:val="24"/>
                <w:szCs w:val="24"/>
              </w:rPr>
            </w:pPr>
            <w:r w:rsidRPr="00D00A78">
              <w:rPr>
                <w:sz w:val="24"/>
                <w:szCs w:val="24"/>
              </w:rPr>
              <w:t xml:space="preserve">PAGE 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22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4E04FB" w:rsidRPr="007540F7" w:rsidRDefault="004E04FB" w:rsidP="0008468A">
            <w:pPr>
              <w:cnfStyle w:val="000000100000"/>
              <w:rPr>
                <w:sz w:val="24"/>
                <w:szCs w:val="24"/>
              </w:rPr>
            </w:pPr>
            <w:r w:rsidRPr="007540F7">
              <w:rPr>
                <w:sz w:val="24"/>
                <w:szCs w:val="24"/>
              </w:rPr>
              <w:t xml:space="preserve">Culture of samples on MacConkey and EMB Agar for </w:t>
            </w:r>
            <w:r w:rsidRPr="007540F7">
              <w:rPr>
                <w:i/>
                <w:sz w:val="24"/>
                <w:szCs w:val="24"/>
              </w:rPr>
              <w:t xml:space="preserve">E. coli </w:t>
            </w:r>
            <w:r w:rsidRPr="007540F7">
              <w:rPr>
                <w:sz w:val="24"/>
                <w:szCs w:val="24"/>
              </w:rPr>
              <w:t>isolation and identification</w:t>
            </w:r>
          </w:p>
        </w:tc>
        <w:tc>
          <w:tcPr>
            <w:tcW w:w="1037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7540F7" w:rsidRDefault="004E04FB" w:rsidP="0008468A">
            <w:pPr>
              <w:cnfStyle w:val="000000000000"/>
              <w:rPr>
                <w:sz w:val="24"/>
                <w:szCs w:val="24"/>
              </w:rPr>
            </w:pPr>
            <w:r w:rsidRPr="007540F7">
              <w:rPr>
                <w:sz w:val="24"/>
                <w:szCs w:val="24"/>
              </w:rPr>
              <w:t xml:space="preserve">Culture of samples on XLD and BGA agar for </w:t>
            </w:r>
            <w:r w:rsidRPr="007540F7">
              <w:rPr>
                <w:i/>
                <w:sz w:val="24"/>
                <w:szCs w:val="24"/>
              </w:rPr>
              <w:t>Salmonella</w:t>
            </w:r>
            <w:r w:rsidRPr="007540F7">
              <w:rPr>
                <w:sz w:val="24"/>
                <w:szCs w:val="24"/>
              </w:rPr>
              <w:t xml:space="preserve"> isolation and identification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4E04FB" w:rsidP="0008468A">
            <w:pPr>
              <w:cnfStyle w:val="000000100000"/>
              <w:rPr>
                <w:sz w:val="24"/>
                <w:szCs w:val="24"/>
              </w:rPr>
            </w:pPr>
            <w:r w:rsidRPr="000B7483">
              <w:rPr>
                <w:sz w:val="24"/>
                <w:szCs w:val="24"/>
              </w:rPr>
              <w:t xml:space="preserve">Culture of samples on Mannitol Salt Agar for </w:t>
            </w:r>
            <w:r w:rsidRPr="000B7483">
              <w:rPr>
                <w:i/>
                <w:sz w:val="24"/>
                <w:szCs w:val="24"/>
              </w:rPr>
              <w:t>Staphylococcus</w:t>
            </w:r>
            <w:r w:rsidRPr="000B7483">
              <w:rPr>
                <w:sz w:val="24"/>
                <w:szCs w:val="24"/>
              </w:rPr>
              <w:t xml:space="preserve"> isolation and identification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4E04FB" w:rsidP="0008468A">
            <w:pPr>
              <w:cnfStyle w:val="000000000000"/>
              <w:rPr>
                <w:sz w:val="24"/>
                <w:szCs w:val="24"/>
              </w:rPr>
            </w:pPr>
            <w:r w:rsidRPr="000B7483">
              <w:rPr>
                <w:sz w:val="24"/>
                <w:szCs w:val="24"/>
              </w:rPr>
              <w:t xml:space="preserve">Indole test for </w:t>
            </w:r>
            <w:r w:rsidRPr="000B7483">
              <w:rPr>
                <w:i/>
                <w:sz w:val="24"/>
                <w:szCs w:val="24"/>
              </w:rPr>
              <w:t>E. coli</w:t>
            </w:r>
            <w:r w:rsidRPr="000B7483">
              <w:rPr>
                <w:sz w:val="24"/>
                <w:szCs w:val="24"/>
              </w:rPr>
              <w:t xml:space="preserve"> isolated from samples</w:t>
            </w:r>
          </w:p>
          <w:p w:rsidR="004E04FB" w:rsidRPr="00AB304B" w:rsidRDefault="004E04FB" w:rsidP="0008468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4E04FB" w:rsidP="0008468A">
            <w:pPr>
              <w:spacing w:line="360" w:lineRule="auto"/>
              <w:cnfStyle w:val="000000100000"/>
              <w:rPr>
                <w:sz w:val="24"/>
                <w:szCs w:val="24"/>
              </w:rPr>
            </w:pPr>
            <w:r w:rsidRPr="000B7483">
              <w:rPr>
                <w:sz w:val="24"/>
                <w:szCs w:val="24"/>
              </w:rPr>
              <w:t xml:space="preserve">TSI slant for isolated </w:t>
            </w:r>
            <w:r w:rsidRPr="000B7483">
              <w:rPr>
                <w:i/>
                <w:sz w:val="24"/>
                <w:szCs w:val="24"/>
              </w:rPr>
              <w:t>E. coli</w:t>
            </w:r>
            <w:r w:rsidRPr="000B7483">
              <w:rPr>
                <w:sz w:val="24"/>
                <w:szCs w:val="24"/>
              </w:rPr>
              <w:t xml:space="preserve"> and </w:t>
            </w:r>
            <w:r w:rsidRPr="000B7483">
              <w:rPr>
                <w:i/>
                <w:sz w:val="24"/>
                <w:szCs w:val="24"/>
              </w:rPr>
              <w:t>Salmonella spp.</w:t>
            </w:r>
          </w:p>
          <w:p w:rsidR="004E04FB" w:rsidRPr="00AB304B" w:rsidRDefault="004E04FB" w:rsidP="0008468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Default="004E04FB" w:rsidP="009041C1">
            <w:pPr>
              <w:rPr>
                <w:bCs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4.6.a</w:t>
            </w:r>
          </w:p>
          <w:p w:rsidR="004E04FB" w:rsidRPr="0008468A" w:rsidRDefault="004E04FB" w:rsidP="0008468A">
            <w:pPr>
              <w:rPr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Default="004E04FB" w:rsidP="0008468A">
            <w:pPr>
              <w:cnfStyle w:val="000000000000"/>
              <w:rPr>
                <w:sz w:val="24"/>
                <w:szCs w:val="24"/>
              </w:rPr>
            </w:pPr>
            <w:r w:rsidRPr="000B7483">
              <w:rPr>
                <w:sz w:val="24"/>
                <w:szCs w:val="24"/>
              </w:rPr>
              <w:t xml:space="preserve">CS-test for isolates of </w:t>
            </w:r>
            <w:r w:rsidRPr="000B7483">
              <w:rPr>
                <w:i/>
                <w:iCs/>
                <w:sz w:val="24"/>
                <w:szCs w:val="24"/>
              </w:rPr>
              <w:t>E. coli</w:t>
            </w:r>
          </w:p>
          <w:p w:rsidR="004E04FB" w:rsidRPr="0008468A" w:rsidRDefault="004E04FB" w:rsidP="0008468A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4.6.b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4E04FB" w:rsidP="004E04F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Prevalence </w:t>
            </w:r>
            <w:r w:rsidRPr="000B7483">
              <w:rPr>
                <w:sz w:val="24"/>
                <w:szCs w:val="24"/>
              </w:rPr>
              <w:t>of hos</w:t>
            </w:r>
            <w:r>
              <w:rPr>
                <w:sz w:val="24"/>
                <w:szCs w:val="24"/>
              </w:rPr>
              <w:t xml:space="preserve">pitals </w:t>
            </w:r>
            <w:r w:rsidR="00320FA6">
              <w:rPr>
                <w:sz w:val="24"/>
                <w:szCs w:val="24"/>
              </w:rPr>
              <w:t>and slaughter</w:t>
            </w:r>
            <w:r w:rsidRPr="000B7483">
              <w:rPr>
                <w:sz w:val="24"/>
                <w:szCs w:val="24"/>
              </w:rPr>
              <w:t xml:space="preserve">houses isolates </w:t>
            </w:r>
            <w:r w:rsidRPr="000B7483">
              <w:rPr>
                <w:i/>
                <w:sz w:val="24"/>
                <w:szCs w:val="24"/>
              </w:rPr>
              <w:t>E.coli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4.7.a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8B7BBC" w:rsidRDefault="004E04FB" w:rsidP="0008468A">
            <w:pPr>
              <w:cnfStyle w:val="000000000000"/>
              <w:rPr>
                <w:sz w:val="24"/>
                <w:szCs w:val="24"/>
              </w:rPr>
            </w:pPr>
            <w:r w:rsidRPr="008B7BBC">
              <w:rPr>
                <w:sz w:val="24"/>
                <w:szCs w:val="24"/>
              </w:rPr>
              <w:t xml:space="preserve">CS-test for </w:t>
            </w:r>
            <w:r w:rsidRPr="008B7BBC">
              <w:rPr>
                <w:i/>
                <w:sz w:val="24"/>
                <w:szCs w:val="24"/>
              </w:rPr>
              <w:t xml:space="preserve">Salmonella </w:t>
            </w:r>
            <w:r w:rsidRPr="008B7BBC">
              <w:rPr>
                <w:sz w:val="24"/>
                <w:szCs w:val="24"/>
              </w:rPr>
              <w:t>positive isolates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4.7.b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0B7483" w:rsidRDefault="004E04FB" w:rsidP="0008468A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Prevalence </w:t>
            </w:r>
            <w:r w:rsidR="00320FA6">
              <w:rPr>
                <w:sz w:val="24"/>
                <w:szCs w:val="24"/>
              </w:rPr>
              <w:t>of hospitals and slaughterhouses</w:t>
            </w:r>
            <w:r w:rsidRPr="000B7483">
              <w:rPr>
                <w:sz w:val="24"/>
                <w:szCs w:val="24"/>
              </w:rPr>
              <w:t xml:space="preserve"> </w:t>
            </w:r>
            <w:r w:rsidRPr="000B7483">
              <w:rPr>
                <w:i/>
                <w:sz w:val="24"/>
                <w:szCs w:val="24"/>
              </w:rPr>
              <w:t>Salmonella</w:t>
            </w:r>
            <w:r w:rsidRPr="000B7483">
              <w:rPr>
                <w:sz w:val="24"/>
                <w:szCs w:val="24"/>
              </w:rPr>
              <w:t xml:space="preserve"> positive isolates</w:t>
            </w:r>
          </w:p>
          <w:p w:rsidR="004E04FB" w:rsidRPr="00AB304B" w:rsidRDefault="004E04FB" w:rsidP="0008468A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E04FB" w:rsidRPr="00AB304B" w:rsidTr="00BA2AA4">
        <w:trPr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4.8.a</w:t>
            </w:r>
          </w:p>
        </w:tc>
        <w:tc>
          <w:tcPr>
            <w:tcW w:w="662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DA503E" w:rsidRDefault="004E04FB" w:rsidP="0008468A">
            <w:pPr>
              <w:cnfStyle w:val="000000000000"/>
              <w:rPr>
                <w:sz w:val="24"/>
                <w:szCs w:val="24"/>
              </w:rPr>
            </w:pPr>
            <w:r w:rsidRPr="00DA503E">
              <w:rPr>
                <w:sz w:val="24"/>
                <w:szCs w:val="24"/>
              </w:rPr>
              <w:t xml:space="preserve">CS-test for isolates of </w:t>
            </w:r>
            <w:r w:rsidRPr="00DA503E">
              <w:rPr>
                <w:i/>
                <w:sz w:val="24"/>
                <w:szCs w:val="24"/>
              </w:rPr>
              <w:t>Staphylococcus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E04FB" w:rsidRPr="00AB304B" w:rsidTr="00BA2AA4">
        <w:trPr>
          <w:cnfStyle w:val="000000100000"/>
          <w:trHeight w:val="828"/>
          <w:jc w:val="center"/>
        </w:trPr>
        <w:tc>
          <w:tcPr>
            <w:cnfStyle w:val="001000000000"/>
            <w:tcW w:w="82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DA503E" w:rsidRDefault="004E04FB" w:rsidP="009041C1">
            <w:pPr>
              <w:rPr>
                <w:b w:val="0"/>
                <w:sz w:val="24"/>
                <w:szCs w:val="24"/>
              </w:rPr>
            </w:pPr>
            <w:r w:rsidRPr="00DA503E">
              <w:rPr>
                <w:b w:val="0"/>
                <w:sz w:val="24"/>
                <w:szCs w:val="24"/>
              </w:rPr>
              <w:t>4.8.b</w:t>
            </w:r>
          </w:p>
        </w:tc>
        <w:tc>
          <w:tcPr>
            <w:tcW w:w="662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DA503E" w:rsidRDefault="004E04FB" w:rsidP="004E04FB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Prevalence </w:t>
            </w:r>
            <w:r w:rsidRPr="000B7483">
              <w:rPr>
                <w:sz w:val="24"/>
                <w:szCs w:val="24"/>
              </w:rPr>
              <w:t xml:space="preserve">of </w:t>
            </w:r>
            <w:r w:rsidR="00320FA6">
              <w:rPr>
                <w:sz w:val="24"/>
                <w:szCs w:val="24"/>
              </w:rPr>
              <w:t xml:space="preserve"> hospitals and slaughter</w:t>
            </w:r>
            <w:r w:rsidRPr="00DA503E">
              <w:rPr>
                <w:sz w:val="24"/>
                <w:szCs w:val="24"/>
              </w:rPr>
              <w:t xml:space="preserve">houses isolates </w:t>
            </w:r>
            <w:r w:rsidRPr="00DA503E">
              <w:rPr>
                <w:i/>
                <w:sz w:val="24"/>
                <w:szCs w:val="24"/>
              </w:rPr>
              <w:t>Staphylococcus</w:t>
            </w:r>
          </w:p>
        </w:tc>
        <w:tc>
          <w:tcPr>
            <w:tcW w:w="1037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4E04FB" w:rsidRPr="00AB304B" w:rsidRDefault="00320FA6" w:rsidP="00BA2AA4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9041C1" w:rsidRDefault="009041C1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p w:rsidR="00DA503E" w:rsidRDefault="00DA503E" w:rsidP="00A22761">
      <w:pPr>
        <w:spacing w:line="348" w:lineRule="auto"/>
        <w:rPr>
          <w:b/>
          <w:color w:val="000000"/>
          <w:sz w:val="32"/>
        </w:rPr>
      </w:pPr>
    </w:p>
    <w:tbl>
      <w:tblPr>
        <w:tblStyle w:val="LightShading1"/>
        <w:tblpPr w:leftFromText="180" w:rightFromText="180" w:vertAnchor="text" w:horzAnchor="margin" w:tblpY="548"/>
        <w:tblW w:w="0" w:type="auto"/>
        <w:tblBorders>
          <w:top w:val="none" w:sz="0" w:space="0" w:color="auto"/>
        </w:tblBorders>
        <w:shd w:val="clear" w:color="auto" w:fill="FFFFFF" w:themeFill="background1"/>
        <w:tblLook w:val="04A0"/>
      </w:tblPr>
      <w:tblGrid>
        <w:gridCol w:w="974"/>
        <w:gridCol w:w="1674"/>
        <w:gridCol w:w="5543"/>
        <w:gridCol w:w="1052"/>
      </w:tblGrid>
      <w:tr w:rsidR="009041C1" w:rsidRPr="00AB304B" w:rsidTr="007F3945">
        <w:trPr>
          <w:cnfStyle w:val="1000000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Default="009041C1" w:rsidP="003774A4">
            <w:pPr>
              <w:spacing w:line="276" w:lineRule="auto"/>
              <w:rPr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lastRenderedPageBreak/>
              <w:t>No.</w:t>
            </w:r>
          </w:p>
          <w:p w:rsidR="000B1950" w:rsidRPr="00FD5E9B" w:rsidRDefault="000B1950" w:rsidP="003774A4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CHAPTER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TITLE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FD5E9B" w:rsidRDefault="009041C1" w:rsidP="003774A4">
            <w:pPr>
              <w:spacing w:line="276" w:lineRule="auto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PAGE</w:t>
            </w:r>
          </w:p>
        </w:tc>
      </w:tr>
      <w:tr w:rsidR="009041C1" w:rsidRPr="00AB304B" w:rsidTr="007F3945">
        <w:trPr>
          <w:cnfStyle w:val="000000100000"/>
          <w:trHeight w:val="359"/>
        </w:trPr>
        <w:tc>
          <w:tcPr>
            <w:cnfStyle w:val="001000000000"/>
            <w:tcW w:w="974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B660EA">
              <w:rPr>
                <w:sz w:val="24"/>
                <w:szCs w:val="24"/>
              </w:rPr>
              <w:t>Diagram showing the difference between non-resistant bacteria and drug resistant bacteria.</w:t>
            </w:r>
          </w:p>
        </w:tc>
        <w:tc>
          <w:tcPr>
            <w:tcW w:w="1052" w:type="dxa"/>
            <w:tcBorders>
              <w:top w:val="single" w:sz="8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41C1" w:rsidRPr="00AB304B" w:rsidTr="007F3945">
        <w:trPr>
          <w:trHeight w:val="361"/>
        </w:trPr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B660EA">
              <w:rPr>
                <w:sz w:val="24"/>
                <w:szCs w:val="24"/>
              </w:rPr>
              <w:t>Molecular mechanisms of antibiotic resistance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041C1" w:rsidRPr="00AB304B" w:rsidTr="007F3945">
        <w:trPr>
          <w:cnfStyle w:val="000000100000"/>
          <w:trHeight w:val="37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Mechanism of bacterial genetic transfer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41C1" w:rsidRPr="00AB304B" w:rsidTr="007F3945">
        <w:trPr>
          <w:trHeight w:val="451"/>
        </w:trPr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: 2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B1950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B660EA">
              <w:rPr>
                <w:sz w:val="24"/>
                <w:szCs w:val="24"/>
              </w:rPr>
              <w:t>Diagrammatic comparison of the five families of efflux pumps.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534071">
              <w:rPr>
                <w:sz w:val="24"/>
                <w:szCs w:val="24"/>
              </w:rPr>
              <w:t>Study area map.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effluent of hospital (medical and veterinary) and slaughter house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3774A4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and inoculation of agar plate for isolation and identification of the isolates.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534071">
              <w:rPr>
                <w:sz w:val="24"/>
                <w:szCs w:val="24"/>
              </w:rPr>
              <w:t>Colony features of E. coli on EMB and MacConkey agar.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Colony features of </w:t>
            </w:r>
            <w:r w:rsidRPr="007650E4">
              <w:rPr>
                <w:i/>
                <w:sz w:val="24"/>
                <w:szCs w:val="24"/>
              </w:rPr>
              <w:t>Salmonella</w:t>
            </w:r>
            <w:r>
              <w:rPr>
                <w:sz w:val="24"/>
                <w:szCs w:val="24"/>
              </w:rPr>
              <w:t xml:space="preserve"> on XLD agar and BGA.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Colony features of </w:t>
            </w:r>
            <w:r w:rsidRPr="00B01676">
              <w:rPr>
                <w:i/>
                <w:sz w:val="24"/>
                <w:szCs w:val="24"/>
              </w:rPr>
              <w:t>Staphylococcus</w:t>
            </w:r>
            <w:r>
              <w:rPr>
                <w:sz w:val="24"/>
                <w:szCs w:val="24"/>
              </w:rPr>
              <w:t xml:space="preserve"> on Mannitol salt agar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08468A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0A5DC1">
              <w:rPr>
                <w:sz w:val="24"/>
                <w:szCs w:val="24"/>
              </w:rPr>
              <w:t>Gram staining</w:t>
            </w:r>
            <w:r>
              <w:rPr>
                <w:sz w:val="24"/>
                <w:szCs w:val="24"/>
              </w:rPr>
              <w:t xml:space="preserve"> and</w:t>
            </w:r>
            <w:r w:rsidRPr="000A5DC1">
              <w:rPr>
                <w:sz w:val="24"/>
                <w:szCs w:val="24"/>
              </w:rPr>
              <w:t xml:space="preserve"> features of isolated </w:t>
            </w:r>
            <w:r w:rsidRPr="000A5DC1">
              <w:rPr>
                <w:i/>
                <w:sz w:val="24"/>
                <w:szCs w:val="24"/>
              </w:rPr>
              <w:t>E. coli</w:t>
            </w:r>
            <w:r w:rsidRPr="000A5DC1">
              <w:rPr>
                <w:sz w:val="24"/>
                <w:szCs w:val="24"/>
              </w:rPr>
              <w:t xml:space="preserve">, </w:t>
            </w:r>
            <w:r w:rsidRPr="000A5DC1">
              <w:rPr>
                <w:i/>
                <w:sz w:val="24"/>
                <w:szCs w:val="24"/>
              </w:rPr>
              <w:t>Salmonella</w:t>
            </w:r>
            <w:r w:rsidRPr="000A5DC1"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 xml:space="preserve">Staphylococcus </w:t>
            </w:r>
            <w:r w:rsidRPr="00E973F1">
              <w:rPr>
                <w:sz w:val="24"/>
                <w:szCs w:val="24"/>
              </w:rPr>
              <w:t>under microscope after staining.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C46A91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Indole test for </w:t>
            </w:r>
            <w:r w:rsidRPr="00BC64D0">
              <w:rPr>
                <w:i/>
                <w:sz w:val="24"/>
                <w:szCs w:val="24"/>
              </w:rPr>
              <w:t>E. coli</w:t>
            </w:r>
            <w:r>
              <w:rPr>
                <w:sz w:val="24"/>
                <w:szCs w:val="24"/>
              </w:rPr>
              <w:t xml:space="preserve"> by using </w:t>
            </w:r>
            <w:r w:rsidRPr="00230E8C">
              <w:rPr>
                <w:sz w:val="24"/>
                <w:szCs w:val="24"/>
              </w:rPr>
              <w:t>Kovács reagent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C46A91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TSI slant stabbing for biochemically confirmation of </w:t>
            </w:r>
            <w:r w:rsidRPr="007F1F42">
              <w:rPr>
                <w:i/>
                <w:sz w:val="24"/>
                <w:szCs w:val="24"/>
              </w:rPr>
              <w:t xml:space="preserve">Salmonella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i/>
                <w:sz w:val="24"/>
                <w:szCs w:val="24"/>
              </w:rPr>
              <w:t>E.</w:t>
            </w:r>
            <w:r w:rsidRPr="007F1F42">
              <w:rPr>
                <w:i/>
                <w:sz w:val="24"/>
                <w:szCs w:val="24"/>
              </w:rPr>
              <w:t>coli</w:t>
            </w:r>
            <w:r>
              <w:rPr>
                <w:sz w:val="24"/>
                <w:szCs w:val="24"/>
              </w:rPr>
              <w:t xml:space="preserve"> isolates.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3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C46A91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E973E6">
              <w:rPr>
                <w:sz w:val="24"/>
                <w:szCs w:val="24"/>
              </w:rPr>
              <w:t>Resistance pattern of the isolates to tested anti</w:t>
            </w:r>
            <w:r>
              <w:rPr>
                <w:sz w:val="24"/>
                <w:szCs w:val="24"/>
              </w:rPr>
              <w:t>biotics</w:t>
            </w:r>
            <w:r w:rsidRPr="00E973E6">
              <w:rPr>
                <w:sz w:val="24"/>
                <w:szCs w:val="24"/>
              </w:rPr>
              <w:t>.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3774A4" w:rsidRDefault="00C46A91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3774A4">
              <w:rPr>
                <w:sz w:val="24"/>
                <w:szCs w:val="24"/>
              </w:rPr>
              <w:t>Resistance pattern of medical hospital</w:t>
            </w:r>
            <w:r w:rsidR="003774A4" w:rsidRPr="003774A4">
              <w:rPr>
                <w:sz w:val="24"/>
                <w:szCs w:val="24"/>
              </w:rPr>
              <w:t xml:space="preserve">s isolates </w:t>
            </w:r>
            <w:r w:rsidR="003774A4" w:rsidRPr="003774A4">
              <w:rPr>
                <w:i/>
                <w:sz w:val="24"/>
                <w:szCs w:val="24"/>
              </w:rPr>
              <w:t>E.coli.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3774A4" w:rsidRDefault="003774A4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3774A4">
              <w:rPr>
                <w:sz w:val="24"/>
                <w:szCs w:val="24"/>
              </w:rPr>
              <w:t xml:space="preserve">Resistance pattern of veterinary hospitals isolates </w:t>
            </w:r>
            <w:r w:rsidRPr="003774A4">
              <w:rPr>
                <w:i/>
                <w:sz w:val="24"/>
                <w:szCs w:val="24"/>
              </w:rPr>
              <w:t>E.coli.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41C1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3774A4" w:rsidRDefault="00372680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 pattern of slaughter</w:t>
            </w:r>
            <w:r w:rsidR="003774A4" w:rsidRPr="003774A4">
              <w:rPr>
                <w:sz w:val="24"/>
                <w:szCs w:val="24"/>
              </w:rPr>
              <w:t xml:space="preserve">houses isolates </w:t>
            </w:r>
            <w:r w:rsidR="003774A4" w:rsidRPr="003774A4">
              <w:rPr>
                <w:i/>
                <w:sz w:val="24"/>
                <w:szCs w:val="24"/>
              </w:rPr>
              <w:t>E.coli.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3774A4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Resistance pattern of </w:t>
            </w:r>
            <w:r w:rsidRPr="003774A4">
              <w:rPr>
                <w:i/>
                <w:sz w:val="24"/>
                <w:szCs w:val="24"/>
              </w:rPr>
              <w:t>Salmonella</w:t>
            </w:r>
            <w:r>
              <w:rPr>
                <w:sz w:val="24"/>
                <w:szCs w:val="24"/>
              </w:rPr>
              <w:t xml:space="preserve"> positive isolates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372680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041C1" w:rsidRPr="00AB304B" w:rsidTr="007F3945">
        <w:trPr>
          <w:cnfStyle w:val="000000100000"/>
          <w:trHeight w:val="649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3774A4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3774A4">
              <w:rPr>
                <w:sz w:val="24"/>
                <w:szCs w:val="24"/>
              </w:rPr>
              <w:t xml:space="preserve">Resistance pattern of medical hospitals isolates </w:t>
            </w:r>
            <w:r>
              <w:rPr>
                <w:i/>
                <w:sz w:val="24"/>
                <w:szCs w:val="24"/>
              </w:rPr>
              <w:t>Staphylococcus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041C1" w:rsidRPr="00AB304B" w:rsidRDefault="00F63CA6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041C1" w:rsidRPr="00AB304B" w:rsidTr="007F3945">
        <w:tc>
          <w:tcPr>
            <w:cnfStyle w:val="001000000000"/>
            <w:tcW w:w="974" w:type="dxa"/>
            <w:shd w:val="clear" w:color="auto" w:fill="FFFFFF" w:themeFill="background1"/>
          </w:tcPr>
          <w:p w:rsidR="009041C1" w:rsidRPr="007F3945" w:rsidRDefault="009041C1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74" w:type="dxa"/>
            <w:shd w:val="clear" w:color="auto" w:fill="FFFFFF" w:themeFill="background1"/>
          </w:tcPr>
          <w:p w:rsidR="009041C1" w:rsidRPr="00AB304B" w:rsidRDefault="009041C1" w:rsidP="003774A4">
            <w:pPr>
              <w:spacing w:line="276" w:lineRule="auto"/>
              <w:cnfStyle w:val="0000000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shd w:val="clear" w:color="auto" w:fill="FFFFFF" w:themeFill="background1"/>
          </w:tcPr>
          <w:p w:rsidR="009041C1" w:rsidRPr="00AB304B" w:rsidRDefault="003774A4" w:rsidP="003774A4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3774A4">
              <w:rPr>
                <w:sz w:val="24"/>
                <w:szCs w:val="24"/>
              </w:rPr>
              <w:t xml:space="preserve">Resistance pattern of veterinary hospitals isolates </w:t>
            </w:r>
            <w:r>
              <w:rPr>
                <w:i/>
                <w:sz w:val="24"/>
                <w:szCs w:val="24"/>
              </w:rPr>
              <w:t xml:space="preserve"> Staphylococcus</w:t>
            </w:r>
          </w:p>
        </w:tc>
        <w:tc>
          <w:tcPr>
            <w:tcW w:w="1052" w:type="dxa"/>
            <w:shd w:val="clear" w:color="auto" w:fill="FFFFFF" w:themeFill="background1"/>
          </w:tcPr>
          <w:p w:rsidR="009041C1" w:rsidRPr="00AB304B" w:rsidRDefault="00F63CA6" w:rsidP="00BA2AA4">
            <w:pPr>
              <w:spacing w:line="276" w:lineRule="auto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774A4" w:rsidRPr="00AB304B" w:rsidTr="007F3945">
        <w:trPr>
          <w:cnfStyle w:val="000000100000"/>
        </w:trPr>
        <w:tc>
          <w:tcPr>
            <w:cnfStyle w:val="001000000000"/>
            <w:tcW w:w="9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74A4" w:rsidRPr="007F3945" w:rsidRDefault="003774A4" w:rsidP="003774A4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7F3945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67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74A4" w:rsidRPr="00AB304B" w:rsidRDefault="003774A4" w:rsidP="003774A4">
            <w:pPr>
              <w:spacing w:line="276" w:lineRule="auto"/>
              <w:cnfStyle w:val="000000100000"/>
              <w:rPr>
                <w:sz w:val="24"/>
                <w:szCs w:val="24"/>
              </w:rPr>
            </w:pPr>
            <w:r w:rsidRPr="00AB304B">
              <w:rPr>
                <w:sz w:val="24"/>
                <w:szCs w:val="24"/>
              </w:rPr>
              <w:t>Chapter : 4</w:t>
            </w:r>
          </w:p>
        </w:tc>
        <w:tc>
          <w:tcPr>
            <w:tcW w:w="55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74A4" w:rsidRPr="003774A4" w:rsidRDefault="00F63CA6" w:rsidP="003774A4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Resistance pattern of slaughter</w:t>
            </w:r>
            <w:r w:rsidR="003774A4" w:rsidRPr="003774A4">
              <w:rPr>
                <w:sz w:val="24"/>
                <w:szCs w:val="24"/>
              </w:rPr>
              <w:t xml:space="preserve">houses isolates </w:t>
            </w:r>
            <w:r w:rsidR="003774A4">
              <w:rPr>
                <w:i/>
                <w:sz w:val="24"/>
                <w:szCs w:val="24"/>
              </w:rPr>
              <w:t>Staphylococcus</w:t>
            </w:r>
          </w:p>
        </w:tc>
        <w:tc>
          <w:tcPr>
            <w:tcW w:w="10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774A4" w:rsidRPr="00AB304B" w:rsidRDefault="00F63CA6" w:rsidP="00BA2AA4">
            <w:pPr>
              <w:spacing w:line="276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9041C1" w:rsidRPr="00D7522C" w:rsidRDefault="00020353" w:rsidP="00020353">
      <w:pPr>
        <w:spacing w:line="348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LIST OF FIGURE</w:t>
      </w:r>
      <w:r w:rsidR="00FF1074">
        <w:rPr>
          <w:b/>
          <w:color w:val="000000"/>
          <w:sz w:val="32"/>
        </w:rPr>
        <w:t xml:space="preserve"> </w:t>
      </w:r>
    </w:p>
    <w:p w:rsidR="00A22761" w:rsidRDefault="00A22761" w:rsidP="00A22761">
      <w:pPr>
        <w:spacing w:line="348" w:lineRule="auto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3774A4" w:rsidRDefault="003774A4" w:rsidP="008E5368">
      <w:pPr>
        <w:spacing w:line="348" w:lineRule="auto"/>
        <w:jc w:val="center"/>
        <w:rPr>
          <w:color w:val="000000"/>
          <w:sz w:val="12"/>
          <w:szCs w:val="26"/>
        </w:rPr>
      </w:pPr>
    </w:p>
    <w:p w:rsidR="008E5368" w:rsidRPr="008E5368" w:rsidRDefault="008E5368" w:rsidP="008E5368">
      <w:pPr>
        <w:spacing w:line="348" w:lineRule="auto"/>
        <w:jc w:val="center"/>
        <w:rPr>
          <w:b/>
          <w:color w:val="000000"/>
          <w:sz w:val="28"/>
          <w:szCs w:val="28"/>
        </w:rPr>
      </w:pPr>
      <w:r w:rsidRPr="00020353">
        <w:rPr>
          <w:b/>
          <w:color w:val="000000"/>
          <w:sz w:val="28"/>
          <w:szCs w:val="28"/>
        </w:rPr>
        <w:lastRenderedPageBreak/>
        <w:t>LIST OF ABBREVIATION AND SYMBOL USED</w:t>
      </w:r>
    </w:p>
    <w:p w:rsidR="009041C1" w:rsidRDefault="009041C1" w:rsidP="00A22761">
      <w:pPr>
        <w:spacing w:line="348" w:lineRule="auto"/>
        <w:rPr>
          <w:color w:val="000000"/>
          <w:sz w:val="12"/>
          <w:szCs w:val="26"/>
        </w:rPr>
      </w:pPr>
    </w:p>
    <w:tbl>
      <w:tblPr>
        <w:tblStyle w:val="LightShading1"/>
        <w:tblpPr w:leftFromText="180" w:rightFromText="180" w:horzAnchor="margin" w:tblpY="810"/>
        <w:tblW w:w="0" w:type="auto"/>
        <w:shd w:val="clear" w:color="auto" w:fill="FFFFFF" w:themeFill="background1"/>
        <w:tblLook w:val="04A0"/>
      </w:tblPr>
      <w:tblGrid>
        <w:gridCol w:w="3708"/>
        <w:gridCol w:w="5535"/>
      </w:tblGrid>
      <w:tr w:rsidR="009041C1" w:rsidTr="0085513B">
        <w:trPr>
          <w:cnfStyle w:val="100000000000"/>
          <w:trHeight w:val="438"/>
        </w:trPr>
        <w:tc>
          <w:tcPr>
            <w:cnfStyle w:val="001000000000"/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41C1" w:rsidRPr="00FD5E9B" w:rsidRDefault="00FD5E9B" w:rsidP="00F81D32">
            <w:pPr>
              <w:jc w:val="both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A</w:t>
            </w:r>
            <w:r w:rsidR="009041C1" w:rsidRPr="00FD5E9B">
              <w:rPr>
                <w:sz w:val="28"/>
                <w:szCs w:val="28"/>
              </w:rPr>
              <w:t>bbreviation and symbol</w:t>
            </w:r>
          </w:p>
        </w:tc>
        <w:tc>
          <w:tcPr>
            <w:tcW w:w="5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041C1" w:rsidRPr="00FD5E9B" w:rsidRDefault="009041C1" w:rsidP="00F81D32">
            <w:pPr>
              <w:jc w:val="both"/>
              <w:cnfStyle w:val="100000000000"/>
              <w:rPr>
                <w:b w:val="0"/>
                <w:sz w:val="28"/>
                <w:szCs w:val="28"/>
              </w:rPr>
            </w:pPr>
            <w:r w:rsidRPr="00FD5E9B">
              <w:rPr>
                <w:sz w:val="28"/>
                <w:szCs w:val="28"/>
              </w:rPr>
              <w:t>Elaboration</w:t>
            </w:r>
          </w:p>
        </w:tc>
      </w:tr>
      <w:tr w:rsidR="00F81D32" w:rsidRPr="00F81D32" w:rsidTr="0085513B">
        <w:trPr>
          <w:cnfStyle w:val="000000100000"/>
          <w:trHeight w:val="377"/>
        </w:trPr>
        <w:tc>
          <w:tcPr>
            <w:cnfStyle w:val="001000000000"/>
            <w:tcW w:w="3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5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Percent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/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+ve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Positive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±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plus-minus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81D32">
              <w:rPr>
                <w:rStyle w:val="Emphasis"/>
                <w:b w:val="0"/>
                <w:i w:val="0"/>
                <w:sz w:val="24"/>
                <w:szCs w:val="24"/>
                <w:vertAlign w:val="superscript"/>
              </w:rPr>
              <w:t>0</w:t>
            </w:r>
            <w:r w:rsidRPr="00F81D32">
              <w:rPr>
                <w:rStyle w:val="Emphasis"/>
                <w:b w:val="0"/>
                <w:i w:val="0"/>
                <w:sz w:val="24"/>
                <w:szCs w:val="24"/>
              </w:rPr>
              <w:t>C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i/>
                <w:sz w:val="24"/>
                <w:szCs w:val="24"/>
              </w:rPr>
            </w:pPr>
            <w:r w:rsidRPr="00F81D32">
              <w:rPr>
                <w:rStyle w:val="Emphasis"/>
                <w:i w:val="0"/>
                <w:sz w:val="24"/>
                <w:szCs w:val="24"/>
              </w:rPr>
              <w:t>Degree Celsius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BGA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Brilliant Green Agar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color w:val="auto"/>
                <w:sz w:val="24"/>
                <w:szCs w:val="24"/>
              </w:rPr>
              <w:t>CDDEP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color w:val="auto"/>
                <w:sz w:val="24"/>
                <w:szCs w:val="24"/>
              </w:rPr>
              <w:t>Center for Disease Dynamics, Economics &amp; Policy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CLSI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i/>
                <w:sz w:val="24"/>
                <w:szCs w:val="24"/>
              </w:rPr>
            </w:pPr>
            <w:r w:rsidRPr="00F81D32">
              <w:rPr>
                <w:rStyle w:val="Emphasis"/>
                <w:i w:val="0"/>
                <w:sz w:val="24"/>
                <w:szCs w:val="24"/>
              </w:rPr>
              <w:t>Clinical and Laboratory Standards Institute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cm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centimeter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CS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Culture Sensitivity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81D32">
              <w:rPr>
                <w:b w:val="0"/>
                <w:i/>
                <w:sz w:val="24"/>
                <w:szCs w:val="24"/>
              </w:rPr>
              <w:t>E. coli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i/>
                <w:sz w:val="24"/>
                <w:szCs w:val="24"/>
              </w:rPr>
            </w:pPr>
            <w:r w:rsidRPr="00F81D32">
              <w:rPr>
                <w:i/>
                <w:sz w:val="24"/>
                <w:szCs w:val="24"/>
              </w:rPr>
              <w:t>Escherichia coli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EMB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Eosin Methylene Blue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FAO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Food and Agriculture Organization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Fig.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Figure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hrs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Hours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Ltd.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Limited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mcg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microgram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mg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milligram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F81D32">
              <w:rPr>
                <w:rStyle w:val="Emphasis"/>
                <w:b w:val="0"/>
                <w:i w:val="0"/>
                <w:sz w:val="24"/>
                <w:szCs w:val="24"/>
              </w:rPr>
              <w:t>ml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rStyle w:val="st"/>
                <w:sz w:val="24"/>
                <w:szCs w:val="24"/>
              </w:rPr>
              <w:t>milliliter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mm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millimeter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NIAD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National Institute of Allergy and Infectious Diseases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E913C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  <w:r w:rsidR="00F81D32" w:rsidRPr="00F81D3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Number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PRTC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Poultry Research and Training Center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SL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Serial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TSI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Triple Sugar Iron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-Ve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Negative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BA2AA4" w:rsidRDefault="00F81D32" w:rsidP="00F81D3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WHO</w:t>
            </w:r>
          </w:p>
          <w:p w:rsidR="00F81D32" w:rsidRPr="00BA2AA4" w:rsidRDefault="00BA2AA4" w:rsidP="00BA2AA4">
            <w:pPr>
              <w:rPr>
                <w:b w:val="0"/>
                <w:sz w:val="24"/>
                <w:szCs w:val="24"/>
              </w:rPr>
            </w:pPr>
            <w:r w:rsidRPr="00BA2AA4">
              <w:rPr>
                <w:b w:val="0"/>
                <w:sz w:val="24"/>
                <w:szCs w:val="24"/>
              </w:rPr>
              <w:t>WWTP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World Health Organization</w:t>
            </w:r>
          </w:p>
          <w:p w:rsidR="00BA2AA4" w:rsidRPr="00F81D32" w:rsidRDefault="00BA2AA4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 Water Treatment Plant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www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World Wide Web</w:t>
            </w:r>
          </w:p>
        </w:tc>
      </w:tr>
      <w:tr w:rsidR="00F81D32" w:rsidRPr="00F81D32" w:rsidTr="000D1789">
        <w:trPr>
          <w:cnfStyle w:val="000000100000"/>
        </w:trPr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XLD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1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Xylose Lysine Deoxycholate</w:t>
            </w:r>
          </w:p>
        </w:tc>
      </w:tr>
      <w:tr w:rsidR="00F81D32" w:rsidRPr="00F81D32" w:rsidTr="000D1789">
        <w:tc>
          <w:tcPr>
            <w:cnfStyle w:val="001000000000"/>
            <w:tcW w:w="3708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F81D32">
              <w:rPr>
                <w:b w:val="0"/>
                <w:sz w:val="24"/>
                <w:szCs w:val="24"/>
              </w:rPr>
              <w:t>μg</w:t>
            </w:r>
          </w:p>
        </w:tc>
        <w:tc>
          <w:tcPr>
            <w:tcW w:w="5535" w:type="dxa"/>
            <w:shd w:val="clear" w:color="auto" w:fill="FFFFFF" w:themeFill="background1"/>
          </w:tcPr>
          <w:p w:rsidR="00F81D32" w:rsidRPr="00F81D32" w:rsidRDefault="00F81D32" w:rsidP="00F81D32">
            <w:pPr>
              <w:spacing w:line="276" w:lineRule="auto"/>
              <w:jc w:val="both"/>
              <w:cnfStyle w:val="000000000000"/>
              <w:rPr>
                <w:sz w:val="24"/>
                <w:szCs w:val="24"/>
              </w:rPr>
            </w:pPr>
            <w:r w:rsidRPr="00F81D32">
              <w:rPr>
                <w:sz w:val="24"/>
                <w:szCs w:val="24"/>
              </w:rPr>
              <w:t>microgram</w:t>
            </w:r>
          </w:p>
        </w:tc>
      </w:tr>
    </w:tbl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F81D32" w:rsidRDefault="00F81D32" w:rsidP="00F81D32">
      <w:pPr>
        <w:jc w:val="both"/>
        <w:rPr>
          <w:color w:val="000000"/>
        </w:rPr>
      </w:pPr>
    </w:p>
    <w:p w:rsidR="000D1789" w:rsidRDefault="000D1789" w:rsidP="00F81D32">
      <w:pPr>
        <w:jc w:val="both"/>
        <w:rPr>
          <w:color w:val="000000"/>
        </w:rPr>
      </w:pPr>
    </w:p>
    <w:p w:rsidR="000D1789" w:rsidRDefault="000D1789" w:rsidP="00F81D32">
      <w:pPr>
        <w:jc w:val="both"/>
        <w:rPr>
          <w:color w:val="000000"/>
        </w:rPr>
      </w:pPr>
    </w:p>
    <w:p w:rsidR="000D1789" w:rsidRDefault="000D1789" w:rsidP="00F81D32">
      <w:pPr>
        <w:jc w:val="both"/>
        <w:rPr>
          <w:color w:val="000000"/>
        </w:rPr>
      </w:pPr>
    </w:p>
    <w:p w:rsidR="009041C1" w:rsidRPr="00F81D32" w:rsidRDefault="009041C1" w:rsidP="00F81D32">
      <w:pPr>
        <w:jc w:val="center"/>
        <w:rPr>
          <w:b/>
          <w:bCs/>
          <w:sz w:val="22"/>
        </w:rPr>
      </w:pPr>
      <w:r w:rsidRPr="00D77EFD">
        <w:rPr>
          <w:rFonts w:ascii="Algerian" w:hAnsi="Algerian"/>
          <w:b/>
          <w:sz w:val="40"/>
          <w:szCs w:val="40"/>
        </w:rPr>
        <w:lastRenderedPageBreak/>
        <w:t>ACKNOWLEDGEMENT</w:t>
      </w:r>
    </w:p>
    <w:p w:rsidR="009041C1" w:rsidRDefault="009041C1" w:rsidP="009041C1">
      <w:pPr>
        <w:jc w:val="both"/>
        <w:rPr>
          <w:rFonts w:ascii="Calisto MT" w:hAnsi="Calisto MT" w:cs="Aharoni"/>
        </w:rPr>
      </w:pPr>
    </w:p>
    <w:p w:rsidR="00D77EFD" w:rsidRDefault="00D77EFD" w:rsidP="00020353">
      <w:pPr>
        <w:spacing w:line="360" w:lineRule="auto"/>
        <w:jc w:val="both"/>
        <w:rPr>
          <w:rFonts w:ascii="Berlin Sans FB" w:hAnsi="Berlin Sans FB"/>
        </w:rPr>
      </w:pPr>
    </w:p>
    <w:p w:rsidR="009041C1" w:rsidRPr="002C7643" w:rsidRDefault="009041C1" w:rsidP="00020353">
      <w:pPr>
        <w:spacing w:line="360" w:lineRule="auto"/>
        <w:jc w:val="both"/>
        <w:rPr>
          <w:rFonts w:ascii="Berlin Sans FB" w:hAnsi="Berlin Sans FB" w:cs="Aharoni"/>
        </w:rPr>
      </w:pPr>
      <w:r w:rsidRPr="002C7643">
        <w:rPr>
          <w:rFonts w:ascii="Berlin Sans FB" w:hAnsi="Berlin Sans FB" w:cs="Aharoni"/>
        </w:rPr>
        <w:t xml:space="preserve">The author tales the privilege to acknowledge to the almighty Allah, who has given the opportunity to accomplish of the </w:t>
      </w:r>
      <w:r w:rsidR="002622CF" w:rsidRPr="002C7643">
        <w:rPr>
          <w:rFonts w:ascii="Berlin Sans FB" w:hAnsi="Berlin Sans FB" w:cs="Aharoni"/>
        </w:rPr>
        <w:t>report.</w:t>
      </w:r>
      <w:r w:rsidRPr="002C7643">
        <w:rPr>
          <w:rFonts w:ascii="Berlin Sans FB" w:hAnsi="Berlin Sans FB" w:cs="Aharoni"/>
        </w:rPr>
        <w:t xml:space="preserve"> </w:t>
      </w:r>
    </w:p>
    <w:p w:rsidR="00D77EFD" w:rsidRPr="002C7643" w:rsidRDefault="00D77EFD" w:rsidP="00020353">
      <w:pPr>
        <w:spacing w:line="360" w:lineRule="auto"/>
        <w:jc w:val="both"/>
        <w:rPr>
          <w:rFonts w:ascii="Berlin Sans FB" w:hAnsi="Berlin Sans FB" w:cs="Aharoni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st"/>
          <w:rFonts w:ascii="Berlin Sans FB" w:hAnsi="Berlin Sans FB" w:cs="Aharoni"/>
        </w:rPr>
      </w:pPr>
      <w:r w:rsidRPr="002C7643">
        <w:rPr>
          <w:rFonts w:ascii="Berlin Sans FB" w:hAnsi="Berlin Sans FB" w:cs="Aharoni"/>
        </w:rPr>
        <w:t xml:space="preserve">The author would like to express his deep sense of gratitude and thanks to Professor </w:t>
      </w:r>
      <w:r w:rsidRPr="002C7643">
        <w:rPr>
          <w:rStyle w:val="st"/>
          <w:rFonts w:ascii="Berlin Sans FB" w:hAnsi="Berlin Sans FB" w:cs="Aharoni"/>
        </w:rPr>
        <w:t>Dr. A.</w:t>
      </w:r>
      <w:r w:rsidR="002C7643">
        <w:rPr>
          <w:rStyle w:val="st"/>
          <w:rFonts w:ascii="Berlin Sans FB" w:hAnsi="Berlin Sans FB" w:cs="Aharoni"/>
        </w:rPr>
        <w:t xml:space="preserve"> </w:t>
      </w:r>
      <w:r w:rsidRPr="002C7643">
        <w:rPr>
          <w:rStyle w:val="st"/>
          <w:rFonts w:ascii="Berlin Sans FB" w:hAnsi="Berlin Sans FB" w:cs="Aharoni"/>
        </w:rPr>
        <w:t>S. Mahfuzul Bari, Vice Chancellor of Chittagong Veterinary and Animal Sciences University (CVASU).</w:t>
      </w:r>
    </w:p>
    <w:p w:rsidR="00D77EFD" w:rsidRPr="002C7643" w:rsidRDefault="00D77EFD" w:rsidP="00020353">
      <w:pPr>
        <w:spacing w:line="360" w:lineRule="auto"/>
        <w:jc w:val="both"/>
        <w:rPr>
          <w:rFonts w:ascii="Berlin Sans FB" w:hAnsi="Berlin Sans FB" w:cs="Aharoni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Fonts w:ascii="Berlin Sans FB" w:hAnsi="Berlin Sans FB" w:cs="Aharoni"/>
        </w:rPr>
        <w:t xml:space="preserve">The author would like to express his deep sense of gratitude and heartfelt appreciation to Professor </w:t>
      </w:r>
      <w:r w:rsidRPr="002C7643">
        <w:rPr>
          <w:rStyle w:val="st"/>
          <w:rFonts w:ascii="Berlin Sans FB" w:hAnsi="Berlin Sans FB" w:cs="Aharoni"/>
        </w:rPr>
        <w:t>Dr.</w:t>
      </w:r>
      <w:r w:rsidR="00E913C2" w:rsidRPr="002C7643">
        <w:rPr>
          <w:rStyle w:val="st"/>
          <w:rFonts w:ascii="Berlin Sans FB" w:hAnsi="Berlin Sans FB" w:cs="Aharoni"/>
        </w:rPr>
        <w:t xml:space="preserve"> Kabirul Islam Khan</w:t>
      </w:r>
      <w:r w:rsidRPr="002C7643">
        <w:rPr>
          <w:rStyle w:val="st"/>
          <w:rFonts w:ascii="Berlin Sans FB" w:hAnsi="Berlin Sans FB" w:cs="Aharoni"/>
        </w:rPr>
        <w:t xml:space="preserve">, </w:t>
      </w:r>
      <w:r w:rsidRPr="002C7643">
        <w:rPr>
          <w:rStyle w:val="Emphasis"/>
          <w:rFonts w:ascii="Berlin Sans FB" w:hAnsi="Berlin Sans FB" w:cs="Aharoni"/>
          <w:i w:val="0"/>
        </w:rPr>
        <w:t>Dean</w:t>
      </w:r>
      <w:r w:rsidRPr="002C7643">
        <w:rPr>
          <w:rStyle w:val="st"/>
          <w:rFonts w:ascii="Berlin Sans FB" w:hAnsi="Berlin Sans FB" w:cs="Aharoni"/>
        </w:rPr>
        <w:t xml:space="preserve">, Faculty of Veterinary Medicine, </w:t>
      </w:r>
      <w:r w:rsidRPr="002C7643">
        <w:rPr>
          <w:rStyle w:val="Emphasis"/>
          <w:rFonts w:ascii="Berlin Sans FB" w:hAnsi="Berlin Sans FB" w:cs="Aharoni"/>
          <w:i w:val="0"/>
        </w:rPr>
        <w:t>CVASU.</w:t>
      </w:r>
    </w:p>
    <w:p w:rsidR="00D77EFD" w:rsidRPr="002C7643" w:rsidRDefault="00D77EFD" w:rsidP="00020353">
      <w:pPr>
        <w:spacing w:line="360" w:lineRule="auto"/>
        <w:jc w:val="both"/>
        <w:rPr>
          <w:rFonts w:ascii="Berlin Sans FB" w:hAnsi="Berlin Sans FB" w:cs="Aharoni"/>
          <w:lang w:bidi="en-US"/>
        </w:rPr>
      </w:pPr>
    </w:p>
    <w:p w:rsidR="00D77EFD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Fonts w:ascii="Berlin Sans FB" w:hAnsi="Berlin Sans FB" w:cs="Aharoni"/>
          <w:lang w:bidi="en-US"/>
        </w:rPr>
        <w:t xml:space="preserve">The </w:t>
      </w:r>
      <w:r w:rsidR="00D77EFD" w:rsidRPr="002C7643">
        <w:rPr>
          <w:rFonts w:ascii="Berlin Sans FB" w:hAnsi="Berlin Sans FB" w:cs="Aharoni"/>
          <w:lang w:bidi="en-US"/>
        </w:rPr>
        <w:t>author expresses</w:t>
      </w:r>
      <w:r w:rsidRPr="002C7643">
        <w:rPr>
          <w:rFonts w:ascii="Berlin Sans FB" w:hAnsi="Berlin Sans FB" w:cs="Aharoni"/>
          <w:lang w:bidi="en-US"/>
        </w:rPr>
        <w:t xml:space="preserve"> his sincere gratitude, heartfelt respect and immense indebtness to his supervisor</w:t>
      </w:r>
      <w:r w:rsidRPr="002C7643">
        <w:rPr>
          <w:rStyle w:val="Emphasis"/>
          <w:rFonts w:ascii="Berlin Sans FB" w:hAnsi="Berlin Sans FB" w:cs="Aharoni"/>
          <w:i w:val="0"/>
        </w:rPr>
        <w:t xml:space="preserve"> Dr</w:t>
      </w:r>
      <w:r w:rsidR="00225AD4" w:rsidRPr="002C7643">
        <w:rPr>
          <w:rStyle w:val="Emphasis"/>
          <w:rFonts w:ascii="Berlin Sans FB" w:hAnsi="Berlin Sans FB" w:cs="Aharoni"/>
          <w:i w:val="0"/>
        </w:rPr>
        <w:t>. Mohammad Mahmudul Hassan</w:t>
      </w:r>
      <w:r w:rsidRPr="002C7643">
        <w:rPr>
          <w:rStyle w:val="Emphasis"/>
          <w:rFonts w:ascii="Berlin Sans FB" w:hAnsi="Berlin Sans FB" w:cs="Aharoni"/>
          <w:i w:val="0"/>
        </w:rPr>
        <w:t xml:space="preserve">, Associate professor, Department of </w:t>
      </w:r>
      <w:r w:rsidR="00225AD4" w:rsidRPr="002C7643">
        <w:rPr>
          <w:rStyle w:val="Emphasis"/>
          <w:rFonts w:ascii="Berlin Sans FB" w:hAnsi="Berlin Sans FB" w:cs="Aharoni"/>
          <w:i w:val="0"/>
        </w:rPr>
        <w:t>Physiology, Biochemistry and Pharmacology</w:t>
      </w:r>
      <w:r w:rsidR="000D1789" w:rsidRPr="002C7643">
        <w:rPr>
          <w:rStyle w:val="Emphasis"/>
          <w:rFonts w:ascii="Berlin Sans FB" w:hAnsi="Berlin Sans FB" w:cs="Aharoni"/>
          <w:i w:val="0"/>
        </w:rPr>
        <w:t>, CVASU</w:t>
      </w:r>
      <w:r w:rsidR="00225AD4" w:rsidRPr="002C7643">
        <w:rPr>
          <w:rStyle w:val="Emphasis"/>
          <w:rFonts w:ascii="Berlin Sans FB" w:hAnsi="Berlin Sans FB" w:cs="Aharoni"/>
          <w:i w:val="0"/>
        </w:rPr>
        <w:t>.</w:t>
      </w:r>
    </w:p>
    <w:p w:rsidR="00225AD4" w:rsidRPr="002C7643" w:rsidRDefault="00225AD4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Style w:val="Emphasis"/>
          <w:rFonts w:ascii="Berlin Sans FB" w:hAnsi="Berlin Sans FB" w:cs="Aharoni"/>
          <w:i w:val="0"/>
        </w:rPr>
        <w:t xml:space="preserve">The </w:t>
      </w:r>
      <w:r w:rsidR="000D1789" w:rsidRPr="002C7643">
        <w:rPr>
          <w:rStyle w:val="Emphasis"/>
          <w:rFonts w:ascii="Berlin Sans FB" w:hAnsi="Berlin Sans FB" w:cs="Aharoni"/>
          <w:i w:val="0"/>
        </w:rPr>
        <w:t>author extends his gratefulness Dr. Inkeyas Uddin</w:t>
      </w:r>
      <w:r w:rsidRPr="002C7643">
        <w:rPr>
          <w:rStyle w:val="Emphasis"/>
          <w:rFonts w:ascii="Berlin Sans FB" w:hAnsi="Berlin Sans FB" w:cs="Aharoni"/>
          <w:i w:val="0"/>
        </w:rPr>
        <w:t xml:space="preserve">, </w:t>
      </w:r>
      <w:r w:rsidR="000D1789" w:rsidRPr="002C7643">
        <w:rPr>
          <w:rStyle w:val="Emphasis"/>
          <w:rFonts w:ascii="Berlin Sans FB" w:hAnsi="Berlin Sans FB" w:cs="Aharoni"/>
          <w:i w:val="0"/>
        </w:rPr>
        <w:t>SO, Poultry Research and Training Centre.</w:t>
      </w:r>
    </w:p>
    <w:p w:rsidR="00D77EFD" w:rsidRPr="002C7643" w:rsidRDefault="00D77EFD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st"/>
          <w:rFonts w:ascii="Berlin Sans FB" w:hAnsi="Berlin Sans FB" w:cs="Aharoni"/>
        </w:rPr>
      </w:pPr>
      <w:r w:rsidRPr="002C7643">
        <w:rPr>
          <w:rStyle w:val="Emphasis"/>
          <w:rFonts w:ascii="Berlin Sans FB" w:hAnsi="Berlin Sans FB" w:cs="Aharoni"/>
          <w:i w:val="0"/>
        </w:rPr>
        <w:t>The author highly expresses his sincere gratitude and greatfulness to Dr. Bibek</w:t>
      </w:r>
      <w:r w:rsidRPr="002C7643">
        <w:rPr>
          <w:rStyle w:val="st"/>
          <w:rFonts w:ascii="Berlin Sans FB" w:hAnsi="Berlin Sans FB" w:cs="Aharoni"/>
        </w:rPr>
        <w:t xml:space="preserve"> Chandra Sutradhar, Director, External affairs.</w:t>
      </w:r>
    </w:p>
    <w:p w:rsidR="00D77EFD" w:rsidRPr="002C7643" w:rsidRDefault="00D77EFD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</w:p>
    <w:p w:rsidR="009041C1" w:rsidRPr="002C7643" w:rsidRDefault="009041C1" w:rsidP="00020353">
      <w:pPr>
        <w:spacing w:line="360" w:lineRule="auto"/>
        <w:jc w:val="both"/>
        <w:rPr>
          <w:rStyle w:val="Emphasis"/>
          <w:rFonts w:ascii="Berlin Sans FB" w:hAnsi="Berlin Sans FB" w:cs="Aharoni"/>
          <w:i w:val="0"/>
        </w:rPr>
      </w:pPr>
      <w:r w:rsidRPr="002C7643">
        <w:rPr>
          <w:rStyle w:val="Emphasis"/>
          <w:rFonts w:ascii="Berlin Sans FB" w:hAnsi="Berlin Sans FB" w:cs="Aharoni"/>
          <w:i w:val="0"/>
        </w:rPr>
        <w:t xml:space="preserve">Finally the </w:t>
      </w:r>
      <w:r w:rsidR="00D77EFD" w:rsidRPr="002C7643">
        <w:rPr>
          <w:rStyle w:val="Emphasis"/>
          <w:rFonts w:ascii="Berlin Sans FB" w:hAnsi="Berlin Sans FB" w:cs="Aharoni"/>
          <w:i w:val="0"/>
        </w:rPr>
        <w:t>author expresses</w:t>
      </w:r>
      <w:r w:rsidRPr="002C7643">
        <w:rPr>
          <w:rStyle w:val="Emphasis"/>
          <w:rFonts w:ascii="Berlin Sans FB" w:hAnsi="Berlin Sans FB" w:cs="Aharoni"/>
          <w:i w:val="0"/>
        </w:rPr>
        <w:t xml:space="preserve"> his good wishes and warmest sense of gratitude to all his wishes friend and families.</w:t>
      </w:r>
    </w:p>
    <w:p w:rsidR="00D77EFD" w:rsidRDefault="00D77EFD" w:rsidP="00020353">
      <w:pPr>
        <w:spacing w:line="360" w:lineRule="auto"/>
        <w:jc w:val="right"/>
        <w:rPr>
          <w:rStyle w:val="Emphasis"/>
          <w:rFonts w:ascii="Algerian" w:hAnsi="Algerian"/>
          <w:b/>
          <w:i w:val="0"/>
        </w:rPr>
      </w:pPr>
    </w:p>
    <w:p w:rsidR="009041C1" w:rsidRPr="00D77EFD" w:rsidRDefault="00705D4F" w:rsidP="00020353">
      <w:pPr>
        <w:spacing w:line="360" w:lineRule="auto"/>
        <w:jc w:val="right"/>
        <w:rPr>
          <w:rStyle w:val="st"/>
          <w:rFonts w:ascii="Algerian" w:hAnsi="Algerian"/>
          <w:b/>
        </w:rPr>
      </w:pPr>
      <w:r w:rsidRPr="00705D4F">
        <w:rPr>
          <w:noProof/>
          <w:sz w:val="32"/>
          <w:szCs w:val="32"/>
        </w:rPr>
        <w:pict>
          <v:shape id="_x0000_s1035" type="#_x0000_t202" style="position:absolute;left:0;text-align:left;margin-left:447.9pt;margin-top:77.65pt;width:51.75pt;height:24pt;z-index:251667456" stroked="f">
            <v:textbox style="mso-next-textbox:#_x0000_s1035">
              <w:txbxContent>
                <w:p w:rsidR="00372680" w:rsidRPr="00D77EFD" w:rsidRDefault="00372680" w:rsidP="00D77EFD"/>
              </w:txbxContent>
            </v:textbox>
          </v:shape>
        </w:pict>
      </w:r>
      <w:r w:rsidR="009041C1" w:rsidRPr="00D77EFD">
        <w:rPr>
          <w:rStyle w:val="Emphasis"/>
          <w:rFonts w:ascii="Algerian" w:hAnsi="Algerian"/>
          <w:b/>
          <w:i w:val="0"/>
        </w:rPr>
        <w:t>The Author</w:t>
      </w:r>
    </w:p>
    <w:p w:rsidR="009041C1" w:rsidRPr="002A2908" w:rsidRDefault="009041C1" w:rsidP="00020353">
      <w:pPr>
        <w:jc w:val="right"/>
        <w:rPr>
          <w:b/>
          <w:sz w:val="40"/>
          <w:szCs w:val="40"/>
        </w:rPr>
      </w:pP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E913C2" w:rsidRDefault="00705D4F" w:rsidP="00D77EFD">
      <w:pPr>
        <w:jc w:val="center"/>
        <w:rPr>
          <w:b/>
          <w:sz w:val="32"/>
          <w:szCs w:val="32"/>
        </w:rPr>
      </w:pPr>
      <w:r w:rsidRPr="00705D4F">
        <w:rPr>
          <w:noProof/>
          <w:sz w:val="32"/>
          <w:szCs w:val="32"/>
        </w:rPr>
        <w:pict>
          <v:shape id="_x0000_s1042" type="#_x0000_t202" style="position:absolute;left:0;text-align:left;margin-left:408.9pt;margin-top:11.95pt;width:56.85pt;height:23pt;z-index:251674624" stroked="f">
            <v:textbox style="mso-next-textbox:#_x0000_s1042">
              <w:txbxContent>
                <w:p w:rsidR="00372680" w:rsidRDefault="00372680">
                  <w:r>
                    <w:t xml:space="preserve">Page: I </w:t>
                  </w:r>
                </w:p>
              </w:txbxContent>
            </v:textbox>
          </v:shape>
        </w:pict>
      </w:r>
    </w:p>
    <w:p w:rsidR="00E913C2" w:rsidRDefault="00E913C2" w:rsidP="00D77EFD">
      <w:pPr>
        <w:jc w:val="center"/>
        <w:rPr>
          <w:b/>
          <w:sz w:val="32"/>
          <w:szCs w:val="32"/>
        </w:rPr>
      </w:pPr>
    </w:p>
    <w:p w:rsidR="009041C1" w:rsidRDefault="009041C1" w:rsidP="00D77EFD">
      <w:pPr>
        <w:jc w:val="center"/>
        <w:rPr>
          <w:b/>
          <w:sz w:val="32"/>
          <w:szCs w:val="32"/>
        </w:rPr>
      </w:pPr>
      <w:r w:rsidRPr="003E183A">
        <w:rPr>
          <w:b/>
          <w:sz w:val="32"/>
          <w:szCs w:val="32"/>
        </w:rPr>
        <w:lastRenderedPageBreak/>
        <w:t>ABSTRACT</w:t>
      </w:r>
    </w:p>
    <w:p w:rsidR="009041C1" w:rsidRPr="003E183A" w:rsidRDefault="00705D4F" w:rsidP="009041C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15.35pt;width:449.25pt;height:0;z-index:251670528" o:connectortype="straight"/>
        </w:pict>
      </w:r>
    </w:p>
    <w:p w:rsidR="0095271B" w:rsidRDefault="0095271B" w:rsidP="0095271B">
      <w:pPr>
        <w:spacing w:line="276" w:lineRule="auto"/>
        <w:jc w:val="both"/>
      </w:pPr>
      <w:r w:rsidRPr="00F6318C">
        <w:t>Hospitals</w:t>
      </w:r>
      <w:r>
        <w:t xml:space="preserve"> (medical &amp; veterinary) and slaughterhouse</w:t>
      </w:r>
      <w:r w:rsidRPr="00F6318C">
        <w:t xml:space="preserve"> </w:t>
      </w:r>
      <w:r>
        <w:t>effluent were the</w:t>
      </w:r>
      <w:r w:rsidRPr="00F6318C">
        <w:t xml:space="preserve"> most contaminating </w:t>
      </w:r>
      <w:r>
        <w:t xml:space="preserve">effluents </w:t>
      </w:r>
      <w:r w:rsidRPr="00F6318C">
        <w:t xml:space="preserve">and need to be paid more attention due to pathogenic bacteria related to </w:t>
      </w:r>
      <w:r>
        <w:t xml:space="preserve">animal </w:t>
      </w:r>
      <w:r w:rsidRPr="00F6318C">
        <w:t xml:space="preserve">and </w:t>
      </w:r>
      <w:r>
        <w:t xml:space="preserve">public </w:t>
      </w:r>
      <w:r w:rsidRPr="00F6318C">
        <w:t xml:space="preserve">health concern. Three bacterial </w:t>
      </w:r>
      <w:r>
        <w:t xml:space="preserve">isolates such as </w:t>
      </w:r>
      <w:r w:rsidRPr="008F349C">
        <w:rPr>
          <w:i/>
        </w:rPr>
        <w:t>E.coli, Salmonella</w:t>
      </w:r>
      <w:r w:rsidRPr="00F6318C">
        <w:t xml:space="preserve"> and </w:t>
      </w:r>
      <w:r w:rsidRPr="008F349C">
        <w:rPr>
          <w:i/>
        </w:rPr>
        <w:t xml:space="preserve">Staphylococcus </w:t>
      </w:r>
      <w:r w:rsidRPr="00F6318C">
        <w:t>from six medical hospitals, five veterinary hospitals and five slaughter houses were isolated to find out the antibiotic resistance pattern</w:t>
      </w:r>
      <w:r>
        <w:t xml:space="preserve"> by disc diffusion method</w:t>
      </w:r>
      <w:r w:rsidRPr="00F6318C">
        <w:t xml:space="preserve">. The antibiotic resistance patterns of identified isolates showed that </w:t>
      </w:r>
      <w:r>
        <w:rPr>
          <w:lang w:eastAsia="en-GB"/>
        </w:rPr>
        <w:t xml:space="preserve">Ampicillin, Ciprofloxacin, Enrofloxacin, Pefloxacin, Colistin, Erythromycin, Oxytetracycline were 100%, Doxycycline was 83%, Gentamycin was 50% and Neomycin was 33% resistance to medical isolates and </w:t>
      </w:r>
      <w:r>
        <w:t>Ampicillin, Enrofloxacin, Pefloxacin and Erythromycin were 100%, Ciprofloxacin was 40%, Colistin was 60%, Doxycycline was 80%, Gentamycin was 20%; Neomycin and Oxytetracycline 80%  resistance to veterinary hospital isolates and</w:t>
      </w:r>
      <w:r w:rsidRPr="00F6318C">
        <w:t xml:space="preserve"> </w:t>
      </w:r>
      <w:r>
        <w:t xml:space="preserve">Ampicillin, Enrofloxacin, Ciprofloxacin, Pefloxacin, Colistin, Oxytetracycline, Gentamycin, Doxycycline and Erythromycin were 100% and Neomycin was 40% resistance to slaughter houses isolates of </w:t>
      </w:r>
      <w:r w:rsidRPr="003623F5">
        <w:rPr>
          <w:i/>
        </w:rPr>
        <w:t>E.coli</w:t>
      </w:r>
      <w:r>
        <w:t xml:space="preserve">. The level of resistance of </w:t>
      </w:r>
      <w:r w:rsidRPr="003623F5">
        <w:rPr>
          <w:i/>
        </w:rPr>
        <w:t>Salmonella</w:t>
      </w:r>
      <w:r>
        <w:t xml:space="preserve"> positive isolates was </w:t>
      </w:r>
      <w:r w:rsidRPr="004C57CC">
        <w:t xml:space="preserve">found Ampicillin, Enrofloxacin, Pefloxacin, Gentamycin and Erythromycin </w:t>
      </w:r>
      <w:r>
        <w:t xml:space="preserve">to </w:t>
      </w:r>
      <w:r w:rsidRPr="004C57CC">
        <w:t>100%, Ciprofloxacin was 67%, Oxytetracycline was 33% but Colistin and Neomycin was found sensitive to the isolates from both medical and veterinary hospital.</w:t>
      </w:r>
      <w:r>
        <w:t xml:space="preserve"> However, the resistance of Ampicillin, Cefradin, Colistin, Cefalexin, Pefloxacin, and Oxytetracycline were 100%, Enrofloxacin was 80%, Gentamycin was 40%, Kanamycin and Neomycin were 40% resistance to medical hospitals isolates, 100% resistance was found against Ampicillin, Cefradin, Colistin, Cefalexin, Oxytetracycline and Peafloxacin, and 50% resistance was found against Enrofloxacin, Gentamycin, Kanamycin and Neomycin to veterinary hospital isolates and Ampicillin, Cefradin, Cefalexin, Peafloxacin and Oxytetracycline was 100%, Colistin, Kanamycin and Enrofloxacin was 75%, Gentamycin was 50% and Neomycin 25% resistance to slaughter houses isolates of </w:t>
      </w:r>
      <w:r w:rsidRPr="004C57CC">
        <w:rPr>
          <w:i/>
        </w:rPr>
        <w:t>Staphylococcus</w:t>
      </w:r>
      <w:r>
        <w:t xml:space="preserve">. Results indicated that hospitals and slaughter houses waste effluent has multiple-antibiotic resistance among </w:t>
      </w:r>
      <w:r w:rsidRPr="004C57CC">
        <w:rPr>
          <w:i/>
        </w:rPr>
        <w:t>E. coli</w:t>
      </w:r>
      <w:r>
        <w:t xml:space="preserve">, </w:t>
      </w:r>
      <w:r w:rsidRPr="004C57CC">
        <w:rPr>
          <w:i/>
        </w:rPr>
        <w:t>Salmonella</w:t>
      </w:r>
      <w:r>
        <w:t xml:space="preserve"> and </w:t>
      </w:r>
      <w:r w:rsidRPr="004C57CC">
        <w:rPr>
          <w:i/>
        </w:rPr>
        <w:t>Staphylococcus</w:t>
      </w:r>
      <w:r>
        <w:t xml:space="preserve">.    </w:t>
      </w:r>
    </w:p>
    <w:p w:rsidR="00540A1B" w:rsidRDefault="00540A1B" w:rsidP="00BC3B4A">
      <w:pPr>
        <w:autoSpaceDE w:val="0"/>
        <w:autoSpaceDN w:val="0"/>
        <w:adjustRightInd w:val="0"/>
        <w:spacing w:after="100" w:afterAutospacing="1"/>
        <w:jc w:val="both"/>
      </w:pPr>
    </w:p>
    <w:p w:rsidR="009041C1" w:rsidRPr="00D77EFD" w:rsidRDefault="00705D4F" w:rsidP="009041C1">
      <w:r>
        <w:rPr>
          <w:noProof/>
        </w:rPr>
        <w:pict>
          <v:shape id="_x0000_s1039" type="#_x0000_t202" style="position:absolute;margin-left:-6.15pt;margin-top:8.5pt;width:451.65pt;height:55.5pt;z-index:251671552" stroked="f">
            <v:textbox style="mso-next-textbox:#_x0000_s1039">
              <w:txbxContent>
                <w:p w:rsidR="00372680" w:rsidRPr="002622CF" w:rsidRDefault="00372680" w:rsidP="00540A1B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6E020D">
                    <w:rPr>
                      <w:b/>
                      <w:bCs/>
                    </w:rPr>
                    <w:t xml:space="preserve">Key words: </w:t>
                  </w:r>
                  <w:r w:rsidRPr="002622CF">
                    <w:rPr>
                      <w:bCs/>
                    </w:rPr>
                    <w:t xml:space="preserve">Antimicrobial, resistance, effluents, hospital, slaughterhouse, </w:t>
                  </w:r>
                  <w:r w:rsidRPr="002622CF">
                    <w:rPr>
                      <w:bCs/>
                      <w:i/>
                    </w:rPr>
                    <w:t>E. coli, Salmonella, Staphylococcus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6.75pt;margin-top:4pt;width:445.5pt;height:0;z-index:251669504" o:connectortype="straight"/>
        </w:pict>
      </w:r>
    </w:p>
    <w:p w:rsidR="009041C1" w:rsidRPr="00D77EFD" w:rsidRDefault="009041C1" w:rsidP="009041C1"/>
    <w:p w:rsidR="009E279E" w:rsidRPr="00D77EFD" w:rsidRDefault="009E279E" w:rsidP="009E279E">
      <w:r w:rsidRPr="00D77EFD">
        <w:t xml:space="preserve">    ACKNOWLEDGEMENT</w:t>
      </w:r>
    </w:p>
    <w:p w:rsidR="00225B43" w:rsidRPr="00D77EFD" w:rsidRDefault="00225B43" w:rsidP="00225B43">
      <w:pPr>
        <w:spacing w:line="360" w:lineRule="auto"/>
        <w:jc w:val="both"/>
        <w:rPr>
          <w:i/>
          <w:iCs/>
          <w:kern w:val="28"/>
        </w:rPr>
      </w:pPr>
    </w:p>
    <w:p w:rsidR="00225B43" w:rsidRPr="00D77EFD" w:rsidRDefault="00705D4F" w:rsidP="00225B43">
      <w:pPr>
        <w:spacing w:line="360" w:lineRule="auto"/>
        <w:jc w:val="both"/>
        <w:rPr>
          <w:i/>
          <w:iCs/>
          <w:kern w:val="28"/>
        </w:rPr>
      </w:pPr>
      <w:r w:rsidRPr="00705D4F">
        <w:rPr>
          <w:b/>
          <w:noProof/>
          <w:kern w:val="28"/>
          <w:sz w:val="28"/>
        </w:rPr>
        <w:pict>
          <v:shape id="_x0000_s1043" type="#_x0000_t202" style="position:absolute;left:0;text-align:left;margin-left:406.35pt;margin-top:142.45pt;width:65.4pt;height:30.6pt;z-index:251675648" stroked="f">
            <v:textbox style="mso-next-textbox:#_x0000_s1043">
              <w:txbxContent>
                <w:p w:rsidR="00372680" w:rsidRDefault="00372680">
                  <w:r>
                    <w:t xml:space="preserve">Page: II </w:t>
                  </w:r>
                </w:p>
              </w:txbxContent>
            </v:textbox>
          </v:shape>
        </w:pict>
      </w:r>
    </w:p>
    <w:sectPr w:rsidR="00225B43" w:rsidRPr="00D77EFD" w:rsidSect="00020353">
      <w:pgSz w:w="11907" w:h="16839" w:code="9"/>
      <w:pgMar w:top="1440" w:right="1440" w:bottom="1440" w:left="1440" w:header="720" w:footer="720" w:gutter="0"/>
      <w:pgBorders w:display="firstPage" w:offsetFrom="page">
        <w:top w:val="thickThinMediumGap" w:sz="36" w:space="24" w:color="1F497D" w:themeColor="text2"/>
        <w:left w:val="thickThinMediumGap" w:sz="36" w:space="24" w:color="1F497D" w:themeColor="text2"/>
        <w:bottom w:val="thinThickMediumGap" w:sz="36" w:space="24" w:color="1F497D" w:themeColor="text2"/>
        <w:right w:val="thinThickMediumGap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11" w:rsidRDefault="00D70D11" w:rsidP="00A16694">
      <w:r>
        <w:separator/>
      </w:r>
    </w:p>
  </w:endnote>
  <w:endnote w:type="continuationSeparator" w:id="1">
    <w:p w:rsidR="00D70D11" w:rsidRDefault="00D70D11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11" w:rsidRDefault="00D70D11" w:rsidP="00A16694">
      <w:r>
        <w:separator/>
      </w:r>
    </w:p>
  </w:footnote>
  <w:footnote w:type="continuationSeparator" w:id="1">
    <w:p w:rsidR="00D70D11" w:rsidRDefault="00D70D11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20353"/>
    <w:rsid w:val="00023F39"/>
    <w:rsid w:val="0002488D"/>
    <w:rsid w:val="00024B93"/>
    <w:rsid w:val="00026422"/>
    <w:rsid w:val="0002647C"/>
    <w:rsid w:val="00030D08"/>
    <w:rsid w:val="00030FCF"/>
    <w:rsid w:val="00044B28"/>
    <w:rsid w:val="0005198D"/>
    <w:rsid w:val="00055FB6"/>
    <w:rsid w:val="000571F2"/>
    <w:rsid w:val="0006038C"/>
    <w:rsid w:val="000614C8"/>
    <w:rsid w:val="00066617"/>
    <w:rsid w:val="00066DA0"/>
    <w:rsid w:val="0007023E"/>
    <w:rsid w:val="00070969"/>
    <w:rsid w:val="00080A6D"/>
    <w:rsid w:val="0008468A"/>
    <w:rsid w:val="000878A9"/>
    <w:rsid w:val="00090C49"/>
    <w:rsid w:val="000923A9"/>
    <w:rsid w:val="00097AF4"/>
    <w:rsid w:val="000A0C5B"/>
    <w:rsid w:val="000A3260"/>
    <w:rsid w:val="000A4CA1"/>
    <w:rsid w:val="000A560F"/>
    <w:rsid w:val="000B1922"/>
    <w:rsid w:val="000B1950"/>
    <w:rsid w:val="000B7483"/>
    <w:rsid w:val="000B7FBD"/>
    <w:rsid w:val="000D1789"/>
    <w:rsid w:val="000D1DEB"/>
    <w:rsid w:val="000D4E73"/>
    <w:rsid w:val="000E5A83"/>
    <w:rsid w:val="000E734B"/>
    <w:rsid w:val="000E7E65"/>
    <w:rsid w:val="000F1D34"/>
    <w:rsid w:val="001027B0"/>
    <w:rsid w:val="001060F6"/>
    <w:rsid w:val="00114243"/>
    <w:rsid w:val="00122C9B"/>
    <w:rsid w:val="001236B9"/>
    <w:rsid w:val="00132DE8"/>
    <w:rsid w:val="00133B8C"/>
    <w:rsid w:val="00135047"/>
    <w:rsid w:val="00145008"/>
    <w:rsid w:val="00146FFC"/>
    <w:rsid w:val="00151B38"/>
    <w:rsid w:val="0015657A"/>
    <w:rsid w:val="00157F9B"/>
    <w:rsid w:val="00163A0E"/>
    <w:rsid w:val="00164DF0"/>
    <w:rsid w:val="00167E87"/>
    <w:rsid w:val="0017759B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C020E"/>
    <w:rsid w:val="001C02BF"/>
    <w:rsid w:val="001C2C23"/>
    <w:rsid w:val="001D50FB"/>
    <w:rsid w:val="001D7690"/>
    <w:rsid w:val="001E222E"/>
    <w:rsid w:val="001E7962"/>
    <w:rsid w:val="001F5C3F"/>
    <w:rsid w:val="001F5E84"/>
    <w:rsid w:val="0020119D"/>
    <w:rsid w:val="00201A6F"/>
    <w:rsid w:val="00205CCE"/>
    <w:rsid w:val="00210D82"/>
    <w:rsid w:val="00215EB1"/>
    <w:rsid w:val="00215F71"/>
    <w:rsid w:val="00217C15"/>
    <w:rsid w:val="00220AE7"/>
    <w:rsid w:val="00223D6B"/>
    <w:rsid w:val="00225AD4"/>
    <w:rsid w:val="00225B43"/>
    <w:rsid w:val="00231D8A"/>
    <w:rsid w:val="002324B4"/>
    <w:rsid w:val="00233AD9"/>
    <w:rsid w:val="00252C8B"/>
    <w:rsid w:val="00254539"/>
    <w:rsid w:val="002622CF"/>
    <w:rsid w:val="00277450"/>
    <w:rsid w:val="00282DD3"/>
    <w:rsid w:val="002878EE"/>
    <w:rsid w:val="00291544"/>
    <w:rsid w:val="00293472"/>
    <w:rsid w:val="002A137D"/>
    <w:rsid w:val="002A2493"/>
    <w:rsid w:val="002A53C6"/>
    <w:rsid w:val="002B7874"/>
    <w:rsid w:val="002C1574"/>
    <w:rsid w:val="002C7643"/>
    <w:rsid w:val="002D13C3"/>
    <w:rsid w:val="002D5749"/>
    <w:rsid w:val="002E1537"/>
    <w:rsid w:val="002F2DB3"/>
    <w:rsid w:val="002F4996"/>
    <w:rsid w:val="002F63F4"/>
    <w:rsid w:val="00301B7A"/>
    <w:rsid w:val="0030762F"/>
    <w:rsid w:val="00316B3A"/>
    <w:rsid w:val="00320FA6"/>
    <w:rsid w:val="00322036"/>
    <w:rsid w:val="00340B3E"/>
    <w:rsid w:val="00341AEC"/>
    <w:rsid w:val="00342038"/>
    <w:rsid w:val="00343B36"/>
    <w:rsid w:val="0036071E"/>
    <w:rsid w:val="00360F5F"/>
    <w:rsid w:val="003703CB"/>
    <w:rsid w:val="00371905"/>
    <w:rsid w:val="00372680"/>
    <w:rsid w:val="003774A4"/>
    <w:rsid w:val="00381329"/>
    <w:rsid w:val="0038570F"/>
    <w:rsid w:val="003919AA"/>
    <w:rsid w:val="003A31C3"/>
    <w:rsid w:val="003B12F0"/>
    <w:rsid w:val="003B15EC"/>
    <w:rsid w:val="003B16E9"/>
    <w:rsid w:val="003B310F"/>
    <w:rsid w:val="003B4CE5"/>
    <w:rsid w:val="003C133A"/>
    <w:rsid w:val="003C5AE1"/>
    <w:rsid w:val="003D0E13"/>
    <w:rsid w:val="003D25B6"/>
    <w:rsid w:val="003D26B0"/>
    <w:rsid w:val="003D3B47"/>
    <w:rsid w:val="003D6D3A"/>
    <w:rsid w:val="003E05E8"/>
    <w:rsid w:val="003E5E67"/>
    <w:rsid w:val="003F2A72"/>
    <w:rsid w:val="003F5586"/>
    <w:rsid w:val="00407492"/>
    <w:rsid w:val="00417028"/>
    <w:rsid w:val="00423709"/>
    <w:rsid w:val="00425573"/>
    <w:rsid w:val="00430F09"/>
    <w:rsid w:val="00432144"/>
    <w:rsid w:val="00433F9F"/>
    <w:rsid w:val="004353DC"/>
    <w:rsid w:val="0043643A"/>
    <w:rsid w:val="00441E11"/>
    <w:rsid w:val="00443386"/>
    <w:rsid w:val="00450CEA"/>
    <w:rsid w:val="0045669E"/>
    <w:rsid w:val="0046318E"/>
    <w:rsid w:val="004730A7"/>
    <w:rsid w:val="004763F3"/>
    <w:rsid w:val="004927B3"/>
    <w:rsid w:val="00493D6D"/>
    <w:rsid w:val="004A1862"/>
    <w:rsid w:val="004A3A59"/>
    <w:rsid w:val="004B5ADE"/>
    <w:rsid w:val="004C1A4D"/>
    <w:rsid w:val="004C6570"/>
    <w:rsid w:val="004D0DD6"/>
    <w:rsid w:val="004D22E1"/>
    <w:rsid w:val="004D413A"/>
    <w:rsid w:val="004E04FB"/>
    <w:rsid w:val="004E36B4"/>
    <w:rsid w:val="004E7848"/>
    <w:rsid w:val="004F22A4"/>
    <w:rsid w:val="00504733"/>
    <w:rsid w:val="00517423"/>
    <w:rsid w:val="00517E3B"/>
    <w:rsid w:val="00520B26"/>
    <w:rsid w:val="00524068"/>
    <w:rsid w:val="00526BC4"/>
    <w:rsid w:val="00527CE4"/>
    <w:rsid w:val="00534836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45C9"/>
    <w:rsid w:val="00554C97"/>
    <w:rsid w:val="005578F0"/>
    <w:rsid w:val="00560AB5"/>
    <w:rsid w:val="00561AB8"/>
    <w:rsid w:val="005638D9"/>
    <w:rsid w:val="0057192C"/>
    <w:rsid w:val="00580FC3"/>
    <w:rsid w:val="005922ED"/>
    <w:rsid w:val="005A3859"/>
    <w:rsid w:val="005A572F"/>
    <w:rsid w:val="005C2FA7"/>
    <w:rsid w:val="005C3B7F"/>
    <w:rsid w:val="005C414F"/>
    <w:rsid w:val="005C6769"/>
    <w:rsid w:val="005D130C"/>
    <w:rsid w:val="005D1BE8"/>
    <w:rsid w:val="005D582E"/>
    <w:rsid w:val="005E1022"/>
    <w:rsid w:val="005E3AEE"/>
    <w:rsid w:val="005E6D42"/>
    <w:rsid w:val="005E6DE4"/>
    <w:rsid w:val="005F3D96"/>
    <w:rsid w:val="005F7074"/>
    <w:rsid w:val="00602781"/>
    <w:rsid w:val="00605AED"/>
    <w:rsid w:val="00610323"/>
    <w:rsid w:val="00610F83"/>
    <w:rsid w:val="006116A4"/>
    <w:rsid w:val="0061356A"/>
    <w:rsid w:val="0063716A"/>
    <w:rsid w:val="00642B83"/>
    <w:rsid w:val="006543A8"/>
    <w:rsid w:val="00654928"/>
    <w:rsid w:val="00656F68"/>
    <w:rsid w:val="00670648"/>
    <w:rsid w:val="00670E18"/>
    <w:rsid w:val="0068450C"/>
    <w:rsid w:val="006A04B4"/>
    <w:rsid w:val="006A3263"/>
    <w:rsid w:val="006A40E1"/>
    <w:rsid w:val="006B6D25"/>
    <w:rsid w:val="006C1330"/>
    <w:rsid w:val="006C4452"/>
    <w:rsid w:val="006E23B0"/>
    <w:rsid w:val="006E3282"/>
    <w:rsid w:val="006F205C"/>
    <w:rsid w:val="006F3798"/>
    <w:rsid w:val="006F3DA9"/>
    <w:rsid w:val="006F5727"/>
    <w:rsid w:val="00701AFB"/>
    <w:rsid w:val="00705D4F"/>
    <w:rsid w:val="00722763"/>
    <w:rsid w:val="00723334"/>
    <w:rsid w:val="00732761"/>
    <w:rsid w:val="00737B0D"/>
    <w:rsid w:val="00744854"/>
    <w:rsid w:val="00746849"/>
    <w:rsid w:val="007537C3"/>
    <w:rsid w:val="007540F7"/>
    <w:rsid w:val="00757E38"/>
    <w:rsid w:val="00760F0D"/>
    <w:rsid w:val="007615BE"/>
    <w:rsid w:val="00764659"/>
    <w:rsid w:val="00767C1E"/>
    <w:rsid w:val="00767FF7"/>
    <w:rsid w:val="00771F28"/>
    <w:rsid w:val="00783505"/>
    <w:rsid w:val="007875AA"/>
    <w:rsid w:val="0079075C"/>
    <w:rsid w:val="00794848"/>
    <w:rsid w:val="007A2BBA"/>
    <w:rsid w:val="007A5DAD"/>
    <w:rsid w:val="007B1FE5"/>
    <w:rsid w:val="007B579F"/>
    <w:rsid w:val="007B5D87"/>
    <w:rsid w:val="007C33D0"/>
    <w:rsid w:val="007D2EF2"/>
    <w:rsid w:val="007D48AD"/>
    <w:rsid w:val="007E0E58"/>
    <w:rsid w:val="007E1489"/>
    <w:rsid w:val="007F2985"/>
    <w:rsid w:val="007F2FC7"/>
    <w:rsid w:val="007F3945"/>
    <w:rsid w:val="00802831"/>
    <w:rsid w:val="00803226"/>
    <w:rsid w:val="008062BA"/>
    <w:rsid w:val="00807E22"/>
    <w:rsid w:val="00810F74"/>
    <w:rsid w:val="0081328C"/>
    <w:rsid w:val="0082799B"/>
    <w:rsid w:val="00833E6B"/>
    <w:rsid w:val="00846E0E"/>
    <w:rsid w:val="00853F4F"/>
    <w:rsid w:val="00854B03"/>
    <w:rsid w:val="0085513B"/>
    <w:rsid w:val="0086017C"/>
    <w:rsid w:val="00860C7F"/>
    <w:rsid w:val="00861016"/>
    <w:rsid w:val="00863BDE"/>
    <w:rsid w:val="0086521D"/>
    <w:rsid w:val="00871E0F"/>
    <w:rsid w:val="00877108"/>
    <w:rsid w:val="0088007D"/>
    <w:rsid w:val="00880618"/>
    <w:rsid w:val="00894F7A"/>
    <w:rsid w:val="00895106"/>
    <w:rsid w:val="00895AB9"/>
    <w:rsid w:val="008A7DF5"/>
    <w:rsid w:val="008B7BBC"/>
    <w:rsid w:val="008C0954"/>
    <w:rsid w:val="008E48F0"/>
    <w:rsid w:val="008E5368"/>
    <w:rsid w:val="008E68E2"/>
    <w:rsid w:val="008F39E0"/>
    <w:rsid w:val="0090329C"/>
    <w:rsid w:val="009033DF"/>
    <w:rsid w:val="009041C1"/>
    <w:rsid w:val="00904703"/>
    <w:rsid w:val="00907139"/>
    <w:rsid w:val="009128B7"/>
    <w:rsid w:val="0091409A"/>
    <w:rsid w:val="009335DC"/>
    <w:rsid w:val="0093485F"/>
    <w:rsid w:val="009426CE"/>
    <w:rsid w:val="00942FEB"/>
    <w:rsid w:val="009431F8"/>
    <w:rsid w:val="00946D55"/>
    <w:rsid w:val="0095271B"/>
    <w:rsid w:val="00972090"/>
    <w:rsid w:val="00984983"/>
    <w:rsid w:val="00990A2D"/>
    <w:rsid w:val="00992620"/>
    <w:rsid w:val="009926EA"/>
    <w:rsid w:val="00995D9D"/>
    <w:rsid w:val="009A36B3"/>
    <w:rsid w:val="009B1078"/>
    <w:rsid w:val="009C7E4C"/>
    <w:rsid w:val="009D02BD"/>
    <w:rsid w:val="009D03E2"/>
    <w:rsid w:val="009E279E"/>
    <w:rsid w:val="009F5113"/>
    <w:rsid w:val="009F7341"/>
    <w:rsid w:val="009F79E9"/>
    <w:rsid w:val="00A008BE"/>
    <w:rsid w:val="00A0359A"/>
    <w:rsid w:val="00A03A28"/>
    <w:rsid w:val="00A04EA7"/>
    <w:rsid w:val="00A066B2"/>
    <w:rsid w:val="00A16694"/>
    <w:rsid w:val="00A1719E"/>
    <w:rsid w:val="00A22761"/>
    <w:rsid w:val="00A27CBC"/>
    <w:rsid w:val="00A34B53"/>
    <w:rsid w:val="00A4444C"/>
    <w:rsid w:val="00A45B57"/>
    <w:rsid w:val="00A54ED4"/>
    <w:rsid w:val="00A56B71"/>
    <w:rsid w:val="00A70925"/>
    <w:rsid w:val="00A710F2"/>
    <w:rsid w:val="00A72012"/>
    <w:rsid w:val="00A73798"/>
    <w:rsid w:val="00A7721B"/>
    <w:rsid w:val="00A8000E"/>
    <w:rsid w:val="00A8281B"/>
    <w:rsid w:val="00A8562F"/>
    <w:rsid w:val="00A85D3B"/>
    <w:rsid w:val="00A93E4B"/>
    <w:rsid w:val="00A94A55"/>
    <w:rsid w:val="00A95240"/>
    <w:rsid w:val="00A9625E"/>
    <w:rsid w:val="00AA566C"/>
    <w:rsid w:val="00AA7084"/>
    <w:rsid w:val="00AA7EB2"/>
    <w:rsid w:val="00AB1693"/>
    <w:rsid w:val="00AB452E"/>
    <w:rsid w:val="00AB66DF"/>
    <w:rsid w:val="00AC169C"/>
    <w:rsid w:val="00AC18B4"/>
    <w:rsid w:val="00AC6627"/>
    <w:rsid w:val="00AD028E"/>
    <w:rsid w:val="00AD576E"/>
    <w:rsid w:val="00AE3555"/>
    <w:rsid w:val="00AE7AA8"/>
    <w:rsid w:val="00B03E10"/>
    <w:rsid w:val="00B12FC2"/>
    <w:rsid w:val="00B1319C"/>
    <w:rsid w:val="00B13985"/>
    <w:rsid w:val="00B15B45"/>
    <w:rsid w:val="00B161DA"/>
    <w:rsid w:val="00B20E6F"/>
    <w:rsid w:val="00B3746E"/>
    <w:rsid w:val="00B41C29"/>
    <w:rsid w:val="00B42175"/>
    <w:rsid w:val="00B4332B"/>
    <w:rsid w:val="00B4340A"/>
    <w:rsid w:val="00B44C18"/>
    <w:rsid w:val="00B616D4"/>
    <w:rsid w:val="00B624B9"/>
    <w:rsid w:val="00B65377"/>
    <w:rsid w:val="00B765FF"/>
    <w:rsid w:val="00B80602"/>
    <w:rsid w:val="00B85370"/>
    <w:rsid w:val="00B85DAA"/>
    <w:rsid w:val="00BA2AA4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D6A03"/>
    <w:rsid w:val="00BE2FEC"/>
    <w:rsid w:val="00BE5673"/>
    <w:rsid w:val="00BE7671"/>
    <w:rsid w:val="00BF309B"/>
    <w:rsid w:val="00BF478B"/>
    <w:rsid w:val="00C006F6"/>
    <w:rsid w:val="00C16005"/>
    <w:rsid w:val="00C326C4"/>
    <w:rsid w:val="00C328EF"/>
    <w:rsid w:val="00C376A4"/>
    <w:rsid w:val="00C4366A"/>
    <w:rsid w:val="00C43A39"/>
    <w:rsid w:val="00C46A91"/>
    <w:rsid w:val="00C50D5D"/>
    <w:rsid w:val="00C51681"/>
    <w:rsid w:val="00C554DC"/>
    <w:rsid w:val="00C561C3"/>
    <w:rsid w:val="00C6138F"/>
    <w:rsid w:val="00C61F43"/>
    <w:rsid w:val="00C6492A"/>
    <w:rsid w:val="00C81EB6"/>
    <w:rsid w:val="00C8292A"/>
    <w:rsid w:val="00C93BA3"/>
    <w:rsid w:val="00C96378"/>
    <w:rsid w:val="00C97BA1"/>
    <w:rsid w:val="00CA5F3D"/>
    <w:rsid w:val="00CB087D"/>
    <w:rsid w:val="00CB2715"/>
    <w:rsid w:val="00CB2F81"/>
    <w:rsid w:val="00CB6804"/>
    <w:rsid w:val="00CC3157"/>
    <w:rsid w:val="00CC4E84"/>
    <w:rsid w:val="00CD1E59"/>
    <w:rsid w:val="00CD3B9F"/>
    <w:rsid w:val="00CD5D25"/>
    <w:rsid w:val="00CD748B"/>
    <w:rsid w:val="00CE479D"/>
    <w:rsid w:val="00CF64DA"/>
    <w:rsid w:val="00CF79DD"/>
    <w:rsid w:val="00D00A78"/>
    <w:rsid w:val="00D11B6F"/>
    <w:rsid w:val="00D17EF6"/>
    <w:rsid w:val="00D4039D"/>
    <w:rsid w:val="00D4701A"/>
    <w:rsid w:val="00D47C90"/>
    <w:rsid w:val="00D53915"/>
    <w:rsid w:val="00D70D11"/>
    <w:rsid w:val="00D72FC5"/>
    <w:rsid w:val="00D73E25"/>
    <w:rsid w:val="00D77EFD"/>
    <w:rsid w:val="00DA2FA4"/>
    <w:rsid w:val="00DA503E"/>
    <w:rsid w:val="00DB51A4"/>
    <w:rsid w:val="00DC1093"/>
    <w:rsid w:val="00DC4177"/>
    <w:rsid w:val="00DC4F2B"/>
    <w:rsid w:val="00DD425B"/>
    <w:rsid w:val="00DE2A45"/>
    <w:rsid w:val="00DF2A4E"/>
    <w:rsid w:val="00E12E9B"/>
    <w:rsid w:val="00E142D5"/>
    <w:rsid w:val="00E2503A"/>
    <w:rsid w:val="00E31E27"/>
    <w:rsid w:val="00E36CC2"/>
    <w:rsid w:val="00E37684"/>
    <w:rsid w:val="00E37FE7"/>
    <w:rsid w:val="00E5453D"/>
    <w:rsid w:val="00E649F1"/>
    <w:rsid w:val="00E673D7"/>
    <w:rsid w:val="00E70C25"/>
    <w:rsid w:val="00E71851"/>
    <w:rsid w:val="00E724C2"/>
    <w:rsid w:val="00E726A1"/>
    <w:rsid w:val="00E74FB9"/>
    <w:rsid w:val="00E80D24"/>
    <w:rsid w:val="00E82309"/>
    <w:rsid w:val="00E83D67"/>
    <w:rsid w:val="00E90277"/>
    <w:rsid w:val="00E913C2"/>
    <w:rsid w:val="00E91D39"/>
    <w:rsid w:val="00E966CF"/>
    <w:rsid w:val="00EA16C9"/>
    <w:rsid w:val="00EA4815"/>
    <w:rsid w:val="00EB449B"/>
    <w:rsid w:val="00EB50D0"/>
    <w:rsid w:val="00EC452E"/>
    <w:rsid w:val="00EC493B"/>
    <w:rsid w:val="00EC4CCD"/>
    <w:rsid w:val="00EE129A"/>
    <w:rsid w:val="00EE1E1D"/>
    <w:rsid w:val="00EE3F8A"/>
    <w:rsid w:val="00EE6526"/>
    <w:rsid w:val="00EE6E35"/>
    <w:rsid w:val="00EF352A"/>
    <w:rsid w:val="00EF6C9B"/>
    <w:rsid w:val="00F00652"/>
    <w:rsid w:val="00F027F1"/>
    <w:rsid w:val="00F04FF4"/>
    <w:rsid w:val="00F076DB"/>
    <w:rsid w:val="00F13B14"/>
    <w:rsid w:val="00F1553B"/>
    <w:rsid w:val="00F15DD4"/>
    <w:rsid w:val="00F173E8"/>
    <w:rsid w:val="00F2175F"/>
    <w:rsid w:val="00F22E6D"/>
    <w:rsid w:val="00F25909"/>
    <w:rsid w:val="00F32470"/>
    <w:rsid w:val="00F34A2E"/>
    <w:rsid w:val="00F35649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3CA6"/>
    <w:rsid w:val="00F6685B"/>
    <w:rsid w:val="00F67456"/>
    <w:rsid w:val="00F71C70"/>
    <w:rsid w:val="00F7798F"/>
    <w:rsid w:val="00F81D32"/>
    <w:rsid w:val="00F85A02"/>
    <w:rsid w:val="00F9022C"/>
    <w:rsid w:val="00F96881"/>
    <w:rsid w:val="00FA7878"/>
    <w:rsid w:val="00FB194E"/>
    <w:rsid w:val="00FB23C0"/>
    <w:rsid w:val="00FC0DA3"/>
    <w:rsid w:val="00FC4B13"/>
    <w:rsid w:val="00FC4E5A"/>
    <w:rsid w:val="00FC56B2"/>
    <w:rsid w:val="00FC7F3D"/>
    <w:rsid w:val="00FD4159"/>
    <w:rsid w:val="00FD5E9B"/>
    <w:rsid w:val="00FE6A43"/>
    <w:rsid w:val="00FE799D"/>
    <w:rsid w:val="00FF1074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"/>
    </o:shapedefaults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99"/>
    <w:qFormat/>
    <w:rsid w:val="009041C1"/>
    <w:rPr>
      <w:i/>
      <w:iCs/>
    </w:rPr>
  </w:style>
  <w:style w:type="table" w:customStyle="1" w:styleId="LightShading1">
    <w:name w:val="Light Shading1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2">
    <w:name w:val="Light Grid2"/>
    <w:basedOn w:val="TableNormal"/>
    <w:uiPriority w:val="62"/>
    <w:rsid w:val="00CC4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DD42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ED3F-6D1E-48A7-8912-8C2DE32F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</dc:creator>
  <cp:lastModifiedBy>User</cp:lastModifiedBy>
  <cp:revision>353</cp:revision>
  <cp:lastPrinted>2013-02-10T06:50:00Z</cp:lastPrinted>
  <dcterms:created xsi:type="dcterms:W3CDTF">2012-12-31T03:54:00Z</dcterms:created>
  <dcterms:modified xsi:type="dcterms:W3CDTF">2013-06-11T18:34:00Z</dcterms:modified>
</cp:coreProperties>
</file>