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79EC" w:rsidRPr="005179EC" w:rsidRDefault="005179EC" w:rsidP="005179EC">
      <w:pPr>
        <w:spacing w:after="0" w:line="360" w:lineRule="auto"/>
        <w:jc w:val="center"/>
        <w:rPr>
          <w:rFonts w:ascii="Times New Roman" w:hAnsi="Times New Roman" w:cs="Times New Roman"/>
          <w:b/>
          <w:sz w:val="24"/>
          <w:szCs w:val="24"/>
        </w:rPr>
      </w:pPr>
      <w:r w:rsidRPr="005179EC">
        <w:rPr>
          <w:rFonts w:ascii="Times New Roman" w:hAnsi="Times New Roman" w:cs="Times New Roman"/>
          <w:b/>
          <w:sz w:val="24"/>
          <w:szCs w:val="24"/>
        </w:rPr>
        <w:t>Chapter- I</w:t>
      </w:r>
    </w:p>
    <w:p w:rsidR="005179EC" w:rsidRDefault="005179EC" w:rsidP="005179EC">
      <w:pPr>
        <w:spacing w:after="0" w:line="240" w:lineRule="auto"/>
        <w:jc w:val="center"/>
        <w:rPr>
          <w:rFonts w:ascii="Times New Roman" w:hAnsi="Times New Roman" w:cs="Times New Roman"/>
          <w:b/>
          <w:sz w:val="28"/>
          <w:szCs w:val="24"/>
        </w:rPr>
      </w:pPr>
    </w:p>
    <w:p w:rsidR="00E34B8F" w:rsidRPr="005179EC" w:rsidRDefault="00E34B8F" w:rsidP="005179EC">
      <w:pPr>
        <w:spacing w:after="0" w:line="360" w:lineRule="auto"/>
        <w:jc w:val="center"/>
        <w:rPr>
          <w:rFonts w:ascii="Times New Roman" w:hAnsi="Times New Roman" w:cs="Times New Roman"/>
          <w:b/>
          <w:sz w:val="28"/>
          <w:szCs w:val="24"/>
        </w:rPr>
      </w:pPr>
      <w:r w:rsidRPr="005179EC">
        <w:rPr>
          <w:rFonts w:ascii="Times New Roman" w:hAnsi="Times New Roman" w:cs="Times New Roman"/>
          <w:b/>
          <w:sz w:val="28"/>
          <w:szCs w:val="24"/>
        </w:rPr>
        <w:t>INTRODUCTION</w:t>
      </w:r>
    </w:p>
    <w:p w:rsidR="005179EC" w:rsidRDefault="005179EC" w:rsidP="005179EC">
      <w:pPr>
        <w:spacing w:after="0" w:line="360" w:lineRule="auto"/>
        <w:jc w:val="center"/>
        <w:rPr>
          <w:rFonts w:ascii="Times New Roman" w:hAnsi="Times New Roman" w:cs="Times New Roman"/>
          <w:b/>
          <w:sz w:val="24"/>
          <w:szCs w:val="24"/>
        </w:rPr>
      </w:pPr>
    </w:p>
    <w:p w:rsidR="00E34B8F" w:rsidRDefault="00E34B8F" w:rsidP="005179EC">
      <w:pPr>
        <w:spacing w:after="0" w:line="360" w:lineRule="auto"/>
        <w:jc w:val="both"/>
        <w:rPr>
          <w:rFonts w:ascii="Times New Roman" w:hAnsi="Times New Roman" w:cs="Times New Roman"/>
          <w:sz w:val="24"/>
          <w:szCs w:val="24"/>
        </w:rPr>
      </w:pPr>
      <w:r w:rsidRPr="00123B95">
        <w:rPr>
          <w:rFonts w:ascii="Times New Roman" w:hAnsi="Times New Roman" w:cs="Times New Roman"/>
          <w:sz w:val="24"/>
          <w:szCs w:val="24"/>
        </w:rPr>
        <w:t>The contribution of the livestock &amp; poultry sub-sector to GDP at constant prices was 2.58 percent in FY 2010-11.The estimated contribution to GDP during FY 2011-12 from this sub-sector was 2.50 percent. Though the share of the livestock &amp; and poultry sub- sector in GDP is small, it has immense contribution towards meeting the daily protein (animal protein) requirements</w:t>
      </w:r>
      <w:r w:rsidR="005179EC">
        <w:rPr>
          <w:rFonts w:ascii="Times New Roman" w:hAnsi="Times New Roman" w:cs="Times New Roman"/>
          <w:sz w:val="24"/>
          <w:szCs w:val="24"/>
        </w:rPr>
        <w:t>.</w:t>
      </w:r>
    </w:p>
    <w:p w:rsidR="005179EC" w:rsidRPr="00123B95" w:rsidRDefault="005179EC" w:rsidP="005179EC">
      <w:pPr>
        <w:spacing w:after="0" w:line="360" w:lineRule="auto"/>
        <w:jc w:val="both"/>
        <w:rPr>
          <w:rFonts w:ascii="Times New Roman" w:hAnsi="Times New Roman" w:cs="Times New Roman"/>
          <w:sz w:val="24"/>
          <w:szCs w:val="24"/>
        </w:rPr>
      </w:pPr>
    </w:p>
    <w:p w:rsidR="00E34B8F" w:rsidRPr="00123B95" w:rsidRDefault="00E34B8F" w:rsidP="005179EC">
      <w:pPr>
        <w:spacing w:after="0" w:line="360" w:lineRule="auto"/>
        <w:jc w:val="both"/>
        <w:rPr>
          <w:rFonts w:ascii="Times New Roman" w:hAnsi="Times New Roman" w:cs="Times New Roman"/>
          <w:sz w:val="24"/>
          <w:szCs w:val="24"/>
        </w:rPr>
      </w:pPr>
      <w:r w:rsidRPr="00123B95">
        <w:rPr>
          <w:rFonts w:ascii="Times New Roman" w:hAnsi="Times New Roman" w:cs="Times New Roman"/>
          <w:sz w:val="24"/>
          <w:szCs w:val="24"/>
        </w:rPr>
        <w:t>According to the estimate of the Department of Livestock Services, the population of poultry (projected) rose to 28 crore 85 lakh 66 thousand respectively in 2011-12. Following table shows the growth of poultry population of the country over the past few years.</w:t>
      </w:r>
    </w:p>
    <w:p w:rsidR="00E34B8F" w:rsidRPr="00123B95" w:rsidRDefault="00FC0A5F" w:rsidP="005179EC">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Table-1: </w:t>
      </w:r>
      <w:r w:rsidR="00E34B8F" w:rsidRPr="00123B95">
        <w:rPr>
          <w:rFonts w:ascii="Times New Roman" w:hAnsi="Times New Roman" w:cs="Times New Roman"/>
          <w:b/>
          <w:sz w:val="24"/>
          <w:szCs w:val="24"/>
        </w:rPr>
        <w:t>Growth of poultry in Bangladesh</w:t>
      </w:r>
    </w:p>
    <w:tbl>
      <w:tblPr>
        <w:tblStyle w:val="TableGrid"/>
        <w:tblW w:w="0" w:type="auto"/>
        <w:tblLook w:val="04A0"/>
      </w:tblPr>
      <w:tblGrid>
        <w:gridCol w:w="1105"/>
        <w:gridCol w:w="1022"/>
        <w:gridCol w:w="1022"/>
        <w:gridCol w:w="1022"/>
        <w:gridCol w:w="1088"/>
        <w:gridCol w:w="1088"/>
        <w:gridCol w:w="1088"/>
        <w:gridCol w:w="1088"/>
      </w:tblGrid>
      <w:tr w:rsidR="00E34B8F" w:rsidRPr="00123B95" w:rsidTr="00955D87">
        <w:tc>
          <w:tcPr>
            <w:tcW w:w="1197" w:type="dxa"/>
            <w:vMerge w:val="restart"/>
          </w:tcPr>
          <w:p w:rsidR="00E34B8F" w:rsidRPr="006E0CCA" w:rsidRDefault="00E34B8F" w:rsidP="005179EC">
            <w:pPr>
              <w:spacing w:line="360" w:lineRule="auto"/>
              <w:jc w:val="center"/>
              <w:rPr>
                <w:rFonts w:ascii="Times New Roman" w:hAnsi="Times New Roman" w:cs="Times New Roman"/>
                <w:sz w:val="24"/>
                <w:szCs w:val="24"/>
              </w:rPr>
            </w:pPr>
            <w:r w:rsidRPr="006E0CCA">
              <w:rPr>
                <w:rFonts w:ascii="Times New Roman" w:hAnsi="Times New Roman" w:cs="Times New Roman"/>
                <w:b/>
                <w:sz w:val="24"/>
                <w:szCs w:val="24"/>
              </w:rPr>
              <w:t>Poultry</w:t>
            </w:r>
          </w:p>
          <w:p w:rsidR="00E34B8F" w:rsidRPr="006E0CCA" w:rsidRDefault="00E34B8F" w:rsidP="005179EC">
            <w:pPr>
              <w:spacing w:line="360" w:lineRule="auto"/>
              <w:jc w:val="center"/>
              <w:rPr>
                <w:rFonts w:ascii="Times New Roman" w:hAnsi="Times New Roman" w:cs="Times New Roman"/>
                <w:sz w:val="24"/>
                <w:szCs w:val="24"/>
              </w:rPr>
            </w:pPr>
            <w:r w:rsidRPr="006E0CCA">
              <w:rPr>
                <w:rFonts w:ascii="Times New Roman" w:hAnsi="Times New Roman" w:cs="Times New Roman"/>
                <w:sz w:val="24"/>
                <w:szCs w:val="24"/>
              </w:rPr>
              <w:t>(number in lakh)</w:t>
            </w:r>
          </w:p>
        </w:tc>
        <w:tc>
          <w:tcPr>
            <w:tcW w:w="8379" w:type="dxa"/>
            <w:gridSpan w:val="7"/>
          </w:tcPr>
          <w:p w:rsidR="00E34B8F" w:rsidRPr="006E0CCA" w:rsidRDefault="00E34B8F" w:rsidP="005179EC">
            <w:pPr>
              <w:spacing w:line="360" w:lineRule="auto"/>
              <w:jc w:val="both"/>
              <w:rPr>
                <w:rFonts w:ascii="Times New Roman" w:hAnsi="Times New Roman" w:cs="Times New Roman"/>
                <w:sz w:val="24"/>
                <w:szCs w:val="24"/>
              </w:rPr>
            </w:pPr>
            <w:r w:rsidRPr="006E0CCA">
              <w:rPr>
                <w:rFonts w:ascii="Times New Roman" w:hAnsi="Times New Roman" w:cs="Times New Roman"/>
                <w:b/>
                <w:sz w:val="24"/>
                <w:szCs w:val="24"/>
              </w:rPr>
              <w:t xml:space="preserve">Financial </w:t>
            </w:r>
            <w:r w:rsidRPr="006E0CCA">
              <w:rPr>
                <w:rFonts w:ascii="Times New Roman" w:hAnsi="Times New Roman" w:cs="Times New Roman"/>
                <w:sz w:val="24"/>
                <w:szCs w:val="24"/>
              </w:rPr>
              <w:t>year(FY)</w:t>
            </w:r>
          </w:p>
        </w:tc>
      </w:tr>
      <w:tr w:rsidR="00E34B8F" w:rsidRPr="00123B95" w:rsidTr="00955D87">
        <w:tc>
          <w:tcPr>
            <w:tcW w:w="1197" w:type="dxa"/>
            <w:vMerge/>
          </w:tcPr>
          <w:p w:rsidR="00E34B8F" w:rsidRPr="006E0CCA" w:rsidRDefault="00E34B8F" w:rsidP="005179EC">
            <w:pPr>
              <w:spacing w:line="360" w:lineRule="auto"/>
              <w:jc w:val="center"/>
              <w:rPr>
                <w:rFonts w:ascii="Times New Roman" w:hAnsi="Times New Roman" w:cs="Times New Roman"/>
                <w:b/>
                <w:sz w:val="24"/>
                <w:szCs w:val="24"/>
              </w:rPr>
            </w:pPr>
          </w:p>
        </w:tc>
        <w:tc>
          <w:tcPr>
            <w:tcW w:w="1197" w:type="dxa"/>
          </w:tcPr>
          <w:p w:rsidR="00E34B8F" w:rsidRPr="006E0CCA" w:rsidRDefault="00E34B8F" w:rsidP="005179EC">
            <w:pPr>
              <w:spacing w:line="360" w:lineRule="auto"/>
              <w:jc w:val="both"/>
              <w:rPr>
                <w:rFonts w:ascii="Times New Roman" w:hAnsi="Times New Roman" w:cs="Times New Roman"/>
                <w:b/>
                <w:sz w:val="24"/>
                <w:szCs w:val="24"/>
              </w:rPr>
            </w:pPr>
            <w:r w:rsidRPr="006E0CCA">
              <w:rPr>
                <w:rFonts w:ascii="Times New Roman" w:hAnsi="Times New Roman" w:cs="Times New Roman"/>
                <w:b/>
                <w:sz w:val="24"/>
                <w:szCs w:val="24"/>
              </w:rPr>
              <w:t>2005-06</w:t>
            </w:r>
          </w:p>
        </w:tc>
        <w:tc>
          <w:tcPr>
            <w:tcW w:w="1197" w:type="dxa"/>
          </w:tcPr>
          <w:p w:rsidR="00E34B8F" w:rsidRPr="006E0CCA" w:rsidRDefault="00E34B8F" w:rsidP="005179EC">
            <w:pPr>
              <w:spacing w:line="360" w:lineRule="auto"/>
              <w:jc w:val="both"/>
              <w:rPr>
                <w:rFonts w:ascii="Times New Roman" w:hAnsi="Times New Roman" w:cs="Times New Roman"/>
                <w:b/>
                <w:sz w:val="24"/>
                <w:szCs w:val="24"/>
              </w:rPr>
            </w:pPr>
            <w:r w:rsidRPr="006E0CCA">
              <w:rPr>
                <w:rFonts w:ascii="Times New Roman" w:hAnsi="Times New Roman" w:cs="Times New Roman"/>
                <w:b/>
                <w:sz w:val="24"/>
                <w:szCs w:val="24"/>
              </w:rPr>
              <w:t>2006-07</w:t>
            </w:r>
          </w:p>
        </w:tc>
        <w:tc>
          <w:tcPr>
            <w:tcW w:w="1197" w:type="dxa"/>
          </w:tcPr>
          <w:p w:rsidR="00E34B8F" w:rsidRPr="006E0CCA" w:rsidRDefault="00E34B8F" w:rsidP="005179EC">
            <w:pPr>
              <w:spacing w:line="360" w:lineRule="auto"/>
              <w:jc w:val="both"/>
              <w:rPr>
                <w:rFonts w:ascii="Times New Roman" w:hAnsi="Times New Roman" w:cs="Times New Roman"/>
                <w:b/>
                <w:sz w:val="24"/>
                <w:szCs w:val="24"/>
              </w:rPr>
            </w:pPr>
            <w:r w:rsidRPr="006E0CCA">
              <w:rPr>
                <w:rFonts w:ascii="Times New Roman" w:hAnsi="Times New Roman" w:cs="Times New Roman"/>
                <w:b/>
                <w:sz w:val="24"/>
                <w:szCs w:val="24"/>
              </w:rPr>
              <w:t>2007-08</w:t>
            </w:r>
          </w:p>
        </w:tc>
        <w:tc>
          <w:tcPr>
            <w:tcW w:w="1197" w:type="dxa"/>
          </w:tcPr>
          <w:p w:rsidR="00E34B8F" w:rsidRPr="006E0CCA" w:rsidRDefault="00E34B8F" w:rsidP="005179EC">
            <w:pPr>
              <w:spacing w:line="360" w:lineRule="auto"/>
              <w:jc w:val="both"/>
              <w:rPr>
                <w:rFonts w:ascii="Times New Roman" w:hAnsi="Times New Roman" w:cs="Times New Roman"/>
                <w:b/>
                <w:sz w:val="24"/>
                <w:szCs w:val="24"/>
              </w:rPr>
            </w:pPr>
            <w:r w:rsidRPr="006E0CCA">
              <w:rPr>
                <w:rFonts w:ascii="Times New Roman" w:hAnsi="Times New Roman" w:cs="Times New Roman"/>
                <w:b/>
                <w:sz w:val="24"/>
                <w:szCs w:val="24"/>
              </w:rPr>
              <w:t>2008-09</w:t>
            </w:r>
          </w:p>
        </w:tc>
        <w:tc>
          <w:tcPr>
            <w:tcW w:w="1197" w:type="dxa"/>
          </w:tcPr>
          <w:p w:rsidR="00E34B8F" w:rsidRPr="006E0CCA" w:rsidRDefault="00E34B8F" w:rsidP="005179EC">
            <w:pPr>
              <w:spacing w:line="360" w:lineRule="auto"/>
              <w:jc w:val="both"/>
              <w:rPr>
                <w:rFonts w:ascii="Times New Roman" w:hAnsi="Times New Roman" w:cs="Times New Roman"/>
                <w:b/>
                <w:sz w:val="24"/>
                <w:szCs w:val="24"/>
              </w:rPr>
            </w:pPr>
            <w:r w:rsidRPr="006E0CCA">
              <w:rPr>
                <w:rFonts w:ascii="Times New Roman" w:hAnsi="Times New Roman" w:cs="Times New Roman"/>
                <w:b/>
                <w:sz w:val="24"/>
                <w:szCs w:val="24"/>
              </w:rPr>
              <w:t>2009-10</w:t>
            </w:r>
          </w:p>
        </w:tc>
        <w:tc>
          <w:tcPr>
            <w:tcW w:w="1197" w:type="dxa"/>
          </w:tcPr>
          <w:p w:rsidR="00E34B8F" w:rsidRPr="006E0CCA" w:rsidRDefault="00E34B8F" w:rsidP="005179EC">
            <w:pPr>
              <w:spacing w:line="360" w:lineRule="auto"/>
              <w:jc w:val="both"/>
              <w:rPr>
                <w:rFonts w:ascii="Times New Roman" w:hAnsi="Times New Roman" w:cs="Times New Roman"/>
                <w:b/>
                <w:sz w:val="24"/>
                <w:szCs w:val="24"/>
              </w:rPr>
            </w:pPr>
            <w:r w:rsidRPr="006E0CCA">
              <w:rPr>
                <w:rFonts w:ascii="Times New Roman" w:hAnsi="Times New Roman" w:cs="Times New Roman"/>
                <w:b/>
                <w:sz w:val="24"/>
                <w:szCs w:val="24"/>
              </w:rPr>
              <w:t>2010-11</w:t>
            </w:r>
          </w:p>
        </w:tc>
        <w:tc>
          <w:tcPr>
            <w:tcW w:w="1197" w:type="dxa"/>
          </w:tcPr>
          <w:p w:rsidR="00E34B8F" w:rsidRPr="006E0CCA" w:rsidRDefault="00E34B8F" w:rsidP="005179EC">
            <w:pPr>
              <w:spacing w:line="360" w:lineRule="auto"/>
              <w:jc w:val="both"/>
              <w:rPr>
                <w:rFonts w:ascii="Times New Roman" w:hAnsi="Times New Roman" w:cs="Times New Roman"/>
                <w:b/>
                <w:sz w:val="24"/>
                <w:szCs w:val="24"/>
              </w:rPr>
            </w:pPr>
            <w:r w:rsidRPr="006E0CCA">
              <w:rPr>
                <w:rFonts w:ascii="Times New Roman" w:hAnsi="Times New Roman" w:cs="Times New Roman"/>
                <w:b/>
                <w:sz w:val="24"/>
                <w:szCs w:val="24"/>
              </w:rPr>
              <w:t>2011-12</w:t>
            </w:r>
          </w:p>
        </w:tc>
      </w:tr>
      <w:tr w:rsidR="00E34B8F" w:rsidRPr="00123B95" w:rsidTr="00955D87">
        <w:tc>
          <w:tcPr>
            <w:tcW w:w="1197" w:type="dxa"/>
          </w:tcPr>
          <w:p w:rsidR="00E34B8F" w:rsidRPr="006E0CCA" w:rsidRDefault="00E34B8F" w:rsidP="005179EC">
            <w:pPr>
              <w:spacing w:line="360" w:lineRule="auto"/>
              <w:jc w:val="center"/>
              <w:rPr>
                <w:rFonts w:ascii="Times New Roman" w:hAnsi="Times New Roman" w:cs="Times New Roman"/>
                <w:sz w:val="24"/>
                <w:szCs w:val="24"/>
              </w:rPr>
            </w:pPr>
            <w:r w:rsidRPr="006E0CCA">
              <w:rPr>
                <w:rFonts w:ascii="Times New Roman" w:hAnsi="Times New Roman" w:cs="Times New Roman"/>
                <w:sz w:val="24"/>
                <w:szCs w:val="24"/>
              </w:rPr>
              <w:t>Chicken</w:t>
            </w:r>
          </w:p>
        </w:tc>
        <w:tc>
          <w:tcPr>
            <w:tcW w:w="1197" w:type="dxa"/>
          </w:tcPr>
          <w:p w:rsidR="00E34B8F" w:rsidRPr="005179EC" w:rsidRDefault="00E34B8F" w:rsidP="005179EC">
            <w:pPr>
              <w:pStyle w:val="Default"/>
              <w:spacing w:line="360" w:lineRule="auto"/>
              <w:jc w:val="both"/>
            </w:pPr>
            <w:r w:rsidRPr="005179EC">
              <w:t>1948.2</w:t>
            </w:r>
          </w:p>
          <w:p w:rsidR="00E34B8F" w:rsidRPr="005179EC" w:rsidRDefault="00E34B8F" w:rsidP="005179EC">
            <w:pPr>
              <w:spacing w:line="360" w:lineRule="auto"/>
              <w:jc w:val="both"/>
              <w:rPr>
                <w:rFonts w:ascii="Times New Roman" w:hAnsi="Times New Roman" w:cs="Times New Roman"/>
                <w:sz w:val="24"/>
                <w:szCs w:val="24"/>
              </w:rPr>
            </w:pPr>
          </w:p>
        </w:tc>
        <w:tc>
          <w:tcPr>
            <w:tcW w:w="1197" w:type="dxa"/>
          </w:tcPr>
          <w:p w:rsidR="00E34B8F" w:rsidRPr="005179EC" w:rsidRDefault="00E34B8F" w:rsidP="005179EC">
            <w:pPr>
              <w:spacing w:line="360" w:lineRule="auto"/>
              <w:jc w:val="both"/>
              <w:rPr>
                <w:rFonts w:ascii="Times New Roman" w:hAnsi="Times New Roman" w:cs="Times New Roman"/>
                <w:sz w:val="24"/>
                <w:szCs w:val="24"/>
              </w:rPr>
            </w:pPr>
            <w:r w:rsidRPr="005179EC">
              <w:rPr>
                <w:rFonts w:ascii="Times New Roman" w:hAnsi="Times New Roman" w:cs="Times New Roman"/>
                <w:sz w:val="24"/>
                <w:szCs w:val="24"/>
              </w:rPr>
              <w:t>2068.9</w:t>
            </w:r>
          </w:p>
        </w:tc>
        <w:tc>
          <w:tcPr>
            <w:tcW w:w="1197" w:type="dxa"/>
          </w:tcPr>
          <w:p w:rsidR="00E34B8F" w:rsidRPr="005179EC" w:rsidRDefault="00E34B8F" w:rsidP="005179EC">
            <w:pPr>
              <w:spacing w:line="360" w:lineRule="auto"/>
              <w:jc w:val="both"/>
              <w:rPr>
                <w:rFonts w:ascii="Times New Roman" w:hAnsi="Times New Roman" w:cs="Times New Roman"/>
                <w:sz w:val="24"/>
                <w:szCs w:val="24"/>
              </w:rPr>
            </w:pPr>
            <w:r w:rsidRPr="005179EC">
              <w:rPr>
                <w:rFonts w:ascii="Times New Roman" w:hAnsi="Times New Roman" w:cs="Times New Roman"/>
                <w:sz w:val="24"/>
                <w:szCs w:val="24"/>
              </w:rPr>
              <w:t>2124.7</w:t>
            </w:r>
          </w:p>
        </w:tc>
        <w:tc>
          <w:tcPr>
            <w:tcW w:w="1197" w:type="dxa"/>
          </w:tcPr>
          <w:p w:rsidR="00E34B8F" w:rsidRPr="005179EC" w:rsidRDefault="00E34B8F" w:rsidP="005179EC">
            <w:pPr>
              <w:spacing w:line="360" w:lineRule="auto"/>
              <w:jc w:val="both"/>
              <w:rPr>
                <w:rFonts w:ascii="Times New Roman" w:hAnsi="Times New Roman" w:cs="Times New Roman"/>
                <w:sz w:val="24"/>
                <w:szCs w:val="24"/>
              </w:rPr>
            </w:pPr>
            <w:r w:rsidRPr="005179EC">
              <w:rPr>
                <w:rFonts w:ascii="Times New Roman" w:hAnsi="Times New Roman" w:cs="Times New Roman"/>
                <w:sz w:val="24"/>
                <w:szCs w:val="24"/>
              </w:rPr>
              <w:t>2213.94</w:t>
            </w:r>
          </w:p>
        </w:tc>
        <w:tc>
          <w:tcPr>
            <w:tcW w:w="1197" w:type="dxa"/>
          </w:tcPr>
          <w:p w:rsidR="00E34B8F" w:rsidRPr="005179EC" w:rsidRDefault="00E34B8F" w:rsidP="005179EC">
            <w:pPr>
              <w:spacing w:line="360" w:lineRule="auto"/>
              <w:jc w:val="both"/>
              <w:rPr>
                <w:rFonts w:ascii="Times New Roman" w:hAnsi="Times New Roman" w:cs="Times New Roman"/>
                <w:sz w:val="24"/>
                <w:szCs w:val="24"/>
              </w:rPr>
            </w:pPr>
            <w:r w:rsidRPr="005179EC">
              <w:rPr>
                <w:rFonts w:ascii="Times New Roman" w:hAnsi="Times New Roman" w:cs="Times New Roman"/>
                <w:sz w:val="24"/>
                <w:szCs w:val="24"/>
              </w:rPr>
              <w:t>2280.35</w:t>
            </w:r>
          </w:p>
        </w:tc>
        <w:tc>
          <w:tcPr>
            <w:tcW w:w="1197" w:type="dxa"/>
          </w:tcPr>
          <w:p w:rsidR="00E34B8F" w:rsidRPr="005179EC" w:rsidRDefault="00E34B8F" w:rsidP="005179EC">
            <w:pPr>
              <w:spacing w:line="360" w:lineRule="auto"/>
              <w:jc w:val="both"/>
              <w:rPr>
                <w:rFonts w:ascii="Times New Roman" w:hAnsi="Times New Roman" w:cs="Times New Roman"/>
                <w:sz w:val="24"/>
                <w:szCs w:val="24"/>
              </w:rPr>
            </w:pPr>
            <w:r w:rsidRPr="005179EC">
              <w:rPr>
                <w:rFonts w:ascii="Times New Roman" w:hAnsi="Times New Roman" w:cs="Times New Roman"/>
                <w:sz w:val="24"/>
                <w:szCs w:val="24"/>
              </w:rPr>
              <w:t>2346.8</w:t>
            </w:r>
          </w:p>
        </w:tc>
        <w:tc>
          <w:tcPr>
            <w:tcW w:w="1197" w:type="dxa"/>
          </w:tcPr>
          <w:p w:rsidR="00E34B8F" w:rsidRPr="005179EC" w:rsidRDefault="00E34B8F" w:rsidP="005179EC">
            <w:pPr>
              <w:spacing w:line="360" w:lineRule="auto"/>
              <w:jc w:val="both"/>
              <w:rPr>
                <w:rFonts w:ascii="Times New Roman" w:hAnsi="Times New Roman" w:cs="Times New Roman"/>
                <w:sz w:val="24"/>
                <w:szCs w:val="24"/>
              </w:rPr>
            </w:pPr>
            <w:r w:rsidRPr="005179EC">
              <w:rPr>
                <w:rFonts w:ascii="Times New Roman" w:hAnsi="Times New Roman" w:cs="Times New Roman"/>
                <w:sz w:val="24"/>
                <w:szCs w:val="24"/>
              </w:rPr>
              <w:t>2428.66</w:t>
            </w:r>
          </w:p>
        </w:tc>
      </w:tr>
      <w:tr w:rsidR="00E34B8F" w:rsidRPr="00123B95" w:rsidTr="00955D87">
        <w:tc>
          <w:tcPr>
            <w:tcW w:w="1197" w:type="dxa"/>
          </w:tcPr>
          <w:p w:rsidR="00E34B8F" w:rsidRPr="005179EC" w:rsidRDefault="00E34B8F" w:rsidP="005179EC">
            <w:pPr>
              <w:spacing w:line="360" w:lineRule="auto"/>
              <w:jc w:val="center"/>
              <w:rPr>
                <w:rFonts w:ascii="Times New Roman" w:hAnsi="Times New Roman" w:cs="Times New Roman"/>
                <w:sz w:val="24"/>
                <w:szCs w:val="24"/>
              </w:rPr>
            </w:pPr>
            <w:r w:rsidRPr="005179EC">
              <w:rPr>
                <w:rFonts w:ascii="Times New Roman" w:hAnsi="Times New Roman" w:cs="Times New Roman"/>
                <w:sz w:val="24"/>
                <w:szCs w:val="24"/>
              </w:rPr>
              <w:t>Growth rate(%)</w:t>
            </w:r>
          </w:p>
        </w:tc>
        <w:tc>
          <w:tcPr>
            <w:tcW w:w="1197" w:type="dxa"/>
          </w:tcPr>
          <w:p w:rsidR="00E34B8F" w:rsidRPr="005179EC" w:rsidRDefault="00E34B8F" w:rsidP="005179EC">
            <w:pPr>
              <w:spacing w:line="360" w:lineRule="auto"/>
              <w:jc w:val="both"/>
              <w:rPr>
                <w:rFonts w:ascii="Times New Roman" w:hAnsi="Times New Roman" w:cs="Times New Roman"/>
                <w:sz w:val="24"/>
                <w:szCs w:val="24"/>
              </w:rPr>
            </w:pPr>
            <w:r w:rsidRPr="005179EC">
              <w:rPr>
                <w:rFonts w:ascii="Times New Roman" w:hAnsi="Times New Roman" w:cs="Times New Roman"/>
                <w:sz w:val="24"/>
                <w:szCs w:val="24"/>
              </w:rPr>
              <w:t>-</w:t>
            </w:r>
          </w:p>
        </w:tc>
        <w:tc>
          <w:tcPr>
            <w:tcW w:w="1197" w:type="dxa"/>
          </w:tcPr>
          <w:p w:rsidR="00E34B8F" w:rsidRPr="005179EC" w:rsidRDefault="00E34B8F" w:rsidP="005179EC">
            <w:pPr>
              <w:spacing w:line="360" w:lineRule="auto"/>
              <w:jc w:val="both"/>
              <w:rPr>
                <w:rFonts w:ascii="Times New Roman" w:hAnsi="Times New Roman" w:cs="Times New Roman"/>
                <w:sz w:val="24"/>
                <w:szCs w:val="24"/>
              </w:rPr>
            </w:pPr>
            <w:r w:rsidRPr="005179EC">
              <w:rPr>
                <w:rFonts w:ascii="Times New Roman" w:hAnsi="Times New Roman" w:cs="Times New Roman"/>
                <w:sz w:val="24"/>
                <w:szCs w:val="24"/>
              </w:rPr>
              <w:t>5.83</w:t>
            </w:r>
          </w:p>
        </w:tc>
        <w:tc>
          <w:tcPr>
            <w:tcW w:w="1197" w:type="dxa"/>
          </w:tcPr>
          <w:p w:rsidR="00E34B8F" w:rsidRPr="005179EC" w:rsidRDefault="00E34B8F" w:rsidP="005179EC">
            <w:pPr>
              <w:spacing w:line="360" w:lineRule="auto"/>
              <w:jc w:val="both"/>
              <w:rPr>
                <w:rFonts w:ascii="Times New Roman" w:hAnsi="Times New Roman" w:cs="Times New Roman"/>
                <w:sz w:val="24"/>
                <w:szCs w:val="24"/>
              </w:rPr>
            </w:pPr>
            <w:r w:rsidRPr="005179EC">
              <w:rPr>
                <w:rFonts w:ascii="Times New Roman" w:hAnsi="Times New Roman" w:cs="Times New Roman"/>
                <w:sz w:val="24"/>
                <w:szCs w:val="24"/>
              </w:rPr>
              <w:t>2.63</w:t>
            </w:r>
          </w:p>
        </w:tc>
        <w:tc>
          <w:tcPr>
            <w:tcW w:w="1197" w:type="dxa"/>
          </w:tcPr>
          <w:p w:rsidR="00E34B8F" w:rsidRPr="005179EC" w:rsidRDefault="00E34B8F" w:rsidP="005179EC">
            <w:pPr>
              <w:spacing w:line="360" w:lineRule="auto"/>
              <w:jc w:val="both"/>
              <w:rPr>
                <w:rFonts w:ascii="Times New Roman" w:hAnsi="Times New Roman" w:cs="Times New Roman"/>
                <w:sz w:val="24"/>
                <w:szCs w:val="24"/>
              </w:rPr>
            </w:pPr>
            <w:r w:rsidRPr="005179EC">
              <w:rPr>
                <w:rFonts w:ascii="Times New Roman" w:hAnsi="Times New Roman" w:cs="Times New Roman"/>
                <w:sz w:val="24"/>
                <w:szCs w:val="24"/>
              </w:rPr>
              <w:t>4.03</w:t>
            </w:r>
          </w:p>
        </w:tc>
        <w:tc>
          <w:tcPr>
            <w:tcW w:w="1197" w:type="dxa"/>
          </w:tcPr>
          <w:p w:rsidR="00E34B8F" w:rsidRPr="005179EC" w:rsidRDefault="00E34B8F" w:rsidP="005179EC">
            <w:pPr>
              <w:spacing w:line="360" w:lineRule="auto"/>
              <w:jc w:val="both"/>
              <w:rPr>
                <w:rFonts w:ascii="Times New Roman" w:hAnsi="Times New Roman" w:cs="Times New Roman"/>
                <w:sz w:val="24"/>
                <w:szCs w:val="24"/>
              </w:rPr>
            </w:pPr>
            <w:r w:rsidRPr="005179EC">
              <w:rPr>
                <w:rFonts w:ascii="Times New Roman" w:hAnsi="Times New Roman" w:cs="Times New Roman"/>
                <w:sz w:val="24"/>
                <w:szCs w:val="24"/>
              </w:rPr>
              <w:t>2.91</w:t>
            </w:r>
          </w:p>
        </w:tc>
        <w:tc>
          <w:tcPr>
            <w:tcW w:w="1197" w:type="dxa"/>
          </w:tcPr>
          <w:p w:rsidR="00E34B8F" w:rsidRPr="005179EC" w:rsidRDefault="00E34B8F" w:rsidP="005179EC">
            <w:pPr>
              <w:spacing w:line="360" w:lineRule="auto"/>
              <w:jc w:val="both"/>
              <w:rPr>
                <w:rFonts w:ascii="Times New Roman" w:hAnsi="Times New Roman" w:cs="Times New Roman"/>
                <w:sz w:val="24"/>
                <w:szCs w:val="24"/>
              </w:rPr>
            </w:pPr>
            <w:r w:rsidRPr="005179EC">
              <w:rPr>
                <w:rFonts w:ascii="Times New Roman" w:hAnsi="Times New Roman" w:cs="Times New Roman"/>
                <w:sz w:val="24"/>
                <w:szCs w:val="24"/>
              </w:rPr>
              <w:t>2.83</w:t>
            </w:r>
          </w:p>
        </w:tc>
        <w:tc>
          <w:tcPr>
            <w:tcW w:w="1197" w:type="dxa"/>
          </w:tcPr>
          <w:p w:rsidR="00E34B8F" w:rsidRPr="005179EC" w:rsidRDefault="00E34B8F" w:rsidP="005179EC">
            <w:pPr>
              <w:spacing w:line="360" w:lineRule="auto"/>
              <w:jc w:val="both"/>
              <w:rPr>
                <w:rFonts w:ascii="Times New Roman" w:hAnsi="Times New Roman" w:cs="Times New Roman"/>
                <w:sz w:val="24"/>
                <w:szCs w:val="24"/>
              </w:rPr>
            </w:pPr>
            <w:r w:rsidRPr="005179EC">
              <w:rPr>
                <w:rFonts w:ascii="Times New Roman" w:hAnsi="Times New Roman" w:cs="Times New Roman"/>
                <w:sz w:val="24"/>
                <w:szCs w:val="24"/>
              </w:rPr>
              <w:t>3.37</w:t>
            </w:r>
          </w:p>
        </w:tc>
      </w:tr>
      <w:tr w:rsidR="00E34B8F" w:rsidRPr="00123B95" w:rsidTr="00955D87">
        <w:tc>
          <w:tcPr>
            <w:tcW w:w="1197" w:type="dxa"/>
          </w:tcPr>
          <w:p w:rsidR="00E34B8F" w:rsidRPr="005179EC" w:rsidRDefault="00E34B8F" w:rsidP="005179EC">
            <w:pPr>
              <w:spacing w:line="360" w:lineRule="auto"/>
              <w:jc w:val="center"/>
              <w:rPr>
                <w:rFonts w:ascii="Times New Roman" w:hAnsi="Times New Roman" w:cs="Times New Roman"/>
                <w:sz w:val="24"/>
                <w:szCs w:val="24"/>
              </w:rPr>
            </w:pPr>
            <w:r w:rsidRPr="005179EC">
              <w:rPr>
                <w:rFonts w:ascii="Times New Roman" w:hAnsi="Times New Roman" w:cs="Times New Roman"/>
                <w:sz w:val="24"/>
                <w:szCs w:val="24"/>
              </w:rPr>
              <w:t>Duck</w:t>
            </w:r>
          </w:p>
        </w:tc>
        <w:tc>
          <w:tcPr>
            <w:tcW w:w="1197" w:type="dxa"/>
          </w:tcPr>
          <w:p w:rsidR="00E34B8F" w:rsidRPr="005179EC" w:rsidRDefault="00E34B8F" w:rsidP="005179EC">
            <w:pPr>
              <w:spacing w:line="360" w:lineRule="auto"/>
              <w:jc w:val="both"/>
              <w:rPr>
                <w:rFonts w:ascii="Times New Roman" w:hAnsi="Times New Roman" w:cs="Times New Roman"/>
                <w:sz w:val="24"/>
                <w:szCs w:val="24"/>
              </w:rPr>
            </w:pPr>
            <w:r w:rsidRPr="005179EC">
              <w:rPr>
                <w:rFonts w:ascii="Times New Roman" w:hAnsi="Times New Roman" w:cs="Times New Roman"/>
                <w:sz w:val="24"/>
                <w:szCs w:val="24"/>
              </w:rPr>
              <w:t>381.7</w:t>
            </w:r>
          </w:p>
        </w:tc>
        <w:tc>
          <w:tcPr>
            <w:tcW w:w="1197" w:type="dxa"/>
          </w:tcPr>
          <w:p w:rsidR="00E34B8F" w:rsidRPr="005179EC" w:rsidRDefault="00E34B8F" w:rsidP="005179EC">
            <w:pPr>
              <w:spacing w:line="360" w:lineRule="auto"/>
              <w:jc w:val="both"/>
              <w:rPr>
                <w:rFonts w:ascii="Times New Roman" w:hAnsi="Times New Roman" w:cs="Times New Roman"/>
                <w:sz w:val="24"/>
                <w:szCs w:val="24"/>
              </w:rPr>
            </w:pPr>
            <w:r w:rsidRPr="005179EC">
              <w:rPr>
                <w:rFonts w:ascii="Times New Roman" w:hAnsi="Times New Roman" w:cs="Times New Roman"/>
                <w:sz w:val="24"/>
                <w:szCs w:val="24"/>
              </w:rPr>
              <w:t>390.8</w:t>
            </w:r>
          </w:p>
        </w:tc>
        <w:tc>
          <w:tcPr>
            <w:tcW w:w="1197" w:type="dxa"/>
          </w:tcPr>
          <w:p w:rsidR="00E34B8F" w:rsidRPr="005179EC" w:rsidRDefault="00E34B8F" w:rsidP="005179EC">
            <w:pPr>
              <w:spacing w:line="360" w:lineRule="auto"/>
              <w:jc w:val="both"/>
              <w:rPr>
                <w:rFonts w:ascii="Times New Roman" w:hAnsi="Times New Roman" w:cs="Times New Roman"/>
                <w:sz w:val="24"/>
                <w:szCs w:val="24"/>
              </w:rPr>
            </w:pPr>
            <w:r w:rsidRPr="005179EC">
              <w:rPr>
                <w:rFonts w:ascii="Times New Roman" w:hAnsi="Times New Roman" w:cs="Times New Roman"/>
                <w:sz w:val="24"/>
                <w:szCs w:val="24"/>
              </w:rPr>
              <w:t>398.4</w:t>
            </w:r>
          </w:p>
        </w:tc>
        <w:tc>
          <w:tcPr>
            <w:tcW w:w="1197" w:type="dxa"/>
          </w:tcPr>
          <w:p w:rsidR="00E34B8F" w:rsidRPr="005179EC" w:rsidRDefault="00E34B8F" w:rsidP="005179EC">
            <w:pPr>
              <w:spacing w:line="360" w:lineRule="auto"/>
              <w:jc w:val="both"/>
              <w:rPr>
                <w:rFonts w:ascii="Times New Roman" w:hAnsi="Times New Roman" w:cs="Times New Roman"/>
                <w:sz w:val="24"/>
                <w:szCs w:val="24"/>
              </w:rPr>
            </w:pPr>
            <w:r w:rsidRPr="005179EC">
              <w:rPr>
                <w:rFonts w:ascii="Times New Roman" w:hAnsi="Times New Roman" w:cs="Times New Roman"/>
                <w:sz w:val="24"/>
                <w:szCs w:val="24"/>
              </w:rPr>
              <w:t>412.34</w:t>
            </w:r>
          </w:p>
        </w:tc>
        <w:tc>
          <w:tcPr>
            <w:tcW w:w="1197" w:type="dxa"/>
          </w:tcPr>
          <w:p w:rsidR="00E34B8F" w:rsidRPr="005179EC" w:rsidRDefault="00E34B8F" w:rsidP="005179EC">
            <w:pPr>
              <w:spacing w:line="360" w:lineRule="auto"/>
              <w:jc w:val="both"/>
              <w:rPr>
                <w:rFonts w:ascii="Times New Roman" w:hAnsi="Times New Roman" w:cs="Times New Roman"/>
                <w:sz w:val="24"/>
                <w:szCs w:val="24"/>
              </w:rPr>
            </w:pPr>
            <w:r w:rsidRPr="005179EC">
              <w:rPr>
                <w:rFonts w:ascii="Times New Roman" w:hAnsi="Times New Roman" w:cs="Times New Roman"/>
                <w:sz w:val="24"/>
                <w:szCs w:val="24"/>
              </w:rPr>
              <w:t>426.27</w:t>
            </w:r>
          </w:p>
        </w:tc>
        <w:tc>
          <w:tcPr>
            <w:tcW w:w="1197" w:type="dxa"/>
          </w:tcPr>
          <w:p w:rsidR="00E34B8F" w:rsidRPr="005179EC" w:rsidRDefault="00E34B8F" w:rsidP="005179EC">
            <w:pPr>
              <w:spacing w:line="360" w:lineRule="auto"/>
              <w:jc w:val="both"/>
              <w:rPr>
                <w:rFonts w:ascii="Times New Roman" w:hAnsi="Times New Roman" w:cs="Times New Roman"/>
                <w:sz w:val="24"/>
                <w:szCs w:val="24"/>
              </w:rPr>
            </w:pPr>
            <w:r w:rsidRPr="005179EC">
              <w:rPr>
                <w:rFonts w:ascii="Times New Roman" w:hAnsi="Times New Roman" w:cs="Times New Roman"/>
                <w:sz w:val="24"/>
                <w:szCs w:val="24"/>
              </w:rPr>
              <w:t>441.20</w:t>
            </w:r>
          </w:p>
        </w:tc>
        <w:tc>
          <w:tcPr>
            <w:tcW w:w="1197" w:type="dxa"/>
          </w:tcPr>
          <w:p w:rsidR="00E34B8F" w:rsidRPr="005179EC" w:rsidRDefault="00E34B8F" w:rsidP="005179EC">
            <w:pPr>
              <w:spacing w:line="360" w:lineRule="auto"/>
              <w:jc w:val="both"/>
              <w:rPr>
                <w:rFonts w:ascii="Times New Roman" w:hAnsi="Times New Roman" w:cs="Times New Roman"/>
                <w:sz w:val="24"/>
                <w:szCs w:val="24"/>
              </w:rPr>
            </w:pPr>
            <w:r w:rsidRPr="005179EC">
              <w:rPr>
                <w:rFonts w:ascii="Times New Roman" w:hAnsi="Times New Roman" w:cs="Times New Roman"/>
                <w:sz w:val="24"/>
                <w:szCs w:val="24"/>
              </w:rPr>
              <w:t>457.00</w:t>
            </w:r>
          </w:p>
        </w:tc>
      </w:tr>
      <w:tr w:rsidR="00E34B8F" w:rsidRPr="00123B95" w:rsidTr="00955D87">
        <w:tc>
          <w:tcPr>
            <w:tcW w:w="1197" w:type="dxa"/>
          </w:tcPr>
          <w:p w:rsidR="00E34B8F" w:rsidRPr="005179EC" w:rsidRDefault="00E34B8F" w:rsidP="005179EC">
            <w:pPr>
              <w:spacing w:line="360" w:lineRule="auto"/>
              <w:jc w:val="center"/>
              <w:rPr>
                <w:rFonts w:ascii="Times New Roman" w:hAnsi="Times New Roman" w:cs="Times New Roman"/>
                <w:sz w:val="24"/>
                <w:szCs w:val="24"/>
              </w:rPr>
            </w:pPr>
            <w:r w:rsidRPr="005179EC">
              <w:rPr>
                <w:rFonts w:ascii="Times New Roman" w:hAnsi="Times New Roman" w:cs="Times New Roman"/>
                <w:sz w:val="24"/>
                <w:szCs w:val="24"/>
              </w:rPr>
              <w:t>Growth rate (%)</w:t>
            </w:r>
          </w:p>
        </w:tc>
        <w:tc>
          <w:tcPr>
            <w:tcW w:w="1197" w:type="dxa"/>
          </w:tcPr>
          <w:p w:rsidR="00E34B8F" w:rsidRPr="005179EC" w:rsidRDefault="00E34B8F" w:rsidP="005179EC">
            <w:pPr>
              <w:spacing w:line="360" w:lineRule="auto"/>
              <w:jc w:val="both"/>
              <w:rPr>
                <w:rFonts w:ascii="Times New Roman" w:hAnsi="Times New Roman" w:cs="Times New Roman"/>
                <w:sz w:val="24"/>
                <w:szCs w:val="24"/>
              </w:rPr>
            </w:pPr>
            <w:r w:rsidRPr="005179EC">
              <w:rPr>
                <w:rFonts w:ascii="Times New Roman" w:hAnsi="Times New Roman" w:cs="Times New Roman"/>
                <w:sz w:val="24"/>
                <w:szCs w:val="24"/>
              </w:rPr>
              <w:t>-</w:t>
            </w:r>
          </w:p>
        </w:tc>
        <w:tc>
          <w:tcPr>
            <w:tcW w:w="1197" w:type="dxa"/>
          </w:tcPr>
          <w:p w:rsidR="00E34B8F" w:rsidRPr="005179EC" w:rsidRDefault="00E34B8F" w:rsidP="005179EC">
            <w:pPr>
              <w:spacing w:line="360" w:lineRule="auto"/>
              <w:jc w:val="both"/>
              <w:rPr>
                <w:rFonts w:ascii="Times New Roman" w:hAnsi="Times New Roman" w:cs="Times New Roman"/>
                <w:sz w:val="24"/>
                <w:szCs w:val="24"/>
              </w:rPr>
            </w:pPr>
            <w:r w:rsidRPr="005179EC">
              <w:rPr>
                <w:rFonts w:ascii="Times New Roman" w:hAnsi="Times New Roman" w:cs="Times New Roman"/>
                <w:sz w:val="24"/>
                <w:szCs w:val="24"/>
              </w:rPr>
              <w:t>2.33</w:t>
            </w:r>
          </w:p>
        </w:tc>
        <w:tc>
          <w:tcPr>
            <w:tcW w:w="1197" w:type="dxa"/>
          </w:tcPr>
          <w:p w:rsidR="00E34B8F" w:rsidRPr="005179EC" w:rsidRDefault="00E34B8F" w:rsidP="005179EC">
            <w:pPr>
              <w:spacing w:line="360" w:lineRule="auto"/>
              <w:jc w:val="both"/>
              <w:rPr>
                <w:rFonts w:ascii="Times New Roman" w:hAnsi="Times New Roman" w:cs="Times New Roman"/>
                <w:sz w:val="24"/>
                <w:szCs w:val="24"/>
              </w:rPr>
            </w:pPr>
            <w:r w:rsidRPr="005179EC">
              <w:rPr>
                <w:rFonts w:ascii="Times New Roman" w:hAnsi="Times New Roman" w:cs="Times New Roman"/>
                <w:sz w:val="24"/>
                <w:szCs w:val="24"/>
              </w:rPr>
              <w:t>1.91</w:t>
            </w:r>
          </w:p>
        </w:tc>
        <w:tc>
          <w:tcPr>
            <w:tcW w:w="1197" w:type="dxa"/>
          </w:tcPr>
          <w:p w:rsidR="00E34B8F" w:rsidRPr="005179EC" w:rsidRDefault="00E34B8F" w:rsidP="005179EC">
            <w:pPr>
              <w:spacing w:line="360" w:lineRule="auto"/>
              <w:jc w:val="both"/>
              <w:rPr>
                <w:rFonts w:ascii="Times New Roman" w:hAnsi="Times New Roman" w:cs="Times New Roman"/>
                <w:sz w:val="24"/>
                <w:szCs w:val="24"/>
              </w:rPr>
            </w:pPr>
            <w:r w:rsidRPr="005179EC">
              <w:rPr>
                <w:rFonts w:ascii="Times New Roman" w:hAnsi="Times New Roman" w:cs="Times New Roman"/>
                <w:sz w:val="24"/>
                <w:szCs w:val="24"/>
              </w:rPr>
              <w:t>3.38</w:t>
            </w:r>
          </w:p>
        </w:tc>
        <w:tc>
          <w:tcPr>
            <w:tcW w:w="1197" w:type="dxa"/>
          </w:tcPr>
          <w:p w:rsidR="00E34B8F" w:rsidRPr="005179EC" w:rsidRDefault="00E34B8F" w:rsidP="005179EC">
            <w:pPr>
              <w:spacing w:line="360" w:lineRule="auto"/>
              <w:jc w:val="both"/>
              <w:rPr>
                <w:rFonts w:ascii="Times New Roman" w:hAnsi="Times New Roman" w:cs="Times New Roman"/>
                <w:sz w:val="24"/>
                <w:szCs w:val="24"/>
              </w:rPr>
            </w:pPr>
            <w:r w:rsidRPr="005179EC">
              <w:rPr>
                <w:rFonts w:ascii="Times New Roman" w:hAnsi="Times New Roman" w:cs="Times New Roman"/>
                <w:sz w:val="24"/>
                <w:szCs w:val="24"/>
              </w:rPr>
              <w:t>3.38</w:t>
            </w:r>
          </w:p>
        </w:tc>
        <w:tc>
          <w:tcPr>
            <w:tcW w:w="1197" w:type="dxa"/>
          </w:tcPr>
          <w:p w:rsidR="00E34B8F" w:rsidRPr="005179EC" w:rsidRDefault="00E34B8F" w:rsidP="005179EC">
            <w:pPr>
              <w:spacing w:line="360" w:lineRule="auto"/>
              <w:jc w:val="both"/>
              <w:rPr>
                <w:rFonts w:ascii="Times New Roman" w:hAnsi="Times New Roman" w:cs="Times New Roman"/>
                <w:sz w:val="24"/>
                <w:szCs w:val="24"/>
              </w:rPr>
            </w:pPr>
            <w:r w:rsidRPr="005179EC">
              <w:rPr>
                <w:rFonts w:ascii="Times New Roman" w:hAnsi="Times New Roman" w:cs="Times New Roman"/>
                <w:sz w:val="24"/>
                <w:szCs w:val="24"/>
              </w:rPr>
              <w:t>3.27</w:t>
            </w:r>
          </w:p>
        </w:tc>
        <w:tc>
          <w:tcPr>
            <w:tcW w:w="1197" w:type="dxa"/>
          </w:tcPr>
          <w:p w:rsidR="00E34B8F" w:rsidRPr="005179EC" w:rsidRDefault="00E34B8F" w:rsidP="005179EC">
            <w:pPr>
              <w:spacing w:line="360" w:lineRule="auto"/>
              <w:jc w:val="both"/>
              <w:rPr>
                <w:rFonts w:ascii="Times New Roman" w:hAnsi="Times New Roman" w:cs="Times New Roman"/>
                <w:sz w:val="24"/>
                <w:szCs w:val="24"/>
              </w:rPr>
            </w:pPr>
            <w:r w:rsidRPr="005179EC">
              <w:rPr>
                <w:rFonts w:ascii="Times New Roman" w:hAnsi="Times New Roman" w:cs="Times New Roman"/>
                <w:sz w:val="24"/>
                <w:szCs w:val="24"/>
              </w:rPr>
              <w:t>3.46</w:t>
            </w:r>
          </w:p>
        </w:tc>
      </w:tr>
      <w:tr w:rsidR="00E34B8F" w:rsidRPr="00123B95" w:rsidTr="00955D87">
        <w:tc>
          <w:tcPr>
            <w:tcW w:w="1197" w:type="dxa"/>
          </w:tcPr>
          <w:p w:rsidR="00E34B8F" w:rsidRPr="005179EC" w:rsidRDefault="00E34B8F" w:rsidP="005179EC">
            <w:pPr>
              <w:spacing w:line="360" w:lineRule="auto"/>
              <w:jc w:val="center"/>
              <w:rPr>
                <w:rFonts w:ascii="Times New Roman" w:hAnsi="Times New Roman" w:cs="Times New Roman"/>
                <w:sz w:val="24"/>
                <w:szCs w:val="24"/>
              </w:rPr>
            </w:pPr>
            <w:r w:rsidRPr="005179EC">
              <w:rPr>
                <w:rFonts w:ascii="Times New Roman" w:hAnsi="Times New Roman" w:cs="Times New Roman"/>
                <w:sz w:val="24"/>
                <w:szCs w:val="24"/>
              </w:rPr>
              <w:t>Total poultry</w:t>
            </w:r>
          </w:p>
        </w:tc>
        <w:tc>
          <w:tcPr>
            <w:tcW w:w="1197" w:type="dxa"/>
          </w:tcPr>
          <w:p w:rsidR="00E34B8F" w:rsidRPr="005179EC" w:rsidRDefault="00E34B8F" w:rsidP="005179EC">
            <w:pPr>
              <w:spacing w:line="360" w:lineRule="auto"/>
              <w:jc w:val="both"/>
              <w:rPr>
                <w:rFonts w:ascii="Times New Roman" w:hAnsi="Times New Roman" w:cs="Times New Roman"/>
                <w:sz w:val="24"/>
                <w:szCs w:val="24"/>
              </w:rPr>
            </w:pPr>
            <w:r w:rsidRPr="005179EC">
              <w:rPr>
                <w:rFonts w:ascii="Times New Roman" w:hAnsi="Times New Roman" w:cs="Times New Roman"/>
                <w:sz w:val="24"/>
                <w:szCs w:val="24"/>
              </w:rPr>
              <w:t>2329.9</w:t>
            </w:r>
          </w:p>
        </w:tc>
        <w:tc>
          <w:tcPr>
            <w:tcW w:w="1197" w:type="dxa"/>
          </w:tcPr>
          <w:p w:rsidR="00E34B8F" w:rsidRPr="005179EC" w:rsidRDefault="00E34B8F" w:rsidP="005179EC">
            <w:pPr>
              <w:spacing w:line="360" w:lineRule="auto"/>
              <w:jc w:val="both"/>
              <w:rPr>
                <w:rFonts w:ascii="Times New Roman" w:hAnsi="Times New Roman" w:cs="Times New Roman"/>
                <w:sz w:val="24"/>
                <w:szCs w:val="24"/>
              </w:rPr>
            </w:pPr>
            <w:r w:rsidRPr="005179EC">
              <w:rPr>
                <w:rFonts w:ascii="Times New Roman" w:hAnsi="Times New Roman" w:cs="Times New Roman"/>
                <w:sz w:val="24"/>
                <w:szCs w:val="24"/>
              </w:rPr>
              <w:t>2459.7</w:t>
            </w:r>
          </w:p>
        </w:tc>
        <w:tc>
          <w:tcPr>
            <w:tcW w:w="1197" w:type="dxa"/>
          </w:tcPr>
          <w:p w:rsidR="00E34B8F" w:rsidRPr="005179EC" w:rsidRDefault="00E34B8F" w:rsidP="005179EC">
            <w:pPr>
              <w:spacing w:line="360" w:lineRule="auto"/>
              <w:jc w:val="both"/>
              <w:rPr>
                <w:rFonts w:ascii="Times New Roman" w:hAnsi="Times New Roman" w:cs="Times New Roman"/>
                <w:sz w:val="24"/>
                <w:szCs w:val="24"/>
              </w:rPr>
            </w:pPr>
            <w:r w:rsidRPr="005179EC">
              <w:rPr>
                <w:rFonts w:ascii="Times New Roman" w:hAnsi="Times New Roman" w:cs="Times New Roman"/>
                <w:sz w:val="24"/>
                <w:szCs w:val="24"/>
              </w:rPr>
              <w:t>2523.2</w:t>
            </w:r>
          </w:p>
        </w:tc>
        <w:tc>
          <w:tcPr>
            <w:tcW w:w="1197" w:type="dxa"/>
          </w:tcPr>
          <w:p w:rsidR="00E34B8F" w:rsidRPr="005179EC" w:rsidRDefault="00E34B8F" w:rsidP="005179EC">
            <w:pPr>
              <w:spacing w:line="360" w:lineRule="auto"/>
              <w:jc w:val="both"/>
              <w:rPr>
                <w:rFonts w:ascii="Times New Roman" w:hAnsi="Times New Roman" w:cs="Times New Roman"/>
                <w:sz w:val="24"/>
                <w:szCs w:val="24"/>
              </w:rPr>
            </w:pPr>
            <w:r w:rsidRPr="005179EC">
              <w:rPr>
                <w:rFonts w:ascii="Times New Roman" w:hAnsi="Times New Roman" w:cs="Times New Roman"/>
                <w:sz w:val="24"/>
                <w:szCs w:val="24"/>
              </w:rPr>
              <w:t>2626.28</w:t>
            </w:r>
          </w:p>
        </w:tc>
        <w:tc>
          <w:tcPr>
            <w:tcW w:w="1197" w:type="dxa"/>
          </w:tcPr>
          <w:p w:rsidR="00E34B8F" w:rsidRPr="005179EC" w:rsidRDefault="00E34B8F" w:rsidP="005179EC">
            <w:pPr>
              <w:spacing w:line="360" w:lineRule="auto"/>
              <w:jc w:val="both"/>
              <w:rPr>
                <w:rFonts w:ascii="Times New Roman" w:hAnsi="Times New Roman" w:cs="Times New Roman"/>
                <w:sz w:val="24"/>
                <w:szCs w:val="24"/>
              </w:rPr>
            </w:pPr>
            <w:r w:rsidRPr="005179EC">
              <w:rPr>
                <w:rFonts w:ascii="Times New Roman" w:hAnsi="Times New Roman" w:cs="Times New Roman"/>
                <w:sz w:val="24"/>
                <w:szCs w:val="24"/>
              </w:rPr>
              <w:t>2707.12</w:t>
            </w:r>
          </w:p>
        </w:tc>
        <w:tc>
          <w:tcPr>
            <w:tcW w:w="1197" w:type="dxa"/>
          </w:tcPr>
          <w:p w:rsidR="00E34B8F" w:rsidRPr="005179EC" w:rsidRDefault="00E34B8F" w:rsidP="005179EC">
            <w:pPr>
              <w:spacing w:line="360" w:lineRule="auto"/>
              <w:jc w:val="both"/>
              <w:rPr>
                <w:rFonts w:ascii="Times New Roman" w:hAnsi="Times New Roman" w:cs="Times New Roman"/>
                <w:sz w:val="24"/>
                <w:szCs w:val="24"/>
              </w:rPr>
            </w:pPr>
            <w:r w:rsidRPr="005179EC">
              <w:rPr>
                <w:rFonts w:ascii="Times New Roman" w:hAnsi="Times New Roman" w:cs="Times New Roman"/>
                <w:sz w:val="24"/>
                <w:szCs w:val="24"/>
              </w:rPr>
              <w:t>2788.06</w:t>
            </w:r>
          </w:p>
        </w:tc>
        <w:tc>
          <w:tcPr>
            <w:tcW w:w="1197" w:type="dxa"/>
          </w:tcPr>
          <w:p w:rsidR="00E34B8F" w:rsidRPr="005179EC" w:rsidRDefault="00E34B8F" w:rsidP="005179EC">
            <w:pPr>
              <w:spacing w:line="360" w:lineRule="auto"/>
              <w:jc w:val="both"/>
              <w:rPr>
                <w:rFonts w:ascii="Times New Roman" w:hAnsi="Times New Roman" w:cs="Times New Roman"/>
                <w:sz w:val="24"/>
                <w:szCs w:val="24"/>
              </w:rPr>
            </w:pPr>
            <w:r w:rsidRPr="005179EC">
              <w:rPr>
                <w:rFonts w:ascii="Times New Roman" w:hAnsi="Times New Roman" w:cs="Times New Roman"/>
                <w:sz w:val="24"/>
                <w:szCs w:val="24"/>
              </w:rPr>
              <w:t>2885.66</w:t>
            </w:r>
          </w:p>
        </w:tc>
      </w:tr>
      <w:tr w:rsidR="00E34B8F" w:rsidRPr="00123B95" w:rsidTr="00955D87">
        <w:tc>
          <w:tcPr>
            <w:tcW w:w="1197" w:type="dxa"/>
          </w:tcPr>
          <w:p w:rsidR="00E34B8F" w:rsidRPr="005179EC" w:rsidRDefault="00E34B8F" w:rsidP="005179EC">
            <w:pPr>
              <w:spacing w:line="360" w:lineRule="auto"/>
              <w:jc w:val="center"/>
              <w:rPr>
                <w:rFonts w:ascii="Times New Roman" w:hAnsi="Times New Roman" w:cs="Times New Roman"/>
                <w:sz w:val="24"/>
                <w:szCs w:val="24"/>
              </w:rPr>
            </w:pPr>
            <w:r w:rsidRPr="005179EC">
              <w:rPr>
                <w:rFonts w:ascii="Times New Roman" w:hAnsi="Times New Roman" w:cs="Times New Roman"/>
                <w:sz w:val="24"/>
                <w:szCs w:val="24"/>
              </w:rPr>
              <w:t>Total growth rate (%)</w:t>
            </w:r>
          </w:p>
        </w:tc>
        <w:tc>
          <w:tcPr>
            <w:tcW w:w="1197" w:type="dxa"/>
          </w:tcPr>
          <w:p w:rsidR="00E34B8F" w:rsidRPr="005179EC" w:rsidRDefault="00E34B8F" w:rsidP="005179EC">
            <w:pPr>
              <w:spacing w:line="360" w:lineRule="auto"/>
              <w:jc w:val="both"/>
              <w:rPr>
                <w:rFonts w:ascii="Times New Roman" w:hAnsi="Times New Roman" w:cs="Times New Roman"/>
                <w:sz w:val="24"/>
                <w:szCs w:val="24"/>
              </w:rPr>
            </w:pPr>
          </w:p>
        </w:tc>
        <w:tc>
          <w:tcPr>
            <w:tcW w:w="1197" w:type="dxa"/>
          </w:tcPr>
          <w:p w:rsidR="00E34B8F" w:rsidRPr="005179EC" w:rsidRDefault="00E34B8F" w:rsidP="005179EC">
            <w:pPr>
              <w:spacing w:line="360" w:lineRule="auto"/>
              <w:jc w:val="both"/>
              <w:rPr>
                <w:rFonts w:ascii="Times New Roman" w:hAnsi="Times New Roman" w:cs="Times New Roman"/>
                <w:sz w:val="24"/>
                <w:szCs w:val="24"/>
              </w:rPr>
            </w:pPr>
            <w:r w:rsidRPr="005179EC">
              <w:rPr>
                <w:rFonts w:ascii="Times New Roman" w:hAnsi="Times New Roman" w:cs="Times New Roman"/>
                <w:sz w:val="24"/>
                <w:szCs w:val="24"/>
              </w:rPr>
              <w:t>5.28</w:t>
            </w:r>
          </w:p>
        </w:tc>
        <w:tc>
          <w:tcPr>
            <w:tcW w:w="1197" w:type="dxa"/>
          </w:tcPr>
          <w:p w:rsidR="00E34B8F" w:rsidRPr="005179EC" w:rsidRDefault="00E34B8F" w:rsidP="005179EC">
            <w:pPr>
              <w:spacing w:line="360" w:lineRule="auto"/>
              <w:jc w:val="both"/>
              <w:rPr>
                <w:rFonts w:ascii="Times New Roman" w:hAnsi="Times New Roman" w:cs="Times New Roman"/>
                <w:sz w:val="24"/>
                <w:szCs w:val="24"/>
              </w:rPr>
            </w:pPr>
            <w:r w:rsidRPr="005179EC">
              <w:rPr>
                <w:rFonts w:ascii="Times New Roman" w:hAnsi="Times New Roman" w:cs="Times New Roman"/>
                <w:sz w:val="24"/>
                <w:szCs w:val="24"/>
              </w:rPr>
              <w:t>2.51</w:t>
            </w:r>
          </w:p>
        </w:tc>
        <w:tc>
          <w:tcPr>
            <w:tcW w:w="1197" w:type="dxa"/>
          </w:tcPr>
          <w:p w:rsidR="00E34B8F" w:rsidRPr="005179EC" w:rsidRDefault="00E34B8F" w:rsidP="005179EC">
            <w:pPr>
              <w:spacing w:line="360" w:lineRule="auto"/>
              <w:jc w:val="both"/>
              <w:rPr>
                <w:rFonts w:ascii="Times New Roman" w:hAnsi="Times New Roman" w:cs="Times New Roman"/>
                <w:sz w:val="24"/>
                <w:szCs w:val="24"/>
              </w:rPr>
            </w:pPr>
            <w:r w:rsidRPr="005179EC">
              <w:rPr>
                <w:rFonts w:ascii="Times New Roman" w:hAnsi="Times New Roman" w:cs="Times New Roman"/>
                <w:sz w:val="24"/>
                <w:szCs w:val="24"/>
              </w:rPr>
              <w:t>3.93</w:t>
            </w:r>
          </w:p>
        </w:tc>
        <w:tc>
          <w:tcPr>
            <w:tcW w:w="1197" w:type="dxa"/>
          </w:tcPr>
          <w:p w:rsidR="00E34B8F" w:rsidRPr="005179EC" w:rsidRDefault="00E34B8F" w:rsidP="005179EC">
            <w:pPr>
              <w:spacing w:line="360" w:lineRule="auto"/>
              <w:jc w:val="both"/>
              <w:rPr>
                <w:rFonts w:ascii="Times New Roman" w:hAnsi="Times New Roman" w:cs="Times New Roman"/>
                <w:sz w:val="24"/>
                <w:szCs w:val="24"/>
              </w:rPr>
            </w:pPr>
            <w:r w:rsidRPr="005179EC">
              <w:rPr>
                <w:rFonts w:ascii="Times New Roman" w:hAnsi="Times New Roman" w:cs="Times New Roman"/>
                <w:sz w:val="24"/>
                <w:szCs w:val="24"/>
              </w:rPr>
              <w:t>2.99</w:t>
            </w:r>
          </w:p>
        </w:tc>
        <w:tc>
          <w:tcPr>
            <w:tcW w:w="1197" w:type="dxa"/>
          </w:tcPr>
          <w:p w:rsidR="00E34B8F" w:rsidRPr="005179EC" w:rsidRDefault="00E34B8F" w:rsidP="005179EC">
            <w:pPr>
              <w:spacing w:line="360" w:lineRule="auto"/>
              <w:jc w:val="both"/>
              <w:rPr>
                <w:rFonts w:ascii="Times New Roman" w:hAnsi="Times New Roman" w:cs="Times New Roman"/>
                <w:sz w:val="24"/>
                <w:szCs w:val="24"/>
              </w:rPr>
            </w:pPr>
            <w:r w:rsidRPr="005179EC">
              <w:rPr>
                <w:rFonts w:ascii="Times New Roman" w:hAnsi="Times New Roman" w:cs="Times New Roman"/>
                <w:sz w:val="24"/>
                <w:szCs w:val="24"/>
              </w:rPr>
              <w:t>2.90</w:t>
            </w:r>
          </w:p>
        </w:tc>
        <w:tc>
          <w:tcPr>
            <w:tcW w:w="1197" w:type="dxa"/>
          </w:tcPr>
          <w:p w:rsidR="00E34B8F" w:rsidRPr="005179EC" w:rsidRDefault="00E34B8F" w:rsidP="005179EC">
            <w:pPr>
              <w:spacing w:line="360" w:lineRule="auto"/>
              <w:jc w:val="both"/>
              <w:rPr>
                <w:rFonts w:ascii="Times New Roman" w:hAnsi="Times New Roman" w:cs="Times New Roman"/>
                <w:sz w:val="24"/>
                <w:szCs w:val="24"/>
              </w:rPr>
            </w:pPr>
            <w:r w:rsidRPr="005179EC">
              <w:rPr>
                <w:rFonts w:ascii="Times New Roman" w:hAnsi="Times New Roman" w:cs="Times New Roman"/>
                <w:sz w:val="24"/>
                <w:szCs w:val="24"/>
              </w:rPr>
              <w:t>3.38</w:t>
            </w:r>
          </w:p>
        </w:tc>
      </w:tr>
    </w:tbl>
    <w:p w:rsidR="00E34B8F" w:rsidRPr="00123B95" w:rsidRDefault="00E34B8F" w:rsidP="005179EC">
      <w:pPr>
        <w:spacing w:after="0" w:line="360" w:lineRule="auto"/>
        <w:rPr>
          <w:rFonts w:ascii="Times New Roman" w:hAnsi="Times New Roman" w:cs="Times New Roman"/>
          <w:b/>
          <w:sz w:val="24"/>
          <w:szCs w:val="24"/>
        </w:rPr>
      </w:pPr>
      <w:r w:rsidRPr="00123B95">
        <w:rPr>
          <w:rFonts w:ascii="Times New Roman" w:hAnsi="Times New Roman" w:cs="Times New Roman"/>
          <w:b/>
          <w:bCs/>
          <w:sz w:val="24"/>
          <w:szCs w:val="24"/>
        </w:rPr>
        <w:t xml:space="preserve">Source: </w:t>
      </w:r>
      <w:r w:rsidRPr="00123B95">
        <w:rPr>
          <w:rFonts w:ascii="Times New Roman" w:hAnsi="Times New Roman" w:cs="Times New Roman"/>
          <w:b/>
          <w:sz w:val="24"/>
          <w:szCs w:val="24"/>
        </w:rPr>
        <w:t>Department of Livestock Services, MoFL</w:t>
      </w:r>
    </w:p>
    <w:p w:rsidR="005179EC" w:rsidRDefault="005179EC" w:rsidP="005179EC">
      <w:pPr>
        <w:spacing w:after="0" w:line="360" w:lineRule="auto"/>
        <w:jc w:val="both"/>
        <w:rPr>
          <w:rFonts w:ascii="Times New Roman" w:hAnsi="Times New Roman" w:cs="Times New Roman"/>
          <w:sz w:val="24"/>
          <w:szCs w:val="24"/>
        </w:rPr>
      </w:pPr>
    </w:p>
    <w:p w:rsidR="00E34B8F" w:rsidRDefault="00E34B8F" w:rsidP="005179EC">
      <w:pPr>
        <w:spacing w:after="0" w:line="360" w:lineRule="auto"/>
        <w:jc w:val="both"/>
        <w:rPr>
          <w:rFonts w:ascii="Times New Roman" w:hAnsi="Times New Roman" w:cs="Times New Roman"/>
          <w:sz w:val="24"/>
          <w:szCs w:val="24"/>
        </w:rPr>
      </w:pPr>
      <w:r w:rsidRPr="00123B95">
        <w:rPr>
          <w:rFonts w:ascii="Times New Roman" w:hAnsi="Times New Roman" w:cs="Times New Roman"/>
          <w:sz w:val="24"/>
          <w:szCs w:val="24"/>
        </w:rPr>
        <w:lastRenderedPageBreak/>
        <w:t xml:space="preserve">From the above statistic poultry farming in Bangladesh is a growing industry. But one of the major constrain in the development of poultry farm is outbreak of diseases. Among all diseases coccidiosis and necrotic enteritis are very common in our country and most important diseases in poultry industry </w:t>
      </w:r>
      <w:r w:rsidRPr="00123B95">
        <w:rPr>
          <w:rFonts w:ascii="Times New Roman" w:hAnsi="Times New Roman" w:cs="Times New Roman"/>
          <w:b/>
          <w:sz w:val="24"/>
          <w:szCs w:val="24"/>
        </w:rPr>
        <w:t>(Karim et al.,1994).</w:t>
      </w:r>
      <w:r w:rsidRPr="00123B95">
        <w:rPr>
          <w:rFonts w:ascii="Times New Roman" w:hAnsi="Times New Roman" w:cs="Times New Roman"/>
          <w:sz w:val="24"/>
          <w:szCs w:val="24"/>
        </w:rPr>
        <w:t xml:space="preserve"> Coccidiosis is considered as a devastating disease which is characterized by bloody diarrhoea and high mortality. The causal agent of coccidiosis</w:t>
      </w:r>
      <w:r w:rsidRPr="005B258D">
        <w:rPr>
          <w:rFonts w:ascii="Times New Roman" w:hAnsi="Times New Roman" w:cs="Times New Roman"/>
          <w:sz w:val="24"/>
          <w:szCs w:val="24"/>
        </w:rPr>
        <w:t xml:space="preserve"> damage intestinal tract particularly small intestine and caeca resulting in defective digestion, absorption, dehydration, blood loss and increased susceptibility to other diseases particularly to necrotic enteritis.</w:t>
      </w:r>
    </w:p>
    <w:p w:rsidR="005179EC" w:rsidRPr="005B258D" w:rsidRDefault="005179EC" w:rsidP="005179EC">
      <w:pPr>
        <w:spacing w:after="0" w:line="360" w:lineRule="auto"/>
        <w:jc w:val="both"/>
        <w:rPr>
          <w:rFonts w:ascii="Times New Roman" w:hAnsi="Times New Roman" w:cs="Times New Roman"/>
          <w:sz w:val="24"/>
          <w:szCs w:val="24"/>
        </w:rPr>
      </w:pPr>
    </w:p>
    <w:p w:rsidR="00E34B8F" w:rsidRDefault="00E34B8F" w:rsidP="005179EC">
      <w:pPr>
        <w:spacing w:after="0" w:line="360" w:lineRule="auto"/>
        <w:jc w:val="both"/>
        <w:rPr>
          <w:rFonts w:ascii="Times New Roman" w:hAnsi="Times New Roman" w:cs="Times New Roman"/>
          <w:i/>
          <w:sz w:val="24"/>
          <w:szCs w:val="24"/>
        </w:rPr>
      </w:pPr>
      <w:r w:rsidRPr="005B258D">
        <w:rPr>
          <w:rFonts w:ascii="Times New Roman" w:hAnsi="Times New Roman" w:cs="Times New Roman"/>
          <w:sz w:val="24"/>
          <w:szCs w:val="24"/>
        </w:rPr>
        <w:t xml:space="preserve">In Bangladesh coccidiosis is a serious problem of young chicks and causes a lot of economic loss in poultry industry. It inflicts heavy mortality each year mainly in broiler and also in the grower raised in the deep litter. The causal agents of coccidiosis in chickens belongs to the genus </w:t>
      </w:r>
      <w:r w:rsidRPr="005B258D">
        <w:rPr>
          <w:rFonts w:ascii="Times New Roman" w:hAnsi="Times New Roman" w:cs="Times New Roman"/>
          <w:i/>
          <w:sz w:val="24"/>
          <w:szCs w:val="24"/>
        </w:rPr>
        <w:t>Eimeria.</w:t>
      </w:r>
    </w:p>
    <w:p w:rsidR="005179EC" w:rsidRPr="005B258D" w:rsidRDefault="005179EC" w:rsidP="005179EC">
      <w:pPr>
        <w:spacing w:after="0" w:line="360" w:lineRule="auto"/>
        <w:jc w:val="both"/>
        <w:rPr>
          <w:rFonts w:ascii="Times New Roman" w:hAnsi="Times New Roman" w:cs="Times New Roman"/>
          <w:sz w:val="24"/>
          <w:szCs w:val="24"/>
        </w:rPr>
      </w:pPr>
    </w:p>
    <w:p w:rsidR="00E34B8F" w:rsidRDefault="00E34B8F" w:rsidP="005179EC">
      <w:pPr>
        <w:spacing w:after="0" w:line="360" w:lineRule="auto"/>
        <w:jc w:val="both"/>
        <w:rPr>
          <w:rFonts w:ascii="Times New Roman" w:hAnsi="Times New Roman" w:cs="Times New Roman"/>
          <w:sz w:val="24"/>
          <w:szCs w:val="24"/>
        </w:rPr>
      </w:pPr>
      <w:r w:rsidRPr="005B258D">
        <w:rPr>
          <w:rFonts w:ascii="Times New Roman" w:hAnsi="Times New Roman" w:cs="Times New Roman"/>
          <w:sz w:val="24"/>
          <w:szCs w:val="24"/>
        </w:rPr>
        <w:t>Coccidiosis mainly occurred under overcrowding condition with moist and warmth temperature which favors sporulation of coccidian oocysts. Thus coccidiosis is especially important under intensive poultry operations. Apart from causing diseases &amp; losses subclinical infection (i.e mild infections without showing symptoms) causes defective feed conversion and emaciation.</w:t>
      </w:r>
    </w:p>
    <w:p w:rsidR="005179EC" w:rsidRPr="005B258D" w:rsidRDefault="005179EC" w:rsidP="005179EC">
      <w:pPr>
        <w:spacing w:after="0" w:line="360" w:lineRule="auto"/>
        <w:jc w:val="both"/>
        <w:rPr>
          <w:rFonts w:ascii="Times New Roman" w:hAnsi="Times New Roman" w:cs="Times New Roman"/>
          <w:sz w:val="24"/>
          <w:szCs w:val="24"/>
        </w:rPr>
      </w:pPr>
    </w:p>
    <w:p w:rsidR="00E34B8F" w:rsidRDefault="00E34B8F" w:rsidP="005179EC">
      <w:pPr>
        <w:spacing w:after="0" w:line="360" w:lineRule="auto"/>
        <w:jc w:val="both"/>
        <w:rPr>
          <w:rFonts w:ascii="Times New Roman" w:hAnsi="Times New Roman" w:cs="Times New Roman"/>
          <w:b/>
          <w:sz w:val="24"/>
          <w:szCs w:val="24"/>
        </w:rPr>
      </w:pPr>
      <w:r w:rsidRPr="00123B95">
        <w:rPr>
          <w:rFonts w:ascii="Times New Roman" w:hAnsi="Times New Roman" w:cs="Times New Roman"/>
          <w:sz w:val="24"/>
          <w:szCs w:val="24"/>
        </w:rPr>
        <w:t>Coccidiosis is largely a disease of young birds than older, because immunity rapidly develop after repeated exposure of oocyst and provide protection against later infection. Outbreaks are very common between 3-6 weeks of age and are rarely seen in flocks of less than 3 weeks</w:t>
      </w:r>
      <w:r w:rsidR="00FC0A5F">
        <w:rPr>
          <w:rFonts w:ascii="Times New Roman" w:hAnsi="Times New Roman" w:cs="Times New Roman"/>
          <w:sz w:val="24"/>
          <w:szCs w:val="24"/>
        </w:rPr>
        <w:t xml:space="preserve"> </w:t>
      </w:r>
      <w:r w:rsidRPr="00123B95">
        <w:rPr>
          <w:rFonts w:ascii="Times New Roman" w:hAnsi="Times New Roman" w:cs="Times New Roman"/>
          <w:b/>
          <w:sz w:val="24"/>
          <w:szCs w:val="24"/>
        </w:rPr>
        <w:t>(jagadeesh</w:t>
      </w:r>
      <w:r w:rsidRPr="00123B95">
        <w:rPr>
          <w:rFonts w:ascii="Times New Roman" w:hAnsi="Times New Roman" w:cs="Times New Roman"/>
          <w:sz w:val="24"/>
          <w:szCs w:val="24"/>
        </w:rPr>
        <w:t xml:space="preserve"> </w:t>
      </w:r>
      <w:r w:rsidRPr="00123B95">
        <w:rPr>
          <w:rFonts w:ascii="Times New Roman" w:hAnsi="Times New Roman" w:cs="Times New Roman"/>
          <w:b/>
          <w:sz w:val="24"/>
          <w:szCs w:val="24"/>
        </w:rPr>
        <w:t>Babu et al.,1974)</w:t>
      </w:r>
      <w:r w:rsidR="005179EC">
        <w:rPr>
          <w:rFonts w:ascii="Times New Roman" w:hAnsi="Times New Roman" w:cs="Times New Roman"/>
          <w:b/>
          <w:sz w:val="24"/>
          <w:szCs w:val="24"/>
        </w:rPr>
        <w:t>.</w:t>
      </w:r>
    </w:p>
    <w:p w:rsidR="005179EC" w:rsidRPr="00123B95" w:rsidRDefault="005179EC" w:rsidP="005179EC">
      <w:pPr>
        <w:spacing w:after="0" w:line="360" w:lineRule="auto"/>
        <w:jc w:val="both"/>
        <w:rPr>
          <w:rFonts w:ascii="Times New Roman" w:hAnsi="Times New Roman" w:cs="Times New Roman"/>
          <w:sz w:val="24"/>
          <w:szCs w:val="24"/>
        </w:rPr>
      </w:pPr>
    </w:p>
    <w:p w:rsidR="00E34B8F" w:rsidRPr="00123B95" w:rsidRDefault="00E34B8F" w:rsidP="005179EC">
      <w:pPr>
        <w:spacing w:after="0" w:line="360" w:lineRule="auto"/>
        <w:jc w:val="both"/>
        <w:rPr>
          <w:rFonts w:ascii="Times New Roman" w:hAnsi="Times New Roman" w:cs="Times New Roman"/>
          <w:sz w:val="24"/>
          <w:szCs w:val="24"/>
        </w:rPr>
      </w:pPr>
      <w:r w:rsidRPr="00123B95">
        <w:rPr>
          <w:rFonts w:ascii="Times New Roman" w:hAnsi="Times New Roman" w:cs="Times New Roman"/>
          <w:sz w:val="24"/>
          <w:szCs w:val="24"/>
        </w:rPr>
        <w:t xml:space="preserve">There is no cross immunity (cross protection)between the species of </w:t>
      </w:r>
      <w:r w:rsidRPr="00123B95">
        <w:rPr>
          <w:rFonts w:ascii="Times New Roman" w:hAnsi="Times New Roman" w:cs="Times New Roman"/>
          <w:i/>
          <w:sz w:val="24"/>
          <w:szCs w:val="24"/>
        </w:rPr>
        <w:t xml:space="preserve">Eimeria </w:t>
      </w:r>
      <w:r w:rsidRPr="00123B95">
        <w:rPr>
          <w:rFonts w:ascii="Times New Roman" w:hAnsi="Times New Roman" w:cs="Times New Roman"/>
          <w:sz w:val="24"/>
          <w:szCs w:val="24"/>
        </w:rPr>
        <w:t xml:space="preserve">and later outbreak may be result of different species. Coccidiosis may be mild, resulting from ingestion of a few oocysts and may go unnoticed or may be severe due to ingestion of million of oocysts. Sometimes mild infection may turn into serious outbreak causing great financial loss. Therefore all young chickens should provide continuous anticoccidial drugs at low level to prevent infection. Immunity is not important in broiler because these birds kept only for 5-6 weeks of age. </w:t>
      </w:r>
    </w:p>
    <w:p w:rsidR="00E34B8F" w:rsidRPr="00123B95" w:rsidRDefault="00E34B8F" w:rsidP="005179EC">
      <w:pPr>
        <w:spacing w:after="0" w:line="360" w:lineRule="auto"/>
        <w:jc w:val="both"/>
        <w:rPr>
          <w:rFonts w:ascii="Times New Roman" w:hAnsi="Times New Roman" w:cs="Times New Roman"/>
          <w:sz w:val="24"/>
          <w:szCs w:val="24"/>
        </w:rPr>
      </w:pPr>
      <w:r w:rsidRPr="00123B95">
        <w:rPr>
          <w:rFonts w:ascii="Times New Roman" w:hAnsi="Times New Roman" w:cs="Times New Roman"/>
          <w:sz w:val="24"/>
          <w:szCs w:val="24"/>
        </w:rPr>
        <w:lastRenderedPageBreak/>
        <w:t xml:space="preserve">Most of the cases coccidiosis is accompanied by necrotic enteritis. Necrotic enteritis is caused by </w:t>
      </w:r>
      <w:r w:rsidRPr="00123B95">
        <w:rPr>
          <w:rFonts w:ascii="Times New Roman" w:hAnsi="Times New Roman" w:cs="Times New Roman"/>
          <w:i/>
          <w:sz w:val="24"/>
          <w:szCs w:val="24"/>
        </w:rPr>
        <w:t xml:space="preserve">Clostridium perfringens </w:t>
      </w:r>
      <w:r w:rsidRPr="00123B95">
        <w:rPr>
          <w:rFonts w:ascii="Times New Roman" w:hAnsi="Times New Roman" w:cs="Times New Roman"/>
          <w:sz w:val="24"/>
          <w:szCs w:val="24"/>
        </w:rPr>
        <w:t xml:space="preserve">type A or C. This is an opportunistic organism remain gut lumen with beneficial flora. </w:t>
      </w:r>
      <w:r w:rsidRPr="00123B95">
        <w:rPr>
          <w:rFonts w:ascii="Times New Roman" w:hAnsi="Times New Roman" w:cs="Times New Roman"/>
          <w:i/>
          <w:sz w:val="24"/>
          <w:szCs w:val="24"/>
        </w:rPr>
        <w:t xml:space="preserve">Eimeria </w:t>
      </w:r>
      <w:r w:rsidRPr="00123B95">
        <w:rPr>
          <w:rFonts w:ascii="Times New Roman" w:hAnsi="Times New Roman" w:cs="Times New Roman"/>
          <w:sz w:val="24"/>
          <w:szCs w:val="24"/>
        </w:rPr>
        <w:t xml:space="preserve">species hamper intestinal integrity and create opportunity for </w:t>
      </w:r>
      <w:r w:rsidRPr="00123B95">
        <w:rPr>
          <w:rFonts w:ascii="Times New Roman" w:hAnsi="Times New Roman" w:cs="Times New Roman"/>
          <w:i/>
          <w:sz w:val="24"/>
          <w:szCs w:val="24"/>
        </w:rPr>
        <w:t xml:space="preserve">Clostridium perfringens </w:t>
      </w:r>
      <w:r w:rsidRPr="00123B95">
        <w:rPr>
          <w:rFonts w:ascii="Times New Roman" w:hAnsi="Times New Roman" w:cs="Times New Roman"/>
          <w:sz w:val="24"/>
          <w:szCs w:val="24"/>
        </w:rPr>
        <w:t xml:space="preserve">to worse the intestinal damage. Due to necrotic enteritis intestinal lumen filled with viscid mucoid mass and prevent absorption of nutrient from gut lumen. As a result most of the feed ingredients pass through droppings in undigested condition. Although birds take feed regularly but unable to get actual body weight due to wastage of feed result in increase FCR and economic loss of farm owner. </w:t>
      </w:r>
    </w:p>
    <w:p w:rsidR="005179EC" w:rsidRDefault="005179EC" w:rsidP="005179EC">
      <w:pPr>
        <w:spacing w:after="0" w:line="360" w:lineRule="auto"/>
        <w:jc w:val="both"/>
        <w:rPr>
          <w:rFonts w:ascii="Times New Roman" w:hAnsi="Times New Roman" w:cs="Times New Roman"/>
          <w:sz w:val="24"/>
          <w:szCs w:val="24"/>
        </w:rPr>
      </w:pPr>
    </w:p>
    <w:p w:rsidR="00E34B8F" w:rsidRPr="00123B95" w:rsidRDefault="00E34B8F" w:rsidP="005179EC">
      <w:pPr>
        <w:spacing w:after="0" w:line="360" w:lineRule="auto"/>
        <w:jc w:val="both"/>
        <w:rPr>
          <w:rFonts w:ascii="Times New Roman" w:hAnsi="Times New Roman" w:cs="Times New Roman"/>
          <w:sz w:val="24"/>
          <w:szCs w:val="24"/>
        </w:rPr>
      </w:pPr>
      <w:r w:rsidRPr="00123B95">
        <w:rPr>
          <w:rFonts w:ascii="Times New Roman" w:hAnsi="Times New Roman" w:cs="Times New Roman"/>
          <w:sz w:val="24"/>
          <w:szCs w:val="24"/>
        </w:rPr>
        <w:t>Therefore the present study was undertaken with the following objectives:</w:t>
      </w:r>
    </w:p>
    <w:p w:rsidR="00E34B8F" w:rsidRPr="00123B95" w:rsidRDefault="00E34B8F" w:rsidP="005179EC">
      <w:pPr>
        <w:pStyle w:val="ListParagraph"/>
        <w:numPr>
          <w:ilvl w:val="0"/>
          <w:numId w:val="2"/>
        </w:numPr>
        <w:spacing w:after="0" w:line="360" w:lineRule="auto"/>
        <w:ind w:left="360"/>
        <w:jc w:val="both"/>
        <w:rPr>
          <w:rFonts w:ascii="Times New Roman" w:hAnsi="Times New Roman" w:cs="Times New Roman"/>
          <w:sz w:val="24"/>
          <w:szCs w:val="24"/>
        </w:rPr>
      </w:pPr>
      <w:r w:rsidRPr="00123B95">
        <w:rPr>
          <w:rFonts w:ascii="Times New Roman" w:hAnsi="Times New Roman" w:cs="Times New Roman"/>
          <w:sz w:val="24"/>
          <w:szCs w:val="24"/>
        </w:rPr>
        <w:t>Determine the prevalence of coccidiosis and necrotic enteritis complex among commercial broiler birds.</w:t>
      </w:r>
    </w:p>
    <w:p w:rsidR="00E34B8F" w:rsidRPr="00123B95" w:rsidRDefault="00E34B8F" w:rsidP="005179EC">
      <w:pPr>
        <w:pStyle w:val="ListParagraph"/>
        <w:numPr>
          <w:ilvl w:val="0"/>
          <w:numId w:val="2"/>
        </w:numPr>
        <w:spacing w:after="0" w:line="360" w:lineRule="auto"/>
        <w:ind w:left="360"/>
        <w:jc w:val="both"/>
        <w:rPr>
          <w:rFonts w:ascii="Times New Roman" w:hAnsi="Times New Roman" w:cs="Times New Roman"/>
          <w:sz w:val="24"/>
          <w:szCs w:val="24"/>
        </w:rPr>
      </w:pPr>
      <w:r w:rsidRPr="00123B95">
        <w:rPr>
          <w:rFonts w:ascii="Times New Roman" w:hAnsi="Times New Roman" w:cs="Times New Roman"/>
          <w:sz w:val="24"/>
          <w:szCs w:val="24"/>
        </w:rPr>
        <w:t>To make differential diagnosis between coccidiosis and necrotic enteritis.</w:t>
      </w:r>
    </w:p>
    <w:p w:rsidR="004D43F2" w:rsidRPr="00123B95" w:rsidRDefault="004D43F2" w:rsidP="005179EC">
      <w:pPr>
        <w:spacing w:after="0" w:line="360" w:lineRule="auto"/>
        <w:jc w:val="both"/>
        <w:rPr>
          <w:rFonts w:ascii="Times New Roman" w:hAnsi="Times New Roman" w:cs="Times New Roman"/>
          <w:sz w:val="24"/>
          <w:szCs w:val="24"/>
        </w:rPr>
      </w:pPr>
    </w:p>
    <w:p w:rsidR="00541B84" w:rsidRPr="00123B95" w:rsidRDefault="00541B84" w:rsidP="005179EC">
      <w:pPr>
        <w:autoSpaceDE w:val="0"/>
        <w:autoSpaceDN w:val="0"/>
        <w:adjustRightInd w:val="0"/>
        <w:spacing w:after="0" w:line="360" w:lineRule="auto"/>
        <w:jc w:val="both"/>
        <w:rPr>
          <w:rFonts w:ascii="Times New Roman" w:hAnsi="Times New Roman" w:cs="Times New Roman"/>
          <w:b/>
          <w:bCs/>
          <w:sz w:val="24"/>
          <w:szCs w:val="24"/>
        </w:rPr>
      </w:pPr>
    </w:p>
    <w:p w:rsidR="00541B84" w:rsidRDefault="00541B84" w:rsidP="005179EC">
      <w:pPr>
        <w:autoSpaceDE w:val="0"/>
        <w:autoSpaceDN w:val="0"/>
        <w:adjustRightInd w:val="0"/>
        <w:spacing w:after="0" w:line="360" w:lineRule="auto"/>
        <w:rPr>
          <w:rFonts w:ascii="Times New Roman" w:hAnsi="Times New Roman" w:cs="Times New Roman"/>
          <w:b/>
          <w:bCs/>
          <w:sz w:val="24"/>
          <w:szCs w:val="24"/>
        </w:rPr>
      </w:pPr>
    </w:p>
    <w:p w:rsidR="00541B84" w:rsidRDefault="00541B84" w:rsidP="005179EC">
      <w:pPr>
        <w:autoSpaceDE w:val="0"/>
        <w:autoSpaceDN w:val="0"/>
        <w:adjustRightInd w:val="0"/>
        <w:spacing w:after="0" w:line="360" w:lineRule="auto"/>
        <w:rPr>
          <w:rFonts w:ascii="Times New Roman" w:hAnsi="Times New Roman" w:cs="Times New Roman"/>
          <w:b/>
          <w:bCs/>
          <w:sz w:val="24"/>
          <w:szCs w:val="24"/>
        </w:rPr>
      </w:pPr>
    </w:p>
    <w:p w:rsidR="00541B84" w:rsidRDefault="00541B84" w:rsidP="005179EC">
      <w:pPr>
        <w:autoSpaceDE w:val="0"/>
        <w:autoSpaceDN w:val="0"/>
        <w:adjustRightInd w:val="0"/>
        <w:spacing w:after="0" w:line="360" w:lineRule="auto"/>
        <w:rPr>
          <w:rFonts w:ascii="Times New Roman" w:hAnsi="Times New Roman" w:cs="Times New Roman"/>
          <w:b/>
          <w:bCs/>
          <w:sz w:val="24"/>
          <w:szCs w:val="24"/>
        </w:rPr>
      </w:pPr>
    </w:p>
    <w:p w:rsidR="00541B84" w:rsidRDefault="00541B84" w:rsidP="005179EC">
      <w:pPr>
        <w:autoSpaceDE w:val="0"/>
        <w:autoSpaceDN w:val="0"/>
        <w:adjustRightInd w:val="0"/>
        <w:spacing w:after="0" w:line="360" w:lineRule="auto"/>
        <w:rPr>
          <w:rFonts w:ascii="Times New Roman" w:hAnsi="Times New Roman" w:cs="Times New Roman"/>
          <w:b/>
          <w:bCs/>
          <w:sz w:val="24"/>
          <w:szCs w:val="24"/>
        </w:rPr>
      </w:pPr>
    </w:p>
    <w:p w:rsidR="00541B84" w:rsidRDefault="00541B84" w:rsidP="005179EC">
      <w:pPr>
        <w:autoSpaceDE w:val="0"/>
        <w:autoSpaceDN w:val="0"/>
        <w:adjustRightInd w:val="0"/>
        <w:spacing w:after="0" w:line="360" w:lineRule="auto"/>
        <w:rPr>
          <w:rFonts w:ascii="Times New Roman" w:hAnsi="Times New Roman" w:cs="Times New Roman"/>
          <w:b/>
          <w:bCs/>
          <w:sz w:val="24"/>
          <w:szCs w:val="24"/>
        </w:rPr>
      </w:pPr>
    </w:p>
    <w:p w:rsidR="00541B84" w:rsidRDefault="00541B84" w:rsidP="005179EC">
      <w:pPr>
        <w:autoSpaceDE w:val="0"/>
        <w:autoSpaceDN w:val="0"/>
        <w:adjustRightInd w:val="0"/>
        <w:spacing w:after="0" w:line="360" w:lineRule="auto"/>
        <w:rPr>
          <w:rFonts w:ascii="Times New Roman" w:hAnsi="Times New Roman" w:cs="Times New Roman"/>
          <w:b/>
          <w:bCs/>
          <w:sz w:val="24"/>
          <w:szCs w:val="24"/>
        </w:rPr>
      </w:pPr>
    </w:p>
    <w:p w:rsidR="00541B84" w:rsidRDefault="00541B84" w:rsidP="005179EC">
      <w:pPr>
        <w:autoSpaceDE w:val="0"/>
        <w:autoSpaceDN w:val="0"/>
        <w:adjustRightInd w:val="0"/>
        <w:spacing w:after="0" w:line="360" w:lineRule="auto"/>
        <w:rPr>
          <w:rFonts w:ascii="Times New Roman" w:hAnsi="Times New Roman" w:cs="Times New Roman"/>
          <w:b/>
          <w:bCs/>
          <w:sz w:val="24"/>
          <w:szCs w:val="24"/>
        </w:rPr>
      </w:pPr>
    </w:p>
    <w:p w:rsidR="00541B84" w:rsidRDefault="00541B84" w:rsidP="005179EC">
      <w:pPr>
        <w:autoSpaceDE w:val="0"/>
        <w:autoSpaceDN w:val="0"/>
        <w:adjustRightInd w:val="0"/>
        <w:spacing w:after="0" w:line="360" w:lineRule="auto"/>
        <w:rPr>
          <w:rFonts w:ascii="Times New Roman" w:hAnsi="Times New Roman" w:cs="Times New Roman"/>
          <w:b/>
          <w:bCs/>
          <w:sz w:val="24"/>
          <w:szCs w:val="24"/>
        </w:rPr>
      </w:pPr>
    </w:p>
    <w:p w:rsidR="00214F3C" w:rsidRDefault="004D43F2" w:rsidP="005179EC">
      <w:pPr>
        <w:autoSpaceDE w:val="0"/>
        <w:autoSpaceDN w:val="0"/>
        <w:adjustRightInd w:val="0"/>
        <w:spacing w:after="0" w:line="360" w:lineRule="auto"/>
        <w:rPr>
          <w:rFonts w:ascii="Times New Roman" w:hAnsi="Times New Roman" w:cs="Times New Roman"/>
          <w:b/>
          <w:bCs/>
          <w:sz w:val="24"/>
          <w:szCs w:val="24"/>
        </w:rPr>
      </w:pPr>
      <w:r>
        <w:rPr>
          <w:rFonts w:ascii="Times New Roman" w:hAnsi="Times New Roman" w:cs="Times New Roman"/>
          <w:b/>
          <w:bCs/>
          <w:sz w:val="24"/>
          <w:szCs w:val="24"/>
        </w:rPr>
        <w:t xml:space="preserve">                                                 </w:t>
      </w:r>
    </w:p>
    <w:p w:rsidR="00123B95" w:rsidRDefault="00214F3C" w:rsidP="005179EC">
      <w:pPr>
        <w:autoSpaceDE w:val="0"/>
        <w:autoSpaceDN w:val="0"/>
        <w:adjustRightInd w:val="0"/>
        <w:spacing w:after="0" w:line="360" w:lineRule="auto"/>
        <w:rPr>
          <w:rFonts w:ascii="Times New Roman" w:hAnsi="Times New Roman" w:cs="Times New Roman"/>
          <w:b/>
          <w:bCs/>
          <w:sz w:val="24"/>
          <w:szCs w:val="24"/>
        </w:rPr>
      </w:pPr>
      <w:r>
        <w:rPr>
          <w:rFonts w:ascii="Times New Roman" w:hAnsi="Times New Roman" w:cs="Times New Roman"/>
          <w:b/>
          <w:bCs/>
          <w:sz w:val="24"/>
          <w:szCs w:val="24"/>
        </w:rPr>
        <w:t xml:space="preserve">                                                 </w:t>
      </w:r>
    </w:p>
    <w:p w:rsidR="00123B95" w:rsidRDefault="00123B95" w:rsidP="005179EC">
      <w:pPr>
        <w:autoSpaceDE w:val="0"/>
        <w:autoSpaceDN w:val="0"/>
        <w:adjustRightInd w:val="0"/>
        <w:spacing w:after="0" w:line="360" w:lineRule="auto"/>
        <w:rPr>
          <w:rFonts w:ascii="Times New Roman" w:hAnsi="Times New Roman" w:cs="Times New Roman"/>
          <w:b/>
          <w:bCs/>
          <w:sz w:val="24"/>
          <w:szCs w:val="24"/>
        </w:rPr>
      </w:pPr>
    </w:p>
    <w:p w:rsidR="00123B95" w:rsidRDefault="00123B95" w:rsidP="005179EC">
      <w:pPr>
        <w:autoSpaceDE w:val="0"/>
        <w:autoSpaceDN w:val="0"/>
        <w:adjustRightInd w:val="0"/>
        <w:spacing w:after="0" w:line="360" w:lineRule="auto"/>
        <w:rPr>
          <w:rFonts w:ascii="Times New Roman" w:hAnsi="Times New Roman" w:cs="Times New Roman"/>
          <w:b/>
          <w:bCs/>
          <w:sz w:val="24"/>
          <w:szCs w:val="24"/>
        </w:rPr>
      </w:pPr>
    </w:p>
    <w:p w:rsidR="00123B95" w:rsidRDefault="00123B95" w:rsidP="005179EC">
      <w:pPr>
        <w:autoSpaceDE w:val="0"/>
        <w:autoSpaceDN w:val="0"/>
        <w:adjustRightInd w:val="0"/>
        <w:spacing w:after="0" w:line="360" w:lineRule="auto"/>
        <w:rPr>
          <w:rFonts w:ascii="Times New Roman" w:hAnsi="Times New Roman" w:cs="Times New Roman"/>
          <w:b/>
          <w:bCs/>
          <w:sz w:val="24"/>
          <w:szCs w:val="24"/>
        </w:rPr>
      </w:pPr>
    </w:p>
    <w:p w:rsidR="00123B95" w:rsidRDefault="00123B95" w:rsidP="005179EC">
      <w:pPr>
        <w:autoSpaceDE w:val="0"/>
        <w:autoSpaceDN w:val="0"/>
        <w:adjustRightInd w:val="0"/>
        <w:spacing w:after="0" w:line="360" w:lineRule="auto"/>
        <w:rPr>
          <w:rFonts w:ascii="Times New Roman" w:hAnsi="Times New Roman" w:cs="Times New Roman"/>
          <w:b/>
          <w:bCs/>
          <w:sz w:val="24"/>
          <w:szCs w:val="24"/>
        </w:rPr>
      </w:pPr>
    </w:p>
    <w:p w:rsidR="00123B95" w:rsidRDefault="00123B95" w:rsidP="005179EC">
      <w:pPr>
        <w:autoSpaceDE w:val="0"/>
        <w:autoSpaceDN w:val="0"/>
        <w:adjustRightInd w:val="0"/>
        <w:spacing w:after="0" w:line="360" w:lineRule="auto"/>
        <w:rPr>
          <w:rFonts w:ascii="Times New Roman" w:hAnsi="Times New Roman" w:cs="Times New Roman"/>
          <w:b/>
          <w:bCs/>
          <w:sz w:val="24"/>
          <w:szCs w:val="24"/>
        </w:rPr>
      </w:pPr>
    </w:p>
    <w:p w:rsidR="00123B95" w:rsidRDefault="00123B95" w:rsidP="005179EC">
      <w:pPr>
        <w:autoSpaceDE w:val="0"/>
        <w:autoSpaceDN w:val="0"/>
        <w:adjustRightInd w:val="0"/>
        <w:spacing w:after="0" w:line="360" w:lineRule="auto"/>
        <w:rPr>
          <w:rFonts w:ascii="Times New Roman" w:hAnsi="Times New Roman" w:cs="Times New Roman"/>
          <w:b/>
          <w:bCs/>
          <w:sz w:val="24"/>
          <w:szCs w:val="24"/>
        </w:rPr>
      </w:pPr>
    </w:p>
    <w:p w:rsidR="00123B95" w:rsidRDefault="00123B95" w:rsidP="005179EC">
      <w:pPr>
        <w:autoSpaceDE w:val="0"/>
        <w:autoSpaceDN w:val="0"/>
        <w:adjustRightInd w:val="0"/>
        <w:spacing w:after="0" w:line="360" w:lineRule="auto"/>
        <w:rPr>
          <w:rFonts w:ascii="Times New Roman" w:hAnsi="Times New Roman" w:cs="Times New Roman"/>
          <w:b/>
          <w:bCs/>
          <w:sz w:val="24"/>
          <w:szCs w:val="24"/>
        </w:rPr>
      </w:pPr>
    </w:p>
    <w:p w:rsidR="00123B95" w:rsidRDefault="00123B95" w:rsidP="005179EC">
      <w:pPr>
        <w:autoSpaceDE w:val="0"/>
        <w:autoSpaceDN w:val="0"/>
        <w:adjustRightInd w:val="0"/>
        <w:spacing w:after="0" w:line="360" w:lineRule="auto"/>
        <w:rPr>
          <w:rFonts w:ascii="Times New Roman" w:hAnsi="Times New Roman" w:cs="Times New Roman"/>
          <w:b/>
          <w:bCs/>
          <w:sz w:val="24"/>
          <w:szCs w:val="24"/>
        </w:rPr>
      </w:pPr>
    </w:p>
    <w:p w:rsidR="005179EC" w:rsidRPr="005179EC" w:rsidRDefault="005179EC" w:rsidP="005179EC">
      <w:pPr>
        <w:spacing w:after="0" w:line="360" w:lineRule="auto"/>
        <w:jc w:val="center"/>
        <w:rPr>
          <w:rFonts w:ascii="Times New Roman" w:hAnsi="Times New Roman" w:cs="Times New Roman"/>
          <w:b/>
          <w:sz w:val="24"/>
          <w:szCs w:val="24"/>
        </w:rPr>
      </w:pPr>
      <w:r w:rsidRPr="005179EC">
        <w:rPr>
          <w:rFonts w:ascii="Times New Roman" w:hAnsi="Times New Roman" w:cs="Times New Roman"/>
          <w:b/>
          <w:sz w:val="24"/>
          <w:szCs w:val="24"/>
        </w:rPr>
        <w:lastRenderedPageBreak/>
        <w:t>Chapter- I</w:t>
      </w:r>
      <w:r>
        <w:rPr>
          <w:rFonts w:ascii="Times New Roman" w:hAnsi="Times New Roman" w:cs="Times New Roman"/>
          <w:b/>
          <w:sz w:val="24"/>
          <w:szCs w:val="24"/>
        </w:rPr>
        <w:t>I</w:t>
      </w:r>
    </w:p>
    <w:p w:rsidR="00F71F9E" w:rsidRDefault="00F71F9E" w:rsidP="005179EC">
      <w:pPr>
        <w:autoSpaceDE w:val="0"/>
        <w:autoSpaceDN w:val="0"/>
        <w:adjustRightInd w:val="0"/>
        <w:spacing w:after="0" w:line="240" w:lineRule="auto"/>
        <w:jc w:val="center"/>
        <w:rPr>
          <w:rFonts w:ascii="Times New Roman" w:hAnsi="Times New Roman" w:cs="Times New Roman"/>
          <w:b/>
          <w:bCs/>
          <w:sz w:val="24"/>
          <w:szCs w:val="24"/>
        </w:rPr>
      </w:pPr>
    </w:p>
    <w:p w:rsidR="00E50FBD" w:rsidRPr="005179EC" w:rsidRDefault="005179EC" w:rsidP="005179EC">
      <w:pPr>
        <w:autoSpaceDE w:val="0"/>
        <w:autoSpaceDN w:val="0"/>
        <w:adjustRightInd w:val="0"/>
        <w:spacing w:after="0" w:line="360" w:lineRule="auto"/>
        <w:jc w:val="center"/>
        <w:rPr>
          <w:rFonts w:ascii="Times New Roman" w:hAnsi="Times New Roman" w:cs="Times New Roman"/>
          <w:b/>
          <w:bCs/>
          <w:sz w:val="28"/>
          <w:szCs w:val="24"/>
        </w:rPr>
      </w:pPr>
      <w:r w:rsidRPr="005179EC">
        <w:rPr>
          <w:rFonts w:ascii="Times New Roman" w:hAnsi="Times New Roman" w:cs="Times New Roman"/>
          <w:b/>
          <w:bCs/>
          <w:sz w:val="28"/>
          <w:szCs w:val="24"/>
        </w:rPr>
        <w:t xml:space="preserve">REVIEW OF </w:t>
      </w:r>
      <w:r w:rsidR="00F5195B" w:rsidRPr="005179EC">
        <w:rPr>
          <w:rFonts w:ascii="Times New Roman" w:hAnsi="Times New Roman" w:cs="Times New Roman"/>
          <w:b/>
          <w:bCs/>
          <w:sz w:val="28"/>
          <w:szCs w:val="24"/>
        </w:rPr>
        <w:t xml:space="preserve">LITERATURE </w:t>
      </w:r>
    </w:p>
    <w:p w:rsidR="004D43F2" w:rsidRDefault="004D43F2" w:rsidP="005179EC">
      <w:pPr>
        <w:autoSpaceDE w:val="0"/>
        <w:autoSpaceDN w:val="0"/>
        <w:adjustRightInd w:val="0"/>
        <w:spacing w:after="0" w:line="240" w:lineRule="auto"/>
        <w:rPr>
          <w:rFonts w:ascii="Times New Roman" w:hAnsi="Times New Roman" w:cs="Times New Roman"/>
          <w:sz w:val="24"/>
          <w:szCs w:val="24"/>
        </w:rPr>
      </w:pPr>
    </w:p>
    <w:p w:rsidR="00E50FBD" w:rsidRPr="00123B95" w:rsidRDefault="00E50FBD" w:rsidP="005179EC">
      <w:pPr>
        <w:autoSpaceDE w:val="0"/>
        <w:autoSpaceDN w:val="0"/>
        <w:adjustRightInd w:val="0"/>
        <w:spacing w:after="0" w:line="360" w:lineRule="auto"/>
        <w:jc w:val="both"/>
        <w:rPr>
          <w:rFonts w:ascii="Times New Roman" w:hAnsi="Times New Roman" w:cs="Times New Roman"/>
          <w:b/>
          <w:sz w:val="24"/>
          <w:szCs w:val="24"/>
        </w:rPr>
      </w:pPr>
      <w:r w:rsidRPr="00123B95">
        <w:rPr>
          <w:rFonts w:ascii="Times New Roman" w:hAnsi="Times New Roman" w:cs="Times New Roman"/>
          <w:sz w:val="24"/>
          <w:szCs w:val="24"/>
        </w:rPr>
        <w:t>The poultry industry occupies an important position in the provision of animal protein (meat</w:t>
      </w:r>
      <w:r w:rsidR="001D5A3D">
        <w:rPr>
          <w:rFonts w:ascii="Times New Roman" w:hAnsi="Times New Roman" w:cs="Times New Roman"/>
          <w:sz w:val="24"/>
          <w:szCs w:val="24"/>
        </w:rPr>
        <w:t xml:space="preserve"> </w:t>
      </w:r>
      <w:r w:rsidRPr="00123B95">
        <w:rPr>
          <w:rFonts w:ascii="Times New Roman" w:hAnsi="Times New Roman" w:cs="Times New Roman"/>
          <w:sz w:val="24"/>
          <w:szCs w:val="24"/>
        </w:rPr>
        <w:t>and egg) to man and generally plays a vital role in the national economy as a revenue</w:t>
      </w:r>
      <w:r w:rsidR="001D5A3D">
        <w:rPr>
          <w:rFonts w:ascii="Times New Roman" w:hAnsi="Times New Roman" w:cs="Times New Roman"/>
          <w:sz w:val="24"/>
          <w:szCs w:val="24"/>
        </w:rPr>
        <w:t xml:space="preserve"> </w:t>
      </w:r>
      <w:r w:rsidRPr="00123B95">
        <w:rPr>
          <w:rFonts w:ascii="Times New Roman" w:hAnsi="Times New Roman" w:cs="Times New Roman"/>
          <w:sz w:val="24"/>
          <w:szCs w:val="24"/>
        </w:rPr>
        <w:t>provider. Poultry is one of the most intensively reared of the domesticated species and one of</w:t>
      </w:r>
      <w:r w:rsidR="001D5A3D">
        <w:rPr>
          <w:rFonts w:ascii="Times New Roman" w:hAnsi="Times New Roman" w:cs="Times New Roman"/>
          <w:sz w:val="24"/>
          <w:szCs w:val="24"/>
        </w:rPr>
        <w:t xml:space="preserve"> </w:t>
      </w:r>
      <w:r w:rsidRPr="00123B95">
        <w:rPr>
          <w:rFonts w:ascii="Times New Roman" w:hAnsi="Times New Roman" w:cs="Times New Roman"/>
          <w:sz w:val="24"/>
          <w:szCs w:val="24"/>
        </w:rPr>
        <w:t xml:space="preserve">the most developed and profitable animal production enterprises </w:t>
      </w:r>
      <w:r w:rsidRPr="00123B95">
        <w:rPr>
          <w:rFonts w:ascii="Times New Roman" w:hAnsi="Times New Roman" w:cs="Times New Roman"/>
          <w:b/>
          <w:sz w:val="24"/>
          <w:szCs w:val="24"/>
        </w:rPr>
        <w:t>(Obiora, 1992</w:t>
      </w:r>
      <w:r w:rsidRPr="00123B95">
        <w:rPr>
          <w:rFonts w:ascii="Times New Roman" w:hAnsi="Times New Roman" w:cs="Times New Roman"/>
          <w:sz w:val="24"/>
          <w:szCs w:val="24"/>
        </w:rPr>
        <w:t>). Its</w:t>
      </w:r>
      <w:r w:rsidR="001D5A3D">
        <w:rPr>
          <w:rFonts w:ascii="Times New Roman" w:hAnsi="Times New Roman" w:cs="Times New Roman"/>
          <w:sz w:val="24"/>
          <w:szCs w:val="24"/>
        </w:rPr>
        <w:t xml:space="preserve"> </w:t>
      </w:r>
      <w:r w:rsidRPr="00123B95">
        <w:rPr>
          <w:rFonts w:ascii="Times New Roman" w:hAnsi="Times New Roman" w:cs="Times New Roman"/>
          <w:sz w:val="24"/>
          <w:szCs w:val="24"/>
        </w:rPr>
        <w:t>importance in national economies of developing countries, in the improvement of the</w:t>
      </w:r>
      <w:r w:rsidR="001D5A3D">
        <w:rPr>
          <w:rFonts w:ascii="Times New Roman" w:hAnsi="Times New Roman" w:cs="Times New Roman"/>
          <w:sz w:val="24"/>
          <w:szCs w:val="24"/>
        </w:rPr>
        <w:t xml:space="preserve"> </w:t>
      </w:r>
      <w:r w:rsidRPr="00123B95">
        <w:rPr>
          <w:rFonts w:ascii="Times New Roman" w:hAnsi="Times New Roman" w:cs="Times New Roman"/>
          <w:sz w:val="24"/>
          <w:szCs w:val="24"/>
        </w:rPr>
        <w:t>nutritional status and income of many small scale farmers particularly those with small land</w:t>
      </w:r>
      <w:r w:rsidR="001D5A3D">
        <w:rPr>
          <w:rFonts w:ascii="Times New Roman" w:hAnsi="Times New Roman" w:cs="Times New Roman"/>
          <w:sz w:val="24"/>
          <w:szCs w:val="24"/>
        </w:rPr>
        <w:t xml:space="preserve"> </w:t>
      </w:r>
      <w:r w:rsidRPr="00123B95">
        <w:rPr>
          <w:rFonts w:ascii="Times New Roman" w:hAnsi="Times New Roman" w:cs="Times New Roman"/>
          <w:sz w:val="24"/>
          <w:szCs w:val="24"/>
        </w:rPr>
        <w:t>holdings as well as landless, whose contribution has been recognized by various scholars and</w:t>
      </w:r>
      <w:r w:rsidR="005179EC">
        <w:rPr>
          <w:rFonts w:ascii="Times New Roman" w:hAnsi="Times New Roman" w:cs="Times New Roman"/>
          <w:sz w:val="24"/>
          <w:szCs w:val="24"/>
        </w:rPr>
        <w:t xml:space="preserve"> </w:t>
      </w:r>
      <w:r w:rsidRPr="00123B95">
        <w:rPr>
          <w:rFonts w:ascii="Times New Roman" w:hAnsi="Times New Roman" w:cs="Times New Roman"/>
          <w:sz w:val="24"/>
          <w:szCs w:val="24"/>
        </w:rPr>
        <w:t xml:space="preserve">rural development agencies for the last two decades. </w:t>
      </w:r>
      <w:r w:rsidRPr="00123B95">
        <w:rPr>
          <w:rFonts w:ascii="Times New Roman" w:hAnsi="Times New Roman" w:cs="Times New Roman"/>
          <w:b/>
          <w:sz w:val="24"/>
          <w:szCs w:val="24"/>
        </w:rPr>
        <w:t>(FAO, 1987; Creevey, 1991; Kitalyi,1998).</w:t>
      </w:r>
    </w:p>
    <w:p w:rsidR="00F5195B" w:rsidRPr="00123B95" w:rsidRDefault="00F5195B" w:rsidP="005179EC">
      <w:pPr>
        <w:autoSpaceDE w:val="0"/>
        <w:autoSpaceDN w:val="0"/>
        <w:adjustRightInd w:val="0"/>
        <w:spacing w:after="0" w:line="360" w:lineRule="auto"/>
        <w:jc w:val="both"/>
        <w:rPr>
          <w:rFonts w:ascii="Times New Roman" w:hAnsi="Times New Roman" w:cs="Times New Roman"/>
          <w:sz w:val="24"/>
          <w:szCs w:val="24"/>
        </w:rPr>
      </w:pPr>
    </w:p>
    <w:p w:rsidR="00E50FBD" w:rsidRPr="00123B95" w:rsidRDefault="00E50FBD" w:rsidP="005179EC">
      <w:pPr>
        <w:autoSpaceDE w:val="0"/>
        <w:autoSpaceDN w:val="0"/>
        <w:adjustRightInd w:val="0"/>
        <w:spacing w:after="0" w:line="360" w:lineRule="auto"/>
        <w:jc w:val="both"/>
        <w:rPr>
          <w:rFonts w:ascii="Times New Roman" w:hAnsi="Times New Roman" w:cs="Times New Roman"/>
          <w:sz w:val="24"/>
          <w:szCs w:val="24"/>
        </w:rPr>
      </w:pPr>
      <w:r w:rsidRPr="00123B95">
        <w:rPr>
          <w:rFonts w:ascii="Times New Roman" w:hAnsi="Times New Roman" w:cs="Times New Roman"/>
          <w:sz w:val="24"/>
          <w:szCs w:val="24"/>
        </w:rPr>
        <w:t xml:space="preserve">According to </w:t>
      </w:r>
      <w:r w:rsidRPr="00123B95">
        <w:rPr>
          <w:rFonts w:ascii="Times New Roman" w:hAnsi="Times New Roman" w:cs="Times New Roman"/>
          <w:b/>
          <w:sz w:val="24"/>
          <w:szCs w:val="24"/>
        </w:rPr>
        <w:t>Calnek, (1997</w:t>
      </w:r>
      <w:r w:rsidRPr="00123B95">
        <w:rPr>
          <w:rFonts w:ascii="Times New Roman" w:hAnsi="Times New Roman" w:cs="Times New Roman"/>
          <w:sz w:val="24"/>
          <w:szCs w:val="24"/>
        </w:rPr>
        <w:t>) chicken production is constrained by many extrinsic</w:t>
      </w:r>
      <w:r w:rsidR="00891154">
        <w:rPr>
          <w:rFonts w:ascii="Times New Roman" w:hAnsi="Times New Roman" w:cs="Times New Roman"/>
          <w:sz w:val="24"/>
          <w:szCs w:val="24"/>
        </w:rPr>
        <w:t xml:space="preserve"> </w:t>
      </w:r>
      <w:r w:rsidRPr="00123B95">
        <w:rPr>
          <w:rFonts w:ascii="Times New Roman" w:hAnsi="Times New Roman" w:cs="Times New Roman"/>
          <w:sz w:val="24"/>
          <w:szCs w:val="24"/>
        </w:rPr>
        <w:t>factors among which malnutrition, poor management and the absence of biosecurity are</w:t>
      </w:r>
      <w:r w:rsidR="00891154">
        <w:rPr>
          <w:rFonts w:ascii="Times New Roman" w:hAnsi="Times New Roman" w:cs="Times New Roman"/>
          <w:sz w:val="24"/>
          <w:szCs w:val="24"/>
        </w:rPr>
        <w:t xml:space="preserve"> </w:t>
      </w:r>
      <w:r w:rsidRPr="00123B95">
        <w:rPr>
          <w:rFonts w:ascii="Times New Roman" w:hAnsi="Times New Roman" w:cs="Times New Roman"/>
          <w:sz w:val="24"/>
          <w:szCs w:val="24"/>
        </w:rPr>
        <w:t>outstanding. Losses have also been attributed to limited housing and veterinary care</w:t>
      </w:r>
      <w:r w:rsidR="00891154">
        <w:rPr>
          <w:rFonts w:ascii="Times New Roman" w:hAnsi="Times New Roman" w:cs="Times New Roman"/>
          <w:sz w:val="24"/>
          <w:szCs w:val="24"/>
        </w:rPr>
        <w:t xml:space="preserve"> </w:t>
      </w:r>
      <w:r w:rsidRPr="00123B95">
        <w:rPr>
          <w:rFonts w:ascii="Times New Roman" w:hAnsi="Times New Roman" w:cs="Times New Roman"/>
          <w:sz w:val="24"/>
          <w:szCs w:val="24"/>
        </w:rPr>
        <w:t>services. Furthermore, poor genetic potential due to lack of selection and predation are</w:t>
      </w:r>
      <w:r w:rsidR="00891154">
        <w:rPr>
          <w:rFonts w:ascii="Times New Roman" w:hAnsi="Times New Roman" w:cs="Times New Roman"/>
          <w:sz w:val="24"/>
          <w:szCs w:val="24"/>
        </w:rPr>
        <w:t xml:space="preserve"> </w:t>
      </w:r>
      <w:r w:rsidRPr="00123B95">
        <w:rPr>
          <w:rFonts w:ascii="Times New Roman" w:hAnsi="Times New Roman" w:cs="Times New Roman"/>
          <w:sz w:val="24"/>
          <w:szCs w:val="24"/>
        </w:rPr>
        <w:t>also potential threats to productivity. Moreover,it has been reported that parasitic infection or their concurrent infections result inimmune-suppression, especially in response to vaccines against some poultry diseases.Studies in other countries had shown that the prevalence of parasitic infestations invillage chicken flocks is close to 100%, and in most cases individual birds' harbor more</w:t>
      </w:r>
      <w:r w:rsidR="0087504E" w:rsidRPr="00123B95">
        <w:rPr>
          <w:rFonts w:ascii="Times New Roman" w:hAnsi="Times New Roman" w:cs="Times New Roman"/>
          <w:sz w:val="24"/>
          <w:szCs w:val="24"/>
        </w:rPr>
        <w:t xml:space="preserve"> </w:t>
      </w:r>
      <w:r w:rsidRPr="00123B95">
        <w:rPr>
          <w:rFonts w:ascii="Times New Roman" w:hAnsi="Times New Roman" w:cs="Times New Roman"/>
          <w:sz w:val="24"/>
          <w:szCs w:val="24"/>
        </w:rPr>
        <w:t xml:space="preserve">than one parasite type </w:t>
      </w:r>
      <w:r w:rsidRPr="00123B95">
        <w:rPr>
          <w:rFonts w:ascii="Times New Roman" w:hAnsi="Times New Roman" w:cs="Times New Roman"/>
          <w:b/>
          <w:sz w:val="24"/>
          <w:szCs w:val="24"/>
        </w:rPr>
        <w:t xml:space="preserve">(Permin </w:t>
      </w:r>
      <w:r w:rsidRPr="00123B95">
        <w:rPr>
          <w:rFonts w:ascii="Times New Roman" w:hAnsi="Times New Roman" w:cs="Times New Roman"/>
          <w:b/>
          <w:i/>
          <w:iCs/>
          <w:sz w:val="24"/>
          <w:szCs w:val="24"/>
        </w:rPr>
        <w:t>et. al.</w:t>
      </w:r>
      <w:r w:rsidRPr="00123B95">
        <w:rPr>
          <w:rFonts w:ascii="Times New Roman" w:hAnsi="Times New Roman" w:cs="Times New Roman"/>
          <w:b/>
          <w:sz w:val="24"/>
          <w:szCs w:val="24"/>
        </w:rPr>
        <w:t>, 2007).</w:t>
      </w:r>
    </w:p>
    <w:p w:rsidR="00F5195B" w:rsidRPr="00123B95" w:rsidRDefault="00F5195B" w:rsidP="005179EC">
      <w:pPr>
        <w:autoSpaceDE w:val="0"/>
        <w:autoSpaceDN w:val="0"/>
        <w:adjustRightInd w:val="0"/>
        <w:spacing w:after="0" w:line="360" w:lineRule="auto"/>
        <w:jc w:val="both"/>
        <w:rPr>
          <w:rFonts w:ascii="Times New Roman" w:hAnsi="Times New Roman" w:cs="Times New Roman"/>
          <w:b/>
          <w:bCs/>
          <w:sz w:val="24"/>
          <w:szCs w:val="24"/>
        </w:rPr>
      </w:pPr>
    </w:p>
    <w:p w:rsidR="00E50FBD" w:rsidRPr="00123B95" w:rsidRDefault="00E50FBD" w:rsidP="005179EC">
      <w:pPr>
        <w:autoSpaceDE w:val="0"/>
        <w:autoSpaceDN w:val="0"/>
        <w:adjustRightInd w:val="0"/>
        <w:spacing w:after="0" w:line="360" w:lineRule="auto"/>
        <w:jc w:val="both"/>
        <w:rPr>
          <w:rFonts w:ascii="Times New Roman" w:hAnsi="Times New Roman" w:cs="Times New Roman"/>
          <w:b/>
          <w:bCs/>
          <w:sz w:val="24"/>
          <w:szCs w:val="24"/>
        </w:rPr>
      </w:pPr>
      <w:r w:rsidRPr="00123B95">
        <w:rPr>
          <w:rFonts w:ascii="Times New Roman" w:hAnsi="Times New Roman" w:cs="Times New Roman"/>
          <w:b/>
          <w:bCs/>
          <w:sz w:val="24"/>
          <w:szCs w:val="24"/>
        </w:rPr>
        <w:t>Infection by coccidiosis in chicken</w:t>
      </w:r>
    </w:p>
    <w:p w:rsidR="00E50FBD" w:rsidRPr="00123B95" w:rsidRDefault="00E50FBD" w:rsidP="005179EC">
      <w:pPr>
        <w:autoSpaceDE w:val="0"/>
        <w:autoSpaceDN w:val="0"/>
        <w:adjustRightInd w:val="0"/>
        <w:spacing w:after="0" w:line="360" w:lineRule="auto"/>
        <w:jc w:val="both"/>
        <w:rPr>
          <w:rFonts w:ascii="Times New Roman" w:hAnsi="Times New Roman" w:cs="Times New Roman"/>
          <w:sz w:val="24"/>
          <w:szCs w:val="24"/>
        </w:rPr>
      </w:pPr>
      <w:r w:rsidRPr="00123B95">
        <w:rPr>
          <w:rFonts w:ascii="Times New Roman" w:hAnsi="Times New Roman" w:cs="Times New Roman"/>
          <w:sz w:val="24"/>
          <w:szCs w:val="24"/>
        </w:rPr>
        <w:t xml:space="preserve">According to the state of </w:t>
      </w:r>
      <w:r w:rsidRPr="00123B95">
        <w:rPr>
          <w:rFonts w:ascii="Times New Roman" w:hAnsi="Times New Roman" w:cs="Times New Roman"/>
          <w:b/>
          <w:sz w:val="24"/>
          <w:szCs w:val="24"/>
        </w:rPr>
        <w:t>Queensland, (1995</w:t>
      </w:r>
      <w:r w:rsidRPr="00123B95">
        <w:rPr>
          <w:rFonts w:ascii="Times New Roman" w:hAnsi="Times New Roman" w:cs="Times New Roman"/>
          <w:sz w:val="24"/>
          <w:szCs w:val="24"/>
        </w:rPr>
        <w:t>) coccidiosis is one of the more common and</w:t>
      </w:r>
      <w:r w:rsidR="00891154">
        <w:rPr>
          <w:rFonts w:ascii="Times New Roman" w:hAnsi="Times New Roman" w:cs="Times New Roman"/>
          <w:sz w:val="24"/>
          <w:szCs w:val="24"/>
        </w:rPr>
        <w:t xml:space="preserve"> </w:t>
      </w:r>
      <w:r w:rsidRPr="00123B95">
        <w:rPr>
          <w:rFonts w:ascii="Times New Roman" w:hAnsi="Times New Roman" w:cs="Times New Roman"/>
          <w:sz w:val="24"/>
          <w:szCs w:val="24"/>
        </w:rPr>
        <w:t>costly diseases in poultry. The death rate can be quite high, both in chicks and in adults. It is</w:t>
      </w:r>
      <w:r w:rsidR="00891154">
        <w:rPr>
          <w:rFonts w:ascii="Times New Roman" w:hAnsi="Times New Roman" w:cs="Times New Roman"/>
          <w:sz w:val="24"/>
          <w:szCs w:val="24"/>
        </w:rPr>
        <w:t xml:space="preserve"> </w:t>
      </w:r>
      <w:r w:rsidRPr="00123B95">
        <w:rPr>
          <w:rFonts w:ascii="Times New Roman" w:hAnsi="Times New Roman" w:cs="Times New Roman"/>
          <w:sz w:val="24"/>
          <w:szCs w:val="24"/>
        </w:rPr>
        <w:t>characterized by droopiness, paleness of the comb, diarrhea and occasional appearance of</w:t>
      </w:r>
      <w:r w:rsidR="00891154">
        <w:rPr>
          <w:rFonts w:ascii="Times New Roman" w:hAnsi="Times New Roman" w:cs="Times New Roman"/>
          <w:sz w:val="24"/>
          <w:szCs w:val="24"/>
        </w:rPr>
        <w:t xml:space="preserve"> </w:t>
      </w:r>
      <w:r w:rsidRPr="00123B95">
        <w:rPr>
          <w:rFonts w:ascii="Times New Roman" w:hAnsi="Times New Roman" w:cs="Times New Roman"/>
          <w:sz w:val="24"/>
          <w:szCs w:val="24"/>
        </w:rPr>
        <w:t xml:space="preserve">blood in droppings. Coccidiosis in chickens is caused by several different species of </w:t>
      </w:r>
      <w:r w:rsidR="00891154">
        <w:rPr>
          <w:rFonts w:ascii="Times New Roman" w:hAnsi="Times New Roman" w:cs="Times New Roman"/>
          <w:sz w:val="24"/>
          <w:szCs w:val="24"/>
        </w:rPr>
        <w:t xml:space="preserve">coccidian </w:t>
      </w:r>
      <w:r w:rsidRPr="00123B95">
        <w:rPr>
          <w:rFonts w:ascii="Times New Roman" w:hAnsi="Times New Roman" w:cs="Times New Roman"/>
          <w:sz w:val="24"/>
          <w:szCs w:val="24"/>
        </w:rPr>
        <w:t xml:space="preserve">(genus </w:t>
      </w:r>
      <w:r w:rsidRPr="00123B95">
        <w:rPr>
          <w:rFonts w:ascii="Times New Roman" w:hAnsi="Times New Roman" w:cs="Times New Roman"/>
          <w:i/>
          <w:iCs/>
          <w:sz w:val="24"/>
          <w:szCs w:val="24"/>
        </w:rPr>
        <w:t>Eimeria</w:t>
      </w:r>
      <w:r w:rsidRPr="00123B95">
        <w:rPr>
          <w:rFonts w:ascii="Times New Roman" w:hAnsi="Times New Roman" w:cs="Times New Roman"/>
          <w:sz w:val="24"/>
          <w:szCs w:val="24"/>
        </w:rPr>
        <w:t>), which are single celled parasites that live in the gut wall of their host. These</w:t>
      </w:r>
      <w:r w:rsidR="00891154">
        <w:rPr>
          <w:rFonts w:ascii="Times New Roman" w:hAnsi="Times New Roman" w:cs="Times New Roman"/>
          <w:sz w:val="24"/>
          <w:szCs w:val="24"/>
        </w:rPr>
        <w:t xml:space="preserve"> </w:t>
      </w:r>
      <w:r w:rsidRPr="00123B95">
        <w:rPr>
          <w:rFonts w:ascii="Times New Roman" w:hAnsi="Times New Roman" w:cs="Times New Roman"/>
          <w:sz w:val="24"/>
          <w:szCs w:val="24"/>
        </w:rPr>
        <w:t>coccidia are host-specific: turkeys and other species are not infected by fowl coccidia and</w:t>
      </w:r>
      <w:r w:rsidR="00891154">
        <w:rPr>
          <w:rFonts w:ascii="Times New Roman" w:hAnsi="Times New Roman" w:cs="Times New Roman"/>
          <w:sz w:val="24"/>
          <w:szCs w:val="24"/>
        </w:rPr>
        <w:t xml:space="preserve"> </w:t>
      </w:r>
      <w:r w:rsidRPr="00123B95">
        <w:rPr>
          <w:rFonts w:ascii="Times New Roman" w:hAnsi="Times New Roman" w:cs="Times New Roman"/>
          <w:sz w:val="24"/>
          <w:szCs w:val="24"/>
        </w:rPr>
        <w:t>vice-versa. The different species of coccidia live in different parts of the gut and can be</w:t>
      </w:r>
      <w:r w:rsidR="00891154">
        <w:rPr>
          <w:rFonts w:ascii="Times New Roman" w:hAnsi="Times New Roman" w:cs="Times New Roman"/>
          <w:sz w:val="24"/>
          <w:szCs w:val="24"/>
        </w:rPr>
        <w:t xml:space="preserve"> </w:t>
      </w:r>
      <w:r w:rsidRPr="00123B95">
        <w:rPr>
          <w:rFonts w:ascii="Times New Roman" w:hAnsi="Times New Roman" w:cs="Times New Roman"/>
          <w:sz w:val="24"/>
          <w:szCs w:val="24"/>
        </w:rPr>
        <w:t xml:space="preserve">divided into </w:t>
      </w:r>
      <w:r w:rsidRPr="00123B95">
        <w:rPr>
          <w:rFonts w:ascii="Times New Roman" w:hAnsi="Times New Roman" w:cs="Times New Roman"/>
          <w:sz w:val="24"/>
          <w:szCs w:val="24"/>
        </w:rPr>
        <w:lastRenderedPageBreak/>
        <w:t>those causing intestinal coccidiosis (the majority) or caecal coccidiosis (one</w:t>
      </w:r>
      <w:r w:rsidR="00891154">
        <w:rPr>
          <w:rFonts w:ascii="Times New Roman" w:hAnsi="Times New Roman" w:cs="Times New Roman"/>
          <w:sz w:val="24"/>
          <w:szCs w:val="24"/>
        </w:rPr>
        <w:t xml:space="preserve"> </w:t>
      </w:r>
      <w:r w:rsidRPr="00123B95">
        <w:rPr>
          <w:rFonts w:ascii="Times New Roman" w:hAnsi="Times New Roman" w:cs="Times New Roman"/>
          <w:sz w:val="24"/>
          <w:szCs w:val="24"/>
        </w:rPr>
        <w:t>species). For this to effectively occur, coccidia undergo a life cycle in the host.</w:t>
      </w:r>
    </w:p>
    <w:p w:rsidR="009F44B6" w:rsidRDefault="009F44B6" w:rsidP="005179EC">
      <w:pPr>
        <w:autoSpaceDE w:val="0"/>
        <w:autoSpaceDN w:val="0"/>
        <w:adjustRightInd w:val="0"/>
        <w:spacing w:after="0" w:line="360" w:lineRule="auto"/>
        <w:jc w:val="both"/>
        <w:rPr>
          <w:rFonts w:ascii="Times New Roman" w:hAnsi="Times New Roman" w:cs="Times New Roman"/>
          <w:b/>
          <w:bCs/>
          <w:sz w:val="24"/>
          <w:szCs w:val="24"/>
        </w:rPr>
      </w:pPr>
    </w:p>
    <w:p w:rsidR="00E50FBD" w:rsidRPr="00123B95" w:rsidRDefault="00E50FBD" w:rsidP="005179EC">
      <w:pPr>
        <w:autoSpaceDE w:val="0"/>
        <w:autoSpaceDN w:val="0"/>
        <w:adjustRightInd w:val="0"/>
        <w:spacing w:after="0" w:line="360" w:lineRule="auto"/>
        <w:jc w:val="both"/>
        <w:rPr>
          <w:rFonts w:ascii="Times New Roman" w:hAnsi="Times New Roman" w:cs="Times New Roman"/>
          <w:b/>
          <w:bCs/>
          <w:sz w:val="24"/>
          <w:szCs w:val="24"/>
        </w:rPr>
      </w:pPr>
      <w:r w:rsidRPr="00123B95">
        <w:rPr>
          <w:rFonts w:ascii="Times New Roman" w:hAnsi="Times New Roman" w:cs="Times New Roman"/>
          <w:b/>
          <w:bCs/>
          <w:sz w:val="24"/>
          <w:szCs w:val="24"/>
        </w:rPr>
        <w:t>General life cycle of coccidia</w:t>
      </w:r>
    </w:p>
    <w:p w:rsidR="00E50FBD" w:rsidRPr="00123B95" w:rsidRDefault="00E50FBD" w:rsidP="005179EC">
      <w:pPr>
        <w:autoSpaceDE w:val="0"/>
        <w:autoSpaceDN w:val="0"/>
        <w:adjustRightInd w:val="0"/>
        <w:spacing w:after="0" w:line="360" w:lineRule="auto"/>
        <w:jc w:val="both"/>
        <w:rPr>
          <w:rFonts w:ascii="Times New Roman" w:hAnsi="Times New Roman" w:cs="Times New Roman"/>
          <w:sz w:val="24"/>
          <w:szCs w:val="24"/>
        </w:rPr>
      </w:pPr>
      <w:r w:rsidRPr="00123B95">
        <w:rPr>
          <w:rFonts w:ascii="Times New Roman" w:hAnsi="Times New Roman" w:cs="Times New Roman"/>
          <w:sz w:val="24"/>
          <w:szCs w:val="24"/>
        </w:rPr>
        <w:t xml:space="preserve">According to </w:t>
      </w:r>
      <w:r w:rsidRPr="00123B95">
        <w:rPr>
          <w:rFonts w:ascii="Times New Roman" w:hAnsi="Times New Roman" w:cs="Times New Roman"/>
          <w:b/>
          <w:sz w:val="24"/>
          <w:szCs w:val="24"/>
        </w:rPr>
        <w:t>Murray and Hanson, 1998)</w:t>
      </w:r>
      <w:r w:rsidRPr="00123B95">
        <w:rPr>
          <w:rFonts w:ascii="Times New Roman" w:hAnsi="Times New Roman" w:cs="Times New Roman"/>
          <w:sz w:val="24"/>
          <w:szCs w:val="24"/>
        </w:rPr>
        <w:t xml:space="preserve"> Stages of coccidia in chickens appear both within</w:t>
      </w:r>
      <w:r w:rsidR="00891154">
        <w:rPr>
          <w:rFonts w:ascii="Times New Roman" w:hAnsi="Times New Roman" w:cs="Times New Roman"/>
          <w:sz w:val="24"/>
          <w:szCs w:val="24"/>
        </w:rPr>
        <w:t xml:space="preserve"> </w:t>
      </w:r>
      <w:r w:rsidRPr="00123B95">
        <w:rPr>
          <w:rFonts w:ascii="Times New Roman" w:hAnsi="Times New Roman" w:cs="Times New Roman"/>
          <w:sz w:val="24"/>
          <w:szCs w:val="24"/>
        </w:rPr>
        <w:t>the host as well as outside. The developmental stages in the chicken give rise to a</w:t>
      </w:r>
      <w:r w:rsidR="00891154">
        <w:rPr>
          <w:rFonts w:ascii="Times New Roman" w:hAnsi="Times New Roman" w:cs="Times New Roman"/>
          <w:sz w:val="24"/>
          <w:szCs w:val="24"/>
        </w:rPr>
        <w:t xml:space="preserve"> </w:t>
      </w:r>
      <w:r w:rsidRPr="00123B95">
        <w:rPr>
          <w:rFonts w:ascii="Times New Roman" w:hAnsi="Times New Roman" w:cs="Times New Roman"/>
          <w:sz w:val="24"/>
          <w:szCs w:val="24"/>
        </w:rPr>
        <w:t>microscopic egg (called an oocyst) which is passed out in the droppings. Under proper</w:t>
      </w:r>
      <w:r w:rsidR="00891154">
        <w:rPr>
          <w:rFonts w:ascii="Times New Roman" w:hAnsi="Times New Roman" w:cs="Times New Roman"/>
          <w:sz w:val="24"/>
          <w:szCs w:val="24"/>
        </w:rPr>
        <w:t xml:space="preserve"> </w:t>
      </w:r>
      <w:r w:rsidRPr="00123B95">
        <w:rPr>
          <w:rFonts w:ascii="Times New Roman" w:hAnsi="Times New Roman" w:cs="Times New Roman"/>
          <w:sz w:val="24"/>
          <w:szCs w:val="24"/>
        </w:rPr>
        <w:t>conditions of temperature and moisture the oocyst develops within one to two days to form a</w:t>
      </w:r>
      <w:r w:rsidR="00891154">
        <w:rPr>
          <w:rFonts w:ascii="Times New Roman" w:hAnsi="Times New Roman" w:cs="Times New Roman"/>
          <w:sz w:val="24"/>
          <w:szCs w:val="24"/>
        </w:rPr>
        <w:t xml:space="preserve"> </w:t>
      </w:r>
      <w:r w:rsidRPr="00123B95">
        <w:rPr>
          <w:rFonts w:ascii="Times New Roman" w:hAnsi="Times New Roman" w:cs="Times New Roman"/>
          <w:sz w:val="24"/>
          <w:szCs w:val="24"/>
        </w:rPr>
        <w:t>sporulated oocyst which is capable of infecting other chicken. At this stage the ooycst</w:t>
      </w:r>
      <w:r w:rsidR="00891154">
        <w:rPr>
          <w:rFonts w:ascii="Times New Roman" w:hAnsi="Times New Roman" w:cs="Times New Roman"/>
          <w:sz w:val="24"/>
          <w:szCs w:val="24"/>
        </w:rPr>
        <w:t xml:space="preserve"> </w:t>
      </w:r>
      <w:r w:rsidRPr="00123B95">
        <w:rPr>
          <w:rFonts w:ascii="Times New Roman" w:hAnsi="Times New Roman" w:cs="Times New Roman"/>
          <w:sz w:val="24"/>
          <w:szCs w:val="24"/>
        </w:rPr>
        <w:t>contains eight bodies (called sporozoites), each of which is capable of entering a cell in the</w:t>
      </w:r>
      <w:r w:rsidR="00891154">
        <w:rPr>
          <w:rFonts w:ascii="Times New Roman" w:hAnsi="Times New Roman" w:cs="Times New Roman"/>
          <w:sz w:val="24"/>
          <w:szCs w:val="24"/>
        </w:rPr>
        <w:t xml:space="preserve"> </w:t>
      </w:r>
      <w:r w:rsidRPr="00123B95">
        <w:rPr>
          <w:rFonts w:ascii="Times New Roman" w:hAnsi="Times New Roman" w:cs="Times New Roman"/>
          <w:sz w:val="24"/>
          <w:szCs w:val="24"/>
        </w:rPr>
        <w:t>chicken's intestine after the oocyst is eaten. When sporozoites enter the cells, they divide</w:t>
      </w:r>
      <w:r w:rsidR="00891154">
        <w:rPr>
          <w:rFonts w:ascii="Times New Roman" w:hAnsi="Times New Roman" w:cs="Times New Roman"/>
          <w:sz w:val="24"/>
          <w:szCs w:val="24"/>
        </w:rPr>
        <w:t xml:space="preserve"> </w:t>
      </w:r>
      <w:r w:rsidRPr="00123B95">
        <w:rPr>
          <w:rFonts w:ascii="Times New Roman" w:hAnsi="Times New Roman" w:cs="Times New Roman"/>
          <w:sz w:val="24"/>
          <w:szCs w:val="24"/>
        </w:rPr>
        <w:t>many times producing either a few or many offspring (merozoites). The numbers produced</w:t>
      </w:r>
      <w:r w:rsidR="00891154">
        <w:rPr>
          <w:rFonts w:ascii="Times New Roman" w:hAnsi="Times New Roman" w:cs="Times New Roman"/>
          <w:sz w:val="24"/>
          <w:szCs w:val="24"/>
        </w:rPr>
        <w:t xml:space="preserve"> </w:t>
      </w:r>
      <w:r w:rsidRPr="00123B95">
        <w:rPr>
          <w:rFonts w:ascii="Times New Roman" w:hAnsi="Times New Roman" w:cs="Times New Roman"/>
          <w:sz w:val="24"/>
          <w:szCs w:val="24"/>
        </w:rPr>
        <w:t>depend on the species of coccidia involved. Each merozoite in turn may enter another</w:t>
      </w:r>
      <w:r w:rsidR="00891154">
        <w:rPr>
          <w:rFonts w:ascii="Times New Roman" w:hAnsi="Times New Roman" w:cs="Times New Roman"/>
          <w:sz w:val="24"/>
          <w:szCs w:val="24"/>
        </w:rPr>
        <w:t xml:space="preserve"> </w:t>
      </w:r>
      <w:r w:rsidRPr="00123B95">
        <w:rPr>
          <w:rFonts w:ascii="Times New Roman" w:hAnsi="Times New Roman" w:cs="Times New Roman"/>
          <w:sz w:val="24"/>
          <w:szCs w:val="24"/>
        </w:rPr>
        <w:t>intestinal cell. This cycle may be repeated several times. Because of this cyclic</w:t>
      </w:r>
      <w:r w:rsidR="00891154">
        <w:rPr>
          <w:rFonts w:ascii="Times New Roman" w:hAnsi="Times New Roman" w:cs="Times New Roman"/>
          <w:sz w:val="24"/>
          <w:szCs w:val="24"/>
        </w:rPr>
        <w:t xml:space="preserve"> </w:t>
      </w:r>
      <w:r w:rsidRPr="00123B95">
        <w:rPr>
          <w:rFonts w:ascii="Times New Roman" w:hAnsi="Times New Roman" w:cs="Times New Roman"/>
          <w:sz w:val="24"/>
          <w:szCs w:val="24"/>
        </w:rPr>
        <w:t>multiplication, large numbers of intestinal cells are destroyed. Eventually, the cycle stops and</w:t>
      </w:r>
      <w:r w:rsidR="00891154">
        <w:rPr>
          <w:rFonts w:ascii="Times New Roman" w:hAnsi="Times New Roman" w:cs="Times New Roman"/>
          <w:sz w:val="24"/>
          <w:szCs w:val="24"/>
        </w:rPr>
        <w:t xml:space="preserve"> </w:t>
      </w:r>
      <w:r w:rsidRPr="00123B95">
        <w:rPr>
          <w:rFonts w:ascii="Times New Roman" w:hAnsi="Times New Roman" w:cs="Times New Roman"/>
          <w:sz w:val="24"/>
          <w:szCs w:val="24"/>
        </w:rPr>
        <w:t>sex cells (male and female) are produced. The male fertilizes the female to produce an oocyst</w:t>
      </w:r>
      <w:r w:rsidR="00891154">
        <w:rPr>
          <w:rFonts w:ascii="Times New Roman" w:hAnsi="Times New Roman" w:cs="Times New Roman"/>
          <w:sz w:val="24"/>
          <w:szCs w:val="24"/>
        </w:rPr>
        <w:t xml:space="preserve"> </w:t>
      </w:r>
      <w:r w:rsidRPr="00123B95">
        <w:rPr>
          <w:rFonts w:ascii="Times New Roman" w:hAnsi="Times New Roman" w:cs="Times New Roman"/>
          <w:sz w:val="24"/>
          <w:szCs w:val="24"/>
        </w:rPr>
        <w:t>which ruptures from the intestinal cell and passes in the droppings. Thousands of oocysts</w:t>
      </w:r>
      <w:r w:rsidR="00891154">
        <w:rPr>
          <w:rFonts w:ascii="Times New Roman" w:hAnsi="Times New Roman" w:cs="Times New Roman"/>
          <w:sz w:val="24"/>
          <w:szCs w:val="24"/>
        </w:rPr>
        <w:t xml:space="preserve"> </w:t>
      </w:r>
      <w:r w:rsidRPr="00123B95">
        <w:rPr>
          <w:rFonts w:ascii="Times New Roman" w:hAnsi="Times New Roman" w:cs="Times New Roman"/>
          <w:sz w:val="24"/>
          <w:szCs w:val="24"/>
        </w:rPr>
        <w:t>may be passed in the droppings of an infected chicken. Therefore, poultry raised in crowded</w:t>
      </w:r>
      <w:r w:rsidR="00891154">
        <w:rPr>
          <w:rFonts w:ascii="Times New Roman" w:hAnsi="Times New Roman" w:cs="Times New Roman"/>
          <w:sz w:val="24"/>
          <w:szCs w:val="24"/>
        </w:rPr>
        <w:t xml:space="preserve"> </w:t>
      </w:r>
      <w:r w:rsidRPr="00123B95">
        <w:rPr>
          <w:rFonts w:ascii="Times New Roman" w:hAnsi="Times New Roman" w:cs="Times New Roman"/>
          <w:sz w:val="24"/>
          <w:szCs w:val="24"/>
        </w:rPr>
        <w:t xml:space="preserve">or unsanitary conditions are at great risk of becoming infected by </w:t>
      </w:r>
      <w:r w:rsidRPr="00123B95">
        <w:rPr>
          <w:rFonts w:ascii="Times New Roman" w:hAnsi="Times New Roman" w:cs="Times New Roman"/>
          <w:i/>
          <w:iCs/>
          <w:sz w:val="24"/>
          <w:szCs w:val="24"/>
        </w:rPr>
        <w:t xml:space="preserve">Eimeria </w:t>
      </w:r>
      <w:r w:rsidRPr="00123B95">
        <w:rPr>
          <w:rFonts w:ascii="Times New Roman" w:hAnsi="Times New Roman" w:cs="Times New Roman"/>
          <w:sz w:val="24"/>
          <w:szCs w:val="24"/>
        </w:rPr>
        <w:t>species. Various</w:t>
      </w:r>
      <w:r w:rsidR="00891154">
        <w:rPr>
          <w:rFonts w:ascii="Times New Roman" w:hAnsi="Times New Roman" w:cs="Times New Roman"/>
          <w:sz w:val="24"/>
          <w:szCs w:val="24"/>
        </w:rPr>
        <w:t xml:space="preserve"> </w:t>
      </w:r>
      <w:r w:rsidRPr="00123B95">
        <w:rPr>
          <w:rFonts w:ascii="Times New Roman" w:hAnsi="Times New Roman" w:cs="Times New Roman"/>
          <w:sz w:val="24"/>
          <w:szCs w:val="24"/>
        </w:rPr>
        <w:t xml:space="preserve">strains of </w:t>
      </w:r>
      <w:r w:rsidRPr="00123B95">
        <w:rPr>
          <w:rFonts w:ascii="Times New Roman" w:hAnsi="Times New Roman" w:cs="Times New Roman"/>
          <w:i/>
          <w:iCs/>
          <w:sz w:val="24"/>
          <w:szCs w:val="24"/>
        </w:rPr>
        <w:t xml:space="preserve">Eimeria </w:t>
      </w:r>
      <w:r w:rsidRPr="00123B95">
        <w:rPr>
          <w:rFonts w:ascii="Times New Roman" w:hAnsi="Times New Roman" w:cs="Times New Roman"/>
          <w:sz w:val="24"/>
          <w:szCs w:val="24"/>
        </w:rPr>
        <w:t>species cause different pathological manifestations as described in the next</w:t>
      </w:r>
    </w:p>
    <w:p w:rsidR="00E50FBD" w:rsidRPr="00123B95" w:rsidRDefault="00E50FBD" w:rsidP="005179EC">
      <w:pPr>
        <w:autoSpaceDE w:val="0"/>
        <w:autoSpaceDN w:val="0"/>
        <w:adjustRightInd w:val="0"/>
        <w:spacing w:after="0" w:line="360" w:lineRule="auto"/>
        <w:jc w:val="both"/>
        <w:rPr>
          <w:rFonts w:ascii="Times New Roman" w:hAnsi="Times New Roman" w:cs="Times New Roman"/>
          <w:sz w:val="24"/>
          <w:szCs w:val="24"/>
        </w:rPr>
      </w:pPr>
      <w:r w:rsidRPr="00123B95">
        <w:rPr>
          <w:rFonts w:ascii="Times New Roman" w:hAnsi="Times New Roman" w:cs="Times New Roman"/>
          <w:sz w:val="24"/>
          <w:szCs w:val="24"/>
        </w:rPr>
        <w:t>paragraphs.</w:t>
      </w:r>
    </w:p>
    <w:p w:rsidR="00F5195B" w:rsidRPr="00123B95" w:rsidRDefault="00F5195B" w:rsidP="005179EC">
      <w:pPr>
        <w:autoSpaceDE w:val="0"/>
        <w:autoSpaceDN w:val="0"/>
        <w:adjustRightInd w:val="0"/>
        <w:spacing w:after="0" w:line="360" w:lineRule="auto"/>
        <w:jc w:val="both"/>
        <w:rPr>
          <w:rFonts w:ascii="Times New Roman" w:hAnsi="Times New Roman" w:cs="Times New Roman"/>
          <w:b/>
          <w:bCs/>
          <w:sz w:val="24"/>
          <w:szCs w:val="24"/>
        </w:rPr>
      </w:pPr>
    </w:p>
    <w:p w:rsidR="00E50FBD" w:rsidRPr="00123B95" w:rsidRDefault="00E50FBD" w:rsidP="005179EC">
      <w:pPr>
        <w:autoSpaceDE w:val="0"/>
        <w:autoSpaceDN w:val="0"/>
        <w:adjustRightInd w:val="0"/>
        <w:spacing w:after="0" w:line="360" w:lineRule="auto"/>
        <w:jc w:val="both"/>
        <w:rPr>
          <w:rFonts w:ascii="Times New Roman" w:hAnsi="Times New Roman" w:cs="Times New Roman"/>
          <w:b/>
          <w:bCs/>
          <w:sz w:val="24"/>
          <w:szCs w:val="24"/>
        </w:rPr>
      </w:pPr>
      <w:r w:rsidRPr="00123B95">
        <w:rPr>
          <w:rFonts w:ascii="Times New Roman" w:hAnsi="Times New Roman" w:cs="Times New Roman"/>
          <w:b/>
          <w:bCs/>
          <w:sz w:val="24"/>
          <w:szCs w:val="24"/>
        </w:rPr>
        <w:t>Coccidian parasites</w:t>
      </w:r>
    </w:p>
    <w:p w:rsidR="00E50FBD" w:rsidRPr="00891154" w:rsidRDefault="00E50FBD" w:rsidP="005179EC">
      <w:pPr>
        <w:autoSpaceDE w:val="0"/>
        <w:autoSpaceDN w:val="0"/>
        <w:adjustRightInd w:val="0"/>
        <w:spacing w:after="0" w:line="360" w:lineRule="auto"/>
        <w:jc w:val="both"/>
        <w:rPr>
          <w:rFonts w:ascii="Times New Roman" w:hAnsi="Times New Roman" w:cs="Times New Roman"/>
          <w:sz w:val="24"/>
          <w:szCs w:val="24"/>
        </w:rPr>
      </w:pPr>
      <w:r w:rsidRPr="00123B95">
        <w:rPr>
          <w:rFonts w:ascii="Times New Roman" w:hAnsi="Times New Roman" w:cs="Times New Roman"/>
          <w:sz w:val="24"/>
          <w:szCs w:val="24"/>
        </w:rPr>
        <w:t xml:space="preserve">Different </w:t>
      </w:r>
      <w:r w:rsidRPr="00123B95">
        <w:rPr>
          <w:rFonts w:ascii="Times New Roman" w:hAnsi="Times New Roman" w:cs="Times New Roman"/>
          <w:i/>
          <w:iCs/>
          <w:sz w:val="24"/>
          <w:szCs w:val="24"/>
        </w:rPr>
        <w:t xml:space="preserve">Eimeria </w:t>
      </w:r>
      <w:r w:rsidRPr="00123B95">
        <w:rPr>
          <w:rFonts w:ascii="Times New Roman" w:hAnsi="Times New Roman" w:cs="Times New Roman"/>
          <w:sz w:val="24"/>
          <w:szCs w:val="24"/>
        </w:rPr>
        <w:t xml:space="preserve">species occupy different ecological sites of the alimentary canal </w:t>
      </w:r>
      <w:r w:rsidRPr="00123B95">
        <w:rPr>
          <w:rFonts w:ascii="Times New Roman" w:hAnsi="Times New Roman" w:cs="Times New Roman"/>
          <w:b/>
          <w:sz w:val="24"/>
          <w:szCs w:val="24"/>
        </w:rPr>
        <w:t>(Long,</w:t>
      </w:r>
      <w:r w:rsidR="00891154">
        <w:rPr>
          <w:rFonts w:ascii="Times New Roman" w:hAnsi="Times New Roman" w:cs="Times New Roman"/>
          <w:sz w:val="24"/>
          <w:szCs w:val="24"/>
        </w:rPr>
        <w:t xml:space="preserve"> </w:t>
      </w:r>
      <w:r w:rsidRPr="00123B95">
        <w:rPr>
          <w:rFonts w:ascii="Times New Roman" w:hAnsi="Times New Roman" w:cs="Times New Roman"/>
          <w:b/>
          <w:sz w:val="24"/>
          <w:szCs w:val="24"/>
        </w:rPr>
        <w:t>1990).</w:t>
      </w:r>
      <w:r w:rsidRPr="00123B95">
        <w:rPr>
          <w:rFonts w:ascii="Times New Roman" w:hAnsi="Times New Roman" w:cs="Times New Roman"/>
          <w:sz w:val="24"/>
          <w:szCs w:val="24"/>
        </w:rPr>
        <w:t>The small intestine is the most popular site for most coccidia in chickens. This is</w:t>
      </w:r>
      <w:r w:rsidR="00891154">
        <w:rPr>
          <w:rFonts w:ascii="Times New Roman" w:hAnsi="Times New Roman" w:cs="Times New Roman"/>
          <w:sz w:val="24"/>
          <w:szCs w:val="24"/>
        </w:rPr>
        <w:t xml:space="preserve"> </w:t>
      </w:r>
      <w:r w:rsidRPr="00123B95">
        <w:rPr>
          <w:rFonts w:ascii="Times New Roman" w:hAnsi="Times New Roman" w:cs="Times New Roman"/>
          <w:sz w:val="24"/>
          <w:szCs w:val="24"/>
        </w:rPr>
        <w:t>because the organ is very long, providing a large number of enterocytes and allowing</w:t>
      </w:r>
      <w:r w:rsidR="00891154">
        <w:rPr>
          <w:rFonts w:ascii="Times New Roman" w:hAnsi="Times New Roman" w:cs="Times New Roman"/>
          <w:sz w:val="24"/>
          <w:szCs w:val="24"/>
        </w:rPr>
        <w:t xml:space="preserve"> </w:t>
      </w:r>
      <w:r w:rsidRPr="00123B95">
        <w:rPr>
          <w:rFonts w:ascii="Times New Roman" w:hAnsi="Times New Roman" w:cs="Times New Roman"/>
          <w:sz w:val="24"/>
          <w:szCs w:val="24"/>
        </w:rPr>
        <w:t xml:space="preserve">enormous multiplication of the parasites usually without causing too much damage </w:t>
      </w:r>
      <w:r w:rsidRPr="00123B95">
        <w:rPr>
          <w:rFonts w:ascii="Times New Roman" w:hAnsi="Times New Roman" w:cs="Times New Roman"/>
          <w:b/>
          <w:sz w:val="24"/>
          <w:szCs w:val="24"/>
        </w:rPr>
        <w:t>(Long,</w:t>
      </w:r>
      <w:r w:rsidR="00891154">
        <w:rPr>
          <w:rFonts w:ascii="Times New Roman" w:hAnsi="Times New Roman" w:cs="Times New Roman"/>
          <w:sz w:val="24"/>
          <w:szCs w:val="24"/>
        </w:rPr>
        <w:t xml:space="preserve"> </w:t>
      </w:r>
      <w:r w:rsidRPr="00123B95">
        <w:rPr>
          <w:rFonts w:ascii="Times New Roman" w:hAnsi="Times New Roman" w:cs="Times New Roman"/>
          <w:b/>
          <w:sz w:val="24"/>
          <w:szCs w:val="24"/>
        </w:rPr>
        <w:t>1990).</w:t>
      </w:r>
      <w:r w:rsidRPr="00123B95">
        <w:rPr>
          <w:rFonts w:ascii="Times New Roman" w:hAnsi="Times New Roman" w:cs="Times New Roman"/>
          <w:sz w:val="24"/>
          <w:szCs w:val="24"/>
        </w:rPr>
        <w:t xml:space="preserve"> These strains include; </w:t>
      </w:r>
      <w:r w:rsidRPr="00123B95">
        <w:rPr>
          <w:rFonts w:ascii="Times New Roman" w:hAnsi="Times New Roman" w:cs="Times New Roman"/>
          <w:i/>
          <w:iCs/>
          <w:sz w:val="24"/>
          <w:szCs w:val="24"/>
        </w:rPr>
        <w:t>E. tenella, E. necatrix, E. brunetti, E. maxima, E. acervulina, E.</w:t>
      </w:r>
      <w:r w:rsidR="00891154">
        <w:rPr>
          <w:rFonts w:ascii="Times New Roman" w:hAnsi="Times New Roman" w:cs="Times New Roman"/>
          <w:sz w:val="24"/>
          <w:szCs w:val="24"/>
        </w:rPr>
        <w:t xml:space="preserve"> </w:t>
      </w:r>
      <w:r w:rsidRPr="00123B95">
        <w:rPr>
          <w:rFonts w:ascii="Times New Roman" w:hAnsi="Times New Roman" w:cs="Times New Roman"/>
          <w:i/>
          <w:iCs/>
          <w:sz w:val="24"/>
          <w:szCs w:val="24"/>
        </w:rPr>
        <w:t>mitis, E. hagani, E. praecox.</w:t>
      </w:r>
    </w:p>
    <w:p w:rsidR="00F26C02" w:rsidRPr="00123B95" w:rsidRDefault="00F26C02" w:rsidP="005179EC">
      <w:pPr>
        <w:autoSpaceDE w:val="0"/>
        <w:autoSpaceDN w:val="0"/>
        <w:adjustRightInd w:val="0"/>
        <w:spacing w:after="0" w:line="360" w:lineRule="auto"/>
        <w:jc w:val="both"/>
        <w:rPr>
          <w:rFonts w:ascii="Times New Roman" w:hAnsi="Times New Roman" w:cs="Times New Roman"/>
          <w:iCs/>
          <w:sz w:val="24"/>
          <w:szCs w:val="24"/>
        </w:rPr>
      </w:pPr>
    </w:p>
    <w:p w:rsidR="00E50FBD" w:rsidRPr="00123B95" w:rsidRDefault="00E50FBD" w:rsidP="005179EC">
      <w:pPr>
        <w:autoSpaceDE w:val="0"/>
        <w:autoSpaceDN w:val="0"/>
        <w:adjustRightInd w:val="0"/>
        <w:spacing w:after="0" w:line="360" w:lineRule="auto"/>
        <w:jc w:val="both"/>
        <w:rPr>
          <w:rFonts w:ascii="Times New Roman" w:hAnsi="Times New Roman" w:cs="Times New Roman"/>
          <w:sz w:val="24"/>
          <w:szCs w:val="24"/>
        </w:rPr>
      </w:pPr>
      <w:r w:rsidRPr="00123B95">
        <w:rPr>
          <w:rFonts w:ascii="Times New Roman" w:hAnsi="Times New Roman" w:cs="Times New Roman"/>
          <w:i/>
          <w:iCs/>
          <w:sz w:val="24"/>
          <w:szCs w:val="24"/>
        </w:rPr>
        <w:t xml:space="preserve">Eimeria tenella </w:t>
      </w:r>
      <w:r w:rsidRPr="00123B95">
        <w:rPr>
          <w:rFonts w:ascii="Times New Roman" w:hAnsi="Times New Roman" w:cs="Times New Roman"/>
          <w:sz w:val="24"/>
          <w:szCs w:val="24"/>
        </w:rPr>
        <w:t>affects young chicks most commonly from the age of 6-12 weeks. The</w:t>
      </w:r>
      <w:r w:rsidR="00891154">
        <w:rPr>
          <w:rFonts w:ascii="Times New Roman" w:hAnsi="Times New Roman" w:cs="Times New Roman"/>
          <w:sz w:val="24"/>
          <w:szCs w:val="24"/>
        </w:rPr>
        <w:t xml:space="preserve"> </w:t>
      </w:r>
      <w:r w:rsidRPr="00123B95">
        <w:rPr>
          <w:rFonts w:ascii="Times New Roman" w:hAnsi="Times New Roman" w:cs="Times New Roman"/>
          <w:sz w:val="24"/>
          <w:szCs w:val="24"/>
        </w:rPr>
        <w:t>affected chick suffers from acute coccidiosis a disease in which bloody diarrhea is</w:t>
      </w:r>
      <w:r w:rsidR="00891154">
        <w:rPr>
          <w:rFonts w:ascii="Times New Roman" w:hAnsi="Times New Roman" w:cs="Times New Roman"/>
          <w:sz w:val="24"/>
          <w:szCs w:val="24"/>
        </w:rPr>
        <w:t xml:space="preserve"> </w:t>
      </w:r>
      <w:r w:rsidRPr="00123B95">
        <w:rPr>
          <w:rFonts w:ascii="Times New Roman" w:hAnsi="Times New Roman" w:cs="Times New Roman"/>
          <w:sz w:val="24"/>
          <w:szCs w:val="24"/>
        </w:rPr>
        <w:t xml:space="preserve">conspicuous and death losses are often high </w:t>
      </w:r>
      <w:r w:rsidRPr="00123B95">
        <w:rPr>
          <w:rFonts w:ascii="Times New Roman" w:hAnsi="Times New Roman" w:cs="Times New Roman"/>
          <w:b/>
          <w:sz w:val="24"/>
          <w:szCs w:val="24"/>
        </w:rPr>
        <w:t>(Brunner and Hagan, 1961).</w:t>
      </w:r>
      <w:r w:rsidRPr="00123B95">
        <w:rPr>
          <w:rFonts w:ascii="Times New Roman" w:hAnsi="Times New Roman" w:cs="Times New Roman"/>
          <w:sz w:val="24"/>
          <w:szCs w:val="24"/>
        </w:rPr>
        <w:t xml:space="preserve"> The </w:t>
      </w:r>
      <w:r w:rsidRPr="00123B95">
        <w:rPr>
          <w:rFonts w:ascii="Times New Roman" w:hAnsi="Times New Roman" w:cs="Times New Roman"/>
          <w:sz w:val="24"/>
          <w:szCs w:val="24"/>
        </w:rPr>
        <w:lastRenderedPageBreak/>
        <w:t>oocysts are</w:t>
      </w:r>
      <w:r w:rsidR="00891154">
        <w:rPr>
          <w:rFonts w:ascii="Times New Roman" w:hAnsi="Times New Roman" w:cs="Times New Roman"/>
          <w:sz w:val="24"/>
          <w:szCs w:val="24"/>
        </w:rPr>
        <w:t xml:space="preserve"> </w:t>
      </w:r>
      <w:r w:rsidRPr="00123B95">
        <w:rPr>
          <w:rFonts w:ascii="Times New Roman" w:hAnsi="Times New Roman" w:cs="Times New Roman"/>
          <w:sz w:val="24"/>
          <w:szCs w:val="24"/>
        </w:rPr>
        <w:t>small, broadly ovoid, with a little difference between the two ends. They measure 19.5 to</w:t>
      </w:r>
      <w:r w:rsidR="00891154">
        <w:rPr>
          <w:rFonts w:ascii="Times New Roman" w:hAnsi="Times New Roman" w:cs="Times New Roman"/>
          <w:sz w:val="24"/>
          <w:szCs w:val="24"/>
        </w:rPr>
        <w:t xml:space="preserve"> </w:t>
      </w:r>
      <w:r w:rsidRPr="00123B95">
        <w:rPr>
          <w:rFonts w:ascii="Times New Roman" w:hAnsi="Times New Roman" w:cs="Times New Roman"/>
          <w:sz w:val="24"/>
          <w:szCs w:val="24"/>
        </w:rPr>
        <w:t>16.5 to 22 microns with an average of 19 by 22.6 microns (Brunner and Hagan, 1961). Gross</w:t>
      </w:r>
      <w:r w:rsidR="00891154">
        <w:rPr>
          <w:rFonts w:ascii="Times New Roman" w:hAnsi="Times New Roman" w:cs="Times New Roman"/>
          <w:sz w:val="24"/>
          <w:szCs w:val="24"/>
        </w:rPr>
        <w:t xml:space="preserve"> </w:t>
      </w:r>
      <w:r w:rsidRPr="00123B95">
        <w:rPr>
          <w:rFonts w:ascii="Times New Roman" w:hAnsi="Times New Roman" w:cs="Times New Roman"/>
          <w:sz w:val="24"/>
          <w:szCs w:val="24"/>
        </w:rPr>
        <w:t xml:space="preserve">lesions of </w:t>
      </w:r>
      <w:r w:rsidRPr="00123B95">
        <w:rPr>
          <w:rFonts w:ascii="Times New Roman" w:hAnsi="Times New Roman" w:cs="Times New Roman"/>
          <w:i/>
          <w:iCs/>
          <w:sz w:val="24"/>
          <w:szCs w:val="24"/>
        </w:rPr>
        <w:t xml:space="preserve">E. tenella </w:t>
      </w:r>
      <w:r w:rsidRPr="00123B95">
        <w:rPr>
          <w:rFonts w:ascii="Times New Roman" w:hAnsi="Times New Roman" w:cs="Times New Roman"/>
          <w:sz w:val="24"/>
          <w:szCs w:val="24"/>
        </w:rPr>
        <w:t>are confined to the caeca and consist of the presence of haemorrhages on</w:t>
      </w:r>
      <w:r w:rsidR="00891154">
        <w:rPr>
          <w:rFonts w:ascii="Times New Roman" w:hAnsi="Times New Roman" w:cs="Times New Roman"/>
          <w:sz w:val="24"/>
          <w:szCs w:val="24"/>
        </w:rPr>
        <w:t xml:space="preserve"> </w:t>
      </w:r>
      <w:r w:rsidRPr="00123B95">
        <w:rPr>
          <w:rFonts w:ascii="Times New Roman" w:hAnsi="Times New Roman" w:cs="Times New Roman"/>
          <w:sz w:val="24"/>
          <w:szCs w:val="24"/>
        </w:rPr>
        <w:t>the outside or inside of the wall of the caeca, free-blood or a chocolate-colored fluid content</w:t>
      </w:r>
      <w:r w:rsidR="00891154">
        <w:rPr>
          <w:rFonts w:ascii="Times New Roman" w:hAnsi="Times New Roman" w:cs="Times New Roman"/>
          <w:sz w:val="24"/>
          <w:szCs w:val="24"/>
        </w:rPr>
        <w:t xml:space="preserve"> </w:t>
      </w:r>
      <w:r w:rsidRPr="00123B95">
        <w:rPr>
          <w:rFonts w:ascii="Times New Roman" w:hAnsi="Times New Roman" w:cs="Times New Roman"/>
          <w:sz w:val="24"/>
          <w:szCs w:val="24"/>
        </w:rPr>
        <w:t>inside the caeca with a thickening of its wall or the presence of a large core of cellular debris</w:t>
      </w:r>
      <w:r w:rsidR="00891154">
        <w:rPr>
          <w:rFonts w:ascii="Times New Roman" w:hAnsi="Times New Roman" w:cs="Times New Roman"/>
          <w:sz w:val="24"/>
          <w:szCs w:val="24"/>
        </w:rPr>
        <w:t xml:space="preserve"> </w:t>
      </w:r>
      <w:r w:rsidRPr="00123B95">
        <w:rPr>
          <w:rFonts w:ascii="Times New Roman" w:hAnsi="Times New Roman" w:cs="Times New Roman"/>
          <w:sz w:val="24"/>
          <w:szCs w:val="24"/>
        </w:rPr>
        <w:t xml:space="preserve">and blood. </w:t>
      </w:r>
      <w:r w:rsidRPr="00123B95">
        <w:rPr>
          <w:rFonts w:ascii="Times New Roman" w:hAnsi="Times New Roman" w:cs="Times New Roman"/>
          <w:i/>
          <w:iCs/>
          <w:sz w:val="24"/>
          <w:szCs w:val="24"/>
        </w:rPr>
        <w:t xml:space="preserve">E. tenella </w:t>
      </w:r>
      <w:r w:rsidRPr="00123B95">
        <w:rPr>
          <w:rFonts w:ascii="Times New Roman" w:hAnsi="Times New Roman" w:cs="Times New Roman"/>
          <w:sz w:val="24"/>
          <w:szCs w:val="24"/>
        </w:rPr>
        <w:t>can kill birds so dead birds in a flock with increased mortality should</w:t>
      </w:r>
      <w:r w:rsidR="00891154">
        <w:rPr>
          <w:rFonts w:ascii="Times New Roman" w:hAnsi="Times New Roman" w:cs="Times New Roman"/>
          <w:sz w:val="24"/>
          <w:szCs w:val="24"/>
        </w:rPr>
        <w:t xml:space="preserve"> </w:t>
      </w:r>
      <w:r w:rsidRPr="00123B95">
        <w:rPr>
          <w:rFonts w:ascii="Times New Roman" w:hAnsi="Times New Roman" w:cs="Times New Roman"/>
          <w:sz w:val="24"/>
          <w:szCs w:val="24"/>
        </w:rPr>
        <w:t xml:space="preserve">always be examined for the presence of lesions compatible with </w:t>
      </w:r>
      <w:r w:rsidRPr="00123B95">
        <w:rPr>
          <w:rFonts w:ascii="Times New Roman" w:hAnsi="Times New Roman" w:cs="Times New Roman"/>
          <w:i/>
          <w:iCs/>
          <w:sz w:val="24"/>
          <w:szCs w:val="24"/>
        </w:rPr>
        <w:t xml:space="preserve">E. tenella </w:t>
      </w:r>
      <w:r w:rsidRPr="00123B95">
        <w:rPr>
          <w:rFonts w:ascii="Times New Roman" w:hAnsi="Times New Roman" w:cs="Times New Roman"/>
          <w:sz w:val="24"/>
          <w:szCs w:val="24"/>
        </w:rPr>
        <w:t>infection or caecal</w:t>
      </w:r>
      <w:r w:rsidR="00891154">
        <w:rPr>
          <w:rFonts w:ascii="Times New Roman" w:hAnsi="Times New Roman" w:cs="Times New Roman"/>
          <w:sz w:val="24"/>
          <w:szCs w:val="24"/>
        </w:rPr>
        <w:t xml:space="preserve"> </w:t>
      </w:r>
      <w:r w:rsidRPr="00123B95">
        <w:rPr>
          <w:rFonts w:ascii="Times New Roman" w:hAnsi="Times New Roman" w:cs="Times New Roman"/>
          <w:sz w:val="24"/>
          <w:szCs w:val="24"/>
        </w:rPr>
        <w:t>coccidiosis.</w:t>
      </w:r>
    </w:p>
    <w:p w:rsidR="00F26C02" w:rsidRPr="00123B95" w:rsidRDefault="00F26C02" w:rsidP="005179EC">
      <w:pPr>
        <w:autoSpaceDE w:val="0"/>
        <w:autoSpaceDN w:val="0"/>
        <w:adjustRightInd w:val="0"/>
        <w:spacing w:after="0" w:line="360" w:lineRule="auto"/>
        <w:jc w:val="both"/>
        <w:rPr>
          <w:rFonts w:ascii="Times New Roman" w:hAnsi="Times New Roman" w:cs="Times New Roman"/>
          <w:i/>
          <w:iCs/>
          <w:sz w:val="24"/>
          <w:szCs w:val="24"/>
        </w:rPr>
      </w:pPr>
    </w:p>
    <w:p w:rsidR="00E50FBD" w:rsidRPr="00891154" w:rsidRDefault="00E50FBD" w:rsidP="005179EC">
      <w:pPr>
        <w:autoSpaceDE w:val="0"/>
        <w:autoSpaceDN w:val="0"/>
        <w:adjustRightInd w:val="0"/>
        <w:spacing w:after="0" w:line="360" w:lineRule="auto"/>
        <w:jc w:val="both"/>
        <w:rPr>
          <w:rFonts w:ascii="Times New Roman" w:hAnsi="Times New Roman" w:cs="Times New Roman"/>
          <w:sz w:val="24"/>
          <w:szCs w:val="24"/>
        </w:rPr>
      </w:pPr>
      <w:r w:rsidRPr="00123B95">
        <w:rPr>
          <w:rFonts w:ascii="Times New Roman" w:hAnsi="Times New Roman" w:cs="Times New Roman"/>
          <w:i/>
          <w:iCs/>
          <w:sz w:val="24"/>
          <w:szCs w:val="24"/>
        </w:rPr>
        <w:t xml:space="preserve">Eimeria necatrix </w:t>
      </w:r>
      <w:r w:rsidRPr="00123B95">
        <w:rPr>
          <w:rFonts w:ascii="Times New Roman" w:hAnsi="Times New Roman" w:cs="Times New Roman"/>
          <w:sz w:val="24"/>
          <w:szCs w:val="24"/>
        </w:rPr>
        <w:t>species is the most pathogenic for chicken. The damage caused by this</w:t>
      </w:r>
      <w:r w:rsidR="00891154">
        <w:rPr>
          <w:rFonts w:ascii="Times New Roman" w:hAnsi="Times New Roman" w:cs="Times New Roman"/>
          <w:sz w:val="24"/>
          <w:szCs w:val="24"/>
        </w:rPr>
        <w:t xml:space="preserve"> </w:t>
      </w:r>
      <w:r w:rsidRPr="00123B95">
        <w:rPr>
          <w:rFonts w:ascii="Times New Roman" w:hAnsi="Times New Roman" w:cs="Times New Roman"/>
          <w:sz w:val="24"/>
          <w:szCs w:val="24"/>
        </w:rPr>
        <w:t>species is most likely to occur in birds and immediate death losses are not so frequently</w:t>
      </w:r>
      <w:r w:rsidR="00891154">
        <w:rPr>
          <w:rFonts w:ascii="Times New Roman" w:hAnsi="Times New Roman" w:cs="Times New Roman"/>
          <w:sz w:val="24"/>
          <w:szCs w:val="24"/>
        </w:rPr>
        <w:t xml:space="preserve"> </w:t>
      </w:r>
      <w:r w:rsidRPr="00123B95">
        <w:rPr>
          <w:rFonts w:ascii="Times New Roman" w:hAnsi="Times New Roman" w:cs="Times New Roman"/>
          <w:sz w:val="24"/>
          <w:szCs w:val="24"/>
        </w:rPr>
        <w:t>found. The disease takes a longer course and there for called chronic coccidiosis. The oocysts</w:t>
      </w:r>
      <w:r w:rsidR="00891154">
        <w:rPr>
          <w:rFonts w:ascii="Times New Roman" w:hAnsi="Times New Roman" w:cs="Times New Roman"/>
          <w:sz w:val="24"/>
          <w:szCs w:val="24"/>
        </w:rPr>
        <w:t xml:space="preserve"> </w:t>
      </w:r>
      <w:r w:rsidRPr="00123B95">
        <w:rPr>
          <w:rFonts w:ascii="Times New Roman" w:hAnsi="Times New Roman" w:cs="Times New Roman"/>
          <w:sz w:val="24"/>
          <w:szCs w:val="24"/>
        </w:rPr>
        <w:t>are broadly oval. Some are somewhat egg shaped, with one end more pointed than the other,</w:t>
      </w:r>
      <w:r w:rsidR="00891154">
        <w:rPr>
          <w:rFonts w:ascii="Times New Roman" w:hAnsi="Times New Roman" w:cs="Times New Roman"/>
          <w:sz w:val="24"/>
          <w:szCs w:val="24"/>
        </w:rPr>
        <w:t xml:space="preserve"> </w:t>
      </w:r>
      <w:r w:rsidRPr="00123B95">
        <w:rPr>
          <w:rFonts w:ascii="Times New Roman" w:hAnsi="Times New Roman" w:cs="Times New Roman"/>
          <w:sz w:val="24"/>
          <w:szCs w:val="24"/>
        </w:rPr>
        <w:t>measuring11.3 to 18.3 by 13.2 to 22.7 microns, averaging to14.2 by 16.7 microns (Brunner</w:t>
      </w:r>
      <w:r w:rsidR="00891154">
        <w:rPr>
          <w:rFonts w:ascii="Times New Roman" w:hAnsi="Times New Roman" w:cs="Times New Roman"/>
          <w:sz w:val="24"/>
          <w:szCs w:val="24"/>
        </w:rPr>
        <w:t xml:space="preserve"> </w:t>
      </w:r>
      <w:r w:rsidRPr="00123B95">
        <w:rPr>
          <w:rFonts w:ascii="Times New Roman" w:hAnsi="Times New Roman" w:cs="Times New Roman"/>
          <w:sz w:val="24"/>
          <w:szCs w:val="24"/>
        </w:rPr>
        <w:t xml:space="preserve">and Hagan, 1961). </w:t>
      </w:r>
      <w:r w:rsidRPr="00123B95">
        <w:rPr>
          <w:rFonts w:ascii="Times New Roman" w:hAnsi="Times New Roman" w:cs="Times New Roman"/>
          <w:i/>
          <w:iCs/>
          <w:sz w:val="24"/>
          <w:szCs w:val="24"/>
        </w:rPr>
        <w:t xml:space="preserve">E. necatrix </w:t>
      </w:r>
      <w:r w:rsidRPr="00123B95">
        <w:rPr>
          <w:rFonts w:ascii="Times New Roman" w:hAnsi="Times New Roman" w:cs="Times New Roman"/>
          <w:sz w:val="24"/>
          <w:szCs w:val="24"/>
        </w:rPr>
        <w:t>develops in the small intestine (early stages) and later in the</w:t>
      </w:r>
      <w:r w:rsidR="00891154">
        <w:rPr>
          <w:rFonts w:ascii="Times New Roman" w:hAnsi="Times New Roman" w:cs="Times New Roman"/>
          <w:sz w:val="24"/>
          <w:szCs w:val="24"/>
        </w:rPr>
        <w:t xml:space="preserve"> </w:t>
      </w:r>
      <w:r w:rsidRPr="00123B95">
        <w:rPr>
          <w:rFonts w:ascii="Times New Roman" w:hAnsi="Times New Roman" w:cs="Times New Roman"/>
          <w:sz w:val="24"/>
          <w:szCs w:val="24"/>
        </w:rPr>
        <w:t>cecum (sexual stages) like E. tenella, it develops within deeper tissues of the small intestine</w:t>
      </w:r>
      <w:r w:rsidR="00891154">
        <w:rPr>
          <w:rFonts w:ascii="Times New Roman" w:hAnsi="Times New Roman" w:cs="Times New Roman"/>
          <w:sz w:val="24"/>
          <w:szCs w:val="24"/>
        </w:rPr>
        <w:t xml:space="preserve"> </w:t>
      </w:r>
      <w:r w:rsidRPr="00123B95">
        <w:rPr>
          <w:rFonts w:ascii="Times New Roman" w:hAnsi="Times New Roman" w:cs="Times New Roman"/>
          <w:sz w:val="24"/>
          <w:szCs w:val="24"/>
        </w:rPr>
        <w:t xml:space="preserve">and is a major pathogen of poultry. However, </w:t>
      </w:r>
      <w:r w:rsidRPr="00123B95">
        <w:rPr>
          <w:rFonts w:ascii="Times New Roman" w:hAnsi="Times New Roman" w:cs="Times New Roman"/>
          <w:i/>
          <w:iCs/>
          <w:sz w:val="24"/>
          <w:szCs w:val="24"/>
        </w:rPr>
        <w:t xml:space="preserve">E. necatrix </w:t>
      </w:r>
      <w:r w:rsidRPr="00123B95">
        <w:rPr>
          <w:rFonts w:ascii="Times New Roman" w:hAnsi="Times New Roman" w:cs="Times New Roman"/>
          <w:sz w:val="24"/>
          <w:szCs w:val="24"/>
        </w:rPr>
        <w:t>causes a more chronic disease than</w:t>
      </w:r>
      <w:r w:rsidR="00891154">
        <w:rPr>
          <w:rFonts w:ascii="Times New Roman" w:hAnsi="Times New Roman" w:cs="Times New Roman"/>
          <w:sz w:val="24"/>
          <w:szCs w:val="24"/>
        </w:rPr>
        <w:t xml:space="preserve"> </w:t>
      </w:r>
      <w:r w:rsidRPr="00123B95">
        <w:rPr>
          <w:rFonts w:ascii="Times New Roman" w:hAnsi="Times New Roman" w:cs="Times New Roman"/>
          <w:i/>
          <w:iCs/>
          <w:sz w:val="24"/>
          <w:szCs w:val="24"/>
        </w:rPr>
        <w:t xml:space="preserve">E. tenella </w:t>
      </w:r>
      <w:r w:rsidRPr="00123B95">
        <w:rPr>
          <w:rFonts w:ascii="Times New Roman" w:hAnsi="Times New Roman" w:cs="Times New Roman"/>
          <w:sz w:val="24"/>
          <w:szCs w:val="24"/>
        </w:rPr>
        <w:t>and does not produce as many oocysts. Therefore, a longer time is usually required</w:t>
      </w:r>
      <w:r w:rsidR="00891154">
        <w:rPr>
          <w:rFonts w:ascii="Times New Roman" w:hAnsi="Times New Roman" w:cs="Times New Roman"/>
          <w:sz w:val="24"/>
          <w:szCs w:val="24"/>
        </w:rPr>
        <w:t xml:space="preserve"> </w:t>
      </w:r>
      <w:r w:rsidRPr="00123B95">
        <w:rPr>
          <w:rFonts w:ascii="Times New Roman" w:hAnsi="Times New Roman" w:cs="Times New Roman"/>
          <w:sz w:val="24"/>
          <w:szCs w:val="24"/>
        </w:rPr>
        <w:t xml:space="preserve">for high levels of environmental contamination. Birds heavily infected with </w:t>
      </w:r>
      <w:r w:rsidRPr="00123B95">
        <w:rPr>
          <w:rFonts w:ascii="Times New Roman" w:hAnsi="Times New Roman" w:cs="Times New Roman"/>
          <w:i/>
          <w:iCs/>
          <w:sz w:val="24"/>
          <w:szCs w:val="24"/>
        </w:rPr>
        <w:t xml:space="preserve">E. necatrix </w:t>
      </w:r>
      <w:r w:rsidRPr="00123B95">
        <w:rPr>
          <w:rFonts w:ascii="Times New Roman" w:hAnsi="Times New Roman" w:cs="Times New Roman"/>
          <w:sz w:val="24"/>
          <w:szCs w:val="24"/>
        </w:rPr>
        <w:t>may</w:t>
      </w:r>
      <w:r w:rsidR="00891154">
        <w:rPr>
          <w:rFonts w:ascii="Times New Roman" w:hAnsi="Times New Roman" w:cs="Times New Roman"/>
          <w:sz w:val="24"/>
          <w:szCs w:val="24"/>
        </w:rPr>
        <w:t xml:space="preserve"> </w:t>
      </w:r>
      <w:r w:rsidRPr="00123B95">
        <w:rPr>
          <w:rFonts w:ascii="Times New Roman" w:hAnsi="Times New Roman" w:cs="Times New Roman"/>
          <w:sz w:val="24"/>
          <w:szCs w:val="24"/>
        </w:rPr>
        <w:t>die before any marked change is noticed in weight or before blood is found in the feces.</w:t>
      </w:r>
      <w:r w:rsidR="00891154">
        <w:rPr>
          <w:rFonts w:ascii="Times New Roman" w:hAnsi="Times New Roman" w:cs="Times New Roman"/>
          <w:sz w:val="24"/>
          <w:szCs w:val="24"/>
        </w:rPr>
        <w:t xml:space="preserve"> </w:t>
      </w:r>
      <w:r w:rsidRPr="00123B95">
        <w:rPr>
          <w:rFonts w:ascii="Times New Roman" w:hAnsi="Times New Roman" w:cs="Times New Roman"/>
          <w:i/>
          <w:iCs/>
          <w:sz w:val="24"/>
          <w:szCs w:val="24"/>
        </w:rPr>
        <w:t xml:space="preserve">Eimeria brunette </w:t>
      </w:r>
      <w:r w:rsidRPr="00123B95">
        <w:rPr>
          <w:rFonts w:ascii="Times New Roman" w:hAnsi="Times New Roman" w:cs="Times New Roman"/>
          <w:sz w:val="24"/>
          <w:szCs w:val="24"/>
        </w:rPr>
        <w:t>has somewhat egg shaped oocysts with a thick lining on the inner surface of</w:t>
      </w:r>
      <w:r w:rsidR="00891154">
        <w:rPr>
          <w:rFonts w:ascii="Times New Roman" w:hAnsi="Times New Roman" w:cs="Times New Roman"/>
          <w:sz w:val="24"/>
          <w:szCs w:val="24"/>
        </w:rPr>
        <w:t xml:space="preserve"> </w:t>
      </w:r>
      <w:r w:rsidRPr="00123B95">
        <w:rPr>
          <w:rFonts w:ascii="Times New Roman" w:hAnsi="Times New Roman" w:cs="Times New Roman"/>
          <w:sz w:val="24"/>
          <w:szCs w:val="24"/>
        </w:rPr>
        <w:t>the oocysts.They measure 20.7 to 30.3 microns in length and 18.1 to 24.2 microns in width</w:t>
      </w:r>
      <w:r w:rsidR="00891154">
        <w:rPr>
          <w:rFonts w:ascii="Times New Roman" w:hAnsi="Times New Roman" w:cs="Times New Roman"/>
          <w:sz w:val="24"/>
          <w:szCs w:val="24"/>
        </w:rPr>
        <w:t xml:space="preserve"> </w:t>
      </w:r>
      <w:r w:rsidRPr="00123B95">
        <w:rPr>
          <w:rFonts w:ascii="Times New Roman" w:hAnsi="Times New Roman" w:cs="Times New Roman"/>
          <w:b/>
          <w:sz w:val="24"/>
          <w:szCs w:val="24"/>
        </w:rPr>
        <w:t>(Brunner and Hagan, 1961).</w:t>
      </w:r>
    </w:p>
    <w:p w:rsidR="00F26C02" w:rsidRPr="00123B95" w:rsidRDefault="00F26C02" w:rsidP="005179EC">
      <w:pPr>
        <w:autoSpaceDE w:val="0"/>
        <w:autoSpaceDN w:val="0"/>
        <w:adjustRightInd w:val="0"/>
        <w:spacing w:after="0" w:line="360" w:lineRule="auto"/>
        <w:jc w:val="both"/>
        <w:rPr>
          <w:rFonts w:ascii="Times New Roman" w:hAnsi="Times New Roman" w:cs="Times New Roman"/>
          <w:iCs/>
          <w:sz w:val="24"/>
          <w:szCs w:val="24"/>
        </w:rPr>
      </w:pPr>
    </w:p>
    <w:p w:rsidR="00E50FBD" w:rsidRPr="00123B95" w:rsidRDefault="00E50FBD" w:rsidP="005179EC">
      <w:pPr>
        <w:autoSpaceDE w:val="0"/>
        <w:autoSpaceDN w:val="0"/>
        <w:adjustRightInd w:val="0"/>
        <w:spacing w:after="0" w:line="360" w:lineRule="auto"/>
        <w:jc w:val="both"/>
        <w:rPr>
          <w:rFonts w:ascii="Times New Roman" w:hAnsi="Times New Roman" w:cs="Times New Roman"/>
          <w:sz w:val="24"/>
          <w:szCs w:val="24"/>
        </w:rPr>
      </w:pPr>
      <w:r w:rsidRPr="00123B95">
        <w:rPr>
          <w:rFonts w:ascii="Times New Roman" w:hAnsi="Times New Roman" w:cs="Times New Roman"/>
          <w:i/>
          <w:iCs/>
          <w:sz w:val="24"/>
          <w:szCs w:val="24"/>
        </w:rPr>
        <w:t xml:space="preserve">Eimeria maxima </w:t>
      </w:r>
      <w:r w:rsidRPr="00123B95">
        <w:rPr>
          <w:rFonts w:ascii="Times New Roman" w:hAnsi="Times New Roman" w:cs="Times New Roman"/>
          <w:sz w:val="24"/>
          <w:szCs w:val="24"/>
        </w:rPr>
        <w:t>receive its name from the size of its oocysts, which are larger than any other</w:t>
      </w:r>
      <w:r w:rsidR="00891154">
        <w:rPr>
          <w:rFonts w:ascii="Times New Roman" w:hAnsi="Times New Roman" w:cs="Times New Roman"/>
          <w:sz w:val="24"/>
          <w:szCs w:val="24"/>
        </w:rPr>
        <w:t xml:space="preserve"> </w:t>
      </w:r>
      <w:r w:rsidRPr="00123B95">
        <w:rPr>
          <w:rFonts w:ascii="Times New Roman" w:hAnsi="Times New Roman" w:cs="Times New Roman"/>
          <w:i/>
          <w:iCs/>
          <w:sz w:val="24"/>
          <w:szCs w:val="24"/>
        </w:rPr>
        <w:t xml:space="preserve">Eimeria </w:t>
      </w:r>
      <w:r w:rsidRPr="00123B95">
        <w:rPr>
          <w:rFonts w:ascii="Times New Roman" w:hAnsi="Times New Roman" w:cs="Times New Roman"/>
          <w:sz w:val="24"/>
          <w:szCs w:val="24"/>
        </w:rPr>
        <w:t>species. They have a yellow colour and the shells often have a rough surface</w:t>
      </w:r>
      <w:r w:rsidR="00891154">
        <w:rPr>
          <w:rFonts w:ascii="Times New Roman" w:hAnsi="Times New Roman" w:cs="Times New Roman"/>
          <w:sz w:val="24"/>
          <w:szCs w:val="24"/>
        </w:rPr>
        <w:t xml:space="preserve"> </w:t>
      </w:r>
      <w:r w:rsidRPr="00123B95">
        <w:rPr>
          <w:rFonts w:ascii="Times New Roman" w:hAnsi="Times New Roman" w:cs="Times New Roman"/>
          <w:b/>
          <w:sz w:val="24"/>
          <w:szCs w:val="24"/>
        </w:rPr>
        <w:t>(Brunner and Hagan, 1961).</w:t>
      </w:r>
      <w:r w:rsidRPr="00123B95">
        <w:rPr>
          <w:rFonts w:ascii="Times New Roman" w:hAnsi="Times New Roman" w:cs="Times New Roman"/>
          <w:sz w:val="24"/>
          <w:szCs w:val="24"/>
        </w:rPr>
        <w:t xml:space="preserve"> </w:t>
      </w:r>
      <w:r w:rsidRPr="00123B95">
        <w:rPr>
          <w:rFonts w:ascii="Times New Roman" w:hAnsi="Times New Roman" w:cs="Times New Roman"/>
          <w:i/>
          <w:iCs/>
          <w:sz w:val="24"/>
          <w:szCs w:val="24"/>
        </w:rPr>
        <w:t xml:space="preserve">E. maxima </w:t>
      </w:r>
      <w:r w:rsidRPr="00123B95">
        <w:rPr>
          <w:rFonts w:ascii="Times New Roman" w:hAnsi="Times New Roman" w:cs="Times New Roman"/>
          <w:sz w:val="24"/>
          <w:szCs w:val="24"/>
        </w:rPr>
        <w:t>produce few marked changes in the small intestine</w:t>
      </w:r>
      <w:r w:rsidR="005179EC">
        <w:rPr>
          <w:rFonts w:ascii="Times New Roman" w:hAnsi="Times New Roman" w:cs="Times New Roman"/>
          <w:sz w:val="24"/>
          <w:szCs w:val="24"/>
        </w:rPr>
        <w:t xml:space="preserve"> </w:t>
      </w:r>
      <w:r w:rsidRPr="00123B95">
        <w:rPr>
          <w:rFonts w:ascii="Times New Roman" w:hAnsi="Times New Roman" w:cs="Times New Roman"/>
          <w:sz w:val="24"/>
          <w:szCs w:val="24"/>
        </w:rPr>
        <w:t>until the fifth day after infection. After which, in severe infections, numerous small</w:t>
      </w:r>
      <w:r w:rsidR="00891154">
        <w:rPr>
          <w:rFonts w:ascii="Times New Roman" w:hAnsi="Times New Roman" w:cs="Times New Roman"/>
          <w:sz w:val="24"/>
          <w:szCs w:val="24"/>
        </w:rPr>
        <w:t xml:space="preserve"> </w:t>
      </w:r>
      <w:r w:rsidRPr="00123B95">
        <w:rPr>
          <w:rFonts w:ascii="Times New Roman" w:hAnsi="Times New Roman" w:cs="Times New Roman"/>
          <w:sz w:val="24"/>
          <w:szCs w:val="24"/>
        </w:rPr>
        <w:t>hemorrhages occur along with a marked production of thick mucus. The intestine loses tine</w:t>
      </w:r>
      <w:r w:rsidR="00891154">
        <w:rPr>
          <w:rFonts w:ascii="Times New Roman" w:hAnsi="Times New Roman" w:cs="Times New Roman"/>
          <w:sz w:val="24"/>
          <w:szCs w:val="24"/>
        </w:rPr>
        <w:t xml:space="preserve"> </w:t>
      </w:r>
      <w:r w:rsidRPr="00123B95">
        <w:rPr>
          <w:rFonts w:ascii="Times New Roman" w:hAnsi="Times New Roman" w:cs="Times New Roman"/>
          <w:sz w:val="24"/>
          <w:szCs w:val="24"/>
        </w:rPr>
        <w:t>and becomes flaccid and dilated. The inner surface is inflamed and the intestinal content</w:t>
      </w:r>
      <w:r w:rsidR="00891154">
        <w:rPr>
          <w:rFonts w:ascii="Times New Roman" w:hAnsi="Times New Roman" w:cs="Times New Roman"/>
          <w:sz w:val="24"/>
          <w:szCs w:val="24"/>
        </w:rPr>
        <w:t xml:space="preserve"> </w:t>
      </w:r>
      <w:r w:rsidRPr="00123B95">
        <w:rPr>
          <w:rFonts w:ascii="Times New Roman" w:hAnsi="Times New Roman" w:cs="Times New Roman"/>
          <w:sz w:val="24"/>
          <w:szCs w:val="24"/>
        </w:rPr>
        <w:t xml:space="preserve">consists of a pinkish mucoid secretion. Lesions of </w:t>
      </w:r>
      <w:r w:rsidRPr="00123B95">
        <w:rPr>
          <w:rFonts w:ascii="Times New Roman" w:hAnsi="Times New Roman" w:cs="Times New Roman"/>
          <w:i/>
          <w:iCs/>
          <w:sz w:val="24"/>
          <w:szCs w:val="24"/>
        </w:rPr>
        <w:t xml:space="preserve">E. maxima </w:t>
      </w:r>
      <w:r w:rsidRPr="00123B95">
        <w:rPr>
          <w:rFonts w:ascii="Times New Roman" w:hAnsi="Times New Roman" w:cs="Times New Roman"/>
          <w:sz w:val="24"/>
          <w:szCs w:val="24"/>
        </w:rPr>
        <w:t>comprise multiple petechial</w:t>
      </w:r>
      <w:r w:rsidR="00891154">
        <w:rPr>
          <w:rFonts w:ascii="Times New Roman" w:hAnsi="Times New Roman" w:cs="Times New Roman"/>
          <w:sz w:val="24"/>
          <w:szCs w:val="24"/>
        </w:rPr>
        <w:t xml:space="preserve"> </w:t>
      </w:r>
      <w:r w:rsidRPr="00123B95">
        <w:rPr>
          <w:rFonts w:ascii="Times New Roman" w:hAnsi="Times New Roman" w:cs="Times New Roman"/>
          <w:sz w:val="24"/>
          <w:szCs w:val="24"/>
        </w:rPr>
        <w:t>(pin-point size) haemorrhages often seen from the outside of the mid-gut area, in addition,</w:t>
      </w:r>
      <w:r w:rsidR="00891154">
        <w:rPr>
          <w:rFonts w:ascii="Times New Roman" w:hAnsi="Times New Roman" w:cs="Times New Roman"/>
          <w:sz w:val="24"/>
          <w:szCs w:val="24"/>
        </w:rPr>
        <w:t xml:space="preserve"> </w:t>
      </w:r>
      <w:r w:rsidRPr="00123B95">
        <w:rPr>
          <w:rFonts w:ascii="Times New Roman" w:hAnsi="Times New Roman" w:cs="Times New Roman"/>
          <w:sz w:val="24"/>
          <w:szCs w:val="24"/>
        </w:rPr>
        <w:t xml:space="preserve">segmental ballooning or </w:t>
      </w:r>
      <w:r w:rsidRPr="00123B95">
        <w:rPr>
          <w:rFonts w:ascii="Times New Roman" w:hAnsi="Times New Roman" w:cs="Times New Roman"/>
          <w:sz w:val="24"/>
          <w:szCs w:val="24"/>
        </w:rPr>
        <w:lastRenderedPageBreak/>
        <w:t>enlargement of the mid-gut with presence of orange-tainted mucous</w:t>
      </w:r>
      <w:r w:rsidR="005179EC">
        <w:rPr>
          <w:rFonts w:ascii="Times New Roman" w:hAnsi="Times New Roman" w:cs="Times New Roman"/>
          <w:sz w:val="24"/>
          <w:szCs w:val="24"/>
        </w:rPr>
        <w:t xml:space="preserve"> </w:t>
      </w:r>
      <w:r w:rsidRPr="00123B95">
        <w:rPr>
          <w:rFonts w:ascii="Times New Roman" w:hAnsi="Times New Roman" w:cs="Times New Roman"/>
          <w:sz w:val="24"/>
          <w:szCs w:val="24"/>
        </w:rPr>
        <w:t>may be noted. However, unless the lesions are typical they are harder to identify than those</w:t>
      </w:r>
      <w:r w:rsidR="00891154">
        <w:rPr>
          <w:rFonts w:ascii="Times New Roman" w:hAnsi="Times New Roman" w:cs="Times New Roman"/>
          <w:sz w:val="24"/>
          <w:szCs w:val="24"/>
        </w:rPr>
        <w:t xml:space="preserve"> </w:t>
      </w:r>
      <w:r w:rsidRPr="00123B95">
        <w:rPr>
          <w:rFonts w:ascii="Times New Roman" w:hAnsi="Times New Roman" w:cs="Times New Roman"/>
          <w:sz w:val="24"/>
          <w:szCs w:val="24"/>
        </w:rPr>
        <w:t xml:space="preserve">caused by </w:t>
      </w:r>
      <w:r w:rsidRPr="00123B95">
        <w:rPr>
          <w:rFonts w:ascii="Times New Roman" w:hAnsi="Times New Roman" w:cs="Times New Roman"/>
          <w:i/>
          <w:iCs/>
          <w:sz w:val="24"/>
          <w:szCs w:val="24"/>
        </w:rPr>
        <w:t xml:space="preserve">E. acervulina </w:t>
      </w:r>
      <w:r w:rsidRPr="00123B95">
        <w:rPr>
          <w:rFonts w:ascii="Times New Roman" w:hAnsi="Times New Roman" w:cs="Times New Roman"/>
          <w:sz w:val="24"/>
          <w:szCs w:val="24"/>
        </w:rPr>
        <w:t xml:space="preserve">and </w:t>
      </w:r>
      <w:r w:rsidRPr="00123B95">
        <w:rPr>
          <w:rFonts w:ascii="Times New Roman" w:hAnsi="Times New Roman" w:cs="Times New Roman"/>
          <w:i/>
          <w:iCs/>
          <w:sz w:val="24"/>
          <w:szCs w:val="24"/>
        </w:rPr>
        <w:t xml:space="preserve">E. tenella </w:t>
      </w:r>
      <w:r w:rsidRPr="00123B95">
        <w:rPr>
          <w:rFonts w:ascii="Times New Roman" w:hAnsi="Times New Roman" w:cs="Times New Roman"/>
          <w:sz w:val="24"/>
          <w:szCs w:val="24"/>
        </w:rPr>
        <w:t>and therefore it is highly desirable to confirm its</w:t>
      </w:r>
      <w:r w:rsidR="00891154">
        <w:rPr>
          <w:rFonts w:ascii="Times New Roman" w:hAnsi="Times New Roman" w:cs="Times New Roman"/>
          <w:sz w:val="24"/>
          <w:szCs w:val="24"/>
        </w:rPr>
        <w:t xml:space="preserve"> </w:t>
      </w:r>
      <w:r w:rsidRPr="00123B95">
        <w:rPr>
          <w:rFonts w:ascii="Times New Roman" w:hAnsi="Times New Roman" w:cs="Times New Roman"/>
          <w:sz w:val="24"/>
          <w:szCs w:val="24"/>
        </w:rPr>
        <w:t>presence by identifying the presence of coccidial oocysts (eggs) in a scraping from the mid</w:t>
      </w:r>
      <w:r w:rsidR="00891154">
        <w:rPr>
          <w:rFonts w:ascii="Times New Roman" w:hAnsi="Times New Roman" w:cs="Times New Roman"/>
          <w:sz w:val="24"/>
          <w:szCs w:val="24"/>
        </w:rPr>
        <w:t xml:space="preserve"> </w:t>
      </w:r>
      <w:r w:rsidRPr="00123B95">
        <w:rPr>
          <w:rFonts w:ascii="Times New Roman" w:hAnsi="Times New Roman" w:cs="Times New Roman"/>
          <w:sz w:val="24"/>
          <w:szCs w:val="24"/>
        </w:rPr>
        <w:t>gut under a microscope.</w:t>
      </w:r>
    </w:p>
    <w:p w:rsidR="00F26C02" w:rsidRPr="00123B95" w:rsidRDefault="00F26C02" w:rsidP="005179EC">
      <w:pPr>
        <w:autoSpaceDE w:val="0"/>
        <w:autoSpaceDN w:val="0"/>
        <w:adjustRightInd w:val="0"/>
        <w:spacing w:after="0" w:line="360" w:lineRule="auto"/>
        <w:jc w:val="both"/>
        <w:rPr>
          <w:rFonts w:ascii="Times New Roman" w:hAnsi="Times New Roman" w:cs="Times New Roman"/>
          <w:i/>
          <w:iCs/>
          <w:sz w:val="24"/>
          <w:szCs w:val="24"/>
        </w:rPr>
      </w:pPr>
    </w:p>
    <w:p w:rsidR="00E50FBD" w:rsidRPr="00123B95" w:rsidRDefault="00E50FBD" w:rsidP="005179EC">
      <w:pPr>
        <w:autoSpaceDE w:val="0"/>
        <w:autoSpaceDN w:val="0"/>
        <w:adjustRightInd w:val="0"/>
        <w:spacing w:after="0" w:line="360" w:lineRule="auto"/>
        <w:jc w:val="both"/>
        <w:rPr>
          <w:rFonts w:ascii="Times New Roman" w:hAnsi="Times New Roman" w:cs="Times New Roman"/>
          <w:sz w:val="24"/>
          <w:szCs w:val="24"/>
        </w:rPr>
      </w:pPr>
      <w:r w:rsidRPr="00123B95">
        <w:rPr>
          <w:rFonts w:ascii="Times New Roman" w:hAnsi="Times New Roman" w:cs="Times New Roman"/>
          <w:i/>
          <w:iCs/>
          <w:sz w:val="24"/>
          <w:szCs w:val="24"/>
        </w:rPr>
        <w:t xml:space="preserve">Eimeria acervulina </w:t>
      </w:r>
      <w:r w:rsidRPr="00123B95">
        <w:rPr>
          <w:rFonts w:ascii="Times New Roman" w:hAnsi="Times New Roman" w:cs="Times New Roman"/>
          <w:sz w:val="24"/>
          <w:szCs w:val="24"/>
        </w:rPr>
        <w:t xml:space="preserve">has egg shaped oocysts whose diameters are not known </w:t>
      </w:r>
      <w:r w:rsidRPr="00123B95">
        <w:rPr>
          <w:rFonts w:ascii="Times New Roman" w:hAnsi="Times New Roman" w:cs="Times New Roman"/>
          <w:b/>
          <w:sz w:val="24"/>
          <w:szCs w:val="24"/>
        </w:rPr>
        <w:t>(Brunner and</w:t>
      </w:r>
      <w:r w:rsidR="00891154">
        <w:rPr>
          <w:rFonts w:ascii="Times New Roman" w:hAnsi="Times New Roman" w:cs="Times New Roman"/>
          <w:sz w:val="24"/>
          <w:szCs w:val="24"/>
        </w:rPr>
        <w:t xml:space="preserve"> </w:t>
      </w:r>
      <w:r w:rsidRPr="00123B95">
        <w:rPr>
          <w:rFonts w:ascii="Times New Roman" w:hAnsi="Times New Roman" w:cs="Times New Roman"/>
          <w:b/>
          <w:sz w:val="24"/>
          <w:szCs w:val="24"/>
        </w:rPr>
        <w:t>Hagan, 1961).</w:t>
      </w:r>
      <w:r w:rsidRPr="00123B95">
        <w:rPr>
          <w:rFonts w:ascii="Times New Roman" w:hAnsi="Times New Roman" w:cs="Times New Roman"/>
          <w:sz w:val="24"/>
          <w:szCs w:val="24"/>
        </w:rPr>
        <w:t xml:space="preserve"> </w:t>
      </w:r>
      <w:r w:rsidRPr="00123B95">
        <w:rPr>
          <w:rFonts w:ascii="Times New Roman" w:hAnsi="Times New Roman" w:cs="Times New Roman"/>
          <w:i/>
          <w:iCs/>
          <w:sz w:val="24"/>
          <w:szCs w:val="24"/>
        </w:rPr>
        <w:t xml:space="preserve">E. acervulina </w:t>
      </w:r>
      <w:r w:rsidRPr="00123B95">
        <w:rPr>
          <w:rFonts w:ascii="Times New Roman" w:hAnsi="Times New Roman" w:cs="Times New Roman"/>
          <w:sz w:val="24"/>
          <w:szCs w:val="24"/>
        </w:rPr>
        <w:t xml:space="preserve">is less pathogenic than </w:t>
      </w:r>
      <w:r w:rsidRPr="00123B95">
        <w:rPr>
          <w:rFonts w:ascii="Times New Roman" w:hAnsi="Times New Roman" w:cs="Times New Roman"/>
          <w:i/>
          <w:iCs/>
          <w:sz w:val="24"/>
          <w:szCs w:val="24"/>
        </w:rPr>
        <w:t xml:space="preserve">E. tenella </w:t>
      </w:r>
      <w:r w:rsidRPr="00123B95">
        <w:rPr>
          <w:rFonts w:ascii="Times New Roman" w:hAnsi="Times New Roman" w:cs="Times New Roman"/>
          <w:sz w:val="24"/>
          <w:szCs w:val="24"/>
        </w:rPr>
        <w:t xml:space="preserve">or </w:t>
      </w:r>
      <w:r w:rsidRPr="00123B95">
        <w:rPr>
          <w:rFonts w:ascii="Times New Roman" w:hAnsi="Times New Roman" w:cs="Times New Roman"/>
          <w:i/>
          <w:iCs/>
          <w:sz w:val="24"/>
          <w:szCs w:val="24"/>
        </w:rPr>
        <w:t>E. necatrix</w:t>
      </w:r>
      <w:r w:rsidRPr="00123B95">
        <w:rPr>
          <w:rFonts w:ascii="Times New Roman" w:hAnsi="Times New Roman" w:cs="Times New Roman"/>
          <w:sz w:val="24"/>
          <w:szCs w:val="24"/>
        </w:rPr>
        <w:t xml:space="preserve">. </w:t>
      </w:r>
      <w:r w:rsidRPr="00123B95">
        <w:rPr>
          <w:rFonts w:ascii="Times New Roman" w:hAnsi="Times New Roman" w:cs="Times New Roman"/>
          <w:i/>
          <w:iCs/>
          <w:sz w:val="24"/>
          <w:szCs w:val="24"/>
        </w:rPr>
        <w:t xml:space="preserve">E. acervulina </w:t>
      </w:r>
      <w:r w:rsidRPr="00123B95">
        <w:rPr>
          <w:rFonts w:ascii="Times New Roman" w:hAnsi="Times New Roman" w:cs="Times New Roman"/>
          <w:sz w:val="24"/>
          <w:szCs w:val="24"/>
        </w:rPr>
        <w:t>is</w:t>
      </w:r>
      <w:r w:rsidR="00891154">
        <w:rPr>
          <w:rFonts w:ascii="Times New Roman" w:hAnsi="Times New Roman" w:cs="Times New Roman"/>
          <w:sz w:val="24"/>
          <w:szCs w:val="24"/>
        </w:rPr>
        <w:t xml:space="preserve"> </w:t>
      </w:r>
      <w:r w:rsidRPr="00123B95">
        <w:rPr>
          <w:rFonts w:ascii="Times New Roman" w:hAnsi="Times New Roman" w:cs="Times New Roman"/>
          <w:sz w:val="24"/>
          <w:szCs w:val="24"/>
        </w:rPr>
        <w:t>responsible for sub-acute or chronic intestinal coccidiosis in broilers, older birds and</w:t>
      </w:r>
      <w:r w:rsidR="00891154">
        <w:rPr>
          <w:rFonts w:ascii="Times New Roman" w:hAnsi="Times New Roman" w:cs="Times New Roman"/>
          <w:sz w:val="24"/>
          <w:szCs w:val="24"/>
        </w:rPr>
        <w:t xml:space="preserve"> </w:t>
      </w:r>
      <w:r w:rsidRPr="00123B95">
        <w:rPr>
          <w:rFonts w:ascii="Times New Roman" w:hAnsi="Times New Roman" w:cs="Times New Roman"/>
          <w:sz w:val="24"/>
          <w:szCs w:val="24"/>
        </w:rPr>
        <w:t>chickens at the point of lay. The clinical signs consist of weight loss and a watery, whitish</w:t>
      </w:r>
      <w:r w:rsidR="00891154">
        <w:rPr>
          <w:rFonts w:ascii="Times New Roman" w:hAnsi="Times New Roman" w:cs="Times New Roman"/>
          <w:sz w:val="24"/>
          <w:szCs w:val="24"/>
        </w:rPr>
        <w:t xml:space="preserve"> </w:t>
      </w:r>
      <w:r w:rsidRPr="00123B95">
        <w:rPr>
          <w:rFonts w:ascii="Times New Roman" w:hAnsi="Times New Roman" w:cs="Times New Roman"/>
          <w:sz w:val="24"/>
          <w:szCs w:val="24"/>
        </w:rPr>
        <w:t>diarrhea. At postmortem, greyish-white, pin-point foci or transversely elongated areas are</w:t>
      </w:r>
      <w:r w:rsidR="00891154">
        <w:rPr>
          <w:rFonts w:ascii="Times New Roman" w:hAnsi="Times New Roman" w:cs="Times New Roman"/>
          <w:sz w:val="24"/>
          <w:szCs w:val="24"/>
        </w:rPr>
        <w:t xml:space="preserve"> </w:t>
      </w:r>
      <w:r w:rsidRPr="00123B95">
        <w:rPr>
          <w:rFonts w:ascii="Times New Roman" w:hAnsi="Times New Roman" w:cs="Times New Roman"/>
          <w:sz w:val="24"/>
          <w:szCs w:val="24"/>
        </w:rPr>
        <w:t>visible from the outer (or serous) surface of the upper intestine. The foci consist of dense</w:t>
      </w:r>
      <w:r w:rsidR="00891154">
        <w:rPr>
          <w:rFonts w:ascii="Times New Roman" w:hAnsi="Times New Roman" w:cs="Times New Roman"/>
          <w:sz w:val="24"/>
          <w:szCs w:val="24"/>
        </w:rPr>
        <w:t xml:space="preserve"> </w:t>
      </w:r>
      <w:r w:rsidRPr="00123B95">
        <w:rPr>
          <w:rFonts w:ascii="Times New Roman" w:hAnsi="Times New Roman" w:cs="Times New Roman"/>
          <w:sz w:val="24"/>
          <w:szCs w:val="24"/>
        </w:rPr>
        <w:t>areas of oocysts and gamete (male and female sex cells) production. Gross lesions caused by</w:t>
      </w:r>
      <w:r w:rsidR="00891154">
        <w:rPr>
          <w:rFonts w:ascii="Times New Roman" w:hAnsi="Times New Roman" w:cs="Times New Roman"/>
          <w:sz w:val="24"/>
          <w:szCs w:val="24"/>
        </w:rPr>
        <w:t xml:space="preserve"> </w:t>
      </w:r>
      <w:r w:rsidRPr="00123B95">
        <w:rPr>
          <w:rFonts w:ascii="Times New Roman" w:hAnsi="Times New Roman" w:cs="Times New Roman"/>
          <w:i/>
          <w:iCs/>
          <w:sz w:val="24"/>
          <w:szCs w:val="24"/>
        </w:rPr>
        <w:t xml:space="preserve">E. acervulina </w:t>
      </w:r>
      <w:r w:rsidRPr="00123B95">
        <w:rPr>
          <w:rFonts w:ascii="Times New Roman" w:hAnsi="Times New Roman" w:cs="Times New Roman"/>
          <w:sz w:val="24"/>
          <w:szCs w:val="24"/>
        </w:rPr>
        <w:t>are usually the most prevalent and are usually confined to the upper small</w:t>
      </w:r>
      <w:r w:rsidR="00891154">
        <w:rPr>
          <w:rFonts w:ascii="Times New Roman" w:hAnsi="Times New Roman" w:cs="Times New Roman"/>
          <w:sz w:val="24"/>
          <w:szCs w:val="24"/>
        </w:rPr>
        <w:t xml:space="preserve"> </w:t>
      </w:r>
      <w:r w:rsidRPr="00123B95">
        <w:rPr>
          <w:rFonts w:ascii="Times New Roman" w:hAnsi="Times New Roman" w:cs="Times New Roman"/>
          <w:sz w:val="24"/>
          <w:szCs w:val="24"/>
        </w:rPr>
        <w:t>intestine (duodenum), although they may extend to the mid-gut (jejunum). The lesions have a</w:t>
      </w:r>
      <w:r w:rsidR="00891154">
        <w:rPr>
          <w:rFonts w:ascii="Times New Roman" w:hAnsi="Times New Roman" w:cs="Times New Roman"/>
          <w:sz w:val="24"/>
          <w:szCs w:val="24"/>
        </w:rPr>
        <w:t xml:space="preserve"> </w:t>
      </w:r>
      <w:r w:rsidRPr="00123B95">
        <w:rPr>
          <w:rFonts w:ascii="Times New Roman" w:hAnsi="Times New Roman" w:cs="Times New Roman"/>
          <w:sz w:val="24"/>
          <w:szCs w:val="24"/>
        </w:rPr>
        <w:t>unique appearance, consisting of white patches or transverse white lines inside the gut that</w:t>
      </w:r>
      <w:r w:rsidR="00891154">
        <w:rPr>
          <w:rFonts w:ascii="Times New Roman" w:hAnsi="Times New Roman" w:cs="Times New Roman"/>
          <w:sz w:val="24"/>
          <w:szCs w:val="24"/>
        </w:rPr>
        <w:t xml:space="preserve"> </w:t>
      </w:r>
      <w:r w:rsidRPr="00123B95">
        <w:rPr>
          <w:rFonts w:ascii="Times New Roman" w:hAnsi="Times New Roman" w:cs="Times New Roman"/>
          <w:sz w:val="24"/>
          <w:szCs w:val="24"/>
        </w:rPr>
        <w:t xml:space="preserve">may already be observed from the outside. </w:t>
      </w:r>
      <w:r w:rsidRPr="00123B95">
        <w:rPr>
          <w:rFonts w:ascii="Times New Roman" w:hAnsi="Times New Roman" w:cs="Times New Roman"/>
          <w:i/>
          <w:iCs/>
          <w:sz w:val="24"/>
          <w:szCs w:val="24"/>
        </w:rPr>
        <w:t xml:space="preserve">E. accervulina </w:t>
      </w:r>
      <w:r w:rsidRPr="00123B95">
        <w:rPr>
          <w:rFonts w:ascii="Times New Roman" w:hAnsi="Times New Roman" w:cs="Times New Roman"/>
          <w:sz w:val="24"/>
          <w:szCs w:val="24"/>
        </w:rPr>
        <w:t xml:space="preserve">and </w:t>
      </w:r>
      <w:r w:rsidRPr="00123B95">
        <w:rPr>
          <w:rFonts w:ascii="Times New Roman" w:hAnsi="Times New Roman" w:cs="Times New Roman"/>
          <w:i/>
          <w:iCs/>
          <w:sz w:val="24"/>
          <w:szCs w:val="24"/>
        </w:rPr>
        <w:t xml:space="preserve">E. maxima </w:t>
      </w:r>
      <w:r w:rsidRPr="00123B95">
        <w:rPr>
          <w:rFonts w:ascii="Times New Roman" w:hAnsi="Times New Roman" w:cs="Times New Roman"/>
          <w:sz w:val="24"/>
          <w:szCs w:val="24"/>
        </w:rPr>
        <w:t>develop in</w:t>
      </w:r>
      <w:r w:rsidR="00891154">
        <w:rPr>
          <w:rFonts w:ascii="Times New Roman" w:hAnsi="Times New Roman" w:cs="Times New Roman"/>
          <w:sz w:val="24"/>
          <w:szCs w:val="24"/>
        </w:rPr>
        <w:t xml:space="preserve"> </w:t>
      </w:r>
      <w:r w:rsidRPr="00123B95">
        <w:rPr>
          <w:rFonts w:ascii="Times New Roman" w:hAnsi="Times New Roman" w:cs="Times New Roman"/>
          <w:sz w:val="24"/>
          <w:szCs w:val="24"/>
        </w:rPr>
        <w:t>epithelial cells, primarily in the upper part of the small intestine.</w:t>
      </w:r>
    </w:p>
    <w:p w:rsidR="00F26C02" w:rsidRPr="00123B95" w:rsidRDefault="00F26C02" w:rsidP="005179EC">
      <w:pPr>
        <w:autoSpaceDE w:val="0"/>
        <w:autoSpaceDN w:val="0"/>
        <w:adjustRightInd w:val="0"/>
        <w:spacing w:after="0" w:line="360" w:lineRule="auto"/>
        <w:jc w:val="both"/>
        <w:rPr>
          <w:rFonts w:ascii="Times New Roman" w:hAnsi="Times New Roman" w:cs="Times New Roman"/>
          <w:i/>
          <w:iCs/>
          <w:sz w:val="24"/>
          <w:szCs w:val="24"/>
        </w:rPr>
      </w:pPr>
    </w:p>
    <w:p w:rsidR="00E50FBD" w:rsidRPr="00891154" w:rsidRDefault="00E50FBD" w:rsidP="005179EC">
      <w:pPr>
        <w:autoSpaceDE w:val="0"/>
        <w:autoSpaceDN w:val="0"/>
        <w:adjustRightInd w:val="0"/>
        <w:spacing w:after="0" w:line="360" w:lineRule="auto"/>
        <w:jc w:val="both"/>
        <w:rPr>
          <w:rFonts w:ascii="Times New Roman" w:hAnsi="Times New Roman" w:cs="Times New Roman"/>
          <w:sz w:val="24"/>
          <w:szCs w:val="24"/>
        </w:rPr>
      </w:pPr>
      <w:r w:rsidRPr="00123B95">
        <w:rPr>
          <w:rFonts w:ascii="Times New Roman" w:hAnsi="Times New Roman" w:cs="Times New Roman"/>
          <w:i/>
          <w:iCs/>
          <w:sz w:val="24"/>
          <w:szCs w:val="24"/>
        </w:rPr>
        <w:t xml:space="preserve">Eimeria mitis </w:t>
      </w:r>
      <w:r w:rsidRPr="00123B95">
        <w:rPr>
          <w:rFonts w:ascii="Times New Roman" w:hAnsi="Times New Roman" w:cs="Times New Roman"/>
          <w:sz w:val="24"/>
          <w:szCs w:val="24"/>
        </w:rPr>
        <w:t>species is occasionally pathogenic. It develops in the upper part of the small</w:t>
      </w:r>
      <w:r w:rsidR="005179EC">
        <w:rPr>
          <w:rFonts w:ascii="Times New Roman" w:hAnsi="Times New Roman" w:cs="Times New Roman"/>
          <w:sz w:val="24"/>
          <w:szCs w:val="24"/>
        </w:rPr>
        <w:t xml:space="preserve"> </w:t>
      </w:r>
      <w:r w:rsidRPr="00123B95">
        <w:rPr>
          <w:rFonts w:ascii="Times New Roman" w:hAnsi="Times New Roman" w:cs="Times New Roman"/>
          <w:sz w:val="24"/>
          <w:szCs w:val="24"/>
        </w:rPr>
        <w:t>intestines and to a lesser extent in the lower part and sometimes even in the ceaca. The</w:t>
      </w:r>
      <w:r w:rsidR="00891154">
        <w:rPr>
          <w:rFonts w:ascii="Times New Roman" w:hAnsi="Times New Roman" w:cs="Times New Roman"/>
          <w:sz w:val="24"/>
          <w:szCs w:val="24"/>
        </w:rPr>
        <w:t xml:space="preserve"> </w:t>
      </w:r>
      <w:r w:rsidRPr="00123B95">
        <w:rPr>
          <w:rFonts w:ascii="Times New Roman" w:hAnsi="Times New Roman" w:cs="Times New Roman"/>
          <w:sz w:val="24"/>
          <w:szCs w:val="24"/>
        </w:rPr>
        <w:t xml:space="preserve">oocysts are nearly spherical in shape and their diameters are not known </w:t>
      </w:r>
      <w:r w:rsidRPr="00123B95">
        <w:rPr>
          <w:rFonts w:ascii="Times New Roman" w:hAnsi="Times New Roman" w:cs="Times New Roman"/>
          <w:b/>
          <w:sz w:val="24"/>
          <w:szCs w:val="24"/>
        </w:rPr>
        <w:t>(Brunner and Hagan,</w:t>
      </w:r>
      <w:r w:rsidR="00891154">
        <w:rPr>
          <w:rFonts w:ascii="Times New Roman" w:hAnsi="Times New Roman" w:cs="Times New Roman"/>
          <w:sz w:val="24"/>
          <w:szCs w:val="24"/>
        </w:rPr>
        <w:t xml:space="preserve"> </w:t>
      </w:r>
      <w:r w:rsidRPr="00123B95">
        <w:rPr>
          <w:rFonts w:ascii="Times New Roman" w:hAnsi="Times New Roman" w:cs="Times New Roman"/>
          <w:b/>
          <w:sz w:val="24"/>
          <w:szCs w:val="24"/>
        </w:rPr>
        <w:t>1961).</w:t>
      </w:r>
    </w:p>
    <w:p w:rsidR="00E50FBD" w:rsidRPr="00891154" w:rsidRDefault="00E50FBD" w:rsidP="005179EC">
      <w:pPr>
        <w:autoSpaceDE w:val="0"/>
        <w:autoSpaceDN w:val="0"/>
        <w:adjustRightInd w:val="0"/>
        <w:spacing w:after="0" w:line="360" w:lineRule="auto"/>
        <w:jc w:val="both"/>
        <w:rPr>
          <w:rFonts w:ascii="Times New Roman" w:hAnsi="Times New Roman" w:cs="Times New Roman"/>
          <w:sz w:val="24"/>
          <w:szCs w:val="24"/>
        </w:rPr>
      </w:pPr>
      <w:r w:rsidRPr="00123B95">
        <w:rPr>
          <w:rFonts w:ascii="Times New Roman" w:hAnsi="Times New Roman" w:cs="Times New Roman"/>
          <w:i/>
          <w:iCs/>
          <w:sz w:val="24"/>
          <w:szCs w:val="24"/>
        </w:rPr>
        <w:t xml:space="preserve">Eimeria hagani </w:t>
      </w:r>
      <w:r w:rsidRPr="00123B95">
        <w:rPr>
          <w:rFonts w:ascii="Times New Roman" w:hAnsi="Times New Roman" w:cs="Times New Roman"/>
          <w:sz w:val="24"/>
          <w:szCs w:val="24"/>
        </w:rPr>
        <w:t xml:space="preserve">oocysts are broadly oval with both ends equal in breadth </w:t>
      </w:r>
      <w:r w:rsidR="00891154">
        <w:rPr>
          <w:rFonts w:ascii="Times New Roman" w:hAnsi="Times New Roman" w:cs="Times New Roman"/>
          <w:b/>
          <w:sz w:val="24"/>
          <w:szCs w:val="24"/>
        </w:rPr>
        <w:t xml:space="preserve">(Brunner and </w:t>
      </w:r>
      <w:r w:rsidRPr="00123B95">
        <w:rPr>
          <w:rFonts w:ascii="Times New Roman" w:hAnsi="Times New Roman" w:cs="Times New Roman"/>
          <w:b/>
          <w:sz w:val="24"/>
          <w:szCs w:val="24"/>
        </w:rPr>
        <w:t>Hagan</w:t>
      </w:r>
      <w:r w:rsidR="00891154">
        <w:rPr>
          <w:rFonts w:ascii="Times New Roman" w:hAnsi="Times New Roman" w:cs="Times New Roman"/>
          <w:sz w:val="24"/>
          <w:szCs w:val="24"/>
        </w:rPr>
        <w:t xml:space="preserve"> </w:t>
      </w:r>
      <w:r w:rsidRPr="00123B95">
        <w:rPr>
          <w:rFonts w:ascii="Times New Roman" w:hAnsi="Times New Roman" w:cs="Times New Roman"/>
          <w:b/>
          <w:sz w:val="24"/>
          <w:szCs w:val="24"/>
        </w:rPr>
        <w:t>1961).</w:t>
      </w:r>
    </w:p>
    <w:p w:rsidR="00E50FBD" w:rsidRPr="00891154" w:rsidRDefault="00E50FBD" w:rsidP="005179EC">
      <w:pPr>
        <w:autoSpaceDE w:val="0"/>
        <w:autoSpaceDN w:val="0"/>
        <w:adjustRightInd w:val="0"/>
        <w:spacing w:after="0" w:line="360" w:lineRule="auto"/>
        <w:jc w:val="both"/>
        <w:rPr>
          <w:rFonts w:ascii="Times New Roman" w:hAnsi="Times New Roman" w:cs="Times New Roman"/>
          <w:sz w:val="24"/>
          <w:szCs w:val="24"/>
        </w:rPr>
      </w:pPr>
      <w:r w:rsidRPr="00123B95">
        <w:rPr>
          <w:rFonts w:ascii="Times New Roman" w:hAnsi="Times New Roman" w:cs="Times New Roman"/>
          <w:i/>
          <w:iCs/>
          <w:sz w:val="24"/>
          <w:szCs w:val="24"/>
        </w:rPr>
        <w:t xml:space="preserve">Eimeria praecox </w:t>
      </w:r>
      <w:r w:rsidRPr="00123B95">
        <w:rPr>
          <w:rFonts w:ascii="Times New Roman" w:hAnsi="Times New Roman" w:cs="Times New Roman"/>
          <w:sz w:val="24"/>
          <w:szCs w:val="24"/>
        </w:rPr>
        <w:t>species is practically nonpathogenic with oocysts which are oval in shape</w:t>
      </w:r>
      <w:r w:rsidR="00891154">
        <w:rPr>
          <w:rFonts w:ascii="Times New Roman" w:hAnsi="Times New Roman" w:cs="Times New Roman"/>
          <w:sz w:val="24"/>
          <w:szCs w:val="24"/>
        </w:rPr>
        <w:t xml:space="preserve"> </w:t>
      </w:r>
      <w:r w:rsidRPr="00123B95">
        <w:rPr>
          <w:rFonts w:ascii="Times New Roman" w:hAnsi="Times New Roman" w:cs="Times New Roman"/>
          <w:b/>
          <w:sz w:val="24"/>
          <w:szCs w:val="24"/>
        </w:rPr>
        <w:t>(Brunner and Hagan, 1961).</w:t>
      </w:r>
    </w:p>
    <w:p w:rsidR="00F26C02" w:rsidRPr="00123B95" w:rsidRDefault="00F26C02" w:rsidP="005179EC">
      <w:pPr>
        <w:autoSpaceDE w:val="0"/>
        <w:autoSpaceDN w:val="0"/>
        <w:adjustRightInd w:val="0"/>
        <w:spacing w:after="0" w:line="360" w:lineRule="auto"/>
        <w:jc w:val="both"/>
        <w:rPr>
          <w:rFonts w:ascii="Times New Roman" w:hAnsi="Times New Roman" w:cs="Times New Roman"/>
          <w:b/>
          <w:bCs/>
          <w:sz w:val="24"/>
          <w:szCs w:val="24"/>
        </w:rPr>
      </w:pPr>
    </w:p>
    <w:p w:rsidR="00E50FBD" w:rsidRPr="00123B95" w:rsidRDefault="00E50FBD" w:rsidP="005179EC">
      <w:pPr>
        <w:autoSpaceDE w:val="0"/>
        <w:autoSpaceDN w:val="0"/>
        <w:adjustRightInd w:val="0"/>
        <w:spacing w:after="0" w:line="360" w:lineRule="auto"/>
        <w:jc w:val="both"/>
        <w:rPr>
          <w:rFonts w:ascii="Times New Roman" w:hAnsi="Times New Roman" w:cs="Times New Roman"/>
          <w:b/>
          <w:bCs/>
          <w:sz w:val="24"/>
          <w:szCs w:val="24"/>
        </w:rPr>
      </w:pPr>
      <w:r w:rsidRPr="00123B95">
        <w:rPr>
          <w:rFonts w:ascii="Times New Roman" w:hAnsi="Times New Roman" w:cs="Times New Roman"/>
          <w:b/>
          <w:bCs/>
          <w:sz w:val="24"/>
          <w:szCs w:val="24"/>
        </w:rPr>
        <w:t>Spread of coccidiosis</w:t>
      </w:r>
    </w:p>
    <w:p w:rsidR="00E50FBD" w:rsidRPr="00123B95" w:rsidRDefault="00E50FBD" w:rsidP="005179EC">
      <w:pPr>
        <w:autoSpaceDE w:val="0"/>
        <w:autoSpaceDN w:val="0"/>
        <w:adjustRightInd w:val="0"/>
        <w:spacing w:after="0" w:line="360" w:lineRule="auto"/>
        <w:jc w:val="both"/>
        <w:rPr>
          <w:rFonts w:ascii="Times New Roman" w:hAnsi="Times New Roman" w:cs="Times New Roman"/>
          <w:sz w:val="24"/>
          <w:szCs w:val="24"/>
        </w:rPr>
      </w:pPr>
      <w:r w:rsidRPr="00123B95">
        <w:rPr>
          <w:rFonts w:ascii="Times New Roman" w:hAnsi="Times New Roman" w:cs="Times New Roman"/>
          <w:sz w:val="24"/>
          <w:szCs w:val="24"/>
        </w:rPr>
        <w:t>Coccidiosis is spread when the bird eat feed contaminated with material from an infected</w:t>
      </w:r>
      <w:r w:rsidR="00891154">
        <w:rPr>
          <w:rFonts w:ascii="Times New Roman" w:hAnsi="Times New Roman" w:cs="Times New Roman"/>
          <w:sz w:val="24"/>
          <w:szCs w:val="24"/>
        </w:rPr>
        <w:t xml:space="preserve"> </w:t>
      </w:r>
      <w:r w:rsidRPr="00123B95">
        <w:rPr>
          <w:rFonts w:ascii="Times New Roman" w:hAnsi="Times New Roman" w:cs="Times New Roman"/>
          <w:sz w:val="24"/>
          <w:szCs w:val="24"/>
        </w:rPr>
        <w:t>bird, that contain the infective stage (small egg-like bodies called oocysts). The oocysts in the</w:t>
      </w:r>
      <w:r w:rsidR="00891154">
        <w:rPr>
          <w:rFonts w:ascii="Times New Roman" w:hAnsi="Times New Roman" w:cs="Times New Roman"/>
          <w:sz w:val="24"/>
          <w:szCs w:val="24"/>
        </w:rPr>
        <w:t xml:space="preserve"> </w:t>
      </w:r>
      <w:r w:rsidRPr="00123B95">
        <w:rPr>
          <w:rFonts w:ascii="Times New Roman" w:hAnsi="Times New Roman" w:cs="Times New Roman"/>
          <w:sz w:val="24"/>
          <w:szCs w:val="24"/>
        </w:rPr>
        <w:t>droppings need moisture and warmth to mature before they can infect other birds, but in the</w:t>
      </w:r>
      <w:r w:rsidR="00891154">
        <w:rPr>
          <w:rFonts w:ascii="Times New Roman" w:hAnsi="Times New Roman" w:cs="Times New Roman"/>
          <w:sz w:val="24"/>
          <w:szCs w:val="24"/>
        </w:rPr>
        <w:t xml:space="preserve"> </w:t>
      </w:r>
      <w:r w:rsidRPr="00123B95">
        <w:rPr>
          <w:rFonts w:ascii="Times New Roman" w:hAnsi="Times New Roman" w:cs="Times New Roman"/>
          <w:sz w:val="24"/>
          <w:szCs w:val="24"/>
        </w:rPr>
        <w:t xml:space="preserve">right conditions, can do so very quickly (24 hr). Oocysts </w:t>
      </w:r>
      <w:r w:rsidRPr="00123B95">
        <w:rPr>
          <w:rFonts w:ascii="Times New Roman" w:hAnsi="Times New Roman" w:cs="Times New Roman"/>
          <w:sz w:val="24"/>
          <w:szCs w:val="24"/>
        </w:rPr>
        <w:lastRenderedPageBreak/>
        <w:t>can remain alive in poultry sheds for</w:t>
      </w:r>
      <w:r w:rsidR="00891154">
        <w:rPr>
          <w:rFonts w:ascii="Times New Roman" w:hAnsi="Times New Roman" w:cs="Times New Roman"/>
          <w:sz w:val="24"/>
          <w:szCs w:val="24"/>
        </w:rPr>
        <w:t xml:space="preserve"> </w:t>
      </w:r>
      <w:r w:rsidRPr="00123B95">
        <w:rPr>
          <w:rFonts w:ascii="Times New Roman" w:hAnsi="Times New Roman" w:cs="Times New Roman"/>
          <w:sz w:val="24"/>
          <w:szCs w:val="24"/>
        </w:rPr>
        <w:t>more than a year and they are very resistant to most disinfectants. Birds of almost any age</w:t>
      </w:r>
      <w:r w:rsidR="00891154">
        <w:rPr>
          <w:rFonts w:ascii="Times New Roman" w:hAnsi="Times New Roman" w:cs="Times New Roman"/>
          <w:sz w:val="24"/>
          <w:szCs w:val="24"/>
        </w:rPr>
        <w:t xml:space="preserve"> </w:t>
      </w:r>
      <w:r w:rsidRPr="00123B95">
        <w:rPr>
          <w:rFonts w:ascii="Times New Roman" w:hAnsi="Times New Roman" w:cs="Times New Roman"/>
          <w:sz w:val="24"/>
          <w:szCs w:val="24"/>
        </w:rPr>
        <w:t>may be affected, but problems are not common in chicks under three weeks of age because</w:t>
      </w:r>
      <w:r w:rsidR="00891154">
        <w:rPr>
          <w:rFonts w:ascii="Times New Roman" w:hAnsi="Times New Roman" w:cs="Times New Roman"/>
          <w:sz w:val="24"/>
          <w:szCs w:val="24"/>
        </w:rPr>
        <w:t xml:space="preserve"> </w:t>
      </w:r>
      <w:r w:rsidRPr="00123B95">
        <w:rPr>
          <w:rFonts w:ascii="Times New Roman" w:hAnsi="Times New Roman" w:cs="Times New Roman"/>
          <w:sz w:val="24"/>
          <w:szCs w:val="24"/>
        </w:rPr>
        <w:t>the parasites take time to build up in sufficient numbers to cause problems.</w:t>
      </w:r>
    </w:p>
    <w:p w:rsidR="00F26C02" w:rsidRPr="00123B95" w:rsidRDefault="00F26C02" w:rsidP="005179EC">
      <w:pPr>
        <w:autoSpaceDE w:val="0"/>
        <w:autoSpaceDN w:val="0"/>
        <w:adjustRightInd w:val="0"/>
        <w:spacing w:after="0" w:line="360" w:lineRule="auto"/>
        <w:jc w:val="both"/>
        <w:rPr>
          <w:rFonts w:ascii="Times New Roman" w:hAnsi="Times New Roman" w:cs="Times New Roman"/>
          <w:b/>
          <w:bCs/>
          <w:sz w:val="24"/>
          <w:szCs w:val="24"/>
        </w:rPr>
      </w:pPr>
    </w:p>
    <w:p w:rsidR="00E50FBD" w:rsidRPr="00123B95" w:rsidRDefault="00E50FBD" w:rsidP="005179EC">
      <w:pPr>
        <w:autoSpaceDE w:val="0"/>
        <w:autoSpaceDN w:val="0"/>
        <w:adjustRightInd w:val="0"/>
        <w:spacing w:after="0" w:line="360" w:lineRule="auto"/>
        <w:jc w:val="both"/>
        <w:rPr>
          <w:rFonts w:ascii="Times New Roman" w:hAnsi="Times New Roman" w:cs="Times New Roman"/>
          <w:b/>
          <w:bCs/>
          <w:sz w:val="24"/>
          <w:szCs w:val="24"/>
        </w:rPr>
      </w:pPr>
      <w:r w:rsidRPr="00123B95">
        <w:rPr>
          <w:rFonts w:ascii="Times New Roman" w:hAnsi="Times New Roman" w:cs="Times New Roman"/>
          <w:b/>
          <w:bCs/>
          <w:sz w:val="24"/>
          <w:szCs w:val="24"/>
        </w:rPr>
        <w:t>Signs and symptoms</w:t>
      </w:r>
    </w:p>
    <w:p w:rsidR="00E50FBD" w:rsidRDefault="00E50FBD" w:rsidP="005179EC">
      <w:pPr>
        <w:autoSpaceDE w:val="0"/>
        <w:autoSpaceDN w:val="0"/>
        <w:adjustRightInd w:val="0"/>
        <w:spacing w:after="0" w:line="360" w:lineRule="auto"/>
        <w:jc w:val="both"/>
        <w:rPr>
          <w:rFonts w:ascii="Times New Roman" w:hAnsi="Times New Roman" w:cs="Times New Roman"/>
          <w:sz w:val="24"/>
          <w:szCs w:val="24"/>
        </w:rPr>
      </w:pPr>
      <w:r w:rsidRPr="00123B95">
        <w:rPr>
          <w:rFonts w:ascii="Times New Roman" w:hAnsi="Times New Roman" w:cs="Times New Roman"/>
          <w:sz w:val="24"/>
          <w:szCs w:val="24"/>
        </w:rPr>
        <w:t>Infected birds exhibit depression, loss of weight condition, paleness, ruffled feathers,</w:t>
      </w:r>
      <w:r w:rsidR="00846327">
        <w:rPr>
          <w:rFonts w:ascii="Times New Roman" w:hAnsi="Times New Roman" w:cs="Times New Roman"/>
          <w:sz w:val="24"/>
          <w:szCs w:val="24"/>
        </w:rPr>
        <w:t xml:space="preserve"> </w:t>
      </w:r>
      <w:r w:rsidRPr="00123B95">
        <w:rPr>
          <w:rFonts w:ascii="Times New Roman" w:hAnsi="Times New Roman" w:cs="Times New Roman"/>
          <w:sz w:val="24"/>
          <w:szCs w:val="24"/>
        </w:rPr>
        <w:t>drooping wings, pale and dry flanks and occasional slight whitish soiling around the vent,</w:t>
      </w:r>
      <w:r w:rsidR="00846327">
        <w:rPr>
          <w:rFonts w:ascii="Times New Roman" w:hAnsi="Times New Roman" w:cs="Times New Roman"/>
          <w:sz w:val="24"/>
          <w:szCs w:val="24"/>
        </w:rPr>
        <w:t xml:space="preserve"> </w:t>
      </w:r>
      <w:r w:rsidRPr="00123B95">
        <w:rPr>
          <w:rFonts w:ascii="Times New Roman" w:hAnsi="Times New Roman" w:cs="Times New Roman"/>
          <w:sz w:val="24"/>
          <w:szCs w:val="24"/>
        </w:rPr>
        <w:t>diarrhea and bloody droppings. Often, a large percentage of the chickens are sick die</w:t>
      </w:r>
      <w:r w:rsidR="00846327">
        <w:rPr>
          <w:rFonts w:ascii="Times New Roman" w:hAnsi="Times New Roman" w:cs="Times New Roman"/>
          <w:sz w:val="24"/>
          <w:szCs w:val="24"/>
        </w:rPr>
        <w:t xml:space="preserve"> </w:t>
      </w:r>
      <w:r w:rsidRPr="00123B95">
        <w:rPr>
          <w:rFonts w:ascii="Times New Roman" w:hAnsi="Times New Roman" w:cs="Times New Roman"/>
          <w:sz w:val="24"/>
          <w:szCs w:val="24"/>
        </w:rPr>
        <w:t>suddenly before the above symptoms become obvious. The general performance of birds</w:t>
      </w:r>
      <w:r w:rsidR="00846327">
        <w:rPr>
          <w:rFonts w:ascii="Times New Roman" w:hAnsi="Times New Roman" w:cs="Times New Roman"/>
          <w:sz w:val="24"/>
          <w:szCs w:val="24"/>
        </w:rPr>
        <w:t xml:space="preserve"> </w:t>
      </w:r>
      <w:r w:rsidRPr="00123B95">
        <w:rPr>
          <w:rFonts w:ascii="Times New Roman" w:hAnsi="Times New Roman" w:cs="Times New Roman"/>
          <w:sz w:val="24"/>
          <w:szCs w:val="24"/>
        </w:rPr>
        <w:t>may be affected without the disease causing obvious signs.</w:t>
      </w:r>
    </w:p>
    <w:p w:rsidR="005179EC" w:rsidRPr="00123B95" w:rsidRDefault="005179EC" w:rsidP="005179EC">
      <w:pPr>
        <w:autoSpaceDE w:val="0"/>
        <w:autoSpaceDN w:val="0"/>
        <w:adjustRightInd w:val="0"/>
        <w:spacing w:after="0" w:line="360" w:lineRule="auto"/>
        <w:jc w:val="both"/>
        <w:rPr>
          <w:rFonts w:ascii="Times New Roman" w:hAnsi="Times New Roman" w:cs="Times New Roman"/>
          <w:sz w:val="24"/>
          <w:szCs w:val="24"/>
        </w:rPr>
      </w:pPr>
    </w:p>
    <w:p w:rsidR="00E50FBD" w:rsidRDefault="00E50FBD" w:rsidP="005179EC">
      <w:pPr>
        <w:autoSpaceDE w:val="0"/>
        <w:autoSpaceDN w:val="0"/>
        <w:adjustRightInd w:val="0"/>
        <w:spacing w:after="0" w:line="360" w:lineRule="auto"/>
        <w:jc w:val="both"/>
        <w:rPr>
          <w:rFonts w:ascii="Times New Roman" w:hAnsi="Times New Roman" w:cs="Times New Roman"/>
          <w:sz w:val="24"/>
          <w:szCs w:val="24"/>
        </w:rPr>
      </w:pPr>
      <w:r w:rsidRPr="00123B95">
        <w:rPr>
          <w:rFonts w:ascii="Times New Roman" w:hAnsi="Times New Roman" w:cs="Times New Roman"/>
          <w:sz w:val="24"/>
          <w:szCs w:val="24"/>
        </w:rPr>
        <w:t xml:space="preserve">Post-mortem findings vary depending on the species of </w:t>
      </w:r>
      <w:r w:rsidRPr="00123B95">
        <w:rPr>
          <w:rFonts w:ascii="Times New Roman" w:hAnsi="Times New Roman" w:cs="Times New Roman"/>
          <w:i/>
          <w:iCs/>
          <w:sz w:val="24"/>
          <w:szCs w:val="24"/>
        </w:rPr>
        <w:t xml:space="preserve">Eimeria </w:t>
      </w:r>
      <w:r w:rsidRPr="00123B95">
        <w:rPr>
          <w:rFonts w:ascii="Times New Roman" w:hAnsi="Times New Roman" w:cs="Times New Roman"/>
          <w:sz w:val="24"/>
          <w:szCs w:val="24"/>
        </w:rPr>
        <w:t>responsible for the infection.</w:t>
      </w:r>
    </w:p>
    <w:p w:rsidR="005179EC" w:rsidRPr="00123B95" w:rsidRDefault="005179EC" w:rsidP="005179EC">
      <w:pPr>
        <w:autoSpaceDE w:val="0"/>
        <w:autoSpaceDN w:val="0"/>
        <w:adjustRightInd w:val="0"/>
        <w:spacing w:after="0" w:line="360" w:lineRule="auto"/>
        <w:jc w:val="both"/>
        <w:rPr>
          <w:rFonts w:ascii="Times New Roman" w:hAnsi="Times New Roman" w:cs="Times New Roman"/>
          <w:sz w:val="24"/>
          <w:szCs w:val="24"/>
        </w:rPr>
      </w:pPr>
    </w:p>
    <w:p w:rsidR="00E50FBD" w:rsidRPr="00123B95" w:rsidRDefault="00E50FBD" w:rsidP="005179EC">
      <w:pPr>
        <w:autoSpaceDE w:val="0"/>
        <w:autoSpaceDN w:val="0"/>
        <w:adjustRightInd w:val="0"/>
        <w:spacing w:after="0" w:line="360" w:lineRule="auto"/>
        <w:jc w:val="both"/>
        <w:rPr>
          <w:rFonts w:ascii="Times New Roman" w:hAnsi="Times New Roman" w:cs="Times New Roman"/>
          <w:sz w:val="24"/>
          <w:szCs w:val="24"/>
        </w:rPr>
      </w:pPr>
      <w:r w:rsidRPr="00123B95">
        <w:rPr>
          <w:rFonts w:ascii="Times New Roman" w:hAnsi="Times New Roman" w:cs="Times New Roman"/>
          <w:sz w:val="24"/>
          <w:szCs w:val="24"/>
        </w:rPr>
        <w:t xml:space="preserve">In caecal coccidiosis, which is caused by </w:t>
      </w:r>
      <w:r w:rsidRPr="00123B95">
        <w:rPr>
          <w:rFonts w:ascii="Times New Roman" w:hAnsi="Times New Roman" w:cs="Times New Roman"/>
          <w:i/>
          <w:iCs/>
          <w:sz w:val="24"/>
          <w:szCs w:val="24"/>
        </w:rPr>
        <w:t xml:space="preserve">Eimeria tenella, </w:t>
      </w:r>
      <w:r w:rsidRPr="00123B95">
        <w:rPr>
          <w:rFonts w:ascii="Times New Roman" w:hAnsi="Times New Roman" w:cs="Times New Roman"/>
          <w:sz w:val="24"/>
          <w:szCs w:val="24"/>
        </w:rPr>
        <w:t>the blind gut (caeca) becomes</w:t>
      </w:r>
      <w:r w:rsidR="00846327">
        <w:rPr>
          <w:rFonts w:ascii="Times New Roman" w:hAnsi="Times New Roman" w:cs="Times New Roman"/>
          <w:sz w:val="24"/>
          <w:szCs w:val="24"/>
        </w:rPr>
        <w:t xml:space="preserve"> </w:t>
      </w:r>
      <w:r w:rsidRPr="00123B95">
        <w:rPr>
          <w:rFonts w:ascii="Times New Roman" w:hAnsi="Times New Roman" w:cs="Times New Roman"/>
          <w:sz w:val="24"/>
          <w:szCs w:val="24"/>
        </w:rPr>
        <w:t>swollen, filled with blood and cheesy plugs. In intestinal coccidiosis, the damage will vary</w:t>
      </w:r>
      <w:r w:rsidR="00846327">
        <w:rPr>
          <w:rFonts w:ascii="Times New Roman" w:hAnsi="Times New Roman" w:cs="Times New Roman"/>
          <w:sz w:val="24"/>
          <w:szCs w:val="24"/>
        </w:rPr>
        <w:t xml:space="preserve"> </w:t>
      </w:r>
      <w:r w:rsidRPr="00123B95">
        <w:rPr>
          <w:rFonts w:ascii="Times New Roman" w:hAnsi="Times New Roman" w:cs="Times New Roman"/>
          <w:sz w:val="24"/>
          <w:szCs w:val="24"/>
        </w:rPr>
        <w:t xml:space="preserve">depending on the </w:t>
      </w:r>
      <w:r w:rsidRPr="00123B95">
        <w:rPr>
          <w:rFonts w:ascii="Times New Roman" w:hAnsi="Times New Roman" w:cs="Times New Roman"/>
          <w:i/>
          <w:iCs/>
          <w:sz w:val="24"/>
          <w:szCs w:val="24"/>
        </w:rPr>
        <w:t xml:space="preserve">Eimeria </w:t>
      </w:r>
      <w:r w:rsidRPr="00123B95">
        <w:rPr>
          <w:rFonts w:ascii="Times New Roman" w:hAnsi="Times New Roman" w:cs="Times New Roman"/>
          <w:sz w:val="24"/>
          <w:szCs w:val="24"/>
        </w:rPr>
        <w:t>species. Other signs include white streaks or spots in the upper part</w:t>
      </w:r>
      <w:r w:rsidR="00846327">
        <w:rPr>
          <w:rFonts w:ascii="Times New Roman" w:hAnsi="Times New Roman" w:cs="Times New Roman"/>
          <w:sz w:val="24"/>
          <w:szCs w:val="24"/>
        </w:rPr>
        <w:t xml:space="preserve"> </w:t>
      </w:r>
      <w:r w:rsidRPr="00123B95">
        <w:rPr>
          <w:rFonts w:ascii="Times New Roman" w:hAnsi="Times New Roman" w:cs="Times New Roman"/>
          <w:sz w:val="24"/>
          <w:szCs w:val="24"/>
        </w:rPr>
        <w:t>of the intestine, a ballooned and blood-filled intestine, reddish spots, inflammation and dead</w:t>
      </w:r>
      <w:r w:rsidR="005179EC">
        <w:rPr>
          <w:rFonts w:ascii="Times New Roman" w:hAnsi="Times New Roman" w:cs="Times New Roman"/>
          <w:sz w:val="24"/>
          <w:szCs w:val="24"/>
        </w:rPr>
        <w:t xml:space="preserve"> </w:t>
      </w:r>
      <w:r w:rsidRPr="00123B95">
        <w:rPr>
          <w:rFonts w:ascii="Times New Roman" w:hAnsi="Times New Roman" w:cs="Times New Roman"/>
          <w:sz w:val="24"/>
          <w:szCs w:val="24"/>
        </w:rPr>
        <w:t>tissue in the lower part of the small intestines.</w:t>
      </w:r>
    </w:p>
    <w:p w:rsidR="00214F3C" w:rsidRPr="00123B95" w:rsidRDefault="00214F3C" w:rsidP="005179EC">
      <w:pPr>
        <w:autoSpaceDE w:val="0"/>
        <w:autoSpaceDN w:val="0"/>
        <w:adjustRightInd w:val="0"/>
        <w:spacing w:after="0" w:line="360" w:lineRule="auto"/>
        <w:jc w:val="both"/>
        <w:rPr>
          <w:rFonts w:ascii="Times New Roman" w:hAnsi="Times New Roman" w:cs="Times New Roman"/>
          <w:b/>
          <w:bCs/>
          <w:sz w:val="24"/>
          <w:szCs w:val="24"/>
        </w:rPr>
      </w:pPr>
    </w:p>
    <w:p w:rsidR="00FA60A8" w:rsidRPr="00123B95" w:rsidRDefault="00FA60A8" w:rsidP="005179EC">
      <w:pPr>
        <w:autoSpaceDE w:val="0"/>
        <w:autoSpaceDN w:val="0"/>
        <w:adjustRightInd w:val="0"/>
        <w:spacing w:after="0" w:line="360" w:lineRule="auto"/>
        <w:jc w:val="both"/>
        <w:rPr>
          <w:rFonts w:ascii="Times New Roman" w:hAnsi="Times New Roman" w:cs="Times New Roman"/>
          <w:b/>
          <w:bCs/>
          <w:sz w:val="24"/>
          <w:szCs w:val="24"/>
        </w:rPr>
      </w:pPr>
      <w:r w:rsidRPr="00123B95">
        <w:rPr>
          <w:rFonts w:ascii="Times New Roman" w:hAnsi="Times New Roman" w:cs="Times New Roman"/>
          <w:b/>
          <w:bCs/>
          <w:sz w:val="24"/>
          <w:szCs w:val="24"/>
        </w:rPr>
        <w:t>Diagnosis and drug sensitivity testing:</w:t>
      </w:r>
    </w:p>
    <w:p w:rsidR="00407A0E" w:rsidRPr="00123B95" w:rsidRDefault="00FA60A8" w:rsidP="005179EC">
      <w:pPr>
        <w:autoSpaceDE w:val="0"/>
        <w:autoSpaceDN w:val="0"/>
        <w:adjustRightInd w:val="0"/>
        <w:spacing w:after="0" w:line="360" w:lineRule="auto"/>
        <w:jc w:val="both"/>
        <w:rPr>
          <w:rFonts w:ascii="Times New Roman" w:hAnsi="Times New Roman" w:cs="Times New Roman"/>
          <w:sz w:val="24"/>
          <w:szCs w:val="24"/>
        </w:rPr>
      </w:pPr>
      <w:r w:rsidRPr="00123B95">
        <w:rPr>
          <w:rFonts w:ascii="Times New Roman" w:hAnsi="Times New Roman" w:cs="Times New Roman"/>
          <w:sz w:val="24"/>
          <w:szCs w:val="24"/>
        </w:rPr>
        <w:t xml:space="preserve">As indicated, next to the fact </w:t>
      </w:r>
      <w:r w:rsidRPr="00123B95">
        <w:rPr>
          <w:rFonts w:ascii="Times New Roman" w:hAnsi="Times New Roman" w:cs="Times New Roman"/>
          <w:i/>
          <w:iCs/>
          <w:sz w:val="24"/>
          <w:szCs w:val="24"/>
        </w:rPr>
        <w:t xml:space="preserve">Eimeria </w:t>
      </w:r>
      <w:r w:rsidRPr="00123B95">
        <w:rPr>
          <w:rFonts w:ascii="Times New Roman" w:hAnsi="Times New Roman" w:cs="Times New Roman"/>
          <w:sz w:val="24"/>
          <w:szCs w:val="24"/>
        </w:rPr>
        <w:t xml:space="preserve">are very effective parasites, one of the main reasons coccidiosisis still a major problem, is the difficult diagnosis. The classical parasitological methods of diagnosis arelabor intensive and therefore costly. Oocyst per gram (OPG) counts in faeces or litter have a poor relationwith the impact of the parasite on the performance of a flock. Identification of different species based onmorphology of oocysts is very challenging and requires expertise. Lesion scoring is an interpretationbased on macroscopic visible lesions caused by </w:t>
      </w:r>
      <w:r w:rsidRPr="00123B95">
        <w:rPr>
          <w:rFonts w:ascii="Times New Roman" w:hAnsi="Times New Roman" w:cs="Times New Roman"/>
          <w:i/>
          <w:iCs/>
          <w:sz w:val="24"/>
          <w:szCs w:val="24"/>
        </w:rPr>
        <w:t>Eimeria</w:t>
      </w:r>
      <w:r w:rsidRPr="00123B95">
        <w:rPr>
          <w:rFonts w:ascii="Times New Roman" w:hAnsi="Times New Roman" w:cs="Times New Roman"/>
          <w:sz w:val="24"/>
          <w:szCs w:val="24"/>
        </w:rPr>
        <w:t xml:space="preserve">, usually following a scoring system from zero tofour </w:t>
      </w:r>
      <w:r w:rsidRPr="00123B95">
        <w:rPr>
          <w:rFonts w:ascii="Times New Roman" w:hAnsi="Times New Roman" w:cs="Times New Roman"/>
          <w:b/>
          <w:sz w:val="24"/>
          <w:szCs w:val="24"/>
        </w:rPr>
        <w:t>(Johnson and Reid, 1970)</w:t>
      </w:r>
      <w:r w:rsidRPr="00123B95">
        <w:rPr>
          <w:rFonts w:ascii="Times New Roman" w:hAnsi="Times New Roman" w:cs="Times New Roman"/>
          <w:sz w:val="24"/>
          <w:szCs w:val="24"/>
        </w:rPr>
        <w:t xml:space="preserve">. The individual scores for all the species are usually compiled for a certainnumber of birds (e.g. six) per flock resulting in a </w:t>
      </w:r>
      <w:r w:rsidRPr="00123B95">
        <w:rPr>
          <w:rFonts w:ascii="Times New Roman" w:hAnsi="Times New Roman" w:cs="Times New Roman"/>
          <w:b/>
          <w:sz w:val="24"/>
          <w:szCs w:val="24"/>
        </w:rPr>
        <w:t>Total Mean Lesion Score (TMLS).</w:t>
      </w:r>
      <w:r w:rsidRPr="00123B95">
        <w:rPr>
          <w:rFonts w:ascii="Times New Roman" w:hAnsi="Times New Roman" w:cs="Times New Roman"/>
          <w:sz w:val="24"/>
          <w:szCs w:val="24"/>
        </w:rPr>
        <w:t xml:space="preserve"> The method isextremely labor intensive, sometimes subjective and only reliable when performed by skilled people. The</w:t>
      </w:r>
      <w:r w:rsidR="00846327">
        <w:rPr>
          <w:rFonts w:ascii="Times New Roman" w:hAnsi="Times New Roman" w:cs="Times New Roman"/>
          <w:sz w:val="24"/>
          <w:szCs w:val="24"/>
        </w:rPr>
        <w:t xml:space="preserve"> </w:t>
      </w:r>
      <w:r w:rsidRPr="00123B95">
        <w:rPr>
          <w:rFonts w:ascii="Times New Roman" w:hAnsi="Times New Roman" w:cs="Times New Roman"/>
          <w:sz w:val="24"/>
          <w:szCs w:val="24"/>
        </w:rPr>
        <w:t xml:space="preserve">correlation between lesion scores and performance is believed </w:t>
      </w:r>
      <w:r w:rsidRPr="00123B95">
        <w:rPr>
          <w:rFonts w:ascii="Times New Roman" w:hAnsi="Times New Roman" w:cs="Times New Roman"/>
          <w:sz w:val="24"/>
          <w:szCs w:val="24"/>
        </w:rPr>
        <w:lastRenderedPageBreak/>
        <w:t xml:space="preserve">to be stronger than with OPG but still thereis a difficult appreciation of the level of lesions towards impact on performance, especially at subclinicallevels. A limitation is for instance the fact that </w:t>
      </w:r>
      <w:r w:rsidRPr="00123B95">
        <w:rPr>
          <w:rFonts w:ascii="Times New Roman" w:hAnsi="Times New Roman" w:cs="Times New Roman"/>
          <w:i/>
          <w:iCs/>
          <w:sz w:val="24"/>
          <w:szCs w:val="24"/>
        </w:rPr>
        <w:t>E. mitis</w:t>
      </w:r>
      <w:r w:rsidRPr="00123B95">
        <w:rPr>
          <w:rFonts w:ascii="Times New Roman" w:hAnsi="Times New Roman" w:cs="Times New Roman"/>
          <w:sz w:val="24"/>
          <w:szCs w:val="24"/>
        </w:rPr>
        <w:t xml:space="preserve">, although quite pathogenic, does not cause typicallesions and is mostly disregarded when using this method. </w:t>
      </w:r>
    </w:p>
    <w:p w:rsidR="00407A0E" w:rsidRPr="00123B95" w:rsidRDefault="00407A0E" w:rsidP="005179EC">
      <w:pPr>
        <w:autoSpaceDE w:val="0"/>
        <w:autoSpaceDN w:val="0"/>
        <w:adjustRightInd w:val="0"/>
        <w:spacing w:after="0" w:line="360" w:lineRule="auto"/>
        <w:jc w:val="both"/>
        <w:rPr>
          <w:rFonts w:ascii="Times New Roman" w:hAnsi="Times New Roman" w:cs="Times New Roman"/>
          <w:sz w:val="24"/>
          <w:szCs w:val="24"/>
        </w:rPr>
      </w:pPr>
    </w:p>
    <w:p w:rsidR="00407A0E" w:rsidRPr="00123B95" w:rsidRDefault="00FA60A8" w:rsidP="005179EC">
      <w:pPr>
        <w:autoSpaceDE w:val="0"/>
        <w:autoSpaceDN w:val="0"/>
        <w:adjustRightInd w:val="0"/>
        <w:spacing w:after="0" w:line="360" w:lineRule="auto"/>
        <w:jc w:val="both"/>
        <w:rPr>
          <w:rFonts w:ascii="Times New Roman" w:hAnsi="Times New Roman" w:cs="Times New Roman"/>
          <w:sz w:val="24"/>
          <w:szCs w:val="24"/>
        </w:rPr>
      </w:pPr>
      <w:r w:rsidRPr="00123B95">
        <w:rPr>
          <w:rFonts w:ascii="Times New Roman" w:hAnsi="Times New Roman" w:cs="Times New Roman"/>
          <w:sz w:val="24"/>
          <w:szCs w:val="24"/>
        </w:rPr>
        <w:t>Lesion scoring still remains the most frequently</w:t>
      </w:r>
      <w:r w:rsidR="00214F3C" w:rsidRPr="00123B95">
        <w:rPr>
          <w:rFonts w:ascii="Times New Roman" w:hAnsi="Times New Roman" w:cs="Times New Roman"/>
          <w:sz w:val="24"/>
          <w:szCs w:val="24"/>
        </w:rPr>
        <w:t xml:space="preserve"> </w:t>
      </w:r>
      <w:r w:rsidRPr="00123B95">
        <w:rPr>
          <w:rFonts w:ascii="Times New Roman" w:hAnsi="Times New Roman" w:cs="Times New Roman"/>
          <w:sz w:val="24"/>
          <w:szCs w:val="24"/>
        </w:rPr>
        <w:t xml:space="preserve">applied diagnostic method today. The seven species of </w:t>
      </w:r>
      <w:r w:rsidRPr="00123B95">
        <w:rPr>
          <w:rFonts w:ascii="Times New Roman" w:hAnsi="Times New Roman" w:cs="Times New Roman"/>
          <w:i/>
          <w:iCs/>
          <w:sz w:val="24"/>
          <w:szCs w:val="24"/>
        </w:rPr>
        <w:t xml:space="preserve">Eimeria </w:t>
      </w:r>
      <w:r w:rsidRPr="00123B95">
        <w:rPr>
          <w:rFonts w:ascii="Times New Roman" w:hAnsi="Times New Roman" w:cs="Times New Roman"/>
          <w:sz w:val="24"/>
          <w:szCs w:val="24"/>
        </w:rPr>
        <w:t xml:space="preserve">infecting chickens are considered notequally important. Generally, it is agreed upon that from the species recognized in broiler chickens, themost pathogenic are </w:t>
      </w:r>
      <w:r w:rsidRPr="00123B95">
        <w:rPr>
          <w:rFonts w:ascii="Times New Roman" w:hAnsi="Times New Roman" w:cs="Times New Roman"/>
          <w:i/>
          <w:iCs/>
          <w:sz w:val="24"/>
          <w:szCs w:val="24"/>
        </w:rPr>
        <w:t>E. acervulina</w:t>
      </w:r>
      <w:r w:rsidRPr="00123B95">
        <w:rPr>
          <w:rFonts w:ascii="Times New Roman" w:hAnsi="Times New Roman" w:cs="Times New Roman"/>
          <w:sz w:val="24"/>
          <w:szCs w:val="24"/>
        </w:rPr>
        <w:t xml:space="preserve">, </w:t>
      </w:r>
      <w:r w:rsidRPr="00123B95">
        <w:rPr>
          <w:rFonts w:ascii="Times New Roman" w:hAnsi="Times New Roman" w:cs="Times New Roman"/>
          <w:i/>
          <w:iCs/>
          <w:sz w:val="24"/>
          <w:szCs w:val="24"/>
        </w:rPr>
        <w:t xml:space="preserve">E. maxima </w:t>
      </w:r>
      <w:r w:rsidRPr="00123B95">
        <w:rPr>
          <w:rFonts w:ascii="Times New Roman" w:hAnsi="Times New Roman" w:cs="Times New Roman"/>
          <w:sz w:val="24"/>
          <w:szCs w:val="24"/>
        </w:rPr>
        <w:t xml:space="preserve">and </w:t>
      </w:r>
      <w:r w:rsidRPr="00123B95">
        <w:rPr>
          <w:rFonts w:ascii="Times New Roman" w:hAnsi="Times New Roman" w:cs="Times New Roman"/>
          <w:i/>
          <w:iCs/>
          <w:sz w:val="24"/>
          <w:szCs w:val="24"/>
        </w:rPr>
        <w:t>E. tenella</w:t>
      </w:r>
      <w:r w:rsidRPr="00123B95">
        <w:rPr>
          <w:rFonts w:ascii="Times New Roman" w:hAnsi="Times New Roman" w:cs="Times New Roman"/>
          <w:sz w:val="24"/>
          <w:szCs w:val="24"/>
        </w:rPr>
        <w:t>. The latter is, amongst broiler farmers, the</w:t>
      </w:r>
      <w:r w:rsidR="00D160DA">
        <w:rPr>
          <w:rFonts w:ascii="Times New Roman" w:hAnsi="Times New Roman" w:cs="Times New Roman"/>
          <w:sz w:val="24"/>
          <w:szCs w:val="24"/>
        </w:rPr>
        <w:t xml:space="preserve"> </w:t>
      </w:r>
      <w:r w:rsidRPr="00123B95">
        <w:rPr>
          <w:rFonts w:ascii="Times New Roman" w:hAnsi="Times New Roman" w:cs="Times New Roman"/>
          <w:sz w:val="24"/>
          <w:szCs w:val="24"/>
        </w:rPr>
        <w:t>best known. It infects the caeca and because of its deep development in the mucosa and subsequent widespread</w:t>
      </w:r>
      <w:r w:rsidR="00846327">
        <w:rPr>
          <w:rFonts w:ascii="Times New Roman" w:hAnsi="Times New Roman" w:cs="Times New Roman"/>
          <w:sz w:val="24"/>
          <w:szCs w:val="24"/>
        </w:rPr>
        <w:t xml:space="preserve"> </w:t>
      </w:r>
      <w:r w:rsidRPr="00123B95">
        <w:rPr>
          <w:rFonts w:ascii="Times New Roman" w:hAnsi="Times New Roman" w:cs="Times New Roman"/>
          <w:sz w:val="24"/>
          <w:szCs w:val="24"/>
        </w:rPr>
        <w:t>damage with distinct gross lesions and loss of blood in the faeces, it is easily recognized also by</w:t>
      </w:r>
      <w:r w:rsidR="00846327">
        <w:rPr>
          <w:rFonts w:ascii="Times New Roman" w:hAnsi="Times New Roman" w:cs="Times New Roman"/>
          <w:sz w:val="24"/>
          <w:szCs w:val="24"/>
        </w:rPr>
        <w:t xml:space="preserve"> </w:t>
      </w:r>
      <w:r w:rsidRPr="00123B95">
        <w:rPr>
          <w:rFonts w:ascii="Times New Roman" w:hAnsi="Times New Roman" w:cs="Times New Roman"/>
          <w:sz w:val="24"/>
          <w:szCs w:val="24"/>
        </w:rPr>
        <w:t xml:space="preserve">farmers. On the other hand, when performing field necropsies on a larger scale, </w:t>
      </w:r>
      <w:r w:rsidRPr="00123B95">
        <w:rPr>
          <w:rFonts w:ascii="Times New Roman" w:hAnsi="Times New Roman" w:cs="Times New Roman"/>
          <w:i/>
          <w:iCs/>
          <w:sz w:val="24"/>
          <w:szCs w:val="24"/>
        </w:rPr>
        <w:t xml:space="preserve">E. tenella </w:t>
      </w:r>
      <w:r w:rsidRPr="00123B95">
        <w:rPr>
          <w:rFonts w:ascii="Times New Roman" w:hAnsi="Times New Roman" w:cs="Times New Roman"/>
          <w:sz w:val="24"/>
          <w:szCs w:val="24"/>
        </w:rPr>
        <w:t xml:space="preserve">appears to bethe least prevalent of the three species mentioned. Also, the damage is being limited to the caeca, relativeless important parts of the gut with regard to digestion and absorption, thus effects on growth and feedconversion rate. Diagnosis of clinical disease caused by </w:t>
      </w:r>
      <w:r w:rsidRPr="00123B95">
        <w:rPr>
          <w:rFonts w:ascii="Times New Roman" w:hAnsi="Times New Roman" w:cs="Times New Roman"/>
          <w:i/>
          <w:iCs/>
          <w:sz w:val="24"/>
          <w:szCs w:val="24"/>
        </w:rPr>
        <w:t xml:space="preserve">E. tenella </w:t>
      </w:r>
      <w:r w:rsidRPr="00123B95">
        <w:rPr>
          <w:rFonts w:ascii="Times New Roman" w:hAnsi="Times New Roman" w:cs="Times New Roman"/>
          <w:sz w:val="24"/>
          <w:szCs w:val="24"/>
        </w:rPr>
        <w:t xml:space="preserve">is quite easy and action (therapy on theshort term, change of preventive means on the long term) can be swift. These facts make its impact on theproductivity of the broiler industry is relatively limited compared to the other species, although manybroiler farmers associate coccidiosis only with caecal coccidiosis. This is a good example of perceptionnot being in accordance with the facts. E. </w:t>
      </w:r>
      <w:r w:rsidRPr="00123B95">
        <w:rPr>
          <w:rFonts w:ascii="Times New Roman" w:hAnsi="Times New Roman" w:cs="Times New Roman"/>
          <w:i/>
          <w:iCs/>
          <w:sz w:val="24"/>
          <w:szCs w:val="24"/>
        </w:rPr>
        <w:t xml:space="preserve">acervulina </w:t>
      </w:r>
      <w:r w:rsidRPr="00123B95">
        <w:rPr>
          <w:rFonts w:ascii="Times New Roman" w:hAnsi="Times New Roman" w:cs="Times New Roman"/>
          <w:sz w:val="24"/>
          <w:szCs w:val="24"/>
        </w:rPr>
        <w:t xml:space="preserve">and </w:t>
      </w:r>
      <w:r w:rsidRPr="00123B95">
        <w:rPr>
          <w:rFonts w:ascii="Times New Roman" w:hAnsi="Times New Roman" w:cs="Times New Roman"/>
          <w:i/>
          <w:iCs/>
          <w:sz w:val="24"/>
          <w:szCs w:val="24"/>
        </w:rPr>
        <w:t>E. maxima</w:t>
      </w:r>
      <w:r w:rsidRPr="00123B95">
        <w:rPr>
          <w:rFonts w:ascii="Times New Roman" w:hAnsi="Times New Roman" w:cs="Times New Roman"/>
          <w:sz w:val="24"/>
          <w:szCs w:val="24"/>
        </w:rPr>
        <w:t xml:space="preserve">, both much more prevalent, are lessperceived to be related with clinical coccidiosis in the field. </w:t>
      </w:r>
      <w:r w:rsidRPr="00123B95">
        <w:rPr>
          <w:rFonts w:ascii="Times New Roman" w:hAnsi="Times New Roman" w:cs="Times New Roman"/>
          <w:i/>
          <w:iCs/>
          <w:sz w:val="24"/>
          <w:szCs w:val="24"/>
        </w:rPr>
        <w:t xml:space="preserve">E. acervulina </w:t>
      </w:r>
      <w:r w:rsidRPr="00123B95">
        <w:rPr>
          <w:rFonts w:ascii="Times New Roman" w:hAnsi="Times New Roman" w:cs="Times New Roman"/>
          <w:sz w:val="24"/>
          <w:szCs w:val="24"/>
        </w:rPr>
        <w:t xml:space="preserve">is causing white lesions induodenum and in heavier infections also more caudal, interfering even with the ability for </w:t>
      </w:r>
      <w:r w:rsidRPr="00123B95">
        <w:rPr>
          <w:rFonts w:ascii="Times New Roman" w:hAnsi="Times New Roman" w:cs="Times New Roman"/>
          <w:i/>
          <w:iCs/>
          <w:sz w:val="24"/>
          <w:szCs w:val="24"/>
        </w:rPr>
        <w:t xml:space="preserve">E. maxima </w:t>
      </w:r>
      <w:r w:rsidRPr="00123B95">
        <w:rPr>
          <w:rFonts w:ascii="Times New Roman" w:hAnsi="Times New Roman" w:cs="Times New Roman"/>
          <w:sz w:val="24"/>
          <w:szCs w:val="24"/>
        </w:rPr>
        <w:t>to</w:t>
      </w:r>
      <w:r w:rsidR="00846327">
        <w:rPr>
          <w:rFonts w:ascii="Times New Roman" w:hAnsi="Times New Roman" w:cs="Times New Roman"/>
          <w:sz w:val="24"/>
          <w:szCs w:val="24"/>
        </w:rPr>
        <w:t xml:space="preserve"> </w:t>
      </w:r>
      <w:r w:rsidRPr="00123B95">
        <w:rPr>
          <w:rFonts w:ascii="Times New Roman" w:hAnsi="Times New Roman" w:cs="Times New Roman"/>
          <w:sz w:val="24"/>
          <w:szCs w:val="24"/>
        </w:rPr>
        <w:t xml:space="preserve">develop </w:t>
      </w:r>
      <w:r w:rsidRPr="00123B95">
        <w:rPr>
          <w:rFonts w:ascii="Times New Roman" w:hAnsi="Times New Roman" w:cs="Times New Roman"/>
          <w:b/>
          <w:sz w:val="24"/>
          <w:szCs w:val="24"/>
        </w:rPr>
        <w:t>(Mathis, 2005).</w:t>
      </w:r>
      <w:r w:rsidRPr="00123B95">
        <w:rPr>
          <w:rFonts w:ascii="Times New Roman" w:hAnsi="Times New Roman" w:cs="Times New Roman"/>
          <w:sz w:val="24"/>
          <w:szCs w:val="24"/>
        </w:rPr>
        <w:t xml:space="preserve"> </w:t>
      </w:r>
      <w:r w:rsidRPr="00123B95">
        <w:rPr>
          <w:rFonts w:ascii="Times New Roman" w:hAnsi="Times New Roman" w:cs="Times New Roman"/>
          <w:i/>
          <w:iCs/>
          <w:sz w:val="24"/>
          <w:szCs w:val="24"/>
        </w:rPr>
        <w:t xml:space="preserve">E. maxima </w:t>
      </w:r>
      <w:r w:rsidRPr="00123B95">
        <w:rPr>
          <w:rFonts w:ascii="Times New Roman" w:hAnsi="Times New Roman" w:cs="Times New Roman"/>
          <w:sz w:val="24"/>
          <w:szCs w:val="24"/>
        </w:rPr>
        <w:t>causes petechiae in the midgut. To assess the level of damage causedby these two species, lesion scoring can be performed. An important debate is still ongoing on what levels</w:t>
      </w:r>
      <w:r w:rsidR="008D5B85" w:rsidRPr="00123B95">
        <w:rPr>
          <w:rFonts w:ascii="Times New Roman" w:hAnsi="Times New Roman" w:cs="Times New Roman"/>
          <w:sz w:val="24"/>
          <w:szCs w:val="24"/>
        </w:rPr>
        <w:t xml:space="preserve"> </w:t>
      </w:r>
      <w:r w:rsidRPr="00123B95">
        <w:rPr>
          <w:rFonts w:ascii="Times New Roman" w:hAnsi="Times New Roman" w:cs="Times New Roman"/>
          <w:sz w:val="24"/>
          <w:szCs w:val="24"/>
        </w:rPr>
        <w:t>are to be considered clinical (and requiring treatment) and what levels are subclinical. Some consider</w:t>
      </w:r>
      <w:r w:rsidR="008D5B85" w:rsidRPr="00123B95">
        <w:rPr>
          <w:rFonts w:ascii="Times New Roman" w:hAnsi="Times New Roman" w:cs="Times New Roman"/>
          <w:sz w:val="24"/>
          <w:szCs w:val="24"/>
        </w:rPr>
        <w:t xml:space="preserve"> </w:t>
      </w:r>
      <w:r w:rsidRPr="00123B95">
        <w:rPr>
          <w:rFonts w:ascii="Times New Roman" w:hAnsi="Times New Roman" w:cs="Times New Roman"/>
          <w:sz w:val="24"/>
          <w:szCs w:val="24"/>
        </w:rPr>
        <w:t xml:space="preserve">lesions higher than 1.5 per species as indicative for clinical disease, and levels below as subclinical, not requiring treatment. </w:t>
      </w:r>
      <w:r w:rsidRPr="00123B95">
        <w:rPr>
          <w:rFonts w:ascii="Times New Roman" w:hAnsi="Times New Roman" w:cs="Times New Roman"/>
          <w:i/>
          <w:iCs/>
          <w:sz w:val="24"/>
          <w:szCs w:val="24"/>
        </w:rPr>
        <w:t xml:space="preserve">E. praecox </w:t>
      </w:r>
      <w:r w:rsidRPr="00123B95">
        <w:rPr>
          <w:rFonts w:ascii="Times New Roman" w:hAnsi="Times New Roman" w:cs="Times New Roman"/>
          <w:sz w:val="24"/>
          <w:szCs w:val="24"/>
        </w:rPr>
        <w:t xml:space="preserve">and </w:t>
      </w:r>
      <w:r w:rsidRPr="00123B95">
        <w:rPr>
          <w:rFonts w:ascii="Times New Roman" w:hAnsi="Times New Roman" w:cs="Times New Roman"/>
          <w:i/>
          <w:iCs/>
          <w:sz w:val="24"/>
          <w:szCs w:val="24"/>
        </w:rPr>
        <w:t xml:space="preserve">E. mitis </w:t>
      </w:r>
      <w:r w:rsidRPr="00123B95">
        <w:rPr>
          <w:rFonts w:ascii="Times New Roman" w:hAnsi="Times New Roman" w:cs="Times New Roman"/>
          <w:sz w:val="24"/>
          <w:szCs w:val="24"/>
        </w:rPr>
        <w:t>are not scored for and are completely disregarded using the</w:t>
      </w:r>
      <w:r w:rsidR="008D5B85" w:rsidRPr="00123B95">
        <w:rPr>
          <w:rFonts w:ascii="Times New Roman" w:hAnsi="Times New Roman" w:cs="Times New Roman"/>
          <w:sz w:val="24"/>
          <w:szCs w:val="24"/>
        </w:rPr>
        <w:t xml:space="preserve"> </w:t>
      </w:r>
      <w:r w:rsidRPr="00123B95">
        <w:rPr>
          <w:rFonts w:ascii="Times New Roman" w:hAnsi="Times New Roman" w:cs="Times New Roman"/>
          <w:sz w:val="24"/>
          <w:szCs w:val="24"/>
        </w:rPr>
        <w:t>lesion scoring method, although both species are shown to be able to cause losses through an increased</w:t>
      </w:r>
      <w:r w:rsidR="008D5B85" w:rsidRPr="00123B95">
        <w:rPr>
          <w:rFonts w:ascii="Times New Roman" w:hAnsi="Times New Roman" w:cs="Times New Roman"/>
          <w:sz w:val="24"/>
          <w:szCs w:val="24"/>
        </w:rPr>
        <w:t xml:space="preserve"> </w:t>
      </w:r>
      <w:r w:rsidRPr="00123B95">
        <w:rPr>
          <w:rFonts w:ascii="Times New Roman" w:hAnsi="Times New Roman" w:cs="Times New Roman"/>
          <w:sz w:val="24"/>
          <w:szCs w:val="24"/>
        </w:rPr>
        <w:t xml:space="preserve">feed conversion rate and in the latter case even morbidity </w:t>
      </w:r>
      <w:r w:rsidRPr="00123B95">
        <w:rPr>
          <w:rFonts w:ascii="Times New Roman" w:hAnsi="Times New Roman" w:cs="Times New Roman"/>
          <w:b/>
          <w:sz w:val="24"/>
          <w:szCs w:val="24"/>
        </w:rPr>
        <w:t>(Gore and Long, 1982; Fitz-Coy and Edgar,1992; Williams, 1998).</w:t>
      </w:r>
      <w:r w:rsidRPr="00123B95">
        <w:rPr>
          <w:rFonts w:ascii="Times New Roman" w:hAnsi="Times New Roman" w:cs="Times New Roman"/>
          <w:sz w:val="24"/>
          <w:szCs w:val="24"/>
        </w:rPr>
        <w:t xml:space="preserve"> </w:t>
      </w:r>
    </w:p>
    <w:p w:rsidR="00FA60A8" w:rsidRPr="00123B95" w:rsidRDefault="00FA60A8" w:rsidP="005179EC">
      <w:pPr>
        <w:autoSpaceDE w:val="0"/>
        <w:autoSpaceDN w:val="0"/>
        <w:adjustRightInd w:val="0"/>
        <w:spacing w:after="0" w:line="360" w:lineRule="auto"/>
        <w:jc w:val="both"/>
        <w:rPr>
          <w:rFonts w:ascii="Times New Roman" w:hAnsi="Times New Roman" w:cs="Times New Roman"/>
          <w:sz w:val="24"/>
          <w:szCs w:val="24"/>
        </w:rPr>
      </w:pPr>
      <w:r w:rsidRPr="00123B95">
        <w:rPr>
          <w:rFonts w:ascii="Times New Roman" w:hAnsi="Times New Roman" w:cs="Times New Roman"/>
          <w:sz w:val="24"/>
          <w:szCs w:val="24"/>
        </w:rPr>
        <w:lastRenderedPageBreak/>
        <w:t>Moreover, it has been demonstrated there can be a poor relation between</w:t>
      </w:r>
      <w:r w:rsidR="008D5B85" w:rsidRPr="00123B95">
        <w:rPr>
          <w:rFonts w:ascii="Times New Roman" w:hAnsi="Times New Roman" w:cs="Times New Roman"/>
          <w:sz w:val="24"/>
          <w:szCs w:val="24"/>
        </w:rPr>
        <w:t xml:space="preserve"> </w:t>
      </w:r>
      <w:r w:rsidRPr="00123B95">
        <w:rPr>
          <w:rFonts w:ascii="Times New Roman" w:hAnsi="Times New Roman" w:cs="Times New Roman"/>
          <w:sz w:val="24"/>
          <w:szCs w:val="24"/>
        </w:rPr>
        <w:t>macroscopic and microscopic lesions, emphasizing using macroscopic lesion scoring alone is not suitable</w:t>
      </w:r>
      <w:r w:rsidR="00846327">
        <w:rPr>
          <w:rFonts w:ascii="Times New Roman" w:hAnsi="Times New Roman" w:cs="Times New Roman"/>
          <w:sz w:val="24"/>
          <w:szCs w:val="24"/>
        </w:rPr>
        <w:t xml:space="preserve"> </w:t>
      </w:r>
      <w:r w:rsidRPr="00123B95">
        <w:rPr>
          <w:rFonts w:ascii="Times New Roman" w:hAnsi="Times New Roman" w:cs="Times New Roman"/>
          <w:sz w:val="24"/>
          <w:szCs w:val="24"/>
        </w:rPr>
        <w:t xml:space="preserve">to detect all economical relevant coccidiosis infections </w:t>
      </w:r>
      <w:r w:rsidRPr="00123B95">
        <w:rPr>
          <w:rFonts w:ascii="Times New Roman" w:hAnsi="Times New Roman" w:cs="Times New Roman"/>
          <w:b/>
          <w:sz w:val="24"/>
          <w:szCs w:val="24"/>
        </w:rPr>
        <w:t>(Idris et al, 1997).</w:t>
      </w:r>
      <w:r w:rsidRPr="00123B95">
        <w:rPr>
          <w:rFonts w:ascii="Times New Roman" w:hAnsi="Times New Roman" w:cs="Times New Roman"/>
          <w:sz w:val="24"/>
          <w:szCs w:val="24"/>
        </w:rPr>
        <w:t xml:space="preserve"> It is frequently disregarded that</w:t>
      </w:r>
      <w:r w:rsidR="008D5B85" w:rsidRPr="00123B95">
        <w:rPr>
          <w:rFonts w:ascii="Times New Roman" w:hAnsi="Times New Roman" w:cs="Times New Roman"/>
          <w:sz w:val="24"/>
          <w:szCs w:val="24"/>
        </w:rPr>
        <w:t xml:space="preserve"> </w:t>
      </w:r>
      <w:r w:rsidRPr="00123B95">
        <w:rPr>
          <w:rFonts w:ascii="Times New Roman" w:hAnsi="Times New Roman" w:cs="Times New Roman"/>
          <w:sz w:val="24"/>
          <w:szCs w:val="24"/>
        </w:rPr>
        <w:t>all macroscopic, but also microscopic lesions, in fact any infection of coccidia, requires an invasion and</w:t>
      </w:r>
      <w:r w:rsidR="008D5B85" w:rsidRPr="00123B95">
        <w:rPr>
          <w:rFonts w:ascii="Times New Roman" w:hAnsi="Times New Roman" w:cs="Times New Roman"/>
          <w:sz w:val="24"/>
          <w:szCs w:val="24"/>
        </w:rPr>
        <w:t xml:space="preserve"> </w:t>
      </w:r>
      <w:r w:rsidRPr="00123B95">
        <w:rPr>
          <w:rFonts w:ascii="Times New Roman" w:hAnsi="Times New Roman" w:cs="Times New Roman"/>
          <w:sz w:val="24"/>
          <w:szCs w:val="24"/>
        </w:rPr>
        <w:t>thus destruction of host cells. This is both true when the parasitical life cycle can complete, but even so</w:t>
      </w:r>
      <w:r w:rsidR="008D5B85" w:rsidRPr="00123B95">
        <w:rPr>
          <w:rFonts w:ascii="Times New Roman" w:hAnsi="Times New Roman" w:cs="Times New Roman"/>
          <w:sz w:val="24"/>
          <w:szCs w:val="24"/>
        </w:rPr>
        <w:t xml:space="preserve"> </w:t>
      </w:r>
      <w:r w:rsidRPr="00123B95">
        <w:rPr>
          <w:rFonts w:ascii="Times New Roman" w:hAnsi="Times New Roman" w:cs="Times New Roman"/>
          <w:sz w:val="24"/>
          <w:szCs w:val="24"/>
        </w:rPr>
        <w:t>when an intervention of the immune system occurs. In the latter case not only host cells are destroyed, but</w:t>
      </w:r>
      <w:r w:rsidR="008D5B85" w:rsidRPr="00123B95">
        <w:rPr>
          <w:rFonts w:ascii="Times New Roman" w:hAnsi="Times New Roman" w:cs="Times New Roman"/>
          <w:sz w:val="24"/>
          <w:szCs w:val="24"/>
        </w:rPr>
        <w:t xml:space="preserve"> </w:t>
      </w:r>
      <w:r w:rsidRPr="00123B95">
        <w:rPr>
          <w:rFonts w:ascii="Times New Roman" w:hAnsi="Times New Roman" w:cs="Times New Roman"/>
          <w:sz w:val="24"/>
          <w:szCs w:val="24"/>
        </w:rPr>
        <w:t>also the activation of the immune system requires use of nutrients that cannot be addressed to the</w:t>
      </w:r>
      <w:r w:rsidR="008D5B85" w:rsidRPr="00123B95">
        <w:rPr>
          <w:rFonts w:ascii="Times New Roman" w:hAnsi="Times New Roman" w:cs="Times New Roman"/>
          <w:sz w:val="24"/>
          <w:szCs w:val="24"/>
        </w:rPr>
        <w:t xml:space="preserve"> </w:t>
      </w:r>
      <w:r w:rsidRPr="00123B95">
        <w:rPr>
          <w:rFonts w:ascii="Times New Roman" w:hAnsi="Times New Roman" w:cs="Times New Roman"/>
          <w:sz w:val="24"/>
          <w:szCs w:val="24"/>
        </w:rPr>
        <w:t>conversion of nutrients into meat, the ultimate goal of broiler production. As a consequence it is important</w:t>
      </w:r>
      <w:r w:rsidR="00244591" w:rsidRPr="00123B95">
        <w:rPr>
          <w:rFonts w:ascii="Times New Roman" w:hAnsi="Times New Roman" w:cs="Times New Roman"/>
          <w:sz w:val="24"/>
          <w:szCs w:val="24"/>
        </w:rPr>
        <w:t xml:space="preserve"> </w:t>
      </w:r>
      <w:r w:rsidRPr="00123B95">
        <w:rPr>
          <w:rFonts w:ascii="Times New Roman" w:hAnsi="Times New Roman" w:cs="Times New Roman"/>
          <w:sz w:val="24"/>
          <w:szCs w:val="24"/>
        </w:rPr>
        <w:t>to understand that any level of coccidiosis is causing a real, but difficult to quantify, loss in performance.</w:t>
      </w:r>
      <w:r w:rsidR="00244591" w:rsidRPr="00123B95">
        <w:rPr>
          <w:rFonts w:ascii="Times New Roman" w:hAnsi="Times New Roman" w:cs="Times New Roman"/>
          <w:sz w:val="24"/>
          <w:szCs w:val="24"/>
        </w:rPr>
        <w:t xml:space="preserve"> </w:t>
      </w:r>
      <w:r w:rsidRPr="00123B95">
        <w:rPr>
          <w:rFonts w:ascii="Times New Roman" w:hAnsi="Times New Roman" w:cs="Times New Roman"/>
          <w:sz w:val="24"/>
          <w:szCs w:val="24"/>
        </w:rPr>
        <w:t>As coccidiosis is a disease that cannot currently be eradicated, the objective of coccidiosis prevention is</w:t>
      </w:r>
      <w:r w:rsidR="00244591" w:rsidRPr="00123B95">
        <w:rPr>
          <w:rFonts w:ascii="Times New Roman" w:hAnsi="Times New Roman" w:cs="Times New Roman"/>
          <w:sz w:val="24"/>
          <w:szCs w:val="24"/>
        </w:rPr>
        <w:t xml:space="preserve"> </w:t>
      </w:r>
      <w:r w:rsidRPr="00123B95">
        <w:rPr>
          <w:rFonts w:ascii="Times New Roman" w:hAnsi="Times New Roman" w:cs="Times New Roman"/>
          <w:sz w:val="24"/>
          <w:szCs w:val="24"/>
        </w:rPr>
        <w:t>finding the economical optimal balance between costs of diagnosis, prevention, treatment and</w:t>
      </w:r>
      <w:r w:rsidR="00244591" w:rsidRPr="00123B95">
        <w:rPr>
          <w:rFonts w:ascii="Times New Roman" w:hAnsi="Times New Roman" w:cs="Times New Roman"/>
          <w:sz w:val="24"/>
          <w:szCs w:val="24"/>
        </w:rPr>
        <w:t xml:space="preserve"> </w:t>
      </w:r>
      <w:r w:rsidRPr="00123B95">
        <w:rPr>
          <w:rFonts w:ascii="Times New Roman" w:hAnsi="Times New Roman" w:cs="Times New Roman"/>
          <w:sz w:val="24"/>
          <w:szCs w:val="24"/>
        </w:rPr>
        <w:t>development of host immunity while trying to keep the subclinical loss as low as possible. It is clear that</w:t>
      </w:r>
      <w:r w:rsidR="00FC0A5F">
        <w:rPr>
          <w:rFonts w:ascii="Times New Roman" w:hAnsi="Times New Roman" w:cs="Times New Roman"/>
          <w:sz w:val="24"/>
          <w:szCs w:val="24"/>
        </w:rPr>
        <w:t xml:space="preserve"> </w:t>
      </w:r>
      <w:r w:rsidRPr="00123B95">
        <w:rPr>
          <w:rFonts w:ascii="Times New Roman" w:hAnsi="Times New Roman" w:cs="Times New Roman"/>
          <w:sz w:val="24"/>
          <w:szCs w:val="24"/>
        </w:rPr>
        <w:t>producers achieving a better balance will have a competitive advantage over other producers.</w:t>
      </w:r>
    </w:p>
    <w:p w:rsidR="00407A0E" w:rsidRPr="00123B95" w:rsidRDefault="00407A0E" w:rsidP="005179EC">
      <w:pPr>
        <w:autoSpaceDE w:val="0"/>
        <w:autoSpaceDN w:val="0"/>
        <w:adjustRightInd w:val="0"/>
        <w:spacing w:after="0" w:line="360" w:lineRule="auto"/>
        <w:jc w:val="both"/>
        <w:rPr>
          <w:rFonts w:ascii="Times New Roman" w:hAnsi="Times New Roman" w:cs="Times New Roman"/>
          <w:sz w:val="24"/>
          <w:szCs w:val="24"/>
        </w:rPr>
      </w:pPr>
    </w:p>
    <w:p w:rsidR="00FA60A8" w:rsidRDefault="00FA60A8" w:rsidP="005179EC">
      <w:pPr>
        <w:autoSpaceDE w:val="0"/>
        <w:autoSpaceDN w:val="0"/>
        <w:adjustRightInd w:val="0"/>
        <w:spacing w:after="0" w:line="360" w:lineRule="auto"/>
        <w:jc w:val="both"/>
        <w:rPr>
          <w:rFonts w:ascii="Times New Roman" w:hAnsi="Times New Roman" w:cs="Times New Roman"/>
          <w:sz w:val="24"/>
          <w:szCs w:val="24"/>
        </w:rPr>
      </w:pPr>
      <w:r w:rsidRPr="00123B95">
        <w:rPr>
          <w:rFonts w:ascii="Times New Roman" w:hAnsi="Times New Roman" w:cs="Times New Roman"/>
          <w:sz w:val="24"/>
          <w:szCs w:val="24"/>
        </w:rPr>
        <w:t>Necropsy sessions are performed in cooperation with the pharmaceutical industry in a number of</w:t>
      </w:r>
      <w:r w:rsidR="00FC0A5F">
        <w:rPr>
          <w:rFonts w:ascii="Times New Roman" w:hAnsi="Times New Roman" w:cs="Times New Roman"/>
          <w:sz w:val="24"/>
          <w:szCs w:val="24"/>
        </w:rPr>
        <w:t xml:space="preserve"> </w:t>
      </w:r>
      <w:r w:rsidRPr="00123B95">
        <w:rPr>
          <w:rFonts w:ascii="Times New Roman" w:hAnsi="Times New Roman" w:cs="Times New Roman"/>
          <w:sz w:val="24"/>
          <w:szCs w:val="24"/>
        </w:rPr>
        <w:t>countries. Basically, such systems consist of a planned, organized and benchmarked assessment of the</w:t>
      </w:r>
      <w:r w:rsidR="00244591" w:rsidRPr="00123B95">
        <w:rPr>
          <w:rFonts w:ascii="Times New Roman" w:hAnsi="Times New Roman" w:cs="Times New Roman"/>
          <w:sz w:val="24"/>
          <w:szCs w:val="24"/>
        </w:rPr>
        <w:t xml:space="preserve"> </w:t>
      </w:r>
      <w:r w:rsidRPr="00123B95">
        <w:rPr>
          <w:rFonts w:ascii="Times New Roman" w:hAnsi="Times New Roman" w:cs="Times New Roman"/>
          <w:sz w:val="24"/>
          <w:szCs w:val="24"/>
        </w:rPr>
        <w:t>lesion scores and gut health on poultry complex (group of farms on the same anticoccidial program) basis.</w:t>
      </w:r>
      <w:r w:rsidR="00244591" w:rsidRPr="00123B95">
        <w:rPr>
          <w:rFonts w:ascii="Times New Roman" w:hAnsi="Times New Roman" w:cs="Times New Roman"/>
          <w:sz w:val="24"/>
          <w:szCs w:val="24"/>
        </w:rPr>
        <w:t xml:space="preserve"> </w:t>
      </w:r>
      <w:r w:rsidRPr="00123B95">
        <w:rPr>
          <w:rFonts w:ascii="Times New Roman" w:hAnsi="Times New Roman" w:cs="Times New Roman"/>
          <w:sz w:val="24"/>
          <w:szCs w:val="24"/>
        </w:rPr>
        <w:t>A number of times per year and always at the same laboratory, preferably the same, well-trained</w:t>
      </w:r>
      <w:r w:rsidR="00244591" w:rsidRPr="00123B95">
        <w:rPr>
          <w:rFonts w:ascii="Times New Roman" w:hAnsi="Times New Roman" w:cs="Times New Roman"/>
          <w:sz w:val="24"/>
          <w:szCs w:val="24"/>
        </w:rPr>
        <w:t xml:space="preserve"> </w:t>
      </w:r>
      <w:r w:rsidRPr="00123B95">
        <w:rPr>
          <w:rFonts w:ascii="Times New Roman" w:hAnsi="Times New Roman" w:cs="Times New Roman"/>
          <w:sz w:val="24"/>
          <w:szCs w:val="24"/>
        </w:rPr>
        <w:t>specialists assess a significant number of poultry houses, thus improving the reproducibility compared to a</w:t>
      </w:r>
      <w:r w:rsidR="00244591" w:rsidRPr="00123B95">
        <w:rPr>
          <w:rFonts w:ascii="Times New Roman" w:hAnsi="Times New Roman" w:cs="Times New Roman"/>
          <w:sz w:val="24"/>
          <w:szCs w:val="24"/>
        </w:rPr>
        <w:t xml:space="preserve"> </w:t>
      </w:r>
      <w:r w:rsidRPr="00123B95">
        <w:rPr>
          <w:rFonts w:ascii="Times New Roman" w:hAnsi="Times New Roman" w:cs="Times New Roman"/>
          <w:sz w:val="24"/>
          <w:szCs w:val="24"/>
        </w:rPr>
        <w:t>field lesion scoring session. This methodology is suitable for assessing the overall efficacy of the</w:t>
      </w:r>
      <w:r w:rsidR="00244591" w:rsidRPr="00123B95">
        <w:rPr>
          <w:rFonts w:ascii="Times New Roman" w:hAnsi="Times New Roman" w:cs="Times New Roman"/>
          <w:sz w:val="24"/>
          <w:szCs w:val="24"/>
        </w:rPr>
        <w:t xml:space="preserve"> </w:t>
      </w:r>
      <w:r w:rsidRPr="00123B95">
        <w:rPr>
          <w:rFonts w:ascii="Times New Roman" w:hAnsi="Times New Roman" w:cs="Times New Roman"/>
          <w:sz w:val="24"/>
          <w:szCs w:val="24"/>
        </w:rPr>
        <w:t>anticoccidial program, including reduced sensitivity and resistance of drugs in use. In order to make firmer</w:t>
      </w:r>
      <w:r w:rsidR="00244591" w:rsidRPr="00123B95">
        <w:rPr>
          <w:rFonts w:ascii="Times New Roman" w:hAnsi="Times New Roman" w:cs="Times New Roman"/>
          <w:sz w:val="24"/>
          <w:szCs w:val="24"/>
        </w:rPr>
        <w:t xml:space="preserve"> </w:t>
      </w:r>
      <w:r w:rsidRPr="00123B95">
        <w:rPr>
          <w:rFonts w:ascii="Times New Roman" w:hAnsi="Times New Roman" w:cs="Times New Roman"/>
          <w:sz w:val="24"/>
          <w:szCs w:val="24"/>
        </w:rPr>
        <w:t>conclusions, session data are compared with historical data.</w:t>
      </w:r>
      <w:r w:rsidR="00244591" w:rsidRPr="00123B95">
        <w:rPr>
          <w:rFonts w:ascii="Times New Roman" w:hAnsi="Times New Roman" w:cs="Times New Roman"/>
          <w:sz w:val="24"/>
          <w:szCs w:val="24"/>
        </w:rPr>
        <w:t xml:space="preserve"> </w:t>
      </w:r>
      <w:r w:rsidRPr="00123B95">
        <w:rPr>
          <w:rFonts w:ascii="Times New Roman" w:hAnsi="Times New Roman" w:cs="Times New Roman"/>
          <w:sz w:val="24"/>
          <w:szCs w:val="24"/>
        </w:rPr>
        <w:t xml:space="preserve">A nice overview of advances in diagnosis of coccidiosis and analysis in genetic variation in </w:t>
      </w:r>
      <w:r w:rsidRPr="00123B95">
        <w:rPr>
          <w:rFonts w:ascii="Times New Roman" w:hAnsi="Times New Roman" w:cs="Times New Roman"/>
          <w:i/>
          <w:iCs/>
          <w:sz w:val="24"/>
          <w:szCs w:val="24"/>
        </w:rPr>
        <w:t xml:space="preserve">Eimeria </w:t>
      </w:r>
      <w:r w:rsidRPr="00123B95">
        <w:rPr>
          <w:rFonts w:ascii="Times New Roman" w:hAnsi="Times New Roman" w:cs="Times New Roman"/>
          <w:sz w:val="24"/>
          <w:szCs w:val="24"/>
        </w:rPr>
        <w:t>is</w:t>
      </w:r>
      <w:r w:rsidR="00244591" w:rsidRPr="00123B95">
        <w:rPr>
          <w:rFonts w:ascii="Times New Roman" w:hAnsi="Times New Roman" w:cs="Times New Roman"/>
          <w:sz w:val="24"/>
          <w:szCs w:val="24"/>
        </w:rPr>
        <w:t xml:space="preserve"> </w:t>
      </w:r>
      <w:r w:rsidRPr="00123B95">
        <w:rPr>
          <w:rFonts w:ascii="Times New Roman" w:hAnsi="Times New Roman" w:cs="Times New Roman"/>
          <w:sz w:val="24"/>
          <w:szCs w:val="24"/>
        </w:rPr>
        <w:t xml:space="preserve">given by </w:t>
      </w:r>
      <w:r w:rsidRPr="00123B95">
        <w:rPr>
          <w:rFonts w:ascii="Times New Roman" w:hAnsi="Times New Roman" w:cs="Times New Roman"/>
          <w:b/>
          <w:sz w:val="24"/>
          <w:szCs w:val="24"/>
        </w:rPr>
        <w:t>Morris and Gasser (2006</w:t>
      </w:r>
      <w:r w:rsidRPr="00123B95">
        <w:rPr>
          <w:rFonts w:ascii="Times New Roman" w:hAnsi="Times New Roman" w:cs="Times New Roman"/>
          <w:sz w:val="24"/>
          <w:szCs w:val="24"/>
        </w:rPr>
        <w:t>). This review covers both biochemical and molecular methods such as</w:t>
      </w:r>
      <w:r w:rsidR="00244591" w:rsidRPr="00123B95">
        <w:rPr>
          <w:rFonts w:ascii="Times New Roman" w:hAnsi="Times New Roman" w:cs="Times New Roman"/>
          <w:sz w:val="24"/>
          <w:szCs w:val="24"/>
        </w:rPr>
        <w:t xml:space="preserve"> </w:t>
      </w:r>
      <w:r w:rsidRPr="00123B95">
        <w:rPr>
          <w:rFonts w:ascii="Times New Roman" w:hAnsi="Times New Roman" w:cs="Times New Roman"/>
          <w:sz w:val="24"/>
          <w:szCs w:val="24"/>
        </w:rPr>
        <w:t>multilocus enzyme electrophoresis, southern blot analysis, pulsed-field gel electrophoresis and several</w:t>
      </w:r>
      <w:r w:rsidR="00244591" w:rsidRPr="00123B95">
        <w:rPr>
          <w:rFonts w:ascii="Times New Roman" w:hAnsi="Times New Roman" w:cs="Times New Roman"/>
          <w:sz w:val="24"/>
          <w:szCs w:val="24"/>
        </w:rPr>
        <w:t xml:space="preserve"> </w:t>
      </w:r>
      <w:r w:rsidRPr="00123B95">
        <w:rPr>
          <w:rFonts w:ascii="Times New Roman" w:hAnsi="Times New Roman" w:cs="Times New Roman"/>
          <w:sz w:val="24"/>
          <w:szCs w:val="24"/>
        </w:rPr>
        <w:t>PCR techniques. These techniques are a major addition for scientific research and more practical</w:t>
      </w:r>
      <w:r w:rsidR="00244591" w:rsidRPr="00123B95">
        <w:rPr>
          <w:rFonts w:ascii="Times New Roman" w:hAnsi="Times New Roman" w:cs="Times New Roman"/>
          <w:sz w:val="24"/>
          <w:szCs w:val="24"/>
        </w:rPr>
        <w:t xml:space="preserve"> </w:t>
      </w:r>
      <w:r w:rsidRPr="00123B95">
        <w:rPr>
          <w:rFonts w:ascii="Times New Roman" w:hAnsi="Times New Roman" w:cs="Times New Roman"/>
          <w:sz w:val="24"/>
          <w:szCs w:val="24"/>
        </w:rPr>
        <w:t>applications such as establishing vaccine quality control, but unfortunately, the lack of a rapid, low-cost</w:t>
      </w:r>
      <w:r w:rsidR="00244591" w:rsidRPr="00123B95">
        <w:rPr>
          <w:rFonts w:ascii="Times New Roman" w:hAnsi="Times New Roman" w:cs="Times New Roman"/>
          <w:sz w:val="24"/>
          <w:szCs w:val="24"/>
        </w:rPr>
        <w:t xml:space="preserve"> </w:t>
      </w:r>
      <w:r w:rsidRPr="00123B95">
        <w:rPr>
          <w:rFonts w:ascii="Times New Roman" w:hAnsi="Times New Roman" w:cs="Times New Roman"/>
          <w:sz w:val="24"/>
          <w:szCs w:val="24"/>
        </w:rPr>
        <w:t>and especially quantitative test is preventing their broad scale use. The main application of these</w:t>
      </w:r>
      <w:r w:rsidR="00244591" w:rsidRPr="00123B95">
        <w:rPr>
          <w:rFonts w:ascii="Times New Roman" w:hAnsi="Times New Roman" w:cs="Times New Roman"/>
          <w:sz w:val="24"/>
          <w:szCs w:val="24"/>
        </w:rPr>
        <w:t xml:space="preserve"> </w:t>
      </w:r>
      <w:r w:rsidRPr="00123B95">
        <w:rPr>
          <w:rFonts w:ascii="Times New Roman" w:hAnsi="Times New Roman" w:cs="Times New Roman"/>
          <w:sz w:val="24"/>
          <w:szCs w:val="24"/>
        </w:rPr>
        <w:t xml:space="preserve">techniques for field </w:t>
      </w:r>
      <w:r w:rsidRPr="00123B95">
        <w:rPr>
          <w:rFonts w:ascii="Times New Roman" w:hAnsi="Times New Roman" w:cs="Times New Roman"/>
          <w:sz w:val="24"/>
          <w:szCs w:val="24"/>
        </w:rPr>
        <w:lastRenderedPageBreak/>
        <w:t>diagnosticians today is the possibility of defining presence of species currently</w:t>
      </w:r>
      <w:r w:rsidR="00FC0A5F">
        <w:rPr>
          <w:rFonts w:ascii="Times New Roman" w:hAnsi="Times New Roman" w:cs="Times New Roman"/>
          <w:sz w:val="24"/>
          <w:szCs w:val="24"/>
        </w:rPr>
        <w:t xml:space="preserve"> </w:t>
      </w:r>
      <w:r w:rsidRPr="00123B95">
        <w:rPr>
          <w:rFonts w:ascii="Times New Roman" w:hAnsi="Times New Roman" w:cs="Times New Roman"/>
          <w:sz w:val="24"/>
          <w:szCs w:val="24"/>
        </w:rPr>
        <w:t xml:space="preserve">disregarded such as </w:t>
      </w:r>
      <w:r w:rsidRPr="00123B95">
        <w:rPr>
          <w:rFonts w:ascii="Times New Roman" w:hAnsi="Times New Roman" w:cs="Times New Roman"/>
          <w:i/>
          <w:iCs/>
          <w:sz w:val="24"/>
          <w:szCs w:val="24"/>
        </w:rPr>
        <w:t xml:space="preserve">E. praecox </w:t>
      </w:r>
      <w:r w:rsidRPr="00123B95">
        <w:rPr>
          <w:rFonts w:ascii="Times New Roman" w:hAnsi="Times New Roman" w:cs="Times New Roman"/>
          <w:sz w:val="24"/>
          <w:szCs w:val="24"/>
        </w:rPr>
        <w:t xml:space="preserve">and </w:t>
      </w:r>
      <w:r w:rsidRPr="00123B95">
        <w:rPr>
          <w:rFonts w:ascii="Times New Roman" w:hAnsi="Times New Roman" w:cs="Times New Roman"/>
          <w:i/>
          <w:iCs/>
          <w:sz w:val="24"/>
          <w:szCs w:val="24"/>
        </w:rPr>
        <w:t>E. mitis</w:t>
      </w:r>
      <w:r w:rsidRPr="00123B95">
        <w:rPr>
          <w:rFonts w:ascii="Times New Roman" w:hAnsi="Times New Roman" w:cs="Times New Roman"/>
          <w:sz w:val="24"/>
          <w:szCs w:val="24"/>
        </w:rPr>
        <w:t>. Still, the lack of the quantitative aspect of the techniques is</w:t>
      </w:r>
      <w:r w:rsidR="00244591" w:rsidRPr="00123B95">
        <w:rPr>
          <w:rFonts w:ascii="Times New Roman" w:hAnsi="Times New Roman" w:cs="Times New Roman"/>
          <w:sz w:val="24"/>
          <w:szCs w:val="24"/>
        </w:rPr>
        <w:t xml:space="preserve"> </w:t>
      </w:r>
      <w:r w:rsidRPr="00123B95">
        <w:rPr>
          <w:rFonts w:ascii="Times New Roman" w:hAnsi="Times New Roman" w:cs="Times New Roman"/>
          <w:sz w:val="24"/>
          <w:szCs w:val="24"/>
        </w:rPr>
        <w:t>preventing an accurate appreciation of different coccidial species certainly with the widespread use of</w:t>
      </w:r>
      <w:r w:rsidR="00244591" w:rsidRPr="00123B95">
        <w:rPr>
          <w:rFonts w:ascii="Times New Roman" w:hAnsi="Times New Roman" w:cs="Times New Roman"/>
          <w:sz w:val="24"/>
          <w:szCs w:val="24"/>
        </w:rPr>
        <w:t xml:space="preserve"> </w:t>
      </w:r>
      <w:r w:rsidRPr="00123B95">
        <w:rPr>
          <w:rFonts w:ascii="Times New Roman" w:hAnsi="Times New Roman" w:cs="Times New Roman"/>
          <w:sz w:val="24"/>
          <w:szCs w:val="24"/>
        </w:rPr>
        <w:t>ionophores that also allow some multiplication of sensitive parasites.</w:t>
      </w:r>
    </w:p>
    <w:p w:rsidR="005179EC" w:rsidRPr="00123B95" w:rsidRDefault="005179EC" w:rsidP="005179EC">
      <w:pPr>
        <w:autoSpaceDE w:val="0"/>
        <w:autoSpaceDN w:val="0"/>
        <w:adjustRightInd w:val="0"/>
        <w:spacing w:after="0" w:line="360" w:lineRule="auto"/>
        <w:jc w:val="both"/>
        <w:rPr>
          <w:rFonts w:ascii="Times New Roman" w:hAnsi="Times New Roman" w:cs="Times New Roman"/>
          <w:sz w:val="24"/>
          <w:szCs w:val="24"/>
        </w:rPr>
      </w:pPr>
    </w:p>
    <w:p w:rsidR="00FA60A8" w:rsidRPr="00123B95" w:rsidRDefault="00FA60A8" w:rsidP="005179EC">
      <w:pPr>
        <w:autoSpaceDE w:val="0"/>
        <w:autoSpaceDN w:val="0"/>
        <w:adjustRightInd w:val="0"/>
        <w:spacing w:after="0" w:line="360" w:lineRule="auto"/>
        <w:jc w:val="both"/>
        <w:rPr>
          <w:rFonts w:ascii="Times New Roman" w:hAnsi="Times New Roman" w:cs="Times New Roman"/>
          <w:sz w:val="24"/>
          <w:szCs w:val="24"/>
        </w:rPr>
      </w:pPr>
      <w:r w:rsidRPr="00123B95">
        <w:rPr>
          <w:rFonts w:ascii="Times New Roman" w:hAnsi="Times New Roman" w:cs="Times New Roman"/>
          <w:sz w:val="24"/>
          <w:szCs w:val="24"/>
        </w:rPr>
        <w:t xml:space="preserve">A very innovative technique can be found on a website </w:t>
      </w:r>
      <w:r w:rsidRPr="00123B95">
        <w:rPr>
          <w:rFonts w:ascii="Times New Roman" w:hAnsi="Times New Roman" w:cs="Times New Roman"/>
          <w:b/>
          <w:sz w:val="24"/>
          <w:szCs w:val="24"/>
        </w:rPr>
        <w:t>(Gruber et al., 2007)</w:t>
      </w:r>
      <w:r w:rsidRPr="00123B95">
        <w:rPr>
          <w:rFonts w:ascii="Times New Roman" w:hAnsi="Times New Roman" w:cs="Times New Roman"/>
          <w:sz w:val="24"/>
          <w:szCs w:val="24"/>
        </w:rPr>
        <w:t xml:space="preserve"> and is called Coccimorph.</w:t>
      </w:r>
      <w:r w:rsidR="00244591" w:rsidRPr="00123B95">
        <w:rPr>
          <w:rFonts w:ascii="Times New Roman" w:hAnsi="Times New Roman" w:cs="Times New Roman"/>
          <w:sz w:val="24"/>
          <w:szCs w:val="24"/>
        </w:rPr>
        <w:t xml:space="preserve"> </w:t>
      </w:r>
      <w:r w:rsidRPr="00123B95">
        <w:rPr>
          <w:rFonts w:ascii="Times New Roman" w:hAnsi="Times New Roman" w:cs="Times New Roman"/>
          <w:sz w:val="24"/>
          <w:szCs w:val="24"/>
        </w:rPr>
        <w:t xml:space="preserve">This is a computational approach for parasite diagnosis, in this case </w:t>
      </w:r>
      <w:r w:rsidRPr="00123B95">
        <w:rPr>
          <w:rFonts w:ascii="Times New Roman" w:hAnsi="Times New Roman" w:cs="Times New Roman"/>
          <w:i/>
          <w:iCs/>
          <w:sz w:val="24"/>
          <w:szCs w:val="24"/>
        </w:rPr>
        <w:t xml:space="preserve">Eimeria </w:t>
      </w:r>
      <w:r w:rsidRPr="00123B95">
        <w:rPr>
          <w:rFonts w:ascii="Times New Roman" w:hAnsi="Times New Roman" w:cs="Times New Roman"/>
          <w:sz w:val="24"/>
          <w:szCs w:val="24"/>
        </w:rPr>
        <w:t>spp. from chicken and rabbit.</w:t>
      </w:r>
      <w:r w:rsidR="00244591" w:rsidRPr="00123B95">
        <w:rPr>
          <w:rFonts w:ascii="Times New Roman" w:hAnsi="Times New Roman" w:cs="Times New Roman"/>
          <w:sz w:val="24"/>
          <w:szCs w:val="24"/>
        </w:rPr>
        <w:t xml:space="preserve"> </w:t>
      </w:r>
      <w:r w:rsidRPr="00123B95">
        <w:rPr>
          <w:rFonts w:ascii="Times New Roman" w:hAnsi="Times New Roman" w:cs="Times New Roman"/>
          <w:sz w:val="24"/>
          <w:szCs w:val="24"/>
        </w:rPr>
        <w:t>Images from sporulated oocysts from a confirmed species were assessed on different features: curvature</w:t>
      </w:r>
      <w:r w:rsidR="00244591" w:rsidRPr="00123B95">
        <w:rPr>
          <w:rFonts w:ascii="Times New Roman" w:hAnsi="Times New Roman" w:cs="Times New Roman"/>
          <w:sz w:val="24"/>
          <w:szCs w:val="24"/>
        </w:rPr>
        <w:t xml:space="preserve"> </w:t>
      </w:r>
      <w:r w:rsidRPr="00123B95">
        <w:rPr>
          <w:rFonts w:ascii="Times New Roman" w:hAnsi="Times New Roman" w:cs="Times New Roman"/>
          <w:sz w:val="24"/>
          <w:szCs w:val="24"/>
        </w:rPr>
        <w:t>characterization, size and symmetry and internal structure characterization. Users can upload their digital</w:t>
      </w:r>
      <w:r w:rsidR="00244591" w:rsidRPr="00123B95">
        <w:rPr>
          <w:rFonts w:ascii="Times New Roman" w:hAnsi="Times New Roman" w:cs="Times New Roman"/>
          <w:sz w:val="24"/>
          <w:szCs w:val="24"/>
        </w:rPr>
        <w:t xml:space="preserve"> </w:t>
      </w:r>
      <w:r w:rsidRPr="00123B95">
        <w:rPr>
          <w:rFonts w:ascii="Times New Roman" w:hAnsi="Times New Roman" w:cs="Times New Roman"/>
          <w:sz w:val="24"/>
          <w:szCs w:val="24"/>
        </w:rPr>
        <w:t>images from unidentified oocysts and have the program identify the species concerned. This is very</w:t>
      </w:r>
      <w:r w:rsidR="00244591" w:rsidRPr="00123B95">
        <w:rPr>
          <w:rFonts w:ascii="Times New Roman" w:hAnsi="Times New Roman" w:cs="Times New Roman"/>
          <w:sz w:val="24"/>
          <w:szCs w:val="24"/>
        </w:rPr>
        <w:t xml:space="preserve"> </w:t>
      </w:r>
      <w:r w:rsidRPr="00123B95">
        <w:rPr>
          <w:rFonts w:ascii="Times New Roman" w:hAnsi="Times New Roman" w:cs="Times New Roman"/>
          <w:sz w:val="24"/>
          <w:szCs w:val="24"/>
        </w:rPr>
        <w:t>accessible and the low cost is a major advantage. A disadvantage is only sporulated oocysts can be</w:t>
      </w:r>
      <w:r w:rsidR="00244591" w:rsidRPr="00123B95">
        <w:rPr>
          <w:rFonts w:ascii="Times New Roman" w:hAnsi="Times New Roman" w:cs="Times New Roman"/>
          <w:sz w:val="24"/>
          <w:szCs w:val="24"/>
        </w:rPr>
        <w:t xml:space="preserve"> </w:t>
      </w:r>
      <w:r w:rsidRPr="00123B95">
        <w:rPr>
          <w:rFonts w:ascii="Times New Roman" w:hAnsi="Times New Roman" w:cs="Times New Roman"/>
          <w:sz w:val="24"/>
          <w:szCs w:val="24"/>
        </w:rPr>
        <w:t>identified, which limits the use of this technique to litter sample identification only</w:t>
      </w:r>
      <w:r w:rsidRPr="00123B95">
        <w:rPr>
          <w:rFonts w:ascii="Times New Roman" w:hAnsi="Times New Roman" w:cs="Times New Roman"/>
          <w:b/>
          <w:sz w:val="24"/>
          <w:szCs w:val="24"/>
        </w:rPr>
        <w:t>.</w:t>
      </w:r>
      <w:r w:rsidR="00244591" w:rsidRPr="00123B95">
        <w:rPr>
          <w:rFonts w:ascii="Times New Roman" w:hAnsi="Times New Roman" w:cs="Times New Roman"/>
          <w:b/>
          <w:sz w:val="24"/>
          <w:szCs w:val="24"/>
        </w:rPr>
        <w:t xml:space="preserve"> </w:t>
      </w:r>
      <w:r w:rsidRPr="00123B95">
        <w:rPr>
          <w:rFonts w:ascii="Times New Roman" w:hAnsi="Times New Roman" w:cs="Times New Roman"/>
          <w:b/>
          <w:sz w:val="24"/>
          <w:szCs w:val="24"/>
        </w:rPr>
        <w:t>Anticoccidial sensitivity testing (AST)</w:t>
      </w:r>
      <w:r w:rsidRPr="00123B95">
        <w:rPr>
          <w:rFonts w:ascii="Times New Roman" w:hAnsi="Times New Roman" w:cs="Times New Roman"/>
          <w:sz w:val="24"/>
          <w:szCs w:val="24"/>
        </w:rPr>
        <w:t xml:space="preserve"> is a well-known technique to try to assess resistance of a certain</w:t>
      </w:r>
      <w:r w:rsidR="00244591" w:rsidRPr="00123B95">
        <w:rPr>
          <w:rFonts w:ascii="Times New Roman" w:hAnsi="Times New Roman" w:cs="Times New Roman"/>
          <w:sz w:val="24"/>
          <w:szCs w:val="24"/>
        </w:rPr>
        <w:t xml:space="preserve"> </w:t>
      </w:r>
      <w:r w:rsidRPr="00123B95">
        <w:rPr>
          <w:rFonts w:ascii="Times New Roman" w:hAnsi="Times New Roman" w:cs="Times New Roman"/>
          <w:sz w:val="24"/>
          <w:szCs w:val="24"/>
        </w:rPr>
        <w:t xml:space="preserve">coccidial isolate to different anticoccidial drugs </w:t>
      </w:r>
      <w:r w:rsidRPr="00123B95">
        <w:rPr>
          <w:rFonts w:ascii="Times New Roman" w:hAnsi="Times New Roman" w:cs="Times New Roman"/>
          <w:b/>
          <w:sz w:val="24"/>
          <w:szCs w:val="24"/>
        </w:rPr>
        <w:t>(McDougald, 1987; Chapman, 1998; Naciri et al., 2003;</w:t>
      </w:r>
      <w:r w:rsidR="00244591" w:rsidRPr="00123B95">
        <w:rPr>
          <w:rFonts w:ascii="Times New Roman" w:hAnsi="Times New Roman" w:cs="Times New Roman"/>
          <w:b/>
          <w:sz w:val="24"/>
          <w:szCs w:val="24"/>
        </w:rPr>
        <w:t xml:space="preserve"> </w:t>
      </w:r>
      <w:r w:rsidRPr="00123B95">
        <w:rPr>
          <w:rFonts w:ascii="Times New Roman" w:hAnsi="Times New Roman" w:cs="Times New Roman"/>
          <w:b/>
          <w:sz w:val="24"/>
          <w:szCs w:val="24"/>
        </w:rPr>
        <w:t>Peek and Landman, 2003).</w:t>
      </w:r>
      <w:r w:rsidRPr="00123B95">
        <w:rPr>
          <w:rFonts w:ascii="Times New Roman" w:hAnsi="Times New Roman" w:cs="Times New Roman"/>
          <w:sz w:val="24"/>
          <w:szCs w:val="24"/>
        </w:rPr>
        <w:t xml:space="preserve"> Although a valid method for a certain isolate, this technique is not routinely</w:t>
      </w:r>
      <w:r w:rsidR="00244591" w:rsidRPr="00123B95">
        <w:rPr>
          <w:rFonts w:ascii="Times New Roman" w:hAnsi="Times New Roman" w:cs="Times New Roman"/>
          <w:sz w:val="24"/>
          <w:szCs w:val="24"/>
        </w:rPr>
        <w:t xml:space="preserve"> </w:t>
      </w:r>
      <w:r w:rsidRPr="00123B95">
        <w:rPr>
          <w:rFonts w:ascii="Times New Roman" w:hAnsi="Times New Roman" w:cs="Times New Roman"/>
          <w:sz w:val="24"/>
          <w:szCs w:val="24"/>
        </w:rPr>
        <w:t xml:space="preserve">used. The main reasons are the long duration and very high cost associated with the complicated, </w:t>
      </w:r>
      <w:r w:rsidRPr="00123B95">
        <w:rPr>
          <w:rFonts w:ascii="Times New Roman" w:hAnsi="Times New Roman" w:cs="Times New Roman"/>
          <w:i/>
          <w:iCs/>
          <w:sz w:val="24"/>
          <w:szCs w:val="24"/>
        </w:rPr>
        <w:t>in vivo</w:t>
      </w:r>
      <w:r w:rsidR="00214F3C" w:rsidRPr="00123B95">
        <w:rPr>
          <w:rFonts w:ascii="Times New Roman" w:hAnsi="Times New Roman" w:cs="Times New Roman"/>
          <w:sz w:val="24"/>
          <w:szCs w:val="24"/>
        </w:rPr>
        <w:t xml:space="preserve"> </w:t>
      </w:r>
      <w:r w:rsidRPr="00123B95">
        <w:rPr>
          <w:rFonts w:ascii="Times New Roman" w:hAnsi="Times New Roman" w:cs="Times New Roman"/>
          <w:sz w:val="24"/>
          <w:szCs w:val="24"/>
        </w:rPr>
        <w:t>character of the test. The short period of testing (usually about six days) without allowing the initially</w:t>
      </w:r>
      <w:r w:rsidR="00244591" w:rsidRPr="00123B95">
        <w:rPr>
          <w:rFonts w:ascii="Times New Roman" w:hAnsi="Times New Roman" w:cs="Times New Roman"/>
          <w:sz w:val="24"/>
          <w:szCs w:val="24"/>
        </w:rPr>
        <w:t xml:space="preserve"> </w:t>
      </w:r>
      <w:r w:rsidRPr="00123B95">
        <w:rPr>
          <w:rFonts w:ascii="Times New Roman" w:hAnsi="Times New Roman" w:cs="Times New Roman"/>
          <w:sz w:val="24"/>
          <w:szCs w:val="24"/>
        </w:rPr>
        <w:t>naive birds to recover from an artificially high infective dose makes interpretation of the results not easy.</w:t>
      </w:r>
      <w:r w:rsidR="00244591" w:rsidRPr="00123B95">
        <w:rPr>
          <w:rFonts w:ascii="Times New Roman" w:hAnsi="Times New Roman" w:cs="Times New Roman"/>
          <w:sz w:val="24"/>
          <w:szCs w:val="24"/>
        </w:rPr>
        <w:t xml:space="preserve"> </w:t>
      </w:r>
      <w:r w:rsidRPr="00123B95">
        <w:rPr>
          <w:rFonts w:ascii="Times New Roman" w:hAnsi="Times New Roman" w:cs="Times New Roman"/>
          <w:sz w:val="24"/>
          <w:szCs w:val="24"/>
        </w:rPr>
        <w:t>One way to decrease the cost is using strains originating from different houses in one AST. In this way, a</w:t>
      </w:r>
      <w:r w:rsidR="00244591" w:rsidRPr="00123B95">
        <w:rPr>
          <w:rFonts w:ascii="Times New Roman" w:hAnsi="Times New Roman" w:cs="Times New Roman"/>
          <w:sz w:val="24"/>
          <w:szCs w:val="24"/>
        </w:rPr>
        <w:t xml:space="preserve"> </w:t>
      </w:r>
      <w:r w:rsidRPr="00123B95">
        <w:rPr>
          <w:rFonts w:ascii="Times New Roman" w:hAnsi="Times New Roman" w:cs="Times New Roman"/>
          <w:sz w:val="24"/>
          <w:szCs w:val="24"/>
        </w:rPr>
        <w:t>worst case result for the different strains may give good information on what anticoccidials could be</w:t>
      </w:r>
      <w:r w:rsidR="00244591" w:rsidRPr="00123B95">
        <w:rPr>
          <w:rFonts w:ascii="Times New Roman" w:hAnsi="Times New Roman" w:cs="Times New Roman"/>
          <w:sz w:val="24"/>
          <w:szCs w:val="24"/>
        </w:rPr>
        <w:t xml:space="preserve"> </w:t>
      </w:r>
      <w:r w:rsidRPr="00123B95">
        <w:rPr>
          <w:rFonts w:ascii="Times New Roman" w:hAnsi="Times New Roman" w:cs="Times New Roman"/>
          <w:sz w:val="24"/>
          <w:szCs w:val="24"/>
        </w:rPr>
        <w:t>effectively used on a big portion of farms part of a broiler complex. By meta-analysing AST results from</w:t>
      </w:r>
      <w:r w:rsidR="00244591" w:rsidRPr="00123B95">
        <w:rPr>
          <w:rFonts w:ascii="Times New Roman" w:hAnsi="Times New Roman" w:cs="Times New Roman"/>
          <w:sz w:val="24"/>
          <w:szCs w:val="24"/>
        </w:rPr>
        <w:t xml:space="preserve"> </w:t>
      </w:r>
      <w:r w:rsidRPr="00123B95">
        <w:rPr>
          <w:rFonts w:ascii="Times New Roman" w:hAnsi="Times New Roman" w:cs="Times New Roman"/>
          <w:sz w:val="24"/>
          <w:szCs w:val="24"/>
        </w:rPr>
        <w:t>strains with a known drug history, a better knowledge can be obtained on how fast resistance is induced how long it remains established in a certain coccidial population and on whether there is cross-resistance</w:t>
      </w:r>
      <w:r w:rsidR="00214F3C" w:rsidRPr="00123B95">
        <w:rPr>
          <w:rFonts w:ascii="Times New Roman" w:hAnsi="Times New Roman" w:cs="Times New Roman"/>
          <w:sz w:val="24"/>
          <w:szCs w:val="24"/>
        </w:rPr>
        <w:t xml:space="preserve"> </w:t>
      </w:r>
      <w:r w:rsidRPr="00123B95">
        <w:rPr>
          <w:rFonts w:ascii="Times New Roman" w:hAnsi="Times New Roman" w:cs="Times New Roman"/>
          <w:sz w:val="24"/>
          <w:szCs w:val="24"/>
        </w:rPr>
        <w:t>amongst drugs.</w:t>
      </w:r>
    </w:p>
    <w:p w:rsidR="00214F3C" w:rsidRPr="00123B95" w:rsidRDefault="00214F3C" w:rsidP="005179EC">
      <w:pPr>
        <w:autoSpaceDE w:val="0"/>
        <w:autoSpaceDN w:val="0"/>
        <w:adjustRightInd w:val="0"/>
        <w:spacing w:after="0" w:line="360" w:lineRule="auto"/>
        <w:jc w:val="both"/>
        <w:rPr>
          <w:rFonts w:ascii="Times New Roman" w:hAnsi="Times New Roman" w:cs="Times New Roman"/>
          <w:b/>
          <w:bCs/>
          <w:sz w:val="24"/>
          <w:szCs w:val="24"/>
        </w:rPr>
      </w:pPr>
    </w:p>
    <w:p w:rsidR="00FA60A8" w:rsidRPr="00123B95" w:rsidRDefault="00FA60A8" w:rsidP="005179EC">
      <w:pPr>
        <w:autoSpaceDE w:val="0"/>
        <w:autoSpaceDN w:val="0"/>
        <w:adjustRightInd w:val="0"/>
        <w:spacing w:after="0" w:line="360" w:lineRule="auto"/>
        <w:jc w:val="both"/>
        <w:rPr>
          <w:rFonts w:ascii="Times New Roman" w:hAnsi="Times New Roman" w:cs="Times New Roman"/>
          <w:b/>
          <w:bCs/>
          <w:sz w:val="24"/>
          <w:szCs w:val="24"/>
        </w:rPr>
      </w:pPr>
      <w:r w:rsidRPr="00123B95">
        <w:rPr>
          <w:rFonts w:ascii="Times New Roman" w:hAnsi="Times New Roman" w:cs="Times New Roman"/>
          <w:b/>
          <w:bCs/>
          <w:sz w:val="24"/>
          <w:szCs w:val="24"/>
        </w:rPr>
        <w:t>Prevention and control of coccidiosis</w:t>
      </w:r>
    </w:p>
    <w:p w:rsidR="00FA60A8" w:rsidRDefault="00FA60A8" w:rsidP="005179EC">
      <w:pPr>
        <w:autoSpaceDE w:val="0"/>
        <w:autoSpaceDN w:val="0"/>
        <w:adjustRightInd w:val="0"/>
        <w:spacing w:after="0" w:line="360" w:lineRule="auto"/>
        <w:jc w:val="both"/>
        <w:rPr>
          <w:rFonts w:ascii="Times New Roman" w:hAnsi="Times New Roman" w:cs="Times New Roman"/>
          <w:sz w:val="24"/>
          <w:szCs w:val="24"/>
        </w:rPr>
      </w:pPr>
      <w:r w:rsidRPr="00123B95">
        <w:rPr>
          <w:rFonts w:ascii="Times New Roman" w:hAnsi="Times New Roman" w:cs="Times New Roman"/>
          <w:sz w:val="24"/>
          <w:szCs w:val="24"/>
        </w:rPr>
        <w:t>There are basically two means of prevention of coccidiosis: chemoprophylaxis and vaccination.Chemoprophylaxis using so-called anticoccidial products (ACP) or anticoccidials in the ration is by far the</w:t>
      </w:r>
      <w:r w:rsidR="00244591" w:rsidRPr="00123B95">
        <w:rPr>
          <w:rFonts w:ascii="Times New Roman" w:hAnsi="Times New Roman" w:cs="Times New Roman"/>
          <w:sz w:val="24"/>
          <w:szCs w:val="24"/>
        </w:rPr>
        <w:t xml:space="preserve"> </w:t>
      </w:r>
      <w:r w:rsidRPr="00123B95">
        <w:rPr>
          <w:rFonts w:ascii="Times New Roman" w:hAnsi="Times New Roman" w:cs="Times New Roman"/>
          <w:sz w:val="24"/>
          <w:szCs w:val="24"/>
        </w:rPr>
        <w:t xml:space="preserve">most popular: it is estimated that 95% of the </w:t>
      </w:r>
      <w:r w:rsidRPr="00123B95">
        <w:rPr>
          <w:rFonts w:ascii="Times New Roman" w:hAnsi="Times New Roman" w:cs="Times New Roman"/>
          <w:sz w:val="24"/>
          <w:szCs w:val="24"/>
        </w:rPr>
        <w:lastRenderedPageBreak/>
        <w:t xml:space="preserve">broilers produced </w:t>
      </w:r>
      <w:r w:rsidRPr="00123B95">
        <w:rPr>
          <w:rFonts w:ascii="Times New Roman" w:hAnsi="Times New Roman" w:cs="Times New Roman"/>
          <w:b/>
          <w:sz w:val="24"/>
          <w:szCs w:val="24"/>
        </w:rPr>
        <w:t>(Chapman, 2005)</w:t>
      </w:r>
      <w:r w:rsidRPr="00123B95">
        <w:rPr>
          <w:rFonts w:ascii="Times New Roman" w:hAnsi="Times New Roman" w:cs="Times New Roman"/>
          <w:sz w:val="24"/>
          <w:szCs w:val="24"/>
        </w:rPr>
        <w:t xml:space="preserve"> receive anticoccidials.</w:t>
      </w:r>
      <w:r w:rsidR="00244591" w:rsidRPr="00123B95">
        <w:rPr>
          <w:rFonts w:ascii="Times New Roman" w:hAnsi="Times New Roman" w:cs="Times New Roman"/>
          <w:sz w:val="24"/>
          <w:szCs w:val="24"/>
        </w:rPr>
        <w:t xml:space="preserve"> </w:t>
      </w:r>
      <w:r w:rsidRPr="00123B95">
        <w:rPr>
          <w:rFonts w:ascii="Times New Roman" w:hAnsi="Times New Roman" w:cs="Times New Roman"/>
          <w:sz w:val="24"/>
          <w:szCs w:val="24"/>
        </w:rPr>
        <w:t>Sometimes the term ‘coccidiostats’ are used with regard to ACP but in reality most of the ACP currently</w:t>
      </w:r>
      <w:r w:rsidR="00244591" w:rsidRPr="00123B95">
        <w:rPr>
          <w:rFonts w:ascii="Times New Roman" w:hAnsi="Times New Roman" w:cs="Times New Roman"/>
          <w:sz w:val="24"/>
          <w:szCs w:val="24"/>
        </w:rPr>
        <w:t xml:space="preserve"> </w:t>
      </w:r>
      <w:r w:rsidRPr="00123B95">
        <w:rPr>
          <w:rFonts w:ascii="Times New Roman" w:hAnsi="Times New Roman" w:cs="Times New Roman"/>
          <w:sz w:val="24"/>
          <w:szCs w:val="24"/>
        </w:rPr>
        <w:t>on the market are coccidiocidal and not just static.</w:t>
      </w:r>
    </w:p>
    <w:p w:rsidR="005179EC" w:rsidRPr="00123B95" w:rsidRDefault="005179EC" w:rsidP="005179EC">
      <w:pPr>
        <w:autoSpaceDE w:val="0"/>
        <w:autoSpaceDN w:val="0"/>
        <w:adjustRightInd w:val="0"/>
        <w:spacing w:after="0" w:line="360" w:lineRule="auto"/>
        <w:jc w:val="both"/>
        <w:rPr>
          <w:rFonts w:ascii="Times New Roman" w:hAnsi="Times New Roman" w:cs="Times New Roman"/>
          <w:sz w:val="24"/>
          <w:szCs w:val="24"/>
        </w:rPr>
      </w:pPr>
    </w:p>
    <w:p w:rsidR="00407A0E" w:rsidRPr="00123B95" w:rsidRDefault="00FA60A8" w:rsidP="005179EC">
      <w:pPr>
        <w:autoSpaceDE w:val="0"/>
        <w:autoSpaceDN w:val="0"/>
        <w:adjustRightInd w:val="0"/>
        <w:spacing w:after="0" w:line="360" w:lineRule="auto"/>
        <w:jc w:val="both"/>
        <w:rPr>
          <w:rFonts w:ascii="Times New Roman" w:hAnsi="Times New Roman" w:cs="Times New Roman"/>
          <w:sz w:val="24"/>
          <w:szCs w:val="24"/>
        </w:rPr>
      </w:pPr>
      <w:r w:rsidRPr="00123B95">
        <w:rPr>
          <w:rFonts w:ascii="Times New Roman" w:hAnsi="Times New Roman" w:cs="Times New Roman"/>
          <w:sz w:val="24"/>
          <w:szCs w:val="24"/>
        </w:rPr>
        <w:t>Generally two groups of anticoccidials are considered, ionophorous antibiotics or ‘ionophores’ and</w:t>
      </w:r>
      <w:r w:rsidR="00244591" w:rsidRPr="00123B95">
        <w:rPr>
          <w:rFonts w:ascii="Times New Roman" w:hAnsi="Times New Roman" w:cs="Times New Roman"/>
          <w:sz w:val="24"/>
          <w:szCs w:val="24"/>
        </w:rPr>
        <w:t xml:space="preserve"> </w:t>
      </w:r>
      <w:r w:rsidRPr="00123B95">
        <w:rPr>
          <w:rFonts w:ascii="Times New Roman" w:hAnsi="Times New Roman" w:cs="Times New Roman"/>
          <w:sz w:val="24"/>
          <w:szCs w:val="24"/>
        </w:rPr>
        <w:t>synthetically produced drugs, also denominated as ‘chemicals’. Chemicals were the first type of drugs</w:t>
      </w:r>
      <w:r w:rsidR="00244591" w:rsidRPr="00123B95">
        <w:rPr>
          <w:rFonts w:ascii="Times New Roman" w:hAnsi="Times New Roman" w:cs="Times New Roman"/>
          <w:sz w:val="24"/>
          <w:szCs w:val="24"/>
        </w:rPr>
        <w:t xml:space="preserve"> </w:t>
      </w:r>
      <w:r w:rsidRPr="00123B95">
        <w:rPr>
          <w:rFonts w:ascii="Times New Roman" w:hAnsi="Times New Roman" w:cs="Times New Roman"/>
          <w:sz w:val="24"/>
          <w:szCs w:val="24"/>
        </w:rPr>
        <w:t>being used in treatment and later on in prevention of coccidiosis. In 1948, sulphaquinoxaline was the first</w:t>
      </w:r>
      <w:r w:rsidR="00244591" w:rsidRPr="00123B95">
        <w:rPr>
          <w:rFonts w:ascii="Times New Roman" w:hAnsi="Times New Roman" w:cs="Times New Roman"/>
          <w:sz w:val="24"/>
          <w:szCs w:val="24"/>
        </w:rPr>
        <w:t xml:space="preserve"> </w:t>
      </w:r>
      <w:r w:rsidRPr="00123B95">
        <w:rPr>
          <w:rFonts w:ascii="Times New Roman" w:hAnsi="Times New Roman" w:cs="Times New Roman"/>
          <w:sz w:val="24"/>
          <w:szCs w:val="24"/>
        </w:rPr>
        <w:t xml:space="preserve">drug administered in the feed continuously and at lower doses </w:t>
      </w:r>
      <w:r w:rsidRPr="00123B95">
        <w:rPr>
          <w:rFonts w:ascii="Times New Roman" w:hAnsi="Times New Roman" w:cs="Times New Roman"/>
          <w:b/>
          <w:sz w:val="24"/>
          <w:szCs w:val="24"/>
        </w:rPr>
        <w:t>(Chapman, 2003, McDougald, 2003).</w:t>
      </w:r>
      <w:r w:rsidRPr="00123B95">
        <w:rPr>
          <w:rFonts w:ascii="Times New Roman" w:hAnsi="Times New Roman" w:cs="Times New Roman"/>
          <w:sz w:val="24"/>
          <w:szCs w:val="24"/>
        </w:rPr>
        <w:t xml:space="preserve"> Other</w:t>
      </w:r>
      <w:r w:rsidR="00244591" w:rsidRPr="00123B95">
        <w:rPr>
          <w:rFonts w:ascii="Times New Roman" w:hAnsi="Times New Roman" w:cs="Times New Roman"/>
          <w:sz w:val="24"/>
          <w:szCs w:val="24"/>
        </w:rPr>
        <w:t xml:space="preserve"> </w:t>
      </w:r>
      <w:r w:rsidRPr="00123B95">
        <w:rPr>
          <w:rFonts w:ascii="Times New Roman" w:hAnsi="Times New Roman" w:cs="Times New Roman"/>
          <w:sz w:val="24"/>
          <w:szCs w:val="24"/>
        </w:rPr>
        <w:t>chemicals followed in the years after, allowing the poultry industry to expand and upscale production.</w:t>
      </w:r>
      <w:r w:rsidR="00244591" w:rsidRPr="00123B95">
        <w:rPr>
          <w:rFonts w:ascii="Times New Roman" w:hAnsi="Times New Roman" w:cs="Times New Roman"/>
          <w:sz w:val="24"/>
          <w:szCs w:val="24"/>
        </w:rPr>
        <w:t xml:space="preserve"> </w:t>
      </w:r>
      <w:r w:rsidRPr="00123B95">
        <w:rPr>
          <w:rFonts w:ascii="Times New Roman" w:hAnsi="Times New Roman" w:cs="Times New Roman"/>
          <w:sz w:val="24"/>
          <w:szCs w:val="24"/>
        </w:rPr>
        <w:t>Most of the initially marketed chemicals have disappeared from the market. The main reason for this is the</w:t>
      </w:r>
      <w:r w:rsidR="00244591" w:rsidRPr="00123B95">
        <w:rPr>
          <w:rFonts w:ascii="Times New Roman" w:hAnsi="Times New Roman" w:cs="Times New Roman"/>
          <w:sz w:val="24"/>
          <w:szCs w:val="24"/>
        </w:rPr>
        <w:t xml:space="preserve"> </w:t>
      </w:r>
      <w:r w:rsidRPr="00123B95">
        <w:rPr>
          <w:rFonts w:ascii="Times New Roman" w:hAnsi="Times New Roman" w:cs="Times New Roman"/>
          <w:sz w:val="24"/>
          <w:szCs w:val="24"/>
        </w:rPr>
        <w:t>rapid selection for resistance in coccidia when these chemicals were used, requiring their judicious use,</w:t>
      </w:r>
      <w:r w:rsidR="00244591" w:rsidRPr="00123B95">
        <w:rPr>
          <w:rFonts w:ascii="Times New Roman" w:hAnsi="Times New Roman" w:cs="Times New Roman"/>
          <w:sz w:val="24"/>
          <w:szCs w:val="24"/>
        </w:rPr>
        <w:t xml:space="preserve"> </w:t>
      </w:r>
      <w:r w:rsidRPr="00123B95">
        <w:rPr>
          <w:rFonts w:ascii="Times New Roman" w:hAnsi="Times New Roman" w:cs="Times New Roman"/>
          <w:sz w:val="24"/>
          <w:szCs w:val="24"/>
        </w:rPr>
        <w:t>switching to another drug before resistance has built up. This limits the commercial potential which, in</w:t>
      </w:r>
      <w:r w:rsidR="00244591" w:rsidRPr="00123B95">
        <w:rPr>
          <w:rFonts w:ascii="Times New Roman" w:hAnsi="Times New Roman" w:cs="Times New Roman"/>
          <w:sz w:val="24"/>
          <w:szCs w:val="24"/>
        </w:rPr>
        <w:t xml:space="preserve"> </w:t>
      </w:r>
      <w:r w:rsidRPr="00123B95">
        <w:rPr>
          <w:rFonts w:ascii="Times New Roman" w:hAnsi="Times New Roman" w:cs="Times New Roman"/>
          <w:sz w:val="24"/>
          <w:szCs w:val="24"/>
        </w:rPr>
        <w:t>combination with increasingly high costs associated with registration of anticoccidials, explains the short</w:t>
      </w:r>
      <w:r w:rsidR="006E0CCA">
        <w:rPr>
          <w:rFonts w:ascii="Times New Roman" w:hAnsi="Times New Roman" w:cs="Times New Roman"/>
          <w:sz w:val="24"/>
          <w:szCs w:val="24"/>
        </w:rPr>
        <w:t xml:space="preserve"> </w:t>
      </w:r>
      <w:r w:rsidRPr="00123B95">
        <w:rPr>
          <w:rFonts w:ascii="Times New Roman" w:hAnsi="Times New Roman" w:cs="Times New Roman"/>
          <w:sz w:val="24"/>
          <w:szCs w:val="24"/>
        </w:rPr>
        <w:t>life-cycles of some chemicals. There are a couple of chemicals that are marketed today, such as</w:t>
      </w:r>
      <w:r w:rsidR="006E0CCA">
        <w:rPr>
          <w:rFonts w:ascii="Times New Roman" w:hAnsi="Times New Roman" w:cs="Times New Roman"/>
          <w:sz w:val="24"/>
          <w:szCs w:val="24"/>
        </w:rPr>
        <w:t xml:space="preserve"> </w:t>
      </w:r>
      <w:r w:rsidRPr="00123B95">
        <w:rPr>
          <w:rFonts w:ascii="Times New Roman" w:hAnsi="Times New Roman" w:cs="Times New Roman"/>
          <w:sz w:val="24"/>
          <w:szCs w:val="24"/>
        </w:rPr>
        <w:t>amprolium, nicarbazin, robenidin, diclazuril, zoalene, decoquinate, halofuginone. The fact that they are</w:t>
      </w:r>
      <w:r w:rsidR="00244591" w:rsidRPr="00123B95">
        <w:rPr>
          <w:rFonts w:ascii="Times New Roman" w:hAnsi="Times New Roman" w:cs="Times New Roman"/>
          <w:sz w:val="24"/>
          <w:szCs w:val="24"/>
        </w:rPr>
        <w:t xml:space="preserve"> </w:t>
      </w:r>
      <w:r w:rsidRPr="00123B95">
        <w:rPr>
          <w:rFonts w:ascii="Times New Roman" w:hAnsi="Times New Roman" w:cs="Times New Roman"/>
          <w:sz w:val="24"/>
          <w:szCs w:val="24"/>
        </w:rPr>
        <w:t>still being marketed is a demonstration of their value to the poultry industry and thus an indication of the</w:t>
      </w:r>
      <w:r w:rsidR="00244591" w:rsidRPr="00123B95">
        <w:rPr>
          <w:rFonts w:ascii="Times New Roman" w:hAnsi="Times New Roman" w:cs="Times New Roman"/>
          <w:sz w:val="24"/>
          <w:szCs w:val="24"/>
        </w:rPr>
        <w:t xml:space="preserve"> </w:t>
      </w:r>
      <w:r w:rsidRPr="00123B95">
        <w:rPr>
          <w:rFonts w:ascii="Times New Roman" w:hAnsi="Times New Roman" w:cs="Times New Roman"/>
          <w:sz w:val="24"/>
          <w:szCs w:val="24"/>
        </w:rPr>
        <w:t>more limited potential for resistance build-up compared to the ones which disappeared. The resistance</w:t>
      </w:r>
      <w:r w:rsidR="00244591" w:rsidRPr="00123B95">
        <w:rPr>
          <w:rFonts w:ascii="Times New Roman" w:hAnsi="Times New Roman" w:cs="Times New Roman"/>
          <w:sz w:val="24"/>
          <w:szCs w:val="24"/>
        </w:rPr>
        <w:t xml:space="preserve"> </w:t>
      </w:r>
      <w:r w:rsidRPr="00123B95">
        <w:rPr>
          <w:rFonts w:ascii="Times New Roman" w:hAnsi="Times New Roman" w:cs="Times New Roman"/>
          <w:sz w:val="24"/>
          <w:szCs w:val="24"/>
        </w:rPr>
        <w:t xml:space="preserve">status of chemicals can be assessed using ASTs </w:t>
      </w:r>
      <w:r w:rsidRPr="00123B95">
        <w:rPr>
          <w:rFonts w:ascii="Times New Roman" w:hAnsi="Times New Roman" w:cs="Times New Roman"/>
          <w:b/>
          <w:sz w:val="24"/>
          <w:szCs w:val="24"/>
        </w:rPr>
        <w:t>(McDougald et al.,</w:t>
      </w:r>
      <w:r w:rsidRPr="00123B95">
        <w:rPr>
          <w:rFonts w:ascii="Times New Roman" w:hAnsi="Times New Roman" w:cs="Times New Roman"/>
          <w:sz w:val="24"/>
          <w:szCs w:val="24"/>
        </w:rPr>
        <w:t xml:space="preserve"> </w:t>
      </w:r>
      <w:r w:rsidRPr="00123B95">
        <w:rPr>
          <w:rFonts w:ascii="Times New Roman" w:hAnsi="Times New Roman" w:cs="Times New Roman"/>
          <w:b/>
          <w:sz w:val="24"/>
          <w:szCs w:val="24"/>
        </w:rPr>
        <w:t>1987; Peek and Landman, 2003;</w:t>
      </w:r>
      <w:r w:rsidR="00244591" w:rsidRPr="00123B95">
        <w:rPr>
          <w:rFonts w:ascii="Times New Roman" w:hAnsi="Times New Roman" w:cs="Times New Roman"/>
          <w:b/>
          <w:sz w:val="24"/>
          <w:szCs w:val="24"/>
        </w:rPr>
        <w:t xml:space="preserve"> </w:t>
      </w:r>
      <w:r w:rsidRPr="00123B95">
        <w:rPr>
          <w:rFonts w:ascii="Times New Roman" w:hAnsi="Times New Roman" w:cs="Times New Roman"/>
          <w:b/>
          <w:sz w:val="24"/>
          <w:szCs w:val="24"/>
        </w:rPr>
        <w:t>Naciri et al., 2004).</w:t>
      </w:r>
      <w:r w:rsidRPr="00123B95">
        <w:rPr>
          <w:rFonts w:ascii="Times New Roman" w:hAnsi="Times New Roman" w:cs="Times New Roman"/>
          <w:sz w:val="24"/>
          <w:szCs w:val="24"/>
        </w:rPr>
        <w:t xml:space="preserve"> If coccidiocidal, chemicals can and are in practice often used in order to reduce the</w:t>
      </w:r>
      <w:r w:rsidR="00244591" w:rsidRPr="00123B95">
        <w:rPr>
          <w:rFonts w:ascii="Times New Roman" w:hAnsi="Times New Roman" w:cs="Times New Roman"/>
          <w:sz w:val="24"/>
          <w:szCs w:val="24"/>
        </w:rPr>
        <w:t xml:space="preserve"> </w:t>
      </w:r>
      <w:r w:rsidRPr="00123B95">
        <w:rPr>
          <w:rFonts w:ascii="Times New Roman" w:hAnsi="Times New Roman" w:cs="Times New Roman"/>
          <w:sz w:val="24"/>
          <w:szCs w:val="24"/>
        </w:rPr>
        <w:t xml:space="preserve">infection pressure of coccidiosis </w:t>
      </w:r>
      <w:r w:rsidRPr="00123B95">
        <w:rPr>
          <w:rFonts w:ascii="Times New Roman" w:hAnsi="Times New Roman" w:cs="Times New Roman"/>
          <w:b/>
          <w:sz w:val="24"/>
          <w:szCs w:val="24"/>
        </w:rPr>
        <w:t>(De Gussem, 2005),</w:t>
      </w:r>
      <w:r w:rsidRPr="00123B95">
        <w:rPr>
          <w:rFonts w:ascii="Times New Roman" w:hAnsi="Times New Roman" w:cs="Times New Roman"/>
          <w:sz w:val="24"/>
          <w:szCs w:val="24"/>
        </w:rPr>
        <w:t xml:space="preserve"> in a so-called clean-up program. Clean-up programs</w:t>
      </w:r>
      <w:r w:rsidR="00244591" w:rsidRPr="00123B95">
        <w:rPr>
          <w:rFonts w:ascii="Times New Roman" w:hAnsi="Times New Roman" w:cs="Times New Roman"/>
          <w:sz w:val="24"/>
          <w:szCs w:val="24"/>
        </w:rPr>
        <w:t xml:space="preserve"> </w:t>
      </w:r>
      <w:r w:rsidRPr="00123B95">
        <w:rPr>
          <w:rFonts w:ascii="Times New Roman" w:hAnsi="Times New Roman" w:cs="Times New Roman"/>
          <w:sz w:val="24"/>
          <w:szCs w:val="24"/>
        </w:rPr>
        <w:t>and consequent reduced (subclinical) infection pressure is expected to have a positive impact on</w:t>
      </w:r>
      <w:r w:rsidR="00244591" w:rsidRPr="00123B95">
        <w:rPr>
          <w:rFonts w:ascii="Times New Roman" w:hAnsi="Times New Roman" w:cs="Times New Roman"/>
          <w:sz w:val="24"/>
          <w:szCs w:val="24"/>
        </w:rPr>
        <w:t xml:space="preserve"> </w:t>
      </w:r>
      <w:r w:rsidRPr="00123B95">
        <w:rPr>
          <w:rFonts w:ascii="Times New Roman" w:hAnsi="Times New Roman" w:cs="Times New Roman"/>
          <w:sz w:val="24"/>
          <w:szCs w:val="24"/>
        </w:rPr>
        <w:t>performance. To achieve this, chemicals are preferably used during a complete grow-out, a so-called full</w:t>
      </w:r>
      <w:r w:rsidR="00244591" w:rsidRPr="00123B95">
        <w:rPr>
          <w:rFonts w:ascii="Times New Roman" w:hAnsi="Times New Roman" w:cs="Times New Roman"/>
          <w:sz w:val="24"/>
          <w:szCs w:val="24"/>
        </w:rPr>
        <w:t xml:space="preserve"> </w:t>
      </w:r>
      <w:r w:rsidRPr="00123B95">
        <w:rPr>
          <w:rFonts w:ascii="Times New Roman" w:hAnsi="Times New Roman" w:cs="Times New Roman"/>
          <w:sz w:val="24"/>
          <w:szCs w:val="24"/>
        </w:rPr>
        <w:t>program. Some producers do not, in order to limit risk for resistance, use chemicals in full program, but</w:t>
      </w:r>
      <w:r w:rsidR="00244591" w:rsidRPr="00123B95">
        <w:rPr>
          <w:rFonts w:ascii="Times New Roman" w:hAnsi="Times New Roman" w:cs="Times New Roman"/>
          <w:sz w:val="24"/>
          <w:szCs w:val="24"/>
        </w:rPr>
        <w:t xml:space="preserve"> </w:t>
      </w:r>
      <w:r w:rsidRPr="00123B95">
        <w:rPr>
          <w:rFonts w:ascii="Times New Roman" w:hAnsi="Times New Roman" w:cs="Times New Roman"/>
          <w:sz w:val="24"/>
          <w:szCs w:val="24"/>
        </w:rPr>
        <w:t>switch from one chemical to another in the same grow-out, in a so called shuttle program. Switching after</w:t>
      </w:r>
      <w:r w:rsidR="00244591" w:rsidRPr="00123B95">
        <w:rPr>
          <w:rFonts w:ascii="Times New Roman" w:hAnsi="Times New Roman" w:cs="Times New Roman"/>
          <w:sz w:val="24"/>
          <w:szCs w:val="24"/>
        </w:rPr>
        <w:t xml:space="preserve"> </w:t>
      </w:r>
      <w:r w:rsidRPr="00123B95">
        <w:rPr>
          <w:rFonts w:ascii="Times New Roman" w:hAnsi="Times New Roman" w:cs="Times New Roman"/>
          <w:sz w:val="24"/>
          <w:szCs w:val="24"/>
        </w:rPr>
        <w:t xml:space="preserve">a certain grow-out from one anticoccidial to another or to a shuttle program is called rotation </w:t>
      </w:r>
      <w:r w:rsidRPr="00123B95">
        <w:rPr>
          <w:rFonts w:ascii="Times New Roman" w:hAnsi="Times New Roman" w:cs="Times New Roman"/>
          <w:b/>
          <w:sz w:val="24"/>
          <w:szCs w:val="24"/>
        </w:rPr>
        <w:t>(Chapman,</w:t>
      </w:r>
      <w:r w:rsidR="00244591" w:rsidRPr="00123B95">
        <w:rPr>
          <w:rFonts w:ascii="Times New Roman" w:hAnsi="Times New Roman" w:cs="Times New Roman"/>
          <w:b/>
          <w:sz w:val="24"/>
          <w:szCs w:val="24"/>
        </w:rPr>
        <w:t xml:space="preserve"> </w:t>
      </w:r>
      <w:r w:rsidRPr="00123B95">
        <w:rPr>
          <w:rFonts w:ascii="Times New Roman" w:hAnsi="Times New Roman" w:cs="Times New Roman"/>
          <w:b/>
          <w:sz w:val="24"/>
          <w:szCs w:val="24"/>
        </w:rPr>
        <w:t>2005).</w:t>
      </w:r>
      <w:r w:rsidRPr="00123B95">
        <w:rPr>
          <w:rFonts w:ascii="Times New Roman" w:hAnsi="Times New Roman" w:cs="Times New Roman"/>
          <w:sz w:val="24"/>
          <w:szCs w:val="24"/>
        </w:rPr>
        <w:t xml:space="preserve"> However, most popular ACPs are carboxylic true ionophores. The main reason for their popularity</w:t>
      </w:r>
      <w:r w:rsidR="00244591" w:rsidRPr="00123B95">
        <w:rPr>
          <w:rFonts w:ascii="Times New Roman" w:hAnsi="Times New Roman" w:cs="Times New Roman"/>
          <w:sz w:val="24"/>
          <w:szCs w:val="24"/>
        </w:rPr>
        <w:t xml:space="preserve"> </w:t>
      </w:r>
      <w:r w:rsidRPr="00123B95">
        <w:rPr>
          <w:rFonts w:ascii="Times New Roman" w:hAnsi="Times New Roman" w:cs="Times New Roman"/>
          <w:sz w:val="24"/>
          <w:szCs w:val="24"/>
        </w:rPr>
        <w:t>is the relatively limited risk for complete resistance to these products, at least compared to the risk for</w:t>
      </w:r>
      <w:r w:rsidR="00244591" w:rsidRPr="00123B95">
        <w:rPr>
          <w:rFonts w:ascii="Times New Roman" w:hAnsi="Times New Roman" w:cs="Times New Roman"/>
          <w:sz w:val="24"/>
          <w:szCs w:val="24"/>
        </w:rPr>
        <w:t xml:space="preserve"> </w:t>
      </w:r>
      <w:r w:rsidRPr="00123B95">
        <w:rPr>
          <w:rFonts w:ascii="Times New Roman" w:hAnsi="Times New Roman" w:cs="Times New Roman"/>
          <w:sz w:val="24"/>
          <w:szCs w:val="24"/>
        </w:rPr>
        <w:t xml:space="preserve">resistance towards chemicals. Indeed, after introduction of the first ionophore on the </w:t>
      </w:r>
      <w:r w:rsidRPr="00123B95">
        <w:rPr>
          <w:rFonts w:ascii="Times New Roman" w:hAnsi="Times New Roman" w:cs="Times New Roman"/>
          <w:sz w:val="24"/>
          <w:szCs w:val="24"/>
        </w:rPr>
        <w:lastRenderedPageBreak/>
        <w:t>market, monensin, in</w:t>
      </w:r>
      <w:r w:rsidR="00244591" w:rsidRPr="00123B95">
        <w:rPr>
          <w:rFonts w:ascii="Times New Roman" w:hAnsi="Times New Roman" w:cs="Times New Roman"/>
          <w:sz w:val="24"/>
          <w:szCs w:val="24"/>
        </w:rPr>
        <w:t xml:space="preserve"> </w:t>
      </w:r>
      <w:r w:rsidRPr="00123B95">
        <w:rPr>
          <w:rFonts w:ascii="Times New Roman" w:hAnsi="Times New Roman" w:cs="Times New Roman"/>
          <w:sz w:val="24"/>
          <w:szCs w:val="24"/>
        </w:rPr>
        <w:t>the 1970’s it is remarkable to see that these drugs are still predominant in the prevention of coccidiosis.</w:t>
      </w:r>
      <w:r w:rsidR="00244591" w:rsidRPr="00123B95">
        <w:rPr>
          <w:rFonts w:ascii="Times New Roman" w:hAnsi="Times New Roman" w:cs="Times New Roman"/>
          <w:sz w:val="24"/>
          <w:szCs w:val="24"/>
        </w:rPr>
        <w:t xml:space="preserve"> </w:t>
      </w:r>
      <w:r w:rsidRPr="00123B95">
        <w:rPr>
          <w:rFonts w:ascii="Times New Roman" w:hAnsi="Times New Roman" w:cs="Times New Roman"/>
          <w:sz w:val="24"/>
          <w:szCs w:val="24"/>
        </w:rPr>
        <w:t>An explanation for this slow acquisition of resistance to ionophores is the fact that they allow for some</w:t>
      </w:r>
      <w:r w:rsidR="00244591" w:rsidRPr="00123B95">
        <w:rPr>
          <w:rFonts w:ascii="Times New Roman" w:hAnsi="Times New Roman" w:cs="Times New Roman"/>
          <w:sz w:val="24"/>
          <w:szCs w:val="24"/>
        </w:rPr>
        <w:t xml:space="preserve"> </w:t>
      </w:r>
      <w:r w:rsidRPr="00123B95">
        <w:rPr>
          <w:rFonts w:ascii="Times New Roman" w:hAnsi="Times New Roman" w:cs="Times New Roman"/>
          <w:sz w:val="24"/>
          <w:szCs w:val="24"/>
        </w:rPr>
        <w:t>leakage of sensitive oocysts. This leads to a less stringent resistance selection than with chemicals. The</w:t>
      </w:r>
      <w:r w:rsidR="00244591" w:rsidRPr="00123B95">
        <w:rPr>
          <w:rFonts w:ascii="Times New Roman" w:hAnsi="Times New Roman" w:cs="Times New Roman"/>
          <w:sz w:val="24"/>
          <w:szCs w:val="24"/>
        </w:rPr>
        <w:t xml:space="preserve"> </w:t>
      </w:r>
      <w:r w:rsidRPr="00123B95">
        <w:rPr>
          <w:rFonts w:ascii="Times New Roman" w:hAnsi="Times New Roman" w:cs="Times New Roman"/>
          <w:sz w:val="24"/>
          <w:szCs w:val="24"/>
        </w:rPr>
        <w:t>mode of action of the different ionophores is similar: they facilitate cation transport across the parasitic</w:t>
      </w:r>
      <w:r w:rsidR="00244591" w:rsidRPr="00123B95">
        <w:rPr>
          <w:rFonts w:ascii="Times New Roman" w:hAnsi="Times New Roman" w:cs="Times New Roman"/>
          <w:sz w:val="24"/>
          <w:szCs w:val="24"/>
        </w:rPr>
        <w:t xml:space="preserve"> </w:t>
      </w:r>
      <w:r w:rsidRPr="00123B95">
        <w:rPr>
          <w:rFonts w:ascii="Times New Roman" w:hAnsi="Times New Roman" w:cs="Times New Roman"/>
          <w:sz w:val="24"/>
          <w:szCs w:val="24"/>
        </w:rPr>
        <w:t xml:space="preserve">cell membrane. </w:t>
      </w:r>
    </w:p>
    <w:p w:rsidR="00407A0E" w:rsidRPr="00123B95" w:rsidRDefault="00407A0E" w:rsidP="005179EC">
      <w:pPr>
        <w:autoSpaceDE w:val="0"/>
        <w:autoSpaceDN w:val="0"/>
        <w:adjustRightInd w:val="0"/>
        <w:spacing w:after="0" w:line="360" w:lineRule="auto"/>
        <w:jc w:val="both"/>
        <w:rPr>
          <w:rFonts w:ascii="Times New Roman" w:hAnsi="Times New Roman" w:cs="Times New Roman"/>
          <w:sz w:val="24"/>
          <w:szCs w:val="24"/>
        </w:rPr>
      </w:pPr>
    </w:p>
    <w:p w:rsidR="00FA60A8" w:rsidRDefault="00FA60A8" w:rsidP="005179EC">
      <w:pPr>
        <w:autoSpaceDE w:val="0"/>
        <w:autoSpaceDN w:val="0"/>
        <w:adjustRightInd w:val="0"/>
        <w:spacing w:after="0" w:line="360" w:lineRule="auto"/>
        <w:jc w:val="both"/>
        <w:rPr>
          <w:rFonts w:ascii="Times New Roman" w:hAnsi="Times New Roman" w:cs="Times New Roman"/>
          <w:sz w:val="24"/>
          <w:szCs w:val="24"/>
        </w:rPr>
      </w:pPr>
      <w:r w:rsidRPr="00123B95">
        <w:rPr>
          <w:rFonts w:ascii="Times New Roman" w:hAnsi="Times New Roman" w:cs="Times New Roman"/>
          <w:sz w:val="24"/>
          <w:szCs w:val="24"/>
        </w:rPr>
        <w:t xml:space="preserve">This causes ionic gradient and content modifications </w:t>
      </w:r>
      <w:r w:rsidRPr="00123B95">
        <w:rPr>
          <w:rFonts w:ascii="Times New Roman" w:hAnsi="Times New Roman" w:cs="Times New Roman"/>
          <w:b/>
          <w:sz w:val="24"/>
          <w:szCs w:val="24"/>
        </w:rPr>
        <w:t>(Gumila et al., 1996)</w:t>
      </w:r>
      <w:r w:rsidRPr="00123B95">
        <w:rPr>
          <w:rFonts w:ascii="Times New Roman" w:hAnsi="Times New Roman" w:cs="Times New Roman"/>
          <w:sz w:val="24"/>
          <w:szCs w:val="24"/>
        </w:rPr>
        <w:t xml:space="preserve"> with parasite</w:t>
      </w:r>
      <w:r w:rsidR="00846327">
        <w:rPr>
          <w:rFonts w:ascii="Times New Roman" w:hAnsi="Times New Roman" w:cs="Times New Roman"/>
          <w:sz w:val="24"/>
          <w:szCs w:val="24"/>
        </w:rPr>
        <w:t xml:space="preserve"> </w:t>
      </w:r>
      <w:r w:rsidRPr="00123B95">
        <w:rPr>
          <w:rFonts w:ascii="Times New Roman" w:hAnsi="Times New Roman" w:cs="Times New Roman"/>
          <w:sz w:val="24"/>
          <w:szCs w:val="24"/>
        </w:rPr>
        <w:t>cell death as a final consequence. Based on their cation selectivity, transport rate capacitity and structure,</w:t>
      </w:r>
      <w:r w:rsidR="00244591" w:rsidRPr="00123B95">
        <w:rPr>
          <w:rFonts w:ascii="Times New Roman" w:hAnsi="Times New Roman" w:cs="Times New Roman"/>
          <w:sz w:val="24"/>
          <w:szCs w:val="24"/>
        </w:rPr>
        <w:t xml:space="preserve"> </w:t>
      </w:r>
      <w:r w:rsidRPr="00123B95">
        <w:rPr>
          <w:rFonts w:ascii="Times New Roman" w:hAnsi="Times New Roman" w:cs="Times New Roman"/>
          <w:sz w:val="24"/>
          <w:szCs w:val="24"/>
        </w:rPr>
        <w:t xml:space="preserve">three classes of ionophores can be discriminated </w:t>
      </w:r>
      <w:r w:rsidRPr="00123B95">
        <w:rPr>
          <w:rFonts w:ascii="Times New Roman" w:hAnsi="Times New Roman" w:cs="Times New Roman"/>
          <w:b/>
          <w:sz w:val="24"/>
          <w:szCs w:val="24"/>
        </w:rPr>
        <w:t>(Presmann, 1976; Westley, 1982),</w:t>
      </w:r>
      <w:r w:rsidRPr="00123B95">
        <w:rPr>
          <w:rFonts w:ascii="Times New Roman" w:hAnsi="Times New Roman" w:cs="Times New Roman"/>
          <w:sz w:val="24"/>
          <w:szCs w:val="24"/>
        </w:rPr>
        <w:t xml:space="preserve"> monovalent,</w:t>
      </w:r>
      <w:r w:rsidR="00244591" w:rsidRPr="00123B95">
        <w:rPr>
          <w:rFonts w:ascii="Times New Roman" w:hAnsi="Times New Roman" w:cs="Times New Roman"/>
          <w:sz w:val="24"/>
          <w:szCs w:val="24"/>
        </w:rPr>
        <w:t xml:space="preserve"> </w:t>
      </w:r>
      <w:r w:rsidRPr="00123B95">
        <w:rPr>
          <w:rFonts w:ascii="Times New Roman" w:hAnsi="Times New Roman" w:cs="Times New Roman"/>
          <w:sz w:val="24"/>
          <w:szCs w:val="24"/>
        </w:rPr>
        <w:t>monovalent glycoside and divalent ionophores. The ones registered and marketed worldwide are the</w:t>
      </w:r>
      <w:r w:rsidR="00244591" w:rsidRPr="00123B95">
        <w:rPr>
          <w:rFonts w:ascii="Times New Roman" w:hAnsi="Times New Roman" w:cs="Times New Roman"/>
          <w:sz w:val="24"/>
          <w:szCs w:val="24"/>
        </w:rPr>
        <w:t xml:space="preserve"> </w:t>
      </w:r>
      <w:r w:rsidRPr="00123B95">
        <w:rPr>
          <w:rFonts w:ascii="Times New Roman" w:hAnsi="Times New Roman" w:cs="Times New Roman"/>
          <w:sz w:val="24"/>
          <w:szCs w:val="24"/>
        </w:rPr>
        <w:t>monovalent ionophores monensin, salinomycin, narasin, the monovalent glycosides maduramicin and</w:t>
      </w:r>
      <w:r w:rsidR="00244591" w:rsidRPr="00123B95">
        <w:rPr>
          <w:rFonts w:ascii="Times New Roman" w:hAnsi="Times New Roman" w:cs="Times New Roman"/>
          <w:sz w:val="24"/>
          <w:szCs w:val="24"/>
        </w:rPr>
        <w:t xml:space="preserve"> </w:t>
      </w:r>
      <w:r w:rsidRPr="00123B95">
        <w:rPr>
          <w:rFonts w:ascii="Times New Roman" w:hAnsi="Times New Roman" w:cs="Times New Roman"/>
          <w:sz w:val="24"/>
          <w:szCs w:val="24"/>
        </w:rPr>
        <w:t>semduramicin and the divalent ionophore lasalocid. One of the main debates still ongoing amongst</w:t>
      </w:r>
      <w:r w:rsidR="00244591" w:rsidRPr="00123B95">
        <w:rPr>
          <w:rFonts w:ascii="Times New Roman" w:hAnsi="Times New Roman" w:cs="Times New Roman"/>
          <w:sz w:val="24"/>
          <w:szCs w:val="24"/>
        </w:rPr>
        <w:t xml:space="preserve"> </w:t>
      </w:r>
      <w:r w:rsidRPr="00123B95">
        <w:rPr>
          <w:rFonts w:ascii="Times New Roman" w:hAnsi="Times New Roman" w:cs="Times New Roman"/>
          <w:sz w:val="24"/>
          <w:szCs w:val="24"/>
        </w:rPr>
        <w:t>coccidiologists is the ability for acquiring resistance to one drug by the use of another drug, the so-called</w:t>
      </w:r>
      <w:r w:rsidR="00244591" w:rsidRPr="00123B95">
        <w:rPr>
          <w:rFonts w:ascii="Times New Roman" w:hAnsi="Times New Roman" w:cs="Times New Roman"/>
          <w:sz w:val="24"/>
          <w:szCs w:val="24"/>
        </w:rPr>
        <w:t xml:space="preserve"> </w:t>
      </w:r>
      <w:r w:rsidRPr="00123B95">
        <w:rPr>
          <w:rFonts w:ascii="Times New Roman" w:hAnsi="Times New Roman" w:cs="Times New Roman"/>
          <w:sz w:val="24"/>
          <w:szCs w:val="24"/>
        </w:rPr>
        <w:t xml:space="preserve">cross resistance </w:t>
      </w:r>
      <w:r w:rsidRPr="00123B95">
        <w:rPr>
          <w:rFonts w:ascii="Times New Roman" w:hAnsi="Times New Roman" w:cs="Times New Roman"/>
          <w:b/>
          <w:sz w:val="24"/>
          <w:szCs w:val="24"/>
        </w:rPr>
        <w:t>(Chapman, 2007).</w:t>
      </w:r>
      <w:r w:rsidRPr="00123B95">
        <w:rPr>
          <w:rFonts w:ascii="Times New Roman" w:hAnsi="Times New Roman" w:cs="Times New Roman"/>
          <w:sz w:val="24"/>
          <w:szCs w:val="24"/>
        </w:rPr>
        <w:t xml:space="preserve"> Evidence of incomplete cross resistance within a certain ionophore</w:t>
      </w:r>
      <w:r w:rsidR="00244591" w:rsidRPr="00123B95">
        <w:rPr>
          <w:rFonts w:ascii="Times New Roman" w:hAnsi="Times New Roman" w:cs="Times New Roman"/>
          <w:sz w:val="24"/>
          <w:szCs w:val="24"/>
        </w:rPr>
        <w:t xml:space="preserve"> </w:t>
      </w:r>
      <w:r w:rsidRPr="00123B95">
        <w:rPr>
          <w:rFonts w:ascii="Times New Roman" w:hAnsi="Times New Roman" w:cs="Times New Roman"/>
          <w:sz w:val="24"/>
          <w:szCs w:val="24"/>
        </w:rPr>
        <w:t>class is illustrated by the fact that, after years of use of the monovalent ionophore monensin, resistance to</w:t>
      </w:r>
      <w:r w:rsidR="00244591" w:rsidRPr="00123B95">
        <w:rPr>
          <w:rFonts w:ascii="Times New Roman" w:hAnsi="Times New Roman" w:cs="Times New Roman"/>
          <w:sz w:val="24"/>
          <w:szCs w:val="24"/>
        </w:rPr>
        <w:t xml:space="preserve"> </w:t>
      </w:r>
      <w:r w:rsidRPr="00123B95">
        <w:rPr>
          <w:rFonts w:ascii="Times New Roman" w:hAnsi="Times New Roman" w:cs="Times New Roman"/>
          <w:sz w:val="24"/>
          <w:szCs w:val="24"/>
        </w:rPr>
        <w:t xml:space="preserve">narasin in United States was encountered before the product was commercially launched </w:t>
      </w:r>
      <w:r w:rsidRPr="00123B95">
        <w:rPr>
          <w:rFonts w:ascii="Times New Roman" w:hAnsi="Times New Roman" w:cs="Times New Roman"/>
          <w:b/>
          <w:sz w:val="24"/>
          <w:szCs w:val="24"/>
        </w:rPr>
        <w:t>(Weppelman et</w:t>
      </w:r>
      <w:r w:rsidR="00244591" w:rsidRPr="00123B95">
        <w:rPr>
          <w:rFonts w:ascii="Times New Roman" w:hAnsi="Times New Roman" w:cs="Times New Roman"/>
          <w:b/>
          <w:sz w:val="24"/>
          <w:szCs w:val="24"/>
        </w:rPr>
        <w:t xml:space="preserve"> </w:t>
      </w:r>
      <w:r w:rsidRPr="00123B95">
        <w:rPr>
          <w:rFonts w:ascii="Times New Roman" w:hAnsi="Times New Roman" w:cs="Times New Roman"/>
          <w:b/>
          <w:sz w:val="24"/>
          <w:szCs w:val="24"/>
        </w:rPr>
        <w:t>al., 1977).</w:t>
      </w:r>
      <w:r w:rsidRPr="00123B95">
        <w:rPr>
          <w:rFonts w:ascii="Times New Roman" w:hAnsi="Times New Roman" w:cs="Times New Roman"/>
          <w:sz w:val="24"/>
          <w:szCs w:val="24"/>
        </w:rPr>
        <w:t xml:space="preserve"> Several papers indicate this cross resistance is less obvious between products of different</w:t>
      </w:r>
      <w:r w:rsidR="00244591" w:rsidRPr="00123B95">
        <w:rPr>
          <w:rFonts w:ascii="Times New Roman" w:hAnsi="Times New Roman" w:cs="Times New Roman"/>
          <w:sz w:val="24"/>
          <w:szCs w:val="24"/>
        </w:rPr>
        <w:t xml:space="preserve"> </w:t>
      </w:r>
      <w:r w:rsidRPr="00123B95">
        <w:rPr>
          <w:rFonts w:ascii="Times New Roman" w:hAnsi="Times New Roman" w:cs="Times New Roman"/>
          <w:sz w:val="24"/>
          <w:szCs w:val="24"/>
        </w:rPr>
        <w:t xml:space="preserve">classes, for instance between maduramicin and monovalent ionophores or between lasalocid and monovalent ionophores </w:t>
      </w:r>
      <w:r w:rsidRPr="00123B95">
        <w:rPr>
          <w:rFonts w:ascii="Times New Roman" w:hAnsi="Times New Roman" w:cs="Times New Roman"/>
          <w:b/>
          <w:sz w:val="24"/>
          <w:szCs w:val="24"/>
        </w:rPr>
        <w:t>(McDougald, 1987; Bedrnik et al., 1989; Marien et al, 2007).</w:t>
      </w:r>
      <w:r w:rsidRPr="00123B95">
        <w:rPr>
          <w:rFonts w:ascii="Times New Roman" w:hAnsi="Times New Roman" w:cs="Times New Roman"/>
          <w:sz w:val="24"/>
          <w:szCs w:val="24"/>
        </w:rPr>
        <w:t xml:space="preserve"> The debate is of</w:t>
      </w:r>
      <w:r w:rsidR="006E0CCA">
        <w:rPr>
          <w:rFonts w:ascii="Times New Roman" w:hAnsi="Times New Roman" w:cs="Times New Roman"/>
          <w:sz w:val="24"/>
          <w:szCs w:val="24"/>
        </w:rPr>
        <w:t xml:space="preserve"> </w:t>
      </w:r>
      <w:r w:rsidRPr="00123B95">
        <w:rPr>
          <w:rFonts w:ascii="Times New Roman" w:hAnsi="Times New Roman" w:cs="Times New Roman"/>
          <w:sz w:val="24"/>
          <w:szCs w:val="24"/>
        </w:rPr>
        <w:t>particular importance when defining rotation programs: stricto sensu rotating between one monovalent</w:t>
      </w:r>
      <w:r w:rsidR="00244591" w:rsidRPr="00123B95">
        <w:rPr>
          <w:rFonts w:ascii="Times New Roman" w:hAnsi="Times New Roman" w:cs="Times New Roman"/>
          <w:sz w:val="24"/>
          <w:szCs w:val="24"/>
        </w:rPr>
        <w:t xml:space="preserve"> </w:t>
      </w:r>
      <w:r w:rsidRPr="00123B95">
        <w:rPr>
          <w:rFonts w:ascii="Times New Roman" w:hAnsi="Times New Roman" w:cs="Times New Roman"/>
          <w:sz w:val="24"/>
          <w:szCs w:val="24"/>
        </w:rPr>
        <w:t>drug to another can be considered rotation, but taken into account the above described incomplete cross</w:t>
      </w:r>
      <w:r w:rsidR="00FE01B9" w:rsidRPr="00123B95">
        <w:rPr>
          <w:rFonts w:ascii="Times New Roman" w:hAnsi="Times New Roman" w:cs="Times New Roman"/>
          <w:sz w:val="24"/>
          <w:szCs w:val="24"/>
        </w:rPr>
        <w:t xml:space="preserve"> </w:t>
      </w:r>
      <w:r w:rsidRPr="00123B95">
        <w:rPr>
          <w:rFonts w:ascii="Times New Roman" w:hAnsi="Times New Roman" w:cs="Times New Roman"/>
          <w:sz w:val="24"/>
          <w:szCs w:val="24"/>
        </w:rPr>
        <w:t>resistance within a class of ionophores, the relevance of this type of rotation could be questioned.</w:t>
      </w:r>
      <w:r w:rsidR="00FE01B9" w:rsidRPr="00123B95">
        <w:rPr>
          <w:rFonts w:ascii="Times New Roman" w:hAnsi="Times New Roman" w:cs="Times New Roman"/>
          <w:sz w:val="24"/>
          <w:szCs w:val="24"/>
        </w:rPr>
        <w:t xml:space="preserve"> </w:t>
      </w:r>
      <w:r w:rsidRPr="00123B95">
        <w:rPr>
          <w:rFonts w:ascii="Times New Roman" w:hAnsi="Times New Roman" w:cs="Times New Roman"/>
          <w:sz w:val="24"/>
          <w:szCs w:val="24"/>
        </w:rPr>
        <w:t>Therefore, relevant or true rotation for anticoccidials could be suggested to be between classes of</w:t>
      </w:r>
      <w:r w:rsidR="00FE01B9" w:rsidRPr="00123B95">
        <w:rPr>
          <w:rFonts w:ascii="Times New Roman" w:hAnsi="Times New Roman" w:cs="Times New Roman"/>
          <w:sz w:val="24"/>
          <w:szCs w:val="24"/>
        </w:rPr>
        <w:t xml:space="preserve"> </w:t>
      </w:r>
      <w:r w:rsidRPr="00123B95">
        <w:rPr>
          <w:rFonts w:ascii="Times New Roman" w:hAnsi="Times New Roman" w:cs="Times New Roman"/>
          <w:sz w:val="24"/>
          <w:szCs w:val="24"/>
        </w:rPr>
        <w:t>ionophores or chemicals. Some producers do not use rotation programs, although a majority of producers</w:t>
      </w:r>
      <w:r w:rsidR="00FE01B9" w:rsidRPr="00123B95">
        <w:rPr>
          <w:rFonts w:ascii="Times New Roman" w:hAnsi="Times New Roman" w:cs="Times New Roman"/>
          <w:sz w:val="24"/>
          <w:szCs w:val="24"/>
        </w:rPr>
        <w:t xml:space="preserve"> </w:t>
      </w:r>
      <w:r w:rsidRPr="00123B95">
        <w:rPr>
          <w:rFonts w:ascii="Times New Roman" w:hAnsi="Times New Roman" w:cs="Times New Roman"/>
          <w:sz w:val="24"/>
          <w:szCs w:val="24"/>
        </w:rPr>
        <w:t>has accepted this principle as valuable in order to maintain and safeguard the efficacy of anticoccidials.</w:t>
      </w:r>
      <w:r w:rsidR="00FE01B9" w:rsidRPr="00123B95">
        <w:rPr>
          <w:rFonts w:ascii="Times New Roman" w:hAnsi="Times New Roman" w:cs="Times New Roman"/>
          <w:sz w:val="24"/>
          <w:szCs w:val="24"/>
        </w:rPr>
        <w:t xml:space="preserve"> </w:t>
      </w:r>
      <w:r w:rsidR="00D160DA">
        <w:rPr>
          <w:rFonts w:ascii="Times New Roman" w:hAnsi="Times New Roman" w:cs="Times New Roman"/>
          <w:sz w:val="24"/>
          <w:szCs w:val="24"/>
        </w:rPr>
        <w:t>(</w:t>
      </w:r>
      <w:r w:rsidR="00D160DA">
        <w:rPr>
          <w:rFonts w:ascii="Times New Roman" w:hAnsi="Times New Roman" w:cs="Times New Roman"/>
          <w:b/>
          <w:sz w:val="24"/>
          <w:szCs w:val="24"/>
        </w:rPr>
        <w:t xml:space="preserve">Chapman, </w:t>
      </w:r>
      <w:r w:rsidRPr="00123B95">
        <w:rPr>
          <w:rFonts w:ascii="Times New Roman" w:hAnsi="Times New Roman" w:cs="Times New Roman"/>
          <w:b/>
          <w:sz w:val="24"/>
          <w:szCs w:val="24"/>
        </w:rPr>
        <w:t>2005)</w:t>
      </w:r>
      <w:r w:rsidRPr="00123B95">
        <w:rPr>
          <w:rFonts w:ascii="Times New Roman" w:hAnsi="Times New Roman" w:cs="Times New Roman"/>
          <w:sz w:val="24"/>
          <w:szCs w:val="24"/>
        </w:rPr>
        <w:t xml:space="preserve"> pointed out that one of the reasons producers can afford limited rotation, thus working</w:t>
      </w:r>
      <w:r w:rsidR="00FE01B9" w:rsidRPr="00123B95">
        <w:rPr>
          <w:rFonts w:ascii="Times New Roman" w:hAnsi="Times New Roman" w:cs="Times New Roman"/>
          <w:sz w:val="24"/>
          <w:szCs w:val="24"/>
        </w:rPr>
        <w:t xml:space="preserve"> </w:t>
      </w:r>
      <w:r w:rsidRPr="00123B95">
        <w:rPr>
          <w:rFonts w:ascii="Times New Roman" w:hAnsi="Times New Roman" w:cs="Times New Roman"/>
          <w:sz w:val="24"/>
          <w:szCs w:val="24"/>
        </w:rPr>
        <w:t>with not fully effective drugs, is the importance of immunity towards coccidiosis. This might be true when</w:t>
      </w:r>
      <w:r w:rsidR="00FE01B9" w:rsidRPr="00123B95">
        <w:rPr>
          <w:rFonts w:ascii="Times New Roman" w:hAnsi="Times New Roman" w:cs="Times New Roman"/>
          <w:sz w:val="24"/>
          <w:szCs w:val="24"/>
        </w:rPr>
        <w:t xml:space="preserve"> </w:t>
      </w:r>
      <w:r w:rsidRPr="00123B95">
        <w:rPr>
          <w:rFonts w:ascii="Times New Roman" w:hAnsi="Times New Roman" w:cs="Times New Roman"/>
          <w:sz w:val="24"/>
          <w:szCs w:val="24"/>
        </w:rPr>
        <w:t xml:space="preserve">drugs are used to prevent clinical coccidiosis, but to control subclinical coccidiosis this is </w:t>
      </w:r>
      <w:r w:rsidRPr="00123B95">
        <w:rPr>
          <w:rFonts w:ascii="Times New Roman" w:hAnsi="Times New Roman" w:cs="Times New Roman"/>
          <w:sz w:val="24"/>
          <w:szCs w:val="24"/>
        </w:rPr>
        <w:lastRenderedPageBreak/>
        <w:t>probably an</w:t>
      </w:r>
      <w:r w:rsidR="00FE01B9" w:rsidRPr="00123B95">
        <w:rPr>
          <w:rFonts w:ascii="Times New Roman" w:hAnsi="Times New Roman" w:cs="Times New Roman"/>
          <w:sz w:val="24"/>
          <w:szCs w:val="24"/>
        </w:rPr>
        <w:t xml:space="preserve"> </w:t>
      </w:r>
      <w:r w:rsidRPr="00123B95">
        <w:rPr>
          <w:rFonts w:ascii="Times New Roman" w:hAnsi="Times New Roman" w:cs="Times New Roman"/>
          <w:sz w:val="24"/>
          <w:szCs w:val="24"/>
        </w:rPr>
        <w:t>inadequate strategy. As solid flock immunity is achieved, in built up litter conditions, only at 6 to 7 weeks</w:t>
      </w:r>
      <w:r w:rsidR="006E0CCA">
        <w:rPr>
          <w:rFonts w:ascii="Times New Roman" w:hAnsi="Times New Roman" w:cs="Times New Roman"/>
          <w:sz w:val="24"/>
          <w:szCs w:val="24"/>
        </w:rPr>
        <w:t xml:space="preserve"> </w:t>
      </w:r>
      <w:r w:rsidRPr="00123B95">
        <w:rPr>
          <w:rFonts w:ascii="Times New Roman" w:hAnsi="Times New Roman" w:cs="Times New Roman"/>
          <w:sz w:val="24"/>
          <w:szCs w:val="24"/>
        </w:rPr>
        <w:t xml:space="preserve">of age </w:t>
      </w:r>
      <w:r w:rsidRPr="00123B95">
        <w:rPr>
          <w:rFonts w:ascii="Times New Roman" w:hAnsi="Times New Roman" w:cs="Times New Roman"/>
          <w:b/>
          <w:sz w:val="24"/>
          <w:szCs w:val="24"/>
        </w:rPr>
        <w:t>(Chapman, 1999),</w:t>
      </w:r>
      <w:r w:rsidRPr="00123B95">
        <w:rPr>
          <w:rFonts w:ascii="Times New Roman" w:hAnsi="Times New Roman" w:cs="Times New Roman"/>
          <w:sz w:val="24"/>
          <w:szCs w:val="24"/>
        </w:rPr>
        <w:t xml:space="preserve"> subclinical levels will cause economical damage. Logically deducting, a more</w:t>
      </w:r>
      <w:r w:rsidR="00FE01B9" w:rsidRPr="00123B95">
        <w:rPr>
          <w:rFonts w:ascii="Times New Roman" w:hAnsi="Times New Roman" w:cs="Times New Roman"/>
          <w:sz w:val="24"/>
          <w:szCs w:val="24"/>
        </w:rPr>
        <w:t xml:space="preserve"> </w:t>
      </w:r>
      <w:r w:rsidRPr="00123B95">
        <w:rPr>
          <w:rFonts w:ascii="Times New Roman" w:hAnsi="Times New Roman" w:cs="Times New Roman"/>
          <w:sz w:val="24"/>
          <w:szCs w:val="24"/>
        </w:rPr>
        <w:t>efficient anticoccidial will cause lower levels of subclinical coccidiosis, thus less economical damage.</w:t>
      </w:r>
      <w:r w:rsidR="00FE01B9" w:rsidRPr="00123B95">
        <w:rPr>
          <w:rFonts w:ascii="Times New Roman" w:hAnsi="Times New Roman" w:cs="Times New Roman"/>
          <w:sz w:val="24"/>
          <w:szCs w:val="24"/>
        </w:rPr>
        <w:t xml:space="preserve"> </w:t>
      </w:r>
      <w:r w:rsidRPr="00123B95">
        <w:rPr>
          <w:rFonts w:ascii="Times New Roman" w:hAnsi="Times New Roman" w:cs="Times New Roman"/>
          <w:sz w:val="24"/>
          <w:szCs w:val="24"/>
        </w:rPr>
        <w:t>Subclinical damage is therefore considered by some coccidiologists today to be the most important reason</w:t>
      </w:r>
      <w:r w:rsidR="00FE01B9" w:rsidRPr="00123B95">
        <w:rPr>
          <w:rFonts w:ascii="Times New Roman" w:hAnsi="Times New Roman" w:cs="Times New Roman"/>
          <w:sz w:val="24"/>
          <w:szCs w:val="24"/>
        </w:rPr>
        <w:t xml:space="preserve"> </w:t>
      </w:r>
      <w:r w:rsidRPr="00123B95">
        <w:rPr>
          <w:rFonts w:ascii="Times New Roman" w:hAnsi="Times New Roman" w:cs="Times New Roman"/>
          <w:sz w:val="24"/>
          <w:szCs w:val="24"/>
        </w:rPr>
        <w:t>for rotation programs.</w:t>
      </w:r>
      <w:r w:rsidR="00FE01B9" w:rsidRPr="00123B95">
        <w:rPr>
          <w:rFonts w:ascii="Times New Roman" w:hAnsi="Times New Roman" w:cs="Times New Roman"/>
          <w:sz w:val="24"/>
          <w:szCs w:val="24"/>
        </w:rPr>
        <w:t xml:space="preserve"> </w:t>
      </w:r>
      <w:r w:rsidRPr="00123B95">
        <w:rPr>
          <w:rFonts w:ascii="Times New Roman" w:hAnsi="Times New Roman" w:cs="Times New Roman"/>
          <w:sz w:val="24"/>
          <w:szCs w:val="24"/>
        </w:rPr>
        <w:t>Live vaccination, as indicated higher, is today less applied in broiler production. Two types of vaccines</w:t>
      </w:r>
      <w:r w:rsidR="00FE01B9" w:rsidRPr="00123B95">
        <w:rPr>
          <w:rFonts w:ascii="Times New Roman" w:hAnsi="Times New Roman" w:cs="Times New Roman"/>
          <w:sz w:val="24"/>
          <w:szCs w:val="24"/>
        </w:rPr>
        <w:t xml:space="preserve"> </w:t>
      </w:r>
      <w:r w:rsidRPr="00123B95">
        <w:rPr>
          <w:rFonts w:ascii="Times New Roman" w:hAnsi="Times New Roman" w:cs="Times New Roman"/>
          <w:sz w:val="24"/>
          <w:szCs w:val="24"/>
        </w:rPr>
        <w:t xml:space="preserve">are discriminated, attenuated and virulent </w:t>
      </w:r>
      <w:r w:rsidRPr="00123B95">
        <w:rPr>
          <w:rFonts w:ascii="Times New Roman" w:hAnsi="Times New Roman" w:cs="Times New Roman"/>
          <w:b/>
          <w:sz w:val="24"/>
          <w:szCs w:val="24"/>
        </w:rPr>
        <w:t>(Chapman et al., 2002).</w:t>
      </w:r>
      <w:r w:rsidRPr="00123B95">
        <w:rPr>
          <w:rFonts w:ascii="Times New Roman" w:hAnsi="Times New Roman" w:cs="Times New Roman"/>
          <w:sz w:val="24"/>
          <w:szCs w:val="24"/>
        </w:rPr>
        <w:t xml:space="preserve"> Attenuated vaccines lack a part of the</w:t>
      </w:r>
      <w:r w:rsidR="00FE01B9" w:rsidRPr="00123B95">
        <w:rPr>
          <w:rFonts w:ascii="Times New Roman" w:hAnsi="Times New Roman" w:cs="Times New Roman"/>
          <w:sz w:val="24"/>
          <w:szCs w:val="24"/>
        </w:rPr>
        <w:t xml:space="preserve"> </w:t>
      </w:r>
      <w:r w:rsidRPr="00123B95">
        <w:rPr>
          <w:rFonts w:ascii="Times New Roman" w:hAnsi="Times New Roman" w:cs="Times New Roman"/>
          <w:sz w:val="24"/>
          <w:szCs w:val="24"/>
        </w:rPr>
        <w:t>life cycle (less asexual reproductive cycles) of the original strain they were derived from, and as a</w:t>
      </w:r>
      <w:r w:rsidR="00FE01B9" w:rsidRPr="00123B95">
        <w:rPr>
          <w:rFonts w:ascii="Times New Roman" w:hAnsi="Times New Roman" w:cs="Times New Roman"/>
          <w:sz w:val="24"/>
          <w:szCs w:val="24"/>
        </w:rPr>
        <w:t xml:space="preserve"> </w:t>
      </w:r>
      <w:r w:rsidRPr="00123B95">
        <w:rPr>
          <w:rFonts w:ascii="Times New Roman" w:hAnsi="Times New Roman" w:cs="Times New Roman"/>
          <w:sz w:val="24"/>
          <w:szCs w:val="24"/>
        </w:rPr>
        <w:t>consequence have a lower reproductive and pathogenic potential. This is a major advantage towards</w:t>
      </w:r>
      <w:r w:rsidR="00FE01B9" w:rsidRPr="00123B95">
        <w:rPr>
          <w:rFonts w:ascii="Times New Roman" w:hAnsi="Times New Roman" w:cs="Times New Roman"/>
          <w:sz w:val="24"/>
          <w:szCs w:val="24"/>
        </w:rPr>
        <w:t xml:space="preserve"> </w:t>
      </w:r>
      <w:r w:rsidRPr="00123B95">
        <w:rPr>
          <w:rFonts w:ascii="Times New Roman" w:hAnsi="Times New Roman" w:cs="Times New Roman"/>
          <w:sz w:val="24"/>
          <w:szCs w:val="24"/>
        </w:rPr>
        <w:t>performance of virulent coccidial vaccines, but because of the lower reproductive potential of attenuated</w:t>
      </w:r>
      <w:r w:rsidR="006E0CCA">
        <w:rPr>
          <w:rFonts w:ascii="Times New Roman" w:hAnsi="Times New Roman" w:cs="Times New Roman"/>
          <w:sz w:val="24"/>
          <w:szCs w:val="24"/>
        </w:rPr>
        <w:t xml:space="preserve"> </w:t>
      </w:r>
      <w:r w:rsidRPr="00123B95">
        <w:rPr>
          <w:rFonts w:ascii="Times New Roman" w:hAnsi="Times New Roman" w:cs="Times New Roman"/>
          <w:sz w:val="24"/>
          <w:szCs w:val="24"/>
        </w:rPr>
        <w:t>vaccines, production costs are significantly higher. Another discrimination to be made are vaccines</w:t>
      </w:r>
      <w:r w:rsidR="00FE01B9" w:rsidRPr="00123B95">
        <w:rPr>
          <w:rFonts w:ascii="Times New Roman" w:hAnsi="Times New Roman" w:cs="Times New Roman"/>
          <w:sz w:val="24"/>
          <w:szCs w:val="24"/>
        </w:rPr>
        <w:t xml:space="preserve"> </w:t>
      </w:r>
      <w:r w:rsidRPr="00123B95">
        <w:rPr>
          <w:rFonts w:ascii="Times New Roman" w:hAnsi="Times New Roman" w:cs="Times New Roman"/>
          <w:sz w:val="24"/>
          <w:szCs w:val="24"/>
        </w:rPr>
        <w:t>consisting of anticoccidial-sensitive strains and others made of more or less resistant strains. The main</w:t>
      </w:r>
      <w:r w:rsidR="00FE01B9" w:rsidRPr="00123B95">
        <w:rPr>
          <w:rFonts w:ascii="Times New Roman" w:hAnsi="Times New Roman" w:cs="Times New Roman"/>
          <w:sz w:val="24"/>
          <w:szCs w:val="24"/>
        </w:rPr>
        <w:t xml:space="preserve"> </w:t>
      </w:r>
      <w:r w:rsidRPr="00123B95">
        <w:rPr>
          <w:rFonts w:ascii="Times New Roman" w:hAnsi="Times New Roman" w:cs="Times New Roman"/>
          <w:sz w:val="24"/>
          <w:szCs w:val="24"/>
        </w:rPr>
        <w:t>advantage of the live ACP sensitive vaccines is their ability to alter the level of resistance in a certain</w:t>
      </w:r>
      <w:r w:rsidR="00FE01B9" w:rsidRPr="00123B95">
        <w:rPr>
          <w:rFonts w:ascii="Times New Roman" w:hAnsi="Times New Roman" w:cs="Times New Roman"/>
          <w:sz w:val="24"/>
          <w:szCs w:val="24"/>
        </w:rPr>
        <w:t xml:space="preserve"> </w:t>
      </w:r>
      <w:r w:rsidRPr="00123B95">
        <w:rPr>
          <w:rFonts w:ascii="Times New Roman" w:hAnsi="Times New Roman" w:cs="Times New Roman"/>
          <w:sz w:val="24"/>
          <w:szCs w:val="24"/>
        </w:rPr>
        <w:t xml:space="preserve">coccidial population. There are several reports on this very interesting feature of vaccines </w:t>
      </w:r>
      <w:r w:rsidRPr="00123B95">
        <w:rPr>
          <w:rFonts w:ascii="Times New Roman" w:hAnsi="Times New Roman" w:cs="Times New Roman"/>
          <w:b/>
          <w:sz w:val="24"/>
          <w:szCs w:val="24"/>
        </w:rPr>
        <w:t>(Mathis, 2003;</w:t>
      </w:r>
      <w:r w:rsidR="00FE01B9" w:rsidRPr="00123B95">
        <w:rPr>
          <w:rFonts w:ascii="Times New Roman" w:hAnsi="Times New Roman" w:cs="Times New Roman"/>
          <w:b/>
          <w:sz w:val="24"/>
          <w:szCs w:val="24"/>
        </w:rPr>
        <w:t xml:space="preserve"> </w:t>
      </w:r>
      <w:r w:rsidRPr="00123B95">
        <w:rPr>
          <w:rFonts w:ascii="Times New Roman" w:hAnsi="Times New Roman" w:cs="Times New Roman"/>
          <w:b/>
          <w:sz w:val="24"/>
          <w:szCs w:val="24"/>
        </w:rPr>
        <w:t>Chapman and McFarland, 2004; Mathis and Broussard, 2006;</w:t>
      </w:r>
      <w:r w:rsidRPr="00123B95">
        <w:rPr>
          <w:rFonts w:ascii="Times New Roman" w:hAnsi="Times New Roman" w:cs="Times New Roman"/>
          <w:sz w:val="24"/>
          <w:szCs w:val="24"/>
        </w:rPr>
        <w:t xml:space="preserve"> </w:t>
      </w:r>
      <w:r w:rsidRPr="00123B95">
        <w:rPr>
          <w:rFonts w:ascii="Times New Roman" w:hAnsi="Times New Roman" w:cs="Times New Roman"/>
          <w:b/>
          <w:sz w:val="24"/>
          <w:szCs w:val="24"/>
        </w:rPr>
        <w:t>Peek and Landman, 2006),</w:t>
      </w:r>
      <w:r w:rsidRPr="00123B95">
        <w:rPr>
          <w:rFonts w:ascii="Times New Roman" w:hAnsi="Times New Roman" w:cs="Times New Roman"/>
          <w:sz w:val="24"/>
          <w:szCs w:val="24"/>
        </w:rPr>
        <w:t xml:space="preserve"> still many</w:t>
      </w:r>
      <w:r w:rsidR="00FE01B9" w:rsidRPr="00123B95">
        <w:rPr>
          <w:rFonts w:ascii="Times New Roman" w:hAnsi="Times New Roman" w:cs="Times New Roman"/>
          <w:sz w:val="24"/>
          <w:szCs w:val="24"/>
        </w:rPr>
        <w:t xml:space="preserve"> </w:t>
      </w:r>
      <w:r w:rsidRPr="00123B95">
        <w:rPr>
          <w:rFonts w:ascii="Times New Roman" w:hAnsi="Times New Roman" w:cs="Times New Roman"/>
          <w:sz w:val="24"/>
          <w:szCs w:val="24"/>
        </w:rPr>
        <w:t>questions remain on how many consecutive grow-outs should be applied to overcome or prevent</w:t>
      </w:r>
      <w:r w:rsidR="00FE01B9" w:rsidRPr="00123B95">
        <w:rPr>
          <w:rFonts w:ascii="Times New Roman" w:hAnsi="Times New Roman" w:cs="Times New Roman"/>
          <w:sz w:val="24"/>
          <w:szCs w:val="24"/>
        </w:rPr>
        <w:t xml:space="preserve"> </w:t>
      </w:r>
      <w:r w:rsidRPr="00123B95">
        <w:rPr>
          <w:rFonts w:ascii="Times New Roman" w:hAnsi="Times New Roman" w:cs="Times New Roman"/>
          <w:sz w:val="24"/>
          <w:szCs w:val="24"/>
        </w:rPr>
        <w:t>resistance to the different anticoccidials marketed. Also the stability of this resensitized populations are</w:t>
      </w:r>
      <w:r w:rsidR="00FE01B9" w:rsidRPr="00123B95">
        <w:rPr>
          <w:rFonts w:ascii="Times New Roman" w:hAnsi="Times New Roman" w:cs="Times New Roman"/>
          <w:sz w:val="24"/>
          <w:szCs w:val="24"/>
        </w:rPr>
        <w:t xml:space="preserve"> </w:t>
      </w:r>
      <w:r w:rsidRPr="00123B95">
        <w:rPr>
          <w:rFonts w:ascii="Times New Roman" w:hAnsi="Times New Roman" w:cs="Times New Roman"/>
          <w:sz w:val="24"/>
          <w:szCs w:val="24"/>
        </w:rPr>
        <w:t>not well known. Still, the approach of live vaccination to optimize the efficacy of anticoccidials is very</w:t>
      </w:r>
      <w:r w:rsidR="00FE01B9" w:rsidRPr="00123B95">
        <w:rPr>
          <w:rFonts w:ascii="Times New Roman" w:hAnsi="Times New Roman" w:cs="Times New Roman"/>
          <w:sz w:val="24"/>
          <w:szCs w:val="24"/>
        </w:rPr>
        <w:t xml:space="preserve"> </w:t>
      </w:r>
      <w:r w:rsidRPr="00123B95">
        <w:rPr>
          <w:rFonts w:ascii="Times New Roman" w:hAnsi="Times New Roman" w:cs="Times New Roman"/>
          <w:sz w:val="24"/>
          <w:szCs w:val="24"/>
        </w:rPr>
        <w:t xml:space="preserve">important and next to simple resting </w:t>
      </w:r>
      <w:r w:rsidRPr="00123B95">
        <w:rPr>
          <w:rFonts w:ascii="Times New Roman" w:hAnsi="Times New Roman" w:cs="Times New Roman"/>
          <w:b/>
          <w:sz w:val="24"/>
          <w:szCs w:val="24"/>
        </w:rPr>
        <w:t>(Chapman and McFarland, 2003)</w:t>
      </w:r>
      <w:r w:rsidRPr="00123B95">
        <w:rPr>
          <w:rFonts w:ascii="Times New Roman" w:hAnsi="Times New Roman" w:cs="Times New Roman"/>
          <w:sz w:val="24"/>
          <w:szCs w:val="24"/>
        </w:rPr>
        <w:t xml:space="preserve"> of anticoccidials the only method</w:t>
      </w:r>
      <w:r w:rsidR="00FE01B9" w:rsidRPr="00123B95">
        <w:rPr>
          <w:rFonts w:ascii="Times New Roman" w:hAnsi="Times New Roman" w:cs="Times New Roman"/>
          <w:sz w:val="24"/>
          <w:szCs w:val="24"/>
        </w:rPr>
        <w:t xml:space="preserve"> </w:t>
      </w:r>
      <w:r w:rsidRPr="00123B95">
        <w:rPr>
          <w:rFonts w:ascii="Times New Roman" w:hAnsi="Times New Roman" w:cs="Times New Roman"/>
          <w:sz w:val="24"/>
          <w:szCs w:val="24"/>
        </w:rPr>
        <w:t>known to help reducing the portion of resistant parasites in a given coccidial population.</w:t>
      </w:r>
      <w:r w:rsidR="00FE01B9" w:rsidRPr="00123B95">
        <w:rPr>
          <w:rFonts w:ascii="Times New Roman" w:hAnsi="Times New Roman" w:cs="Times New Roman"/>
          <w:sz w:val="24"/>
          <w:szCs w:val="24"/>
        </w:rPr>
        <w:t xml:space="preserve"> </w:t>
      </w:r>
      <w:r w:rsidRPr="00123B95">
        <w:rPr>
          <w:rFonts w:ascii="Times New Roman" w:hAnsi="Times New Roman" w:cs="Times New Roman"/>
          <w:sz w:val="24"/>
          <w:szCs w:val="24"/>
        </w:rPr>
        <w:t>For the design of anticoccidial programs, above aspects of resistance and restoration of sensitivity may be</w:t>
      </w:r>
      <w:r w:rsidR="00FE01B9" w:rsidRPr="00123B95">
        <w:rPr>
          <w:rFonts w:ascii="Times New Roman" w:hAnsi="Times New Roman" w:cs="Times New Roman"/>
          <w:sz w:val="24"/>
          <w:szCs w:val="24"/>
        </w:rPr>
        <w:t xml:space="preserve"> </w:t>
      </w:r>
      <w:r w:rsidRPr="00123B95">
        <w:rPr>
          <w:rFonts w:ascii="Times New Roman" w:hAnsi="Times New Roman" w:cs="Times New Roman"/>
          <w:sz w:val="24"/>
          <w:szCs w:val="24"/>
        </w:rPr>
        <w:t>used to optimize rotation and shuttle programs. A first consideration is on the definition of shuttle and</w:t>
      </w:r>
      <w:r w:rsidR="00FE01B9" w:rsidRPr="00123B95">
        <w:rPr>
          <w:rFonts w:ascii="Times New Roman" w:hAnsi="Times New Roman" w:cs="Times New Roman"/>
          <w:sz w:val="24"/>
          <w:szCs w:val="24"/>
        </w:rPr>
        <w:t xml:space="preserve"> </w:t>
      </w:r>
      <w:r w:rsidRPr="00123B95">
        <w:rPr>
          <w:rFonts w:ascii="Times New Roman" w:hAnsi="Times New Roman" w:cs="Times New Roman"/>
          <w:sz w:val="24"/>
          <w:szCs w:val="24"/>
        </w:rPr>
        <w:t>rotation programs. Strictly spoken, changing from one drug to another is enough to talk about shuttle or</w:t>
      </w:r>
      <w:r w:rsidR="006E0CCA">
        <w:rPr>
          <w:rFonts w:ascii="Times New Roman" w:hAnsi="Times New Roman" w:cs="Times New Roman"/>
          <w:sz w:val="24"/>
          <w:szCs w:val="24"/>
        </w:rPr>
        <w:t xml:space="preserve"> </w:t>
      </w:r>
      <w:r w:rsidRPr="00123B95">
        <w:rPr>
          <w:rFonts w:ascii="Times New Roman" w:hAnsi="Times New Roman" w:cs="Times New Roman"/>
          <w:sz w:val="24"/>
          <w:szCs w:val="24"/>
        </w:rPr>
        <w:t>rotation, but in view of the cross resistance described, a more narrow definition would suggest rotation</w:t>
      </w:r>
      <w:r w:rsidR="00FE01B9" w:rsidRPr="00123B95">
        <w:rPr>
          <w:rFonts w:ascii="Times New Roman" w:hAnsi="Times New Roman" w:cs="Times New Roman"/>
          <w:sz w:val="24"/>
          <w:szCs w:val="24"/>
        </w:rPr>
        <w:t xml:space="preserve"> </w:t>
      </w:r>
      <w:r w:rsidRPr="00123B95">
        <w:rPr>
          <w:rFonts w:ascii="Times New Roman" w:hAnsi="Times New Roman" w:cs="Times New Roman"/>
          <w:sz w:val="24"/>
          <w:szCs w:val="24"/>
        </w:rPr>
        <w:t>and shuttle to be more valid if switching from one class of drug to another. Indeed, no proof exists that a</w:t>
      </w:r>
      <w:r w:rsidR="00FE01B9" w:rsidRPr="00123B95">
        <w:rPr>
          <w:rFonts w:ascii="Times New Roman" w:hAnsi="Times New Roman" w:cs="Times New Roman"/>
          <w:sz w:val="24"/>
          <w:szCs w:val="24"/>
        </w:rPr>
        <w:t xml:space="preserve"> </w:t>
      </w:r>
      <w:r w:rsidRPr="00123B95">
        <w:rPr>
          <w:rFonts w:ascii="Times New Roman" w:hAnsi="Times New Roman" w:cs="Times New Roman"/>
          <w:sz w:val="24"/>
          <w:szCs w:val="24"/>
        </w:rPr>
        <w:t>shuttle between two monovalent ionophores will slow down resistance development; therefore no</w:t>
      </w:r>
      <w:r w:rsidR="00FE01B9" w:rsidRPr="00123B95">
        <w:rPr>
          <w:rFonts w:ascii="Times New Roman" w:hAnsi="Times New Roman" w:cs="Times New Roman"/>
          <w:sz w:val="24"/>
          <w:szCs w:val="24"/>
        </w:rPr>
        <w:t xml:space="preserve"> </w:t>
      </w:r>
      <w:r w:rsidRPr="00123B95">
        <w:rPr>
          <w:rFonts w:ascii="Times New Roman" w:hAnsi="Times New Roman" w:cs="Times New Roman"/>
          <w:sz w:val="24"/>
          <w:szCs w:val="24"/>
        </w:rPr>
        <w:t>indication exists to perform this type of shuttles. Another consideration is on giving a simple rest to</w:t>
      </w:r>
      <w:r w:rsidR="00FE01B9" w:rsidRPr="00123B95">
        <w:rPr>
          <w:rFonts w:ascii="Times New Roman" w:hAnsi="Times New Roman" w:cs="Times New Roman"/>
          <w:sz w:val="24"/>
          <w:szCs w:val="24"/>
        </w:rPr>
        <w:t xml:space="preserve"> </w:t>
      </w:r>
      <w:r w:rsidRPr="00123B95">
        <w:rPr>
          <w:rFonts w:ascii="Times New Roman" w:hAnsi="Times New Roman" w:cs="Times New Roman"/>
          <w:sz w:val="24"/>
          <w:szCs w:val="24"/>
        </w:rPr>
        <w:t xml:space="preserve">anticoccidials: as proven by </w:t>
      </w:r>
      <w:r w:rsidRPr="00123B95">
        <w:rPr>
          <w:rFonts w:ascii="Times New Roman" w:hAnsi="Times New Roman" w:cs="Times New Roman"/>
          <w:b/>
          <w:sz w:val="24"/>
          <w:szCs w:val="24"/>
        </w:rPr>
        <w:t>Chapman and McFarland</w:t>
      </w:r>
      <w:r w:rsidRPr="00123B95">
        <w:rPr>
          <w:rFonts w:ascii="Times New Roman" w:hAnsi="Times New Roman" w:cs="Times New Roman"/>
          <w:sz w:val="24"/>
          <w:szCs w:val="24"/>
        </w:rPr>
        <w:t xml:space="preserve"> </w:t>
      </w:r>
      <w:r w:rsidRPr="00123B95">
        <w:rPr>
          <w:rFonts w:ascii="Times New Roman" w:hAnsi="Times New Roman" w:cs="Times New Roman"/>
          <w:b/>
          <w:sz w:val="24"/>
          <w:szCs w:val="24"/>
        </w:rPr>
        <w:t xml:space="preserve">(2003), </w:t>
      </w:r>
      <w:r w:rsidRPr="00123B95">
        <w:rPr>
          <w:rFonts w:ascii="Times New Roman" w:hAnsi="Times New Roman" w:cs="Times New Roman"/>
          <w:sz w:val="24"/>
          <w:szCs w:val="24"/>
        </w:rPr>
        <w:t>resting monovalent ionophores is</w:t>
      </w:r>
      <w:r w:rsidR="00FE01B9" w:rsidRPr="00123B95">
        <w:rPr>
          <w:rFonts w:ascii="Times New Roman" w:hAnsi="Times New Roman" w:cs="Times New Roman"/>
          <w:sz w:val="24"/>
          <w:szCs w:val="24"/>
        </w:rPr>
        <w:t xml:space="preserve"> </w:t>
      </w:r>
      <w:r w:rsidRPr="00123B95">
        <w:rPr>
          <w:rFonts w:ascii="Times New Roman" w:hAnsi="Times New Roman" w:cs="Times New Roman"/>
          <w:sz w:val="24"/>
          <w:szCs w:val="24"/>
        </w:rPr>
        <w:lastRenderedPageBreak/>
        <w:t>advantageous to the efficacy of a coccidial population towards the ionophore previously used, but cross</w:t>
      </w:r>
      <w:r w:rsidR="00FE01B9" w:rsidRPr="00123B95">
        <w:rPr>
          <w:rFonts w:ascii="Times New Roman" w:hAnsi="Times New Roman" w:cs="Times New Roman"/>
          <w:sz w:val="24"/>
          <w:szCs w:val="24"/>
        </w:rPr>
        <w:t xml:space="preserve"> </w:t>
      </w:r>
      <w:r w:rsidRPr="00123B95">
        <w:rPr>
          <w:rFonts w:ascii="Times New Roman" w:hAnsi="Times New Roman" w:cs="Times New Roman"/>
          <w:sz w:val="24"/>
          <w:szCs w:val="24"/>
        </w:rPr>
        <w:t>resistance might invalidate this rest. Therefore, in order to substantially control coccidiosis, and also</w:t>
      </w:r>
      <w:r w:rsidR="00FE01B9" w:rsidRPr="00123B95">
        <w:rPr>
          <w:rFonts w:ascii="Times New Roman" w:hAnsi="Times New Roman" w:cs="Times New Roman"/>
          <w:sz w:val="24"/>
          <w:szCs w:val="24"/>
        </w:rPr>
        <w:t xml:space="preserve"> </w:t>
      </w:r>
      <w:r w:rsidRPr="00123B95">
        <w:rPr>
          <w:rFonts w:ascii="Times New Roman" w:hAnsi="Times New Roman" w:cs="Times New Roman"/>
          <w:sz w:val="24"/>
          <w:szCs w:val="24"/>
        </w:rPr>
        <w:t>subclinical losses, prudent use of anticoccidials might include consolidation of ionophores from the same</w:t>
      </w:r>
      <w:r w:rsidR="00FE01B9" w:rsidRPr="00123B95">
        <w:rPr>
          <w:rFonts w:ascii="Times New Roman" w:hAnsi="Times New Roman" w:cs="Times New Roman"/>
          <w:sz w:val="24"/>
          <w:szCs w:val="24"/>
        </w:rPr>
        <w:t xml:space="preserve"> </w:t>
      </w:r>
      <w:r w:rsidRPr="00123B95">
        <w:rPr>
          <w:rFonts w:ascii="Times New Roman" w:hAnsi="Times New Roman" w:cs="Times New Roman"/>
          <w:sz w:val="24"/>
          <w:szCs w:val="24"/>
        </w:rPr>
        <w:t>class in the same shuttle or to simply use full programs, and after this use of a class, rotating away, ideally</w:t>
      </w:r>
      <w:r w:rsidR="006E0CCA">
        <w:rPr>
          <w:rFonts w:ascii="Times New Roman" w:hAnsi="Times New Roman" w:cs="Times New Roman"/>
          <w:sz w:val="24"/>
          <w:szCs w:val="24"/>
        </w:rPr>
        <w:t xml:space="preserve"> </w:t>
      </w:r>
      <w:r w:rsidRPr="00123B95">
        <w:rPr>
          <w:rFonts w:ascii="Times New Roman" w:hAnsi="Times New Roman" w:cs="Times New Roman"/>
          <w:sz w:val="24"/>
          <w:szCs w:val="24"/>
        </w:rPr>
        <w:t>to chemicals or vaccines. For practical reasons, also another class of ionophores can be considered for a</w:t>
      </w:r>
      <w:r w:rsidR="00FE01B9" w:rsidRPr="00123B95">
        <w:rPr>
          <w:rFonts w:ascii="Times New Roman" w:hAnsi="Times New Roman" w:cs="Times New Roman"/>
          <w:sz w:val="24"/>
          <w:szCs w:val="24"/>
        </w:rPr>
        <w:t xml:space="preserve"> </w:t>
      </w:r>
      <w:r w:rsidRPr="00123B95">
        <w:rPr>
          <w:rFonts w:ascii="Times New Roman" w:hAnsi="Times New Roman" w:cs="Times New Roman"/>
          <w:sz w:val="24"/>
          <w:szCs w:val="24"/>
        </w:rPr>
        <w:t>next phase in a rotation program. Still a lot of research is needed to better validate these seemingly obvious ideas.</w:t>
      </w:r>
    </w:p>
    <w:p w:rsidR="007D3A3E" w:rsidRPr="00123B95" w:rsidRDefault="007D3A3E" w:rsidP="005179EC">
      <w:pPr>
        <w:autoSpaceDE w:val="0"/>
        <w:autoSpaceDN w:val="0"/>
        <w:adjustRightInd w:val="0"/>
        <w:spacing w:after="0" w:line="360" w:lineRule="auto"/>
        <w:jc w:val="both"/>
        <w:rPr>
          <w:rFonts w:ascii="Times New Roman" w:hAnsi="Times New Roman" w:cs="Times New Roman"/>
          <w:sz w:val="24"/>
          <w:szCs w:val="24"/>
        </w:rPr>
      </w:pPr>
    </w:p>
    <w:p w:rsidR="007D3A3E" w:rsidRPr="007D3A3E" w:rsidRDefault="007D3A3E" w:rsidP="005179EC">
      <w:pPr>
        <w:autoSpaceDE w:val="0"/>
        <w:autoSpaceDN w:val="0"/>
        <w:adjustRightInd w:val="0"/>
        <w:spacing w:after="0" w:line="360" w:lineRule="auto"/>
        <w:jc w:val="both"/>
        <w:rPr>
          <w:rFonts w:ascii="Times New Roman" w:hAnsi="Times New Roman" w:cs="Times New Roman"/>
          <w:b/>
          <w:bCs/>
          <w:sz w:val="24"/>
          <w:szCs w:val="24"/>
        </w:rPr>
      </w:pPr>
      <w:r w:rsidRPr="007D3A3E">
        <w:rPr>
          <w:rFonts w:ascii="Times New Roman" w:hAnsi="Times New Roman" w:cs="Times New Roman"/>
          <w:b/>
          <w:bCs/>
          <w:sz w:val="24"/>
          <w:szCs w:val="24"/>
        </w:rPr>
        <w:t>Interaction of coccidiosis with microbial intestinal flora</w:t>
      </w:r>
    </w:p>
    <w:p w:rsidR="007D3A3E" w:rsidRPr="007D3A3E" w:rsidRDefault="007D3A3E" w:rsidP="005179EC">
      <w:pPr>
        <w:autoSpaceDE w:val="0"/>
        <w:autoSpaceDN w:val="0"/>
        <w:adjustRightInd w:val="0"/>
        <w:spacing w:after="0" w:line="360" w:lineRule="auto"/>
        <w:jc w:val="both"/>
        <w:rPr>
          <w:rFonts w:ascii="Times New Roman" w:hAnsi="Times New Roman" w:cs="Times New Roman"/>
          <w:sz w:val="24"/>
          <w:szCs w:val="24"/>
        </w:rPr>
      </w:pPr>
      <w:r w:rsidRPr="007D3A3E">
        <w:rPr>
          <w:rFonts w:ascii="Times New Roman" w:hAnsi="Times New Roman" w:cs="Times New Roman"/>
          <w:sz w:val="24"/>
          <w:szCs w:val="24"/>
        </w:rPr>
        <w:t>Over the last years, interesting research models have been developed to study impaired gut health in</w:t>
      </w:r>
      <w:r>
        <w:rPr>
          <w:rFonts w:ascii="Times New Roman" w:hAnsi="Times New Roman" w:cs="Times New Roman"/>
          <w:sz w:val="24"/>
          <w:szCs w:val="24"/>
        </w:rPr>
        <w:t xml:space="preserve"> </w:t>
      </w:r>
      <w:r w:rsidRPr="007D3A3E">
        <w:rPr>
          <w:rFonts w:ascii="Times New Roman" w:hAnsi="Times New Roman" w:cs="Times New Roman"/>
          <w:sz w:val="24"/>
          <w:szCs w:val="24"/>
        </w:rPr>
        <w:t>the absence of growth promoters. Indeed, one of the main concerns for poultry integrations is the vast</w:t>
      </w:r>
      <w:r>
        <w:rPr>
          <w:rFonts w:ascii="Times New Roman" w:hAnsi="Times New Roman" w:cs="Times New Roman"/>
          <w:sz w:val="24"/>
          <w:szCs w:val="24"/>
        </w:rPr>
        <w:t xml:space="preserve"> </w:t>
      </w:r>
      <w:r w:rsidRPr="007D3A3E">
        <w:rPr>
          <w:rFonts w:ascii="Times New Roman" w:hAnsi="Times New Roman" w:cs="Times New Roman"/>
          <w:sz w:val="24"/>
          <w:szCs w:val="24"/>
        </w:rPr>
        <w:t xml:space="preserve">majority of flocks suffering from several degrees of gut disorders </w:t>
      </w:r>
      <w:r w:rsidRPr="00D160DA">
        <w:rPr>
          <w:rFonts w:ascii="Times New Roman" w:hAnsi="Times New Roman" w:cs="Times New Roman"/>
          <w:b/>
          <w:sz w:val="24"/>
          <w:szCs w:val="24"/>
        </w:rPr>
        <w:t>(Van</w:t>
      </w:r>
      <w:r w:rsidRPr="007D3A3E">
        <w:rPr>
          <w:rFonts w:ascii="Times New Roman" w:hAnsi="Times New Roman" w:cs="Times New Roman"/>
          <w:sz w:val="24"/>
          <w:szCs w:val="24"/>
        </w:rPr>
        <w:t xml:space="preserve"> </w:t>
      </w:r>
      <w:r w:rsidRPr="00D160DA">
        <w:rPr>
          <w:rFonts w:ascii="Times New Roman" w:hAnsi="Times New Roman" w:cs="Times New Roman"/>
          <w:b/>
          <w:sz w:val="24"/>
          <w:szCs w:val="24"/>
        </w:rPr>
        <w:t>Immerseel, 2004).</w:t>
      </w:r>
      <w:r w:rsidRPr="007D3A3E">
        <w:rPr>
          <w:rFonts w:ascii="Times New Roman" w:hAnsi="Times New Roman" w:cs="Times New Roman"/>
          <w:sz w:val="24"/>
          <w:szCs w:val="24"/>
        </w:rPr>
        <w:t xml:space="preserve"> These disorders are poorly defined, variable in etiology, severity and appearance. Nomenclature is very diverse but some</w:t>
      </w:r>
      <w:r w:rsidR="006E0CCA">
        <w:rPr>
          <w:rFonts w:ascii="Times New Roman" w:hAnsi="Times New Roman" w:cs="Times New Roman"/>
          <w:sz w:val="24"/>
          <w:szCs w:val="24"/>
        </w:rPr>
        <w:t xml:space="preserve"> </w:t>
      </w:r>
      <w:r w:rsidRPr="007D3A3E">
        <w:rPr>
          <w:rFonts w:ascii="Times New Roman" w:hAnsi="Times New Roman" w:cs="Times New Roman"/>
          <w:sz w:val="24"/>
          <w:szCs w:val="24"/>
        </w:rPr>
        <w:t>popular terms to describe this condition of impaired gut health are dysbacteriosis, bacterial enteritis (BE),</w:t>
      </w:r>
      <w:r>
        <w:rPr>
          <w:rFonts w:ascii="Times New Roman" w:hAnsi="Times New Roman" w:cs="Times New Roman"/>
          <w:sz w:val="24"/>
          <w:szCs w:val="24"/>
        </w:rPr>
        <w:t xml:space="preserve"> </w:t>
      </w:r>
      <w:r w:rsidRPr="007D3A3E">
        <w:rPr>
          <w:rFonts w:ascii="Times New Roman" w:hAnsi="Times New Roman" w:cs="Times New Roman"/>
          <w:sz w:val="24"/>
          <w:szCs w:val="24"/>
        </w:rPr>
        <w:t>small intestinal bacterial overgrowth, clostridiosis and wet litter.</w:t>
      </w:r>
    </w:p>
    <w:p w:rsidR="007D3A3E" w:rsidRPr="007D3A3E" w:rsidRDefault="007D3A3E" w:rsidP="005179EC">
      <w:pPr>
        <w:autoSpaceDE w:val="0"/>
        <w:autoSpaceDN w:val="0"/>
        <w:adjustRightInd w:val="0"/>
        <w:spacing w:after="0" w:line="360" w:lineRule="auto"/>
        <w:jc w:val="both"/>
        <w:rPr>
          <w:rFonts w:ascii="Times New Roman" w:hAnsi="Times New Roman" w:cs="Times New Roman"/>
          <w:sz w:val="24"/>
          <w:szCs w:val="24"/>
        </w:rPr>
      </w:pPr>
      <w:r w:rsidRPr="007D3A3E">
        <w:rPr>
          <w:rFonts w:ascii="Times New Roman" w:hAnsi="Times New Roman" w:cs="Times New Roman"/>
          <w:sz w:val="24"/>
          <w:szCs w:val="24"/>
        </w:rPr>
        <w:t>Signs during necropsy associated with the conditions described are</w:t>
      </w:r>
    </w:p>
    <w:p w:rsidR="007D3A3E" w:rsidRPr="007D3A3E" w:rsidRDefault="007D3A3E" w:rsidP="005179EC">
      <w:pPr>
        <w:autoSpaceDE w:val="0"/>
        <w:autoSpaceDN w:val="0"/>
        <w:adjustRightInd w:val="0"/>
        <w:spacing w:after="0" w:line="360" w:lineRule="auto"/>
        <w:jc w:val="both"/>
        <w:rPr>
          <w:rFonts w:ascii="Times New Roman" w:hAnsi="Times New Roman" w:cs="Times New Roman"/>
          <w:sz w:val="24"/>
          <w:szCs w:val="24"/>
        </w:rPr>
      </w:pPr>
      <w:r w:rsidRPr="007D3A3E">
        <w:rPr>
          <w:rFonts w:ascii="Times New Roman" w:hAnsi="Times New Roman" w:cs="Times New Roman"/>
          <w:sz w:val="24"/>
          <w:szCs w:val="24"/>
        </w:rPr>
        <w:t>_ thin, fragile, often translucent intestinal walls,</w:t>
      </w:r>
    </w:p>
    <w:p w:rsidR="007D3A3E" w:rsidRPr="007D3A3E" w:rsidRDefault="007D3A3E" w:rsidP="005179EC">
      <w:pPr>
        <w:autoSpaceDE w:val="0"/>
        <w:autoSpaceDN w:val="0"/>
        <w:adjustRightInd w:val="0"/>
        <w:spacing w:after="0" w:line="360" w:lineRule="auto"/>
        <w:jc w:val="both"/>
        <w:rPr>
          <w:rFonts w:ascii="Times New Roman" w:hAnsi="Times New Roman" w:cs="Times New Roman"/>
          <w:sz w:val="24"/>
          <w:szCs w:val="24"/>
        </w:rPr>
      </w:pPr>
      <w:r w:rsidRPr="007D3A3E">
        <w:rPr>
          <w:rFonts w:ascii="Times New Roman" w:hAnsi="Times New Roman" w:cs="Times New Roman"/>
          <w:sz w:val="24"/>
          <w:szCs w:val="24"/>
        </w:rPr>
        <w:t>_ ballooning of the gut,</w:t>
      </w:r>
    </w:p>
    <w:p w:rsidR="007D3A3E" w:rsidRPr="007D3A3E" w:rsidRDefault="007D3A3E" w:rsidP="005179EC">
      <w:pPr>
        <w:autoSpaceDE w:val="0"/>
        <w:autoSpaceDN w:val="0"/>
        <w:adjustRightInd w:val="0"/>
        <w:spacing w:after="0" w:line="360" w:lineRule="auto"/>
        <w:jc w:val="both"/>
        <w:rPr>
          <w:rFonts w:ascii="Times New Roman" w:hAnsi="Times New Roman" w:cs="Times New Roman"/>
          <w:sz w:val="24"/>
          <w:szCs w:val="24"/>
        </w:rPr>
      </w:pPr>
      <w:r w:rsidRPr="007D3A3E">
        <w:rPr>
          <w:rFonts w:ascii="Times New Roman" w:hAnsi="Times New Roman" w:cs="Times New Roman"/>
          <w:sz w:val="24"/>
          <w:szCs w:val="24"/>
        </w:rPr>
        <w:t>_ hyperaemia of the mesenteric blood vessels and blood vessels on the serosal side of the intestine,</w:t>
      </w:r>
    </w:p>
    <w:p w:rsidR="007D3A3E" w:rsidRPr="007D3A3E" w:rsidRDefault="007D3A3E" w:rsidP="005179EC">
      <w:pPr>
        <w:autoSpaceDE w:val="0"/>
        <w:autoSpaceDN w:val="0"/>
        <w:adjustRightInd w:val="0"/>
        <w:spacing w:after="0" w:line="360" w:lineRule="auto"/>
        <w:jc w:val="both"/>
        <w:rPr>
          <w:rFonts w:ascii="Times New Roman" w:hAnsi="Times New Roman" w:cs="Times New Roman"/>
          <w:sz w:val="24"/>
          <w:szCs w:val="24"/>
        </w:rPr>
      </w:pPr>
      <w:r w:rsidRPr="007D3A3E">
        <w:rPr>
          <w:rFonts w:ascii="Times New Roman" w:hAnsi="Times New Roman" w:cs="Times New Roman"/>
          <w:sz w:val="24"/>
          <w:szCs w:val="24"/>
        </w:rPr>
        <w:t>_ flaccid gut edges after incision, lack of tonus</w:t>
      </w:r>
    </w:p>
    <w:p w:rsidR="007D3A3E" w:rsidRPr="007D3A3E" w:rsidRDefault="007D3A3E" w:rsidP="005179EC">
      <w:pPr>
        <w:autoSpaceDE w:val="0"/>
        <w:autoSpaceDN w:val="0"/>
        <w:adjustRightInd w:val="0"/>
        <w:spacing w:after="0" w:line="360" w:lineRule="auto"/>
        <w:jc w:val="both"/>
        <w:rPr>
          <w:rFonts w:ascii="Times New Roman" w:hAnsi="Times New Roman" w:cs="Times New Roman"/>
          <w:sz w:val="24"/>
          <w:szCs w:val="24"/>
        </w:rPr>
      </w:pPr>
      <w:r w:rsidRPr="007D3A3E">
        <w:rPr>
          <w:rFonts w:ascii="Times New Roman" w:hAnsi="Times New Roman" w:cs="Times New Roman"/>
          <w:sz w:val="24"/>
          <w:szCs w:val="24"/>
        </w:rPr>
        <w:t>_ watery or foamy contents,</w:t>
      </w:r>
    </w:p>
    <w:p w:rsidR="007D3A3E" w:rsidRPr="007D3A3E" w:rsidRDefault="007D3A3E" w:rsidP="005179EC">
      <w:pPr>
        <w:autoSpaceDE w:val="0"/>
        <w:autoSpaceDN w:val="0"/>
        <w:adjustRightInd w:val="0"/>
        <w:spacing w:after="0" w:line="360" w:lineRule="auto"/>
        <w:jc w:val="both"/>
        <w:rPr>
          <w:rFonts w:ascii="Times New Roman" w:hAnsi="Times New Roman" w:cs="Times New Roman"/>
          <w:sz w:val="24"/>
          <w:szCs w:val="24"/>
        </w:rPr>
      </w:pPr>
      <w:r w:rsidRPr="007D3A3E">
        <w:rPr>
          <w:rFonts w:ascii="Times New Roman" w:hAnsi="Times New Roman" w:cs="Times New Roman"/>
          <w:sz w:val="24"/>
          <w:szCs w:val="24"/>
        </w:rPr>
        <w:t>_ poorly digested feed particles at the end of the gastro-intestinal tract (GIT)</w:t>
      </w:r>
    </w:p>
    <w:p w:rsidR="007D3A3E" w:rsidRPr="007D3A3E" w:rsidRDefault="007D3A3E" w:rsidP="005179EC">
      <w:pPr>
        <w:autoSpaceDE w:val="0"/>
        <w:autoSpaceDN w:val="0"/>
        <w:adjustRightInd w:val="0"/>
        <w:spacing w:after="0" w:line="360" w:lineRule="auto"/>
        <w:jc w:val="both"/>
        <w:rPr>
          <w:rFonts w:ascii="Times New Roman" w:hAnsi="Times New Roman" w:cs="Times New Roman"/>
          <w:sz w:val="24"/>
          <w:szCs w:val="24"/>
        </w:rPr>
      </w:pPr>
      <w:r w:rsidRPr="007D3A3E">
        <w:rPr>
          <w:rFonts w:ascii="Times New Roman" w:hAnsi="Times New Roman" w:cs="Times New Roman"/>
          <w:sz w:val="24"/>
          <w:szCs w:val="24"/>
        </w:rPr>
        <w:t>_ multi-coloured oily aspect of the gut contents in contact with the mucosa</w:t>
      </w:r>
    </w:p>
    <w:p w:rsidR="00846327" w:rsidRDefault="00846327" w:rsidP="005179EC">
      <w:pPr>
        <w:autoSpaceDE w:val="0"/>
        <w:autoSpaceDN w:val="0"/>
        <w:adjustRightInd w:val="0"/>
        <w:spacing w:after="0" w:line="360" w:lineRule="auto"/>
        <w:jc w:val="both"/>
        <w:rPr>
          <w:rFonts w:ascii="Times New Roman" w:hAnsi="Times New Roman" w:cs="Times New Roman"/>
          <w:sz w:val="24"/>
          <w:szCs w:val="24"/>
        </w:rPr>
      </w:pPr>
    </w:p>
    <w:p w:rsidR="007D3A3E" w:rsidRPr="007D3A3E" w:rsidRDefault="007D3A3E" w:rsidP="005179EC">
      <w:pPr>
        <w:autoSpaceDE w:val="0"/>
        <w:autoSpaceDN w:val="0"/>
        <w:adjustRightInd w:val="0"/>
        <w:spacing w:after="0" w:line="360" w:lineRule="auto"/>
        <w:jc w:val="both"/>
        <w:rPr>
          <w:rFonts w:ascii="Times New Roman" w:hAnsi="Times New Roman" w:cs="Times New Roman"/>
          <w:sz w:val="24"/>
          <w:szCs w:val="24"/>
        </w:rPr>
      </w:pPr>
      <w:r w:rsidRPr="007D3A3E">
        <w:rPr>
          <w:rFonts w:ascii="Times New Roman" w:hAnsi="Times New Roman" w:cs="Times New Roman"/>
          <w:sz w:val="24"/>
          <w:szCs w:val="24"/>
        </w:rPr>
        <w:t>During a visit in a typical affected poultry house, following are frequently encountered signs:</w:t>
      </w:r>
    </w:p>
    <w:p w:rsidR="007D3A3E" w:rsidRPr="007D3A3E" w:rsidRDefault="007D3A3E" w:rsidP="005179EC">
      <w:pPr>
        <w:autoSpaceDE w:val="0"/>
        <w:autoSpaceDN w:val="0"/>
        <w:adjustRightInd w:val="0"/>
        <w:spacing w:after="0" w:line="360" w:lineRule="auto"/>
        <w:jc w:val="both"/>
        <w:rPr>
          <w:rFonts w:ascii="Times New Roman" w:hAnsi="Times New Roman" w:cs="Times New Roman"/>
          <w:sz w:val="24"/>
          <w:szCs w:val="24"/>
        </w:rPr>
      </w:pPr>
      <w:r w:rsidRPr="007D3A3E">
        <w:rPr>
          <w:rFonts w:ascii="Times New Roman" w:hAnsi="Times New Roman" w:cs="Times New Roman"/>
          <w:sz w:val="24"/>
          <w:szCs w:val="24"/>
        </w:rPr>
        <w:t>_ wet litter, initially in patches under drinking or feeding lines where condensation is typical, in</w:t>
      </w:r>
      <w:r>
        <w:rPr>
          <w:rFonts w:ascii="Times New Roman" w:hAnsi="Times New Roman" w:cs="Times New Roman"/>
          <w:sz w:val="24"/>
          <w:szCs w:val="24"/>
        </w:rPr>
        <w:t xml:space="preserve"> </w:t>
      </w:r>
      <w:r w:rsidRPr="007D3A3E">
        <w:rPr>
          <w:rFonts w:ascii="Times New Roman" w:hAnsi="Times New Roman" w:cs="Times New Roman"/>
          <w:sz w:val="24"/>
          <w:szCs w:val="24"/>
        </w:rPr>
        <w:t>more severe cases wet litter is generalized</w:t>
      </w:r>
    </w:p>
    <w:p w:rsidR="007D3A3E" w:rsidRPr="007D3A3E" w:rsidRDefault="007D3A3E" w:rsidP="005179EC">
      <w:pPr>
        <w:autoSpaceDE w:val="0"/>
        <w:autoSpaceDN w:val="0"/>
        <w:adjustRightInd w:val="0"/>
        <w:spacing w:after="0" w:line="360" w:lineRule="auto"/>
        <w:jc w:val="both"/>
        <w:rPr>
          <w:rFonts w:ascii="Times New Roman" w:hAnsi="Times New Roman" w:cs="Times New Roman"/>
          <w:sz w:val="24"/>
          <w:szCs w:val="24"/>
        </w:rPr>
      </w:pPr>
      <w:r w:rsidRPr="007D3A3E">
        <w:rPr>
          <w:rFonts w:ascii="Times New Roman" w:hAnsi="Times New Roman" w:cs="Times New Roman"/>
          <w:sz w:val="24"/>
          <w:szCs w:val="24"/>
        </w:rPr>
        <w:t>_ greasy aspect of the wet litter</w:t>
      </w:r>
    </w:p>
    <w:p w:rsidR="007D3A3E" w:rsidRPr="007D3A3E" w:rsidRDefault="007D3A3E" w:rsidP="005179EC">
      <w:pPr>
        <w:autoSpaceDE w:val="0"/>
        <w:autoSpaceDN w:val="0"/>
        <w:adjustRightInd w:val="0"/>
        <w:spacing w:after="0" w:line="360" w:lineRule="auto"/>
        <w:jc w:val="both"/>
        <w:rPr>
          <w:rFonts w:ascii="Times New Roman" w:hAnsi="Times New Roman" w:cs="Times New Roman"/>
          <w:sz w:val="24"/>
          <w:szCs w:val="24"/>
        </w:rPr>
      </w:pPr>
      <w:r w:rsidRPr="007D3A3E">
        <w:rPr>
          <w:rFonts w:ascii="Times New Roman" w:hAnsi="Times New Roman" w:cs="Times New Roman"/>
          <w:sz w:val="24"/>
          <w:szCs w:val="24"/>
        </w:rPr>
        <w:t>_ droppings with greasy and poorly digested feed particles are common</w:t>
      </w:r>
    </w:p>
    <w:p w:rsidR="007D3A3E" w:rsidRPr="007D3A3E" w:rsidRDefault="007D3A3E" w:rsidP="005179EC">
      <w:pPr>
        <w:autoSpaceDE w:val="0"/>
        <w:autoSpaceDN w:val="0"/>
        <w:adjustRightInd w:val="0"/>
        <w:spacing w:after="0" w:line="360" w:lineRule="auto"/>
        <w:jc w:val="both"/>
        <w:rPr>
          <w:rFonts w:ascii="Times New Roman" w:hAnsi="Times New Roman" w:cs="Times New Roman"/>
          <w:sz w:val="24"/>
          <w:szCs w:val="24"/>
        </w:rPr>
      </w:pPr>
      <w:r w:rsidRPr="007D3A3E">
        <w:rPr>
          <w:rFonts w:ascii="Times New Roman" w:hAnsi="Times New Roman" w:cs="Times New Roman"/>
          <w:sz w:val="24"/>
          <w:szCs w:val="24"/>
        </w:rPr>
        <w:lastRenderedPageBreak/>
        <w:t>_ Initially and typically feed consumption is stalling, while water consumption shows daily</w:t>
      </w:r>
    </w:p>
    <w:p w:rsidR="007D3A3E" w:rsidRPr="007D3A3E" w:rsidRDefault="007D3A3E" w:rsidP="005179EC">
      <w:pPr>
        <w:autoSpaceDE w:val="0"/>
        <w:autoSpaceDN w:val="0"/>
        <w:adjustRightInd w:val="0"/>
        <w:spacing w:after="0" w:line="360" w:lineRule="auto"/>
        <w:jc w:val="both"/>
        <w:rPr>
          <w:rFonts w:ascii="Times New Roman" w:hAnsi="Times New Roman" w:cs="Times New Roman"/>
          <w:sz w:val="24"/>
          <w:szCs w:val="24"/>
        </w:rPr>
      </w:pPr>
      <w:r w:rsidRPr="007D3A3E">
        <w:rPr>
          <w:rFonts w:ascii="Times New Roman" w:hAnsi="Times New Roman" w:cs="Times New Roman"/>
          <w:sz w:val="24"/>
          <w:szCs w:val="24"/>
        </w:rPr>
        <w:t>increase following standards for the breed concerned, causing an increased water:feed ratio</w:t>
      </w:r>
    </w:p>
    <w:p w:rsidR="007D3A3E" w:rsidRPr="007D3A3E" w:rsidRDefault="007D3A3E" w:rsidP="005179EC">
      <w:pPr>
        <w:autoSpaceDE w:val="0"/>
        <w:autoSpaceDN w:val="0"/>
        <w:adjustRightInd w:val="0"/>
        <w:spacing w:after="0" w:line="360" w:lineRule="auto"/>
        <w:jc w:val="both"/>
        <w:rPr>
          <w:rFonts w:ascii="Times New Roman" w:hAnsi="Times New Roman" w:cs="Times New Roman"/>
          <w:sz w:val="24"/>
          <w:szCs w:val="24"/>
        </w:rPr>
      </w:pPr>
      <w:r w:rsidRPr="007D3A3E">
        <w:rPr>
          <w:rFonts w:ascii="Times New Roman" w:hAnsi="Times New Roman" w:cs="Times New Roman"/>
          <w:sz w:val="24"/>
          <w:szCs w:val="24"/>
        </w:rPr>
        <w:t>(WFR). During a typical episode of bacterial enteritis the WFR is exceeding 2 in normal ambient</w:t>
      </w:r>
      <w:r>
        <w:rPr>
          <w:rFonts w:ascii="Times New Roman" w:hAnsi="Times New Roman" w:cs="Times New Roman"/>
          <w:sz w:val="24"/>
          <w:szCs w:val="24"/>
        </w:rPr>
        <w:t xml:space="preserve"> </w:t>
      </w:r>
      <w:r w:rsidRPr="007D3A3E">
        <w:rPr>
          <w:rFonts w:ascii="Times New Roman" w:hAnsi="Times New Roman" w:cs="Times New Roman"/>
          <w:sz w:val="24"/>
          <w:szCs w:val="24"/>
        </w:rPr>
        <w:t>conditions. In a later phase, also water consumption is stalling.</w:t>
      </w:r>
    </w:p>
    <w:p w:rsidR="007D3A3E" w:rsidRPr="007D3A3E" w:rsidRDefault="007D3A3E" w:rsidP="005179EC">
      <w:pPr>
        <w:autoSpaceDE w:val="0"/>
        <w:autoSpaceDN w:val="0"/>
        <w:adjustRightInd w:val="0"/>
        <w:spacing w:after="0" w:line="360" w:lineRule="auto"/>
        <w:jc w:val="both"/>
        <w:rPr>
          <w:rFonts w:ascii="Times New Roman" w:hAnsi="Times New Roman" w:cs="Times New Roman"/>
          <w:sz w:val="24"/>
          <w:szCs w:val="24"/>
        </w:rPr>
      </w:pPr>
      <w:r w:rsidRPr="007D3A3E">
        <w:rPr>
          <w:rFonts w:ascii="Times New Roman" w:hAnsi="Times New Roman" w:cs="Times New Roman"/>
          <w:sz w:val="24"/>
          <w:szCs w:val="24"/>
        </w:rPr>
        <w:t>_ Because of wet litter, birds have dirty feathers</w:t>
      </w:r>
    </w:p>
    <w:p w:rsidR="007D3A3E" w:rsidRPr="007D3A3E" w:rsidRDefault="007D3A3E" w:rsidP="005179EC">
      <w:pPr>
        <w:autoSpaceDE w:val="0"/>
        <w:autoSpaceDN w:val="0"/>
        <w:adjustRightInd w:val="0"/>
        <w:spacing w:after="0" w:line="360" w:lineRule="auto"/>
        <w:jc w:val="both"/>
        <w:rPr>
          <w:rFonts w:ascii="Times New Roman" w:hAnsi="Times New Roman" w:cs="Times New Roman"/>
          <w:sz w:val="24"/>
          <w:szCs w:val="24"/>
        </w:rPr>
      </w:pPr>
      <w:r w:rsidRPr="007D3A3E">
        <w:rPr>
          <w:rFonts w:ascii="Times New Roman" w:hAnsi="Times New Roman" w:cs="Times New Roman"/>
          <w:sz w:val="24"/>
          <w:szCs w:val="24"/>
        </w:rPr>
        <w:t>_ Feeding and drinking activity is reduced</w:t>
      </w:r>
    </w:p>
    <w:p w:rsidR="007D3A3E" w:rsidRPr="007D3A3E" w:rsidRDefault="007D3A3E" w:rsidP="005179EC">
      <w:pPr>
        <w:autoSpaceDE w:val="0"/>
        <w:autoSpaceDN w:val="0"/>
        <w:adjustRightInd w:val="0"/>
        <w:spacing w:after="0" w:line="360" w:lineRule="auto"/>
        <w:jc w:val="both"/>
        <w:rPr>
          <w:rFonts w:ascii="Times New Roman" w:hAnsi="Times New Roman" w:cs="Times New Roman"/>
          <w:sz w:val="24"/>
          <w:szCs w:val="24"/>
        </w:rPr>
      </w:pPr>
      <w:r w:rsidRPr="007D3A3E">
        <w:rPr>
          <w:rFonts w:ascii="Times New Roman" w:hAnsi="Times New Roman" w:cs="Times New Roman"/>
          <w:sz w:val="24"/>
          <w:szCs w:val="24"/>
        </w:rPr>
        <w:t xml:space="preserve">Because in affected animals, </w:t>
      </w:r>
      <w:r w:rsidRPr="007D3A3E">
        <w:rPr>
          <w:rFonts w:ascii="Times New Roman" w:hAnsi="Times New Roman" w:cs="Times New Roman"/>
          <w:i/>
          <w:iCs/>
          <w:sz w:val="24"/>
          <w:szCs w:val="24"/>
        </w:rPr>
        <w:t xml:space="preserve">Clostridium perfringens </w:t>
      </w:r>
      <w:r w:rsidRPr="007D3A3E">
        <w:rPr>
          <w:rFonts w:ascii="Times New Roman" w:hAnsi="Times New Roman" w:cs="Times New Roman"/>
          <w:sz w:val="24"/>
          <w:szCs w:val="24"/>
        </w:rPr>
        <w:t>(</w:t>
      </w:r>
      <w:r w:rsidRPr="007D3A3E">
        <w:rPr>
          <w:rFonts w:ascii="Times New Roman" w:hAnsi="Times New Roman" w:cs="Times New Roman"/>
          <w:i/>
          <w:iCs/>
          <w:sz w:val="24"/>
          <w:szCs w:val="24"/>
        </w:rPr>
        <w:t>Cp</w:t>
      </w:r>
      <w:r w:rsidRPr="007D3A3E">
        <w:rPr>
          <w:rFonts w:ascii="Times New Roman" w:hAnsi="Times New Roman" w:cs="Times New Roman"/>
          <w:sz w:val="24"/>
          <w:szCs w:val="24"/>
        </w:rPr>
        <w:t>) has been isolated in much larger numbers and</w:t>
      </w:r>
      <w:r>
        <w:rPr>
          <w:rFonts w:ascii="Times New Roman" w:hAnsi="Times New Roman" w:cs="Times New Roman"/>
          <w:sz w:val="24"/>
          <w:szCs w:val="24"/>
        </w:rPr>
        <w:t xml:space="preserve"> </w:t>
      </w:r>
      <w:r w:rsidRPr="007D3A3E">
        <w:rPr>
          <w:rFonts w:ascii="Times New Roman" w:hAnsi="Times New Roman" w:cs="Times New Roman"/>
          <w:sz w:val="24"/>
          <w:szCs w:val="24"/>
        </w:rPr>
        <w:t>more proximal in the GIT than in healthy birds, BE is often associated with NE, a condition also</w:t>
      </w:r>
      <w:r>
        <w:rPr>
          <w:rFonts w:ascii="Times New Roman" w:hAnsi="Times New Roman" w:cs="Times New Roman"/>
          <w:sz w:val="24"/>
          <w:szCs w:val="24"/>
        </w:rPr>
        <w:t xml:space="preserve"> </w:t>
      </w:r>
      <w:r w:rsidRPr="007D3A3E">
        <w:rPr>
          <w:rFonts w:ascii="Times New Roman" w:hAnsi="Times New Roman" w:cs="Times New Roman"/>
          <w:sz w:val="24"/>
          <w:szCs w:val="24"/>
        </w:rPr>
        <w:t xml:space="preserve">associated with </w:t>
      </w:r>
      <w:r w:rsidRPr="007D3A3E">
        <w:rPr>
          <w:rFonts w:ascii="Times New Roman" w:hAnsi="Times New Roman" w:cs="Times New Roman"/>
          <w:i/>
          <w:iCs/>
          <w:sz w:val="24"/>
          <w:szCs w:val="24"/>
        </w:rPr>
        <w:t>Cp</w:t>
      </w:r>
      <w:r w:rsidRPr="007D3A3E">
        <w:rPr>
          <w:rFonts w:ascii="Times New Roman" w:hAnsi="Times New Roman" w:cs="Times New Roman"/>
          <w:sz w:val="24"/>
          <w:szCs w:val="24"/>
        </w:rPr>
        <w:t>. Three predisposing factors are associated with BE: feed factors known to cause BE,</w:t>
      </w:r>
      <w:r>
        <w:rPr>
          <w:rFonts w:ascii="Times New Roman" w:hAnsi="Times New Roman" w:cs="Times New Roman"/>
          <w:sz w:val="24"/>
          <w:szCs w:val="24"/>
        </w:rPr>
        <w:t xml:space="preserve"> </w:t>
      </w:r>
      <w:r w:rsidRPr="007D3A3E">
        <w:rPr>
          <w:rFonts w:ascii="Times New Roman" w:hAnsi="Times New Roman" w:cs="Times New Roman"/>
          <w:sz w:val="24"/>
          <w:szCs w:val="24"/>
        </w:rPr>
        <w:t>(subclinical) coccidiosis and management. Most of the research models combine two of these</w:t>
      </w:r>
      <w:r>
        <w:rPr>
          <w:rFonts w:ascii="Times New Roman" w:hAnsi="Times New Roman" w:cs="Times New Roman"/>
          <w:sz w:val="24"/>
          <w:szCs w:val="24"/>
        </w:rPr>
        <w:t xml:space="preserve"> </w:t>
      </w:r>
      <w:r w:rsidRPr="007D3A3E">
        <w:rPr>
          <w:rFonts w:ascii="Times New Roman" w:hAnsi="Times New Roman" w:cs="Times New Roman"/>
          <w:sz w:val="24"/>
          <w:szCs w:val="24"/>
        </w:rPr>
        <w:t>predisposing factors namely (i) feed known to instigate BE and (ii) subclinical coccidiosis. Models usually</w:t>
      </w:r>
      <w:r>
        <w:rPr>
          <w:rFonts w:ascii="Times New Roman" w:hAnsi="Times New Roman" w:cs="Times New Roman"/>
          <w:sz w:val="24"/>
          <w:szCs w:val="24"/>
        </w:rPr>
        <w:t xml:space="preserve"> </w:t>
      </w:r>
      <w:r w:rsidRPr="007D3A3E">
        <w:rPr>
          <w:rFonts w:ascii="Times New Roman" w:hAnsi="Times New Roman" w:cs="Times New Roman"/>
          <w:sz w:val="24"/>
          <w:szCs w:val="24"/>
        </w:rPr>
        <w:t>combine the instigating feed components with a consequent coccidial challenge sometimes with an</w:t>
      </w:r>
      <w:r>
        <w:rPr>
          <w:rFonts w:ascii="Times New Roman" w:hAnsi="Times New Roman" w:cs="Times New Roman"/>
          <w:sz w:val="24"/>
          <w:szCs w:val="24"/>
        </w:rPr>
        <w:t xml:space="preserve"> </w:t>
      </w:r>
      <w:r w:rsidRPr="007D3A3E">
        <w:rPr>
          <w:rFonts w:ascii="Times New Roman" w:hAnsi="Times New Roman" w:cs="Times New Roman"/>
          <w:sz w:val="24"/>
          <w:szCs w:val="24"/>
        </w:rPr>
        <w:t xml:space="preserve">additional </w:t>
      </w:r>
      <w:r w:rsidRPr="007D3A3E">
        <w:rPr>
          <w:rFonts w:ascii="Times New Roman" w:hAnsi="Times New Roman" w:cs="Times New Roman"/>
          <w:i/>
          <w:iCs/>
          <w:sz w:val="24"/>
          <w:szCs w:val="24"/>
        </w:rPr>
        <w:t xml:space="preserve">Cp </w:t>
      </w:r>
      <w:r w:rsidRPr="007D3A3E">
        <w:rPr>
          <w:rFonts w:ascii="Times New Roman" w:hAnsi="Times New Roman" w:cs="Times New Roman"/>
          <w:sz w:val="24"/>
          <w:szCs w:val="24"/>
        </w:rPr>
        <w:t>challenge to exacerbate BE. Some researchers claim models to be as efficient without the</w:t>
      </w:r>
      <w:r>
        <w:rPr>
          <w:rFonts w:ascii="Times New Roman" w:hAnsi="Times New Roman" w:cs="Times New Roman"/>
          <w:sz w:val="24"/>
          <w:szCs w:val="24"/>
        </w:rPr>
        <w:t xml:space="preserve"> </w:t>
      </w:r>
      <w:r w:rsidRPr="007D3A3E">
        <w:rPr>
          <w:rFonts w:ascii="Times New Roman" w:hAnsi="Times New Roman" w:cs="Times New Roman"/>
          <w:sz w:val="24"/>
          <w:szCs w:val="24"/>
        </w:rPr>
        <w:t xml:space="preserve">additional </w:t>
      </w:r>
      <w:r w:rsidRPr="007D3A3E">
        <w:rPr>
          <w:rFonts w:ascii="Times New Roman" w:hAnsi="Times New Roman" w:cs="Times New Roman"/>
          <w:i/>
          <w:iCs/>
          <w:sz w:val="24"/>
          <w:szCs w:val="24"/>
        </w:rPr>
        <w:t xml:space="preserve">Cp </w:t>
      </w:r>
      <w:r w:rsidRPr="007D3A3E">
        <w:rPr>
          <w:rFonts w:ascii="Times New Roman" w:hAnsi="Times New Roman" w:cs="Times New Roman"/>
          <w:sz w:val="24"/>
          <w:szCs w:val="24"/>
        </w:rPr>
        <w:t xml:space="preserve">challenge. </w:t>
      </w:r>
      <w:r w:rsidRPr="007D3A3E">
        <w:rPr>
          <w:rFonts w:ascii="Times New Roman" w:hAnsi="Times New Roman" w:cs="Times New Roman"/>
          <w:i/>
          <w:iCs/>
          <w:sz w:val="24"/>
          <w:szCs w:val="24"/>
        </w:rPr>
        <w:t xml:space="preserve">Clostridium perfringens </w:t>
      </w:r>
      <w:r w:rsidRPr="007D3A3E">
        <w:rPr>
          <w:rFonts w:ascii="Times New Roman" w:hAnsi="Times New Roman" w:cs="Times New Roman"/>
          <w:sz w:val="24"/>
          <w:szCs w:val="24"/>
        </w:rPr>
        <w:t>is a very common and very abundant bacterial species in</w:t>
      </w:r>
      <w:r>
        <w:rPr>
          <w:rFonts w:ascii="Times New Roman" w:hAnsi="Times New Roman" w:cs="Times New Roman"/>
          <w:sz w:val="24"/>
          <w:szCs w:val="24"/>
        </w:rPr>
        <w:t xml:space="preserve"> </w:t>
      </w:r>
      <w:r w:rsidRPr="007D3A3E">
        <w:rPr>
          <w:rFonts w:ascii="Times New Roman" w:hAnsi="Times New Roman" w:cs="Times New Roman"/>
          <w:sz w:val="24"/>
          <w:szCs w:val="24"/>
        </w:rPr>
        <w:t xml:space="preserve">the caeca, even in normal conditions and it is assumed that </w:t>
      </w:r>
      <w:r w:rsidRPr="007D3A3E">
        <w:rPr>
          <w:rFonts w:ascii="Times New Roman" w:hAnsi="Times New Roman" w:cs="Times New Roman"/>
          <w:i/>
          <w:iCs/>
          <w:sz w:val="24"/>
          <w:szCs w:val="24"/>
        </w:rPr>
        <w:t xml:space="preserve">Cp </w:t>
      </w:r>
      <w:r w:rsidRPr="007D3A3E">
        <w:rPr>
          <w:rFonts w:ascii="Times New Roman" w:hAnsi="Times New Roman" w:cs="Times New Roman"/>
          <w:sz w:val="24"/>
          <w:szCs w:val="24"/>
        </w:rPr>
        <w:t>is able to relocate to more proximal</w:t>
      </w:r>
      <w:r>
        <w:rPr>
          <w:rFonts w:ascii="Times New Roman" w:hAnsi="Times New Roman" w:cs="Times New Roman"/>
          <w:sz w:val="24"/>
          <w:szCs w:val="24"/>
        </w:rPr>
        <w:t xml:space="preserve"> </w:t>
      </w:r>
      <w:r w:rsidRPr="007D3A3E">
        <w:rPr>
          <w:rFonts w:ascii="Times New Roman" w:hAnsi="Times New Roman" w:cs="Times New Roman"/>
          <w:sz w:val="24"/>
          <w:szCs w:val="24"/>
        </w:rPr>
        <w:t xml:space="preserve">locations in the gut whenever the conditions are appropriate: availability of nutrients for </w:t>
      </w:r>
      <w:r w:rsidRPr="007D3A3E">
        <w:rPr>
          <w:rFonts w:ascii="Times New Roman" w:hAnsi="Times New Roman" w:cs="Times New Roman"/>
          <w:i/>
          <w:iCs/>
          <w:sz w:val="24"/>
          <w:szCs w:val="24"/>
        </w:rPr>
        <w:t xml:space="preserve">Cp. </w:t>
      </w:r>
      <w:r w:rsidRPr="007D3A3E">
        <w:rPr>
          <w:rFonts w:ascii="Times New Roman" w:hAnsi="Times New Roman" w:cs="Times New Roman"/>
          <w:sz w:val="24"/>
          <w:szCs w:val="24"/>
        </w:rPr>
        <w:t>It is however</w:t>
      </w:r>
      <w:r>
        <w:rPr>
          <w:rFonts w:ascii="Times New Roman" w:hAnsi="Times New Roman" w:cs="Times New Roman"/>
          <w:sz w:val="24"/>
          <w:szCs w:val="24"/>
        </w:rPr>
        <w:t xml:space="preserve"> </w:t>
      </w:r>
      <w:r w:rsidRPr="007D3A3E">
        <w:rPr>
          <w:rFonts w:ascii="Times New Roman" w:hAnsi="Times New Roman" w:cs="Times New Roman"/>
          <w:sz w:val="24"/>
          <w:szCs w:val="24"/>
        </w:rPr>
        <w:t xml:space="preserve">not clear yet whether </w:t>
      </w:r>
      <w:r w:rsidRPr="007D3A3E">
        <w:rPr>
          <w:rFonts w:ascii="Times New Roman" w:hAnsi="Times New Roman" w:cs="Times New Roman"/>
          <w:i/>
          <w:iCs/>
          <w:sz w:val="24"/>
          <w:szCs w:val="24"/>
        </w:rPr>
        <w:t xml:space="preserve">Cp </w:t>
      </w:r>
      <w:r w:rsidRPr="007D3A3E">
        <w:rPr>
          <w:rFonts w:ascii="Times New Roman" w:hAnsi="Times New Roman" w:cs="Times New Roman"/>
          <w:sz w:val="24"/>
          <w:szCs w:val="24"/>
        </w:rPr>
        <w:t>is the cause or rather a consequence or indicator of BE: a lack of knowledge of</w:t>
      </w:r>
      <w:r>
        <w:rPr>
          <w:rFonts w:ascii="Times New Roman" w:hAnsi="Times New Roman" w:cs="Times New Roman"/>
          <w:sz w:val="24"/>
          <w:szCs w:val="24"/>
        </w:rPr>
        <w:t xml:space="preserve"> </w:t>
      </w:r>
      <w:r w:rsidRPr="007D3A3E">
        <w:rPr>
          <w:rFonts w:ascii="Times New Roman" w:hAnsi="Times New Roman" w:cs="Times New Roman"/>
          <w:sz w:val="24"/>
          <w:szCs w:val="24"/>
        </w:rPr>
        <w:t>the exact pathogenesis of the condition exists, or even, a lack of knowledge of the several possible</w:t>
      </w:r>
      <w:r>
        <w:rPr>
          <w:rFonts w:ascii="Times New Roman" w:hAnsi="Times New Roman" w:cs="Times New Roman"/>
          <w:sz w:val="24"/>
          <w:szCs w:val="24"/>
        </w:rPr>
        <w:t xml:space="preserve"> </w:t>
      </w:r>
      <w:r w:rsidRPr="007D3A3E">
        <w:rPr>
          <w:rFonts w:ascii="Times New Roman" w:hAnsi="Times New Roman" w:cs="Times New Roman"/>
          <w:sz w:val="24"/>
          <w:szCs w:val="24"/>
        </w:rPr>
        <w:t>pathogeneses that can lead, to a similar outcome described as BE. The well-known impairment of</w:t>
      </w:r>
      <w:r>
        <w:rPr>
          <w:rFonts w:ascii="Times New Roman" w:hAnsi="Times New Roman" w:cs="Times New Roman"/>
          <w:sz w:val="24"/>
          <w:szCs w:val="24"/>
        </w:rPr>
        <w:t xml:space="preserve"> </w:t>
      </w:r>
      <w:r w:rsidRPr="007D3A3E">
        <w:rPr>
          <w:rFonts w:ascii="Times New Roman" w:hAnsi="Times New Roman" w:cs="Times New Roman"/>
          <w:sz w:val="24"/>
          <w:szCs w:val="24"/>
        </w:rPr>
        <w:t xml:space="preserve">digestive function caused by coccidia is therefore probably a main factor in conditioning the guts for </w:t>
      </w:r>
      <w:r w:rsidRPr="007D3A3E">
        <w:rPr>
          <w:rFonts w:ascii="Times New Roman" w:hAnsi="Times New Roman" w:cs="Times New Roman"/>
          <w:i/>
          <w:iCs/>
          <w:sz w:val="24"/>
          <w:szCs w:val="24"/>
        </w:rPr>
        <w:t xml:space="preserve">Cp </w:t>
      </w:r>
      <w:r w:rsidRPr="007D3A3E">
        <w:rPr>
          <w:rFonts w:ascii="Times New Roman" w:hAnsi="Times New Roman" w:cs="Times New Roman"/>
          <w:sz w:val="24"/>
          <w:szCs w:val="24"/>
        </w:rPr>
        <w:t>to</w:t>
      </w:r>
      <w:r>
        <w:rPr>
          <w:rFonts w:ascii="Times New Roman" w:hAnsi="Times New Roman" w:cs="Times New Roman"/>
          <w:sz w:val="24"/>
          <w:szCs w:val="24"/>
        </w:rPr>
        <w:t xml:space="preserve"> </w:t>
      </w:r>
      <w:r w:rsidRPr="007D3A3E">
        <w:rPr>
          <w:rFonts w:ascii="Times New Roman" w:hAnsi="Times New Roman" w:cs="Times New Roman"/>
          <w:sz w:val="24"/>
          <w:szCs w:val="24"/>
        </w:rPr>
        <w:t>grow. In several models, attenuated</w:t>
      </w:r>
      <w:r>
        <w:rPr>
          <w:rFonts w:ascii="Times New Roman" w:hAnsi="Times New Roman" w:cs="Times New Roman"/>
          <w:sz w:val="24"/>
          <w:szCs w:val="24"/>
        </w:rPr>
        <w:t xml:space="preserve"> </w:t>
      </w:r>
      <w:r w:rsidRPr="007D3A3E">
        <w:rPr>
          <w:rFonts w:ascii="Times New Roman" w:hAnsi="Times New Roman" w:cs="Times New Roman"/>
          <w:i/>
          <w:iCs/>
          <w:sz w:val="24"/>
          <w:szCs w:val="24"/>
        </w:rPr>
        <w:t xml:space="preserve">Eimeria </w:t>
      </w:r>
      <w:r w:rsidRPr="007D3A3E">
        <w:rPr>
          <w:rFonts w:ascii="Times New Roman" w:hAnsi="Times New Roman" w:cs="Times New Roman"/>
          <w:sz w:val="24"/>
          <w:szCs w:val="24"/>
        </w:rPr>
        <w:t>strains are used, indicating that subclinical coccidiosis is</w:t>
      </w:r>
      <w:r>
        <w:rPr>
          <w:rFonts w:ascii="Times New Roman" w:hAnsi="Times New Roman" w:cs="Times New Roman"/>
          <w:sz w:val="24"/>
          <w:szCs w:val="24"/>
        </w:rPr>
        <w:t xml:space="preserve"> </w:t>
      </w:r>
      <w:r w:rsidRPr="007D3A3E">
        <w:rPr>
          <w:rFonts w:ascii="Times New Roman" w:hAnsi="Times New Roman" w:cs="Times New Roman"/>
          <w:sz w:val="24"/>
          <w:szCs w:val="24"/>
        </w:rPr>
        <w:t>sufficient as a predisposing factor. Still, other factors impairing digestion and absorption of nutrients, such</w:t>
      </w:r>
      <w:r>
        <w:rPr>
          <w:rFonts w:ascii="Times New Roman" w:hAnsi="Times New Roman" w:cs="Times New Roman"/>
          <w:sz w:val="24"/>
          <w:szCs w:val="24"/>
        </w:rPr>
        <w:t xml:space="preserve"> </w:t>
      </w:r>
      <w:r w:rsidRPr="007D3A3E">
        <w:rPr>
          <w:rFonts w:ascii="Times New Roman" w:hAnsi="Times New Roman" w:cs="Times New Roman"/>
          <w:sz w:val="24"/>
          <w:szCs w:val="24"/>
        </w:rPr>
        <w:t>as enzymatic dysfunction, viral infections or mycotoxins are likely to be equally effective as a</w:t>
      </w:r>
      <w:r>
        <w:rPr>
          <w:rFonts w:ascii="Times New Roman" w:hAnsi="Times New Roman" w:cs="Times New Roman"/>
          <w:sz w:val="24"/>
          <w:szCs w:val="24"/>
        </w:rPr>
        <w:t xml:space="preserve"> </w:t>
      </w:r>
      <w:r w:rsidRPr="007D3A3E">
        <w:rPr>
          <w:rFonts w:ascii="Times New Roman" w:hAnsi="Times New Roman" w:cs="Times New Roman"/>
          <w:sz w:val="24"/>
          <w:szCs w:val="24"/>
        </w:rPr>
        <w:t>predisposing factor, although in practical conditions and with current knowledge, subclinical coccidiosis is</w:t>
      </w:r>
    </w:p>
    <w:p w:rsidR="007D3A3E" w:rsidRPr="007D3A3E" w:rsidRDefault="007D3A3E" w:rsidP="005179EC">
      <w:pPr>
        <w:autoSpaceDE w:val="0"/>
        <w:autoSpaceDN w:val="0"/>
        <w:adjustRightInd w:val="0"/>
        <w:spacing w:after="0" w:line="360" w:lineRule="auto"/>
        <w:jc w:val="both"/>
        <w:rPr>
          <w:rFonts w:ascii="Times New Roman" w:hAnsi="Times New Roman" w:cs="Times New Roman"/>
          <w:sz w:val="24"/>
          <w:szCs w:val="24"/>
        </w:rPr>
      </w:pPr>
      <w:r w:rsidRPr="007D3A3E">
        <w:rPr>
          <w:rFonts w:ascii="Times New Roman" w:hAnsi="Times New Roman" w:cs="Times New Roman"/>
          <w:sz w:val="24"/>
          <w:szCs w:val="24"/>
        </w:rPr>
        <w:t>believed by many to be the most important one. As a consequence, the last commonly recognized</w:t>
      </w:r>
      <w:r>
        <w:rPr>
          <w:rFonts w:ascii="Times New Roman" w:hAnsi="Times New Roman" w:cs="Times New Roman"/>
          <w:sz w:val="24"/>
          <w:szCs w:val="24"/>
        </w:rPr>
        <w:t xml:space="preserve"> </w:t>
      </w:r>
      <w:r w:rsidRPr="007D3A3E">
        <w:rPr>
          <w:rFonts w:ascii="Times New Roman" w:hAnsi="Times New Roman" w:cs="Times New Roman"/>
          <w:sz w:val="24"/>
          <w:szCs w:val="24"/>
        </w:rPr>
        <w:t>predisposing factor, poor management, is probably not so important in inducing the disease but more</w:t>
      </w:r>
      <w:r>
        <w:rPr>
          <w:rFonts w:ascii="Times New Roman" w:hAnsi="Times New Roman" w:cs="Times New Roman"/>
          <w:sz w:val="24"/>
          <w:szCs w:val="24"/>
        </w:rPr>
        <w:t xml:space="preserve"> </w:t>
      </w:r>
      <w:r w:rsidRPr="007D3A3E">
        <w:rPr>
          <w:rFonts w:ascii="Times New Roman" w:hAnsi="Times New Roman" w:cs="Times New Roman"/>
          <w:sz w:val="24"/>
          <w:szCs w:val="24"/>
        </w:rPr>
        <w:t>important in defining the degree of severity of BE and the subsequent impact on the zoo</w:t>
      </w:r>
      <w:r w:rsidR="00883487">
        <w:rPr>
          <w:rFonts w:ascii="Times New Roman" w:hAnsi="Times New Roman" w:cs="Times New Roman"/>
          <w:sz w:val="24"/>
          <w:szCs w:val="24"/>
        </w:rPr>
        <w:t xml:space="preserve"> </w:t>
      </w:r>
      <w:r w:rsidRPr="007D3A3E">
        <w:rPr>
          <w:rFonts w:ascii="Times New Roman" w:hAnsi="Times New Roman" w:cs="Times New Roman"/>
          <w:sz w:val="24"/>
          <w:szCs w:val="24"/>
        </w:rPr>
        <w:t>technical</w:t>
      </w:r>
      <w:r>
        <w:rPr>
          <w:rFonts w:ascii="Times New Roman" w:hAnsi="Times New Roman" w:cs="Times New Roman"/>
          <w:sz w:val="24"/>
          <w:szCs w:val="24"/>
        </w:rPr>
        <w:t xml:space="preserve"> </w:t>
      </w:r>
      <w:r w:rsidRPr="007D3A3E">
        <w:rPr>
          <w:rFonts w:ascii="Times New Roman" w:hAnsi="Times New Roman" w:cs="Times New Roman"/>
          <w:sz w:val="24"/>
          <w:szCs w:val="24"/>
        </w:rPr>
        <w:t>performance of a flock.</w:t>
      </w:r>
      <w:r>
        <w:rPr>
          <w:rFonts w:ascii="Times New Roman" w:hAnsi="Times New Roman" w:cs="Times New Roman"/>
          <w:sz w:val="24"/>
          <w:szCs w:val="24"/>
        </w:rPr>
        <w:t xml:space="preserve"> </w:t>
      </w:r>
      <w:r w:rsidRPr="007D3A3E">
        <w:rPr>
          <w:rFonts w:ascii="Times New Roman" w:hAnsi="Times New Roman" w:cs="Times New Roman"/>
          <w:sz w:val="24"/>
          <w:szCs w:val="24"/>
        </w:rPr>
        <w:t xml:space="preserve">A very important </w:t>
      </w:r>
      <w:r w:rsidRPr="007D3A3E">
        <w:rPr>
          <w:rFonts w:ascii="Times New Roman" w:hAnsi="Times New Roman" w:cs="Times New Roman"/>
          <w:sz w:val="24"/>
          <w:szCs w:val="24"/>
        </w:rPr>
        <w:lastRenderedPageBreak/>
        <w:t>debate is ongoing in the role that ACP have in prevention of BE. A publication on</w:t>
      </w:r>
      <w:r>
        <w:rPr>
          <w:rFonts w:ascii="Times New Roman" w:hAnsi="Times New Roman" w:cs="Times New Roman"/>
          <w:sz w:val="24"/>
          <w:szCs w:val="24"/>
        </w:rPr>
        <w:t xml:space="preserve"> </w:t>
      </w:r>
      <w:r w:rsidRPr="007D3A3E">
        <w:rPr>
          <w:rFonts w:ascii="Times New Roman" w:hAnsi="Times New Roman" w:cs="Times New Roman"/>
          <w:sz w:val="24"/>
          <w:szCs w:val="24"/>
        </w:rPr>
        <w:t xml:space="preserve">reduction of </w:t>
      </w:r>
      <w:r w:rsidRPr="007D3A3E">
        <w:rPr>
          <w:rFonts w:ascii="Times New Roman" w:hAnsi="Times New Roman" w:cs="Times New Roman"/>
          <w:i/>
          <w:iCs/>
          <w:sz w:val="24"/>
          <w:szCs w:val="24"/>
        </w:rPr>
        <w:t xml:space="preserve">Cp </w:t>
      </w:r>
      <w:r w:rsidRPr="007D3A3E">
        <w:rPr>
          <w:rFonts w:ascii="Times New Roman" w:hAnsi="Times New Roman" w:cs="Times New Roman"/>
          <w:sz w:val="24"/>
          <w:szCs w:val="24"/>
        </w:rPr>
        <w:t xml:space="preserve">counts in the intestinal tract </w:t>
      </w:r>
      <w:r w:rsidRPr="00883487">
        <w:rPr>
          <w:rFonts w:ascii="Times New Roman" w:hAnsi="Times New Roman" w:cs="Times New Roman"/>
          <w:b/>
          <w:sz w:val="24"/>
          <w:szCs w:val="24"/>
        </w:rPr>
        <w:t>(Elwinger et al., 1998)</w:t>
      </w:r>
      <w:r w:rsidRPr="007D3A3E">
        <w:rPr>
          <w:rFonts w:ascii="Times New Roman" w:hAnsi="Times New Roman" w:cs="Times New Roman"/>
          <w:sz w:val="24"/>
          <w:szCs w:val="24"/>
        </w:rPr>
        <w:t>of birds medicated with narasin, a</w:t>
      </w:r>
      <w:r>
        <w:rPr>
          <w:rFonts w:ascii="Times New Roman" w:hAnsi="Times New Roman" w:cs="Times New Roman"/>
          <w:sz w:val="24"/>
          <w:szCs w:val="24"/>
        </w:rPr>
        <w:t xml:space="preserve"> </w:t>
      </w:r>
      <w:r w:rsidRPr="007D3A3E">
        <w:rPr>
          <w:rFonts w:ascii="Times New Roman" w:hAnsi="Times New Roman" w:cs="Times New Roman"/>
          <w:sz w:val="24"/>
          <w:szCs w:val="24"/>
        </w:rPr>
        <w:t>monovalent ionophore, strongly suggest the positive impact of ionophore compounds on reducing the</w:t>
      </w:r>
      <w:r>
        <w:rPr>
          <w:rFonts w:ascii="Times New Roman" w:hAnsi="Times New Roman" w:cs="Times New Roman"/>
          <w:sz w:val="24"/>
          <w:szCs w:val="24"/>
        </w:rPr>
        <w:t xml:space="preserve"> </w:t>
      </w:r>
      <w:r w:rsidRPr="007D3A3E">
        <w:rPr>
          <w:rFonts w:ascii="Times New Roman" w:hAnsi="Times New Roman" w:cs="Times New Roman"/>
          <w:sz w:val="24"/>
          <w:szCs w:val="24"/>
        </w:rPr>
        <w:t xml:space="preserve">impact of BE. This reduction of </w:t>
      </w:r>
      <w:r w:rsidRPr="007D3A3E">
        <w:rPr>
          <w:rFonts w:ascii="Times New Roman" w:hAnsi="Times New Roman" w:cs="Times New Roman"/>
          <w:i/>
          <w:iCs/>
          <w:sz w:val="24"/>
          <w:szCs w:val="24"/>
        </w:rPr>
        <w:t xml:space="preserve">Cp </w:t>
      </w:r>
      <w:r w:rsidRPr="007D3A3E">
        <w:rPr>
          <w:rFonts w:ascii="Times New Roman" w:hAnsi="Times New Roman" w:cs="Times New Roman"/>
          <w:sz w:val="24"/>
          <w:szCs w:val="24"/>
        </w:rPr>
        <w:t>counts is a consequence of the well known antibacterial activity of</w:t>
      </w:r>
      <w:r>
        <w:rPr>
          <w:rFonts w:ascii="Times New Roman" w:hAnsi="Times New Roman" w:cs="Times New Roman"/>
          <w:sz w:val="24"/>
          <w:szCs w:val="24"/>
        </w:rPr>
        <w:t xml:space="preserve"> </w:t>
      </w:r>
      <w:r w:rsidRPr="007D3A3E">
        <w:rPr>
          <w:rFonts w:ascii="Times New Roman" w:hAnsi="Times New Roman" w:cs="Times New Roman"/>
          <w:sz w:val="24"/>
          <w:szCs w:val="24"/>
        </w:rPr>
        <w:t>ionophorous compounds. Minimal inhibitory concentrations (MIC) for the different ionophores are to be</w:t>
      </w:r>
      <w:r>
        <w:rPr>
          <w:rFonts w:ascii="Times New Roman" w:hAnsi="Times New Roman" w:cs="Times New Roman"/>
          <w:sz w:val="24"/>
          <w:szCs w:val="24"/>
        </w:rPr>
        <w:t xml:space="preserve"> </w:t>
      </w:r>
      <w:r w:rsidRPr="007D3A3E">
        <w:rPr>
          <w:rFonts w:ascii="Times New Roman" w:hAnsi="Times New Roman" w:cs="Times New Roman"/>
          <w:sz w:val="24"/>
          <w:szCs w:val="24"/>
        </w:rPr>
        <w:t xml:space="preserve">found in several publications. However, as it is not proven that </w:t>
      </w:r>
      <w:r w:rsidRPr="007D3A3E">
        <w:rPr>
          <w:rFonts w:ascii="Times New Roman" w:hAnsi="Times New Roman" w:cs="Times New Roman"/>
          <w:i/>
          <w:iCs/>
          <w:sz w:val="24"/>
          <w:szCs w:val="24"/>
        </w:rPr>
        <w:t xml:space="preserve">Cp </w:t>
      </w:r>
      <w:r w:rsidRPr="007D3A3E">
        <w:rPr>
          <w:rFonts w:ascii="Times New Roman" w:hAnsi="Times New Roman" w:cs="Times New Roman"/>
          <w:sz w:val="24"/>
          <w:szCs w:val="24"/>
        </w:rPr>
        <w:t>is the main etiologic agent of BE or</w:t>
      </w:r>
      <w:r>
        <w:rPr>
          <w:rFonts w:ascii="Times New Roman" w:hAnsi="Times New Roman" w:cs="Times New Roman"/>
          <w:sz w:val="24"/>
          <w:szCs w:val="24"/>
        </w:rPr>
        <w:t xml:space="preserve"> </w:t>
      </w:r>
      <w:r w:rsidRPr="007D3A3E">
        <w:rPr>
          <w:rFonts w:ascii="Times New Roman" w:hAnsi="Times New Roman" w:cs="Times New Roman"/>
          <w:sz w:val="24"/>
          <w:szCs w:val="24"/>
        </w:rPr>
        <w:t>rather an opportunistic bacterium, no conclusions can be made whether ionophores have a direct</w:t>
      </w:r>
      <w:r>
        <w:rPr>
          <w:rFonts w:ascii="Times New Roman" w:hAnsi="Times New Roman" w:cs="Times New Roman"/>
          <w:sz w:val="24"/>
          <w:szCs w:val="24"/>
        </w:rPr>
        <w:t xml:space="preserve"> </w:t>
      </w:r>
      <w:r w:rsidRPr="007D3A3E">
        <w:rPr>
          <w:rFonts w:ascii="Times New Roman" w:hAnsi="Times New Roman" w:cs="Times New Roman"/>
          <w:sz w:val="24"/>
          <w:szCs w:val="24"/>
        </w:rPr>
        <w:t xml:space="preserve">preventive effect on BE. Maybe they simply reduce the effects of one of the consequences of BE, </w:t>
      </w:r>
      <w:r w:rsidRPr="007D3A3E">
        <w:rPr>
          <w:rFonts w:ascii="Times New Roman" w:hAnsi="Times New Roman" w:cs="Times New Roman"/>
          <w:i/>
          <w:iCs/>
          <w:sz w:val="24"/>
          <w:szCs w:val="24"/>
        </w:rPr>
        <w:t>Cp</w:t>
      </w:r>
      <w:r>
        <w:rPr>
          <w:rFonts w:ascii="Times New Roman" w:hAnsi="Times New Roman" w:cs="Times New Roman"/>
          <w:sz w:val="24"/>
          <w:szCs w:val="24"/>
        </w:rPr>
        <w:t xml:space="preserve"> </w:t>
      </w:r>
      <w:r w:rsidRPr="007D3A3E">
        <w:rPr>
          <w:rFonts w:ascii="Times New Roman" w:hAnsi="Times New Roman" w:cs="Times New Roman"/>
          <w:sz w:val="24"/>
          <w:szCs w:val="24"/>
        </w:rPr>
        <w:t>proliferation. This discussion might seem not so relevant at first sight, but in practice one of the main</w:t>
      </w:r>
      <w:r>
        <w:rPr>
          <w:rFonts w:ascii="Times New Roman" w:hAnsi="Times New Roman" w:cs="Times New Roman"/>
          <w:sz w:val="24"/>
          <w:szCs w:val="24"/>
        </w:rPr>
        <w:t xml:space="preserve"> </w:t>
      </w:r>
      <w:r w:rsidRPr="007D3A3E">
        <w:rPr>
          <w:rFonts w:ascii="Times New Roman" w:hAnsi="Times New Roman" w:cs="Times New Roman"/>
          <w:sz w:val="24"/>
          <w:szCs w:val="24"/>
        </w:rPr>
        <w:t>drivers on the choice of ACP in anticoccidial programs is this presumed effect on BE. A few questions</w:t>
      </w:r>
      <w:r>
        <w:rPr>
          <w:rFonts w:ascii="Times New Roman" w:hAnsi="Times New Roman" w:cs="Times New Roman"/>
          <w:sz w:val="24"/>
          <w:szCs w:val="24"/>
        </w:rPr>
        <w:t xml:space="preserve"> </w:t>
      </w:r>
      <w:r w:rsidRPr="007D3A3E">
        <w:rPr>
          <w:rFonts w:ascii="Times New Roman" w:hAnsi="Times New Roman" w:cs="Times New Roman"/>
          <w:sz w:val="24"/>
          <w:szCs w:val="24"/>
        </w:rPr>
        <w:t>remain unanswered in rightfully assessing the role of ionophores in prevention of BE:</w:t>
      </w:r>
    </w:p>
    <w:p w:rsidR="007D3A3E" w:rsidRPr="007D3A3E" w:rsidRDefault="007D3A3E" w:rsidP="005179EC">
      <w:pPr>
        <w:autoSpaceDE w:val="0"/>
        <w:autoSpaceDN w:val="0"/>
        <w:adjustRightInd w:val="0"/>
        <w:spacing w:after="0" w:line="360" w:lineRule="auto"/>
        <w:jc w:val="both"/>
        <w:rPr>
          <w:rFonts w:ascii="Times New Roman" w:hAnsi="Times New Roman" w:cs="Times New Roman"/>
          <w:sz w:val="24"/>
          <w:szCs w:val="24"/>
        </w:rPr>
      </w:pPr>
      <w:r w:rsidRPr="007D3A3E">
        <w:rPr>
          <w:rFonts w:ascii="Times New Roman" w:hAnsi="Times New Roman" w:cs="Times New Roman"/>
          <w:sz w:val="24"/>
          <w:szCs w:val="24"/>
        </w:rPr>
        <w:t>1. All over the world, the vast majority of anticoccidial programs consist of ionophores. As indicated</w:t>
      </w:r>
      <w:r>
        <w:rPr>
          <w:rFonts w:ascii="Times New Roman" w:hAnsi="Times New Roman" w:cs="Times New Roman"/>
          <w:sz w:val="24"/>
          <w:szCs w:val="24"/>
        </w:rPr>
        <w:t xml:space="preserve"> </w:t>
      </w:r>
      <w:r w:rsidRPr="007D3A3E">
        <w:rPr>
          <w:rFonts w:ascii="Times New Roman" w:hAnsi="Times New Roman" w:cs="Times New Roman"/>
          <w:sz w:val="24"/>
          <w:szCs w:val="24"/>
        </w:rPr>
        <w:t>by the large number of antibiotic treatments through drinking water, BE is still considered one of</w:t>
      </w:r>
      <w:r>
        <w:rPr>
          <w:rFonts w:ascii="Times New Roman" w:hAnsi="Times New Roman" w:cs="Times New Roman"/>
          <w:sz w:val="24"/>
          <w:szCs w:val="24"/>
        </w:rPr>
        <w:t xml:space="preserve"> </w:t>
      </w:r>
      <w:r w:rsidRPr="007D3A3E">
        <w:rPr>
          <w:rFonts w:ascii="Times New Roman" w:hAnsi="Times New Roman" w:cs="Times New Roman"/>
          <w:sz w:val="24"/>
          <w:szCs w:val="24"/>
        </w:rPr>
        <w:t>the main problems in poultry production. What would be the number of antibiotic treatments if</w:t>
      </w:r>
      <w:r>
        <w:rPr>
          <w:rFonts w:ascii="Times New Roman" w:hAnsi="Times New Roman" w:cs="Times New Roman"/>
          <w:sz w:val="24"/>
          <w:szCs w:val="24"/>
        </w:rPr>
        <w:t xml:space="preserve"> </w:t>
      </w:r>
      <w:r w:rsidRPr="007D3A3E">
        <w:rPr>
          <w:rFonts w:ascii="Times New Roman" w:hAnsi="Times New Roman" w:cs="Times New Roman"/>
          <w:sz w:val="24"/>
          <w:szCs w:val="24"/>
        </w:rPr>
        <w:t>ACP were used that have anticoccidial activity, equivalent to ionophore efficacy, but not the</w:t>
      </w:r>
      <w:r>
        <w:rPr>
          <w:rFonts w:ascii="Times New Roman" w:hAnsi="Times New Roman" w:cs="Times New Roman"/>
          <w:sz w:val="24"/>
          <w:szCs w:val="24"/>
        </w:rPr>
        <w:t xml:space="preserve"> </w:t>
      </w:r>
      <w:r w:rsidRPr="007D3A3E">
        <w:rPr>
          <w:rFonts w:ascii="Times New Roman" w:hAnsi="Times New Roman" w:cs="Times New Roman"/>
          <w:sz w:val="24"/>
          <w:szCs w:val="24"/>
        </w:rPr>
        <w:t>antibacterial activity? Maybe the number of treatments would be higher in absence of the</w:t>
      </w:r>
      <w:r>
        <w:rPr>
          <w:rFonts w:ascii="Times New Roman" w:hAnsi="Times New Roman" w:cs="Times New Roman"/>
          <w:sz w:val="24"/>
          <w:szCs w:val="24"/>
        </w:rPr>
        <w:t xml:space="preserve"> </w:t>
      </w:r>
      <w:r w:rsidRPr="007D3A3E">
        <w:rPr>
          <w:rFonts w:ascii="Times New Roman" w:hAnsi="Times New Roman" w:cs="Times New Roman"/>
          <w:sz w:val="24"/>
          <w:szCs w:val="24"/>
        </w:rPr>
        <w:t>antibacterial activity exerted by the ionophores, but yet there is neither clear evidence nor</w:t>
      </w:r>
      <w:r>
        <w:rPr>
          <w:rFonts w:ascii="Times New Roman" w:hAnsi="Times New Roman" w:cs="Times New Roman"/>
          <w:sz w:val="24"/>
          <w:szCs w:val="24"/>
        </w:rPr>
        <w:t xml:space="preserve"> </w:t>
      </w:r>
      <w:r w:rsidRPr="007D3A3E">
        <w:rPr>
          <w:rFonts w:ascii="Times New Roman" w:hAnsi="Times New Roman" w:cs="Times New Roman"/>
          <w:sz w:val="24"/>
          <w:szCs w:val="24"/>
        </w:rPr>
        <w:t>numbers.</w:t>
      </w:r>
    </w:p>
    <w:p w:rsidR="007D3A3E" w:rsidRPr="007D3A3E" w:rsidRDefault="007D3A3E" w:rsidP="005179EC">
      <w:pPr>
        <w:autoSpaceDE w:val="0"/>
        <w:autoSpaceDN w:val="0"/>
        <w:adjustRightInd w:val="0"/>
        <w:spacing w:after="0" w:line="360" w:lineRule="auto"/>
        <w:jc w:val="both"/>
        <w:rPr>
          <w:rFonts w:ascii="Times New Roman" w:hAnsi="Times New Roman" w:cs="Times New Roman"/>
          <w:sz w:val="24"/>
          <w:szCs w:val="24"/>
        </w:rPr>
      </w:pPr>
      <w:r w:rsidRPr="007D3A3E">
        <w:rPr>
          <w:rFonts w:ascii="Times New Roman" w:hAnsi="Times New Roman" w:cs="Times New Roman"/>
          <w:sz w:val="24"/>
          <w:szCs w:val="24"/>
        </w:rPr>
        <w:t>2. As (subclinical) coccidial infections are known to be a predisposing factor of BE, what would be</w:t>
      </w:r>
      <w:r>
        <w:rPr>
          <w:rFonts w:ascii="Times New Roman" w:hAnsi="Times New Roman" w:cs="Times New Roman"/>
          <w:sz w:val="24"/>
          <w:szCs w:val="24"/>
        </w:rPr>
        <w:t xml:space="preserve"> </w:t>
      </w:r>
      <w:r w:rsidRPr="007D3A3E">
        <w:rPr>
          <w:rFonts w:ascii="Times New Roman" w:hAnsi="Times New Roman" w:cs="Times New Roman"/>
          <w:sz w:val="24"/>
          <w:szCs w:val="24"/>
        </w:rPr>
        <w:t>the number of treatments if an ACP existed that had no antibacterial activity but was able to very</w:t>
      </w:r>
      <w:r>
        <w:rPr>
          <w:rFonts w:ascii="Times New Roman" w:hAnsi="Times New Roman" w:cs="Times New Roman"/>
          <w:sz w:val="24"/>
          <w:szCs w:val="24"/>
        </w:rPr>
        <w:t xml:space="preserve"> </w:t>
      </w:r>
      <w:r w:rsidRPr="007D3A3E">
        <w:rPr>
          <w:rFonts w:ascii="Times New Roman" w:hAnsi="Times New Roman" w:cs="Times New Roman"/>
          <w:sz w:val="24"/>
          <w:szCs w:val="24"/>
        </w:rPr>
        <w:t>effectively suppress coccidial infections? Some of the chemicals would apply to this category of</w:t>
      </w:r>
      <w:r>
        <w:rPr>
          <w:rFonts w:ascii="Times New Roman" w:hAnsi="Times New Roman" w:cs="Times New Roman"/>
          <w:sz w:val="24"/>
          <w:szCs w:val="24"/>
        </w:rPr>
        <w:t xml:space="preserve"> </w:t>
      </w:r>
      <w:r w:rsidRPr="007D3A3E">
        <w:rPr>
          <w:rFonts w:ascii="Times New Roman" w:hAnsi="Times New Roman" w:cs="Times New Roman"/>
          <w:sz w:val="24"/>
          <w:szCs w:val="24"/>
        </w:rPr>
        <w:t>ACP.</w:t>
      </w:r>
    </w:p>
    <w:p w:rsidR="007D3A3E" w:rsidRPr="007D3A3E" w:rsidRDefault="007D3A3E" w:rsidP="005179EC">
      <w:pPr>
        <w:autoSpaceDE w:val="0"/>
        <w:autoSpaceDN w:val="0"/>
        <w:adjustRightInd w:val="0"/>
        <w:spacing w:after="0" w:line="360" w:lineRule="auto"/>
        <w:jc w:val="both"/>
        <w:rPr>
          <w:rFonts w:ascii="Times New Roman" w:hAnsi="Times New Roman" w:cs="Times New Roman"/>
          <w:sz w:val="24"/>
          <w:szCs w:val="24"/>
        </w:rPr>
      </w:pPr>
      <w:r w:rsidRPr="007D3A3E">
        <w:rPr>
          <w:rFonts w:ascii="Times New Roman" w:hAnsi="Times New Roman" w:cs="Times New Roman"/>
          <w:sz w:val="24"/>
          <w:szCs w:val="24"/>
        </w:rPr>
        <w:t xml:space="preserve">3. Even if assuming </w:t>
      </w:r>
      <w:r w:rsidRPr="007D3A3E">
        <w:rPr>
          <w:rFonts w:ascii="Times New Roman" w:hAnsi="Times New Roman" w:cs="Times New Roman"/>
          <w:i/>
          <w:iCs/>
          <w:sz w:val="24"/>
          <w:szCs w:val="24"/>
        </w:rPr>
        <w:t xml:space="preserve">Cp </w:t>
      </w:r>
      <w:r w:rsidRPr="007D3A3E">
        <w:rPr>
          <w:rFonts w:ascii="Times New Roman" w:hAnsi="Times New Roman" w:cs="Times New Roman"/>
          <w:sz w:val="24"/>
          <w:szCs w:val="24"/>
        </w:rPr>
        <w:t xml:space="preserve">is a cause and not a consequence of BE, are the differences in </w:t>
      </w:r>
      <w:r w:rsidRPr="007D3A3E">
        <w:rPr>
          <w:rFonts w:ascii="Times New Roman" w:hAnsi="Times New Roman" w:cs="Times New Roman"/>
          <w:i/>
          <w:iCs/>
          <w:sz w:val="24"/>
          <w:szCs w:val="24"/>
        </w:rPr>
        <w:t xml:space="preserve">Cp </w:t>
      </w:r>
      <w:r w:rsidRPr="007D3A3E">
        <w:rPr>
          <w:rFonts w:ascii="Times New Roman" w:hAnsi="Times New Roman" w:cs="Times New Roman"/>
          <w:sz w:val="24"/>
          <w:szCs w:val="24"/>
        </w:rPr>
        <w:t>MIC for</w:t>
      </w:r>
      <w:r>
        <w:rPr>
          <w:rFonts w:ascii="Times New Roman" w:hAnsi="Times New Roman" w:cs="Times New Roman"/>
          <w:sz w:val="24"/>
          <w:szCs w:val="24"/>
        </w:rPr>
        <w:t xml:space="preserve"> </w:t>
      </w:r>
      <w:r w:rsidRPr="007D3A3E">
        <w:rPr>
          <w:rFonts w:ascii="Times New Roman" w:hAnsi="Times New Roman" w:cs="Times New Roman"/>
          <w:sz w:val="24"/>
          <w:szCs w:val="24"/>
        </w:rPr>
        <w:t>the different ionophores relevant? As all ionophores are used at concentrations in the gut that</w:t>
      </w:r>
      <w:r>
        <w:rPr>
          <w:rFonts w:ascii="Times New Roman" w:hAnsi="Times New Roman" w:cs="Times New Roman"/>
          <w:sz w:val="24"/>
          <w:szCs w:val="24"/>
        </w:rPr>
        <w:t xml:space="preserve"> </w:t>
      </w:r>
      <w:r w:rsidRPr="007D3A3E">
        <w:rPr>
          <w:rFonts w:ascii="Times New Roman" w:hAnsi="Times New Roman" w:cs="Times New Roman"/>
          <w:sz w:val="24"/>
          <w:szCs w:val="24"/>
        </w:rPr>
        <w:t xml:space="preserve">approach or largely exceed </w:t>
      </w:r>
      <w:r w:rsidRPr="007D3A3E">
        <w:rPr>
          <w:rFonts w:ascii="Times New Roman" w:hAnsi="Times New Roman" w:cs="Times New Roman"/>
          <w:i/>
          <w:iCs/>
          <w:sz w:val="24"/>
          <w:szCs w:val="24"/>
        </w:rPr>
        <w:t xml:space="preserve">Cp </w:t>
      </w:r>
      <w:r w:rsidRPr="007D3A3E">
        <w:rPr>
          <w:rFonts w:ascii="Times New Roman" w:hAnsi="Times New Roman" w:cs="Times New Roman"/>
          <w:sz w:val="24"/>
          <w:szCs w:val="24"/>
        </w:rPr>
        <w:t>MIC, there is no inference or even an indication that this is a valid</w:t>
      </w:r>
      <w:r>
        <w:rPr>
          <w:rFonts w:ascii="Times New Roman" w:hAnsi="Times New Roman" w:cs="Times New Roman"/>
          <w:sz w:val="24"/>
          <w:szCs w:val="24"/>
        </w:rPr>
        <w:t xml:space="preserve"> </w:t>
      </w:r>
      <w:r w:rsidRPr="007D3A3E">
        <w:rPr>
          <w:rFonts w:ascii="Times New Roman" w:hAnsi="Times New Roman" w:cs="Times New Roman"/>
          <w:sz w:val="24"/>
          <w:szCs w:val="24"/>
        </w:rPr>
        <w:t>hypothesis.</w:t>
      </w:r>
    </w:p>
    <w:p w:rsidR="007D3A3E" w:rsidRPr="007D3A3E" w:rsidRDefault="007D3A3E" w:rsidP="005179EC">
      <w:pPr>
        <w:autoSpaceDE w:val="0"/>
        <w:autoSpaceDN w:val="0"/>
        <w:adjustRightInd w:val="0"/>
        <w:spacing w:after="0" w:line="360" w:lineRule="auto"/>
        <w:jc w:val="both"/>
        <w:rPr>
          <w:rFonts w:ascii="Times New Roman" w:hAnsi="Times New Roman" w:cs="Times New Roman"/>
          <w:sz w:val="24"/>
          <w:szCs w:val="24"/>
        </w:rPr>
      </w:pPr>
      <w:r w:rsidRPr="007D3A3E">
        <w:rPr>
          <w:rFonts w:ascii="Times New Roman" w:hAnsi="Times New Roman" w:cs="Times New Roman"/>
          <w:sz w:val="24"/>
          <w:szCs w:val="24"/>
        </w:rPr>
        <w:t>4. Is, when using the same ionophores because of the (maybe perceived) important role in prevention</w:t>
      </w:r>
      <w:r>
        <w:rPr>
          <w:rFonts w:ascii="Times New Roman" w:hAnsi="Times New Roman" w:cs="Times New Roman"/>
          <w:sz w:val="24"/>
          <w:szCs w:val="24"/>
        </w:rPr>
        <w:t xml:space="preserve"> </w:t>
      </w:r>
      <w:r w:rsidRPr="007D3A3E">
        <w:rPr>
          <w:rFonts w:ascii="Times New Roman" w:hAnsi="Times New Roman" w:cs="Times New Roman"/>
          <w:sz w:val="24"/>
          <w:szCs w:val="24"/>
        </w:rPr>
        <w:t>of BE, there a risk of installing a vicious circle through overuse of ionophores, reduced</w:t>
      </w:r>
      <w:r>
        <w:rPr>
          <w:rFonts w:ascii="Times New Roman" w:hAnsi="Times New Roman" w:cs="Times New Roman"/>
          <w:sz w:val="24"/>
          <w:szCs w:val="24"/>
        </w:rPr>
        <w:t xml:space="preserve"> </w:t>
      </w:r>
      <w:r w:rsidRPr="007D3A3E">
        <w:rPr>
          <w:rFonts w:ascii="Times New Roman" w:hAnsi="Times New Roman" w:cs="Times New Roman"/>
          <w:sz w:val="24"/>
          <w:szCs w:val="24"/>
        </w:rPr>
        <w:t>anticoccidial sensitivity (not resistance), higher coccidial challenge thus a more prominent role of</w:t>
      </w:r>
      <w:r>
        <w:rPr>
          <w:rFonts w:ascii="Times New Roman" w:hAnsi="Times New Roman" w:cs="Times New Roman"/>
          <w:sz w:val="24"/>
          <w:szCs w:val="24"/>
        </w:rPr>
        <w:t xml:space="preserve"> </w:t>
      </w:r>
      <w:r w:rsidRPr="007D3A3E">
        <w:rPr>
          <w:rFonts w:ascii="Times New Roman" w:hAnsi="Times New Roman" w:cs="Times New Roman"/>
          <w:sz w:val="24"/>
          <w:szCs w:val="24"/>
        </w:rPr>
        <w:t>coccidiosis as predisposing factor for BE?</w:t>
      </w:r>
    </w:p>
    <w:p w:rsidR="00846327" w:rsidRDefault="00846327" w:rsidP="005179EC">
      <w:pPr>
        <w:spacing w:after="0" w:line="360" w:lineRule="auto"/>
        <w:jc w:val="both"/>
        <w:rPr>
          <w:rFonts w:ascii="Times New Roman" w:hAnsi="Times New Roman" w:cs="Times New Roman"/>
          <w:b/>
          <w:sz w:val="24"/>
          <w:szCs w:val="24"/>
        </w:rPr>
      </w:pPr>
    </w:p>
    <w:p w:rsidR="007B271E" w:rsidRPr="00123B95" w:rsidRDefault="00A94E9B" w:rsidP="005179EC">
      <w:pPr>
        <w:spacing w:after="0" w:line="360" w:lineRule="auto"/>
        <w:jc w:val="both"/>
        <w:rPr>
          <w:rFonts w:ascii="Times New Roman" w:hAnsi="Times New Roman" w:cs="Times New Roman"/>
          <w:b/>
          <w:sz w:val="24"/>
          <w:szCs w:val="24"/>
        </w:rPr>
      </w:pPr>
      <w:r w:rsidRPr="00123B95">
        <w:rPr>
          <w:rFonts w:ascii="Times New Roman" w:hAnsi="Times New Roman" w:cs="Times New Roman"/>
          <w:b/>
          <w:sz w:val="24"/>
          <w:szCs w:val="24"/>
        </w:rPr>
        <w:lastRenderedPageBreak/>
        <w:t xml:space="preserve">Necrotic enteritis:                                                                                    </w:t>
      </w:r>
    </w:p>
    <w:p w:rsidR="00A94E9B" w:rsidRPr="00123B95" w:rsidRDefault="00A94E9B" w:rsidP="005179EC">
      <w:pPr>
        <w:spacing w:after="0" w:line="360" w:lineRule="auto"/>
        <w:jc w:val="both"/>
        <w:rPr>
          <w:rFonts w:ascii="Times New Roman" w:hAnsi="Times New Roman" w:cs="Times New Roman"/>
          <w:color w:val="272525"/>
          <w:sz w:val="24"/>
          <w:szCs w:val="24"/>
        </w:rPr>
      </w:pPr>
      <w:r w:rsidRPr="00123B95">
        <w:rPr>
          <w:rFonts w:ascii="Times New Roman" w:hAnsi="Times New Roman" w:cs="Times New Roman"/>
          <w:sz w:val="24"/>
          <w:szCs w:val="24"/>
        </w:rPr>
        <w:t xml:space="preserve">The disease necrotic enteritis was first described in chickens in England in 1961 and since that time has been reported in the majority of countries around the world. Necrotic enteritis has been identified in broilers , laying hens, turkeys and quail. Necrotic enteritis has been estimated to affect up to 40% of the commercial broiler flocks and is believed  to cost the industry about  </w:t>
      </w:r>
      <w:r w:rsidR="008865E1" w:rsidRPr="00123B95">
        <w:rPr>
          <w:rFonts w:ascii="Times New Roman" w:hAnsi="Times New Roman" w:cs="Times New Roman"/>
          <w:color w:val="272525"/>
          <w:sz w:val="24"/>
          <w:szCs w:val="24"/>
        </w:rPr>
        <w:t xml:space="preserve">5¢ per broiler in the united states </w:t>
      </w:r>
      <w:r w:rsidR="008865E1" w:rsidRPr="00123B95">
        <w:rPr>
          <w:rFonts w:ascii="Times New Roman" w:hAnsi="Times New Roman" w:cs="Times New Roman"/>
          <w:b/>
          <w:color w:val="272525"/>
          <w:sz w:val="24"/>
          <w:szCs w:val="24"/>
        </w:rPr>
        <w:t>(McDevitt et al, 2006).</w:t>
      </w:r>
    </w:p>
    <w:p w:rsidR="00123B95" w:rsidRDefault="00123B95" w:rsidP="005179EC">
      <w:pPr>
        <w:spacing w:after="0" w:line="360" w:lineRule="auto"/>
        <w:jc w:val="both"/>
        <w:rPr>
          <w:rFonts w:ascii="Times New Roman" w:hAnsi="Times New Roman" w:cs="Times New Roman"/>
          <w:b/>
          <w:color w:val="272525"/>
          <w:sz w:val="24"/>
          <w:szCs w:val="24"/>
        </w:rPr>
      </w:pPr>
    </w:p>
    <w:p w:rsidR="00214F3C" w:rsidRPr="00123B95" w:rsidRDefault="008865E1" w:rsidP="005179EC">
      <w:pPr>
        <w:spacing w:after="0" w:line="360" w:lineRule="auto"/>
        <w:jc w:val="both"/>
        <w:rPr>
          <w:rFonts w:ascii="Times New Roman" w:hAnsi="Times New Roman" w:cs="Times New Roman"/>
          <w:b/>
          <w:color w:val="272525"/>
          <w:sz w:val="24"/>
          <w:szCs w:val="24"/>
        </w:rPr>
      </w:pPr>
      <w:r w:rsidRPr="00123B95">
        <w:rPr>
          <w:rFonts w:ascii="Times New Roman" w:hAnsi="Times New Roman" w:cs="Times New Roman"/>
          <w:b/>
          <w:color w:val="272525"/>
          <w:sz w:val="24"/>
          <w:szCs w:val="24"/>
        </w:rPr>
        <w:t xml:space="preserve">Cause </w:t>
      </w:r>
    </w:p>
    <w:p w:rsidR="008865E1" w:rsidRPr="00123B95" w:rsidRDefault="008865E1" w:rsidP="005179EC">
      <w:pPr>
        <w:spacing w:after="0" w:line="360" w:lineRule="auto"/>
        <w:jc w:val="both"/>
        <w:rPr>
          <w:rFonts w:ascii="Times New Roman" w:hAnsi="Times New Roman" w:cs="Times New Roman"/>
          <w:b/>
          <w:color w:val="272525"/>
          <w:sz w:val="24"/>
          <w:szCs w:val="24"/>
        </w:rPr>
      </w:pPr>
      <w:r w:rsidRPr="00123B95">
        <w:rPr>
          <w:rFonts w:ascii="Times New Roman" w:hAnsi="Times New Roman" w:cs="Times New Roman"/>
          <w:color w:val="272525"/>
          <w:sz w:val="24"/>
          <w:szCs w:val="24"/>
        </w:rPr>
        <w:t xml:space="preserve">Necrotic enteritis is caused by toxins produced by </w:t>
      </w:r>
      <w:r w:rsidRPr="00123B95">
        <w:rPr>
          <w:rFonts w:ascii="Times New Roman" w:hAnsi="Times New Roman" w:cs="Times New Roman"/>
          <w:b/>
          <w:i/>
          <w:color w:val="272525"/>
          <w:sz w:val="24"/>
          <w:szCs w:val="24"/>
        </w:rPr>
        <w:t xml:space="preserve">Clostridium perfringens </w:t>
      </w:r>
      <w:r w:rsidRPr="00123B95">
        <w:rPr>
          <w:rFonts w:ascii="Times New Roman" w:hAnsi="Times New Roman" w:cs="Times New Roman"/>
          <w:b/>
          <w:color w:val="272525"/>
          <w:sz w:val="24"/>
          <w:szCs w:val="24"/>
        </w:rPr>
        <w:t xml:space="preserve">as </w:t>
      </w:r>
      <w:r w:rsidRPr="00123B95">
        <w:rPr>
          <w:rFonts w:ascii="Times New Roman" w:hAnsi="Times New Roman" w:cs="Times New Roman"/>
          <w:color w:val="272525"/>
          <w:sz w:val="24"/>
          <w:szCs w:val="24"/>
        </w:rPr>
        <w:t xml:space="preserve">it grows in the intestinal tract of birds. </w:t>
      </w:r>
      <w:r w:rsidRPr="00123B95">
        <w:rPr>
          <w:rFonts w:ascii="Times New Roman" w:hAnsi="Times New Roman" w:cs="Times New Roman"/>
          <w:i/>
          <w:color w:val="272525"/>
          <w:sz w:val="24"/>
          <w:szCs w:val="24"/>
        </w:rPr>
        <w:t xml:space="preserve">Clostridium perfringens </w:t>
      </w:r>
      <w:r w:rsidRPr="00123B95">
        <w:rPr>
          <w:rFonts w:ascii="Times New Roman" w:hAnsi="Times New Roman" w:cs="Times New Roman"/>
          <w:color w:val="272525"/>
          <w:sz w:val="24"/>
          <w:szCs w:val="24"/>
        </w:rPr>
        <w:t xml:space="preserve">is a bacterium that grows under anaerobic conditions ( in the absence of oxygen) and produces spores that are highly resistant to drying, heat, acid and other harsh conditions. The spores produced by this organism are commonly found in water , soil, feed, manure and other environmental sources. Although small numbers of </w:t>
      </w:r>
      <w:r w:rsidRPr="00123B95">
        <w:rPr>
          <w:rFonts w:ascii="Times New Roman" w:hAnsi="Times New Roman" w:cs="Times New Roman"/>
          <w:b/>
          <w:i/>
          <w:color w:val="272525"/>
          <w:sz w:val="24"/>
          <w:szCs w:val="24"/>
        </w:rPr>
        <w:t xml:space="preserve">Clostridium perfringens </w:t>
      </w:r>
      <w:r w:rsidR="00C0784F" w:rsidRPr="00123B95">
        <w:rPr>
          <w:rFonts w:ascii="Times New Roman" w:hAnsi="Times New Roman" w:cs="Times New Roman"/>
          <w:color w:val="272525"/>
          <w:sz w:val="24"/>
          <w:szCs w:val="24"/>
        </w:rPr>
        <w:t xml:space="preserve">are also commonly found in the intestinal tract of healthy broilers, they do not cause disease. Under normal conditions the “good bacteria” in the intestinal tract keep the </w:t>
      </w:r>
      <w:r w:rsidR="00C0784F" w:rsidRPr="00123B95">
        <w:rPr>
          <w:rFonts w:ascii="Times New Roman" w:hAnsi="Times New Roman" w:cs="Times New Roman"/>
          <w:b/>
          <w:i/>
          <w:color w:val="272525"/>
          <w:sz w:val="24"/>
          <w:szCs w:val="24"/>
        </w:rPr>
        <w:t>Clostridium perfringens</w:t>
      </w:r>
      <w:r w:rsidR="00C0784F" w:rsidRPr="00123B95">
        <w:rPr>
          <w:rFonts w:ascii="Times New Roman" w:hAnsi="Times New Roman" w:cs="Times New Roman"/>
          <w:b/>
          <w:color w:val="272525"/>
          <w:sz w:val="24"/>
          <w:szCs w:val="24"/>
        </w:rPr>
        <w:t xml:space="preserve"> </w:t>
      </w:r>
      <w:r w:rsidR="00C0784F" w:rsidRPr="00123B95">
        <w:rPr>
          <w:rFonts w:ascii="Times New Roman" w:hAnsi="Times New Roman" w:cs="Times New Roman"/>
          <w:color w:val="272525"/>
          <w:sz w:val="24"/>
          <w:szCs w:val="24"/>
        </w:rPr>
        <w:t xml:space="preserve">population small in number. However when conditions change in the intestinal tract </w:t>
      </w:r>
      <w:r w:rsidRPr="00123B95">
        <w:rPr>
          <w:rFonts w:ascii="Times New Roman" w:hAnsi="Times New Roman" w:cs="Times New Roman"/>
          <w:b/>
          <w:i/>
          <w:color w:val="272525"/>
          <w:sz w:val="24"/>
          <w:szCs w:val="24"/>
        </w:rPr>
        <w:t xml:space="preserve"> </w:t>
      </w:r>
      <w:r w:rsidR="00C0784F" w:rsidRPr="00123B95">
        <w:rPr>
          <w:rFonts w:ascii="Times New Roman" w:hAnsi="Times New Roman" w:cs="Times New Roman"/>
          <w:b/>
          <w:i/>
          <w:color w:val="272525"/>
          <w:sz w:val="24"/>
          <w:szCs w:val="24"/>
        </w:rPr>
        <w:t>Clostridium perfringens</w:t>
      </w:r>
      <w:r w:rsidR="00C0784F" w:rsidRPr="00123B95">
        <w:rPr>
          <w:rFonts w:ascii="Times New Roman" w:hAnsi="Times New Roman" w:cs="Times New Roman"/>
          <w:color w:val="272525"/>
          <w:sz w:val="24"/>
          <w:szCs w:val="24"/>
        </w:rPr>
        <w:t xml:space="preserve"> number increase, toxins are produced and the disease appears. While anything that causes intestinal irritation can lead to necrotic enteritis, stress, intestinal disease (particularly coccidiosis),intestinal parasites (especially round worms), and immune suppression by mold toxins(mycotoxins), chicken anemia virus, Gumboro disease or Marek’s disease have all been specially linked to the disease.</w:t>
      </w:r>
    </w:p>
    <w:p w:rsidR="000B5AFC" w:rsidRDefault="000B5AFC" w:rsidP="005179EC">
      <w:pPr>
        <w:spacing w:after="0" w:line="360" w:lineRule="auto"/>
        <w:jc w:val="both"/>
        <w:rPr>
          <w:rFonts w:ascii="Times New Roman" w:hAnsi="Times New Roman" w:cs="Times New Roman"/>
          <w:b/>
          <w:color w:val="272525"/>
          <w:sz w:val="24"/>
          <w:szCs w:val="24"/>
        </w:rPr>
      </w:pPr>
    </w:p>
    <w:p w:rsidR="00C0784F" w:rsidRPr="00123B95" w:rsidRDefault="00A71932" w:rsidP="005179EC">
      <w:pPr>
        <w:spacing w:after="0" w:line="360" w:lineRule="auto"/>
        <w:jc w:val="both"/>
        <w:rPr>
          <w:rFonts w:ascii="Times New Roman" w:hAnsi="Times New Roman" w:cs="Times New Roman"/>
          <w:b/>
          <w:color w:val="272525"/>
          <w:sz w:val="24"/>
          <w:szCs w:val="24"/>
        </w:rPr>
      </w:pPr>
      <w:r w:rsidRPr="00123B95">
        <w:rPr>
          <w:rFonts w:ascii="Times New Roman" w:hAnsi="Times New Roman" w:cs="Times New Roman"/>
          <w:b/>
          <w:color w:val="272525"/>
          <w:sz w:val="24"/>
          <w:szCs w:val="24"/>
        </w:rPr>
        <w:t>Symptoms</w:t>
      </w:r>
    </w:p>
    <w:p w:rsidR="00EA5EB0" w:rsidRDefault="00A71932" w:rsidP="005179EC">
      <w:pPr>
        <w:spacing w:after="0" w:line="360" w:lineRule="auto"/>
        <w:jc w:val="both"/>
        <w:rPr>
          <w:rFonts w:ascii="Times New Roman" w:hAnsi="Times New Roman" w:cs="Times New Roman"/>
          <w:color w:val="272525"/>
          <w:sz w:val="24"/>
          <w:szCs w:val="24"/>
        </w:rPr>
      </w:pPr>
      <w:r w:rsidRPr="00123B95">
        <w:rPr>
          <w:rFonts w:ascii="Times New Roman" w:hAnsi="Times New Roman" w:cs="Times New Roman"/>
          <w:color w:val="272525"/>
          <w:sz w:val="24"/>
          <w:szCs w:val="24"/>
        </w:rPr>
        <w:t xml:space="preserve">Necrotic enteritis is commonly seen in 2-5 week old broiler chickens raised on litter and in 7 to 12 week old turkeys. At times the only symptom the clinical (severe) disease is the rapid and unexplained death of the bird. When symptoms such as severe depression, decreased appetite, dark colored diarrhea, closed eyes or ruffled feathers appear they are often short-lived because birds die rapidly. Dead birds appear dehydrated and seem to rot very quickly from the inside out. When dead birds are opened it may appear that the bird has coccidiosis, but the intestine are ballooned with gas, fragile and contain a foul-smelling brown fluid. Early in the disease intestines </w:t>
      </w:r>
      <w:r w:rsidRPr="00123B95">
        <w:rPr>
          <w:rFonts w:ascii="Times New Roman" w:hAnsi="Times New Roman" w:cs="Times New Roman"/>
          <w:color w:val="272525"/>
          <w:sz w:val="24"/>
          <w:szCs w:val="24"/>
        </w:rPr>
        <w:lastRenderedPageBreak/>
        <w:t xml:space="preserve">may contain ulcers or lightly </w:t>
      </w:r>
      <w:r w:rsidR="00EB7742" w:rsidRPr="00123B95">
        <w:rPr>
          <w:rFonts w:ascii="Times New Roman" w:hAnsi="Times New Roman" w:cs="Times New Roman"/>
          <w:color w:val="272525"/>
          <w:sz w:val="24"/>
          <w:szCs w:val="24"/>
        </w:rPr>
        <w:t>yellow spots on the surface. Later in the disease the interior surface of the  intestines may contain what seems to be a tan to yellow colored membrane that is often  said to resemble a “Turkish towel”. The disease will linger in the flock for 5 to 10 days, causing 2 to 50% mortality</w:t>
      </w:r>
      <w:r w:rsidR="00EB7742" w:rsidRPr="00123B95">
        <w:rPr>
          <w:rFonts w:ascii="Times New Roman" w:hAnsi="Times New Roman" w:cs="Times New Roman"/>
          <w:b/>
          <w:color w:val="272525"/>
          <w:sz w:val="24"/>
          <w:szCs w:val="24"/>
        </w:rPr>
        <w:t>(Merck Veterinary Manual, 1998).</w:t>
      </w:r>
      <w:r w:rsidR="00EB7742" w:rsidRPr="00123B95">
        <w:rPr>
          <w:rFonts w:ascii="Times New Roman" w:hAnsi="Times New Roman" w:cs="Times New Roman"/>
          <w:color w:val="272525"/>
          <w:sz w:val="24"/>
          <w:szCs w:val="24"/>
        </w:rPr>
        <w:t xml:space="preserve"> While symptoms of the clinical (severe) form of necrotic enteritis are fairly easy to recognize, the sub-clinical (mild) form of the disease is not so easily recognized. Birds with mild necrotic enteritis may simply look like they don’t feel good and/or may gain or perform poorly </w:t>
      </w:r>
      <w:r w:rsidR="00EB7742" w:rsidRPr="00123B95">
        <w:rPr>
          <w:rFonts w:ascii="Times New Roman" w:hAnsi="Times New Roman" w:cs="Times New Roman"/>
          <w:b/>
          <w:color w:val="272525"/>
          <w:sz w:val="24"/>
          <w:szCs w:val="24"/>
        </w:rPr>
        <w:t>(Kaldhusdal and</w:t>
      </w:r>
      <w:r w:rsidR="00EB7742" w:rsidRPr="00123B95">
        <w:rPr>
          <w:rFonts w:ascii="Times New Roman" w:hAnsi="Times New Roman" w:cs="Times New Roman"/>
          <w:color w:val="272525"/>
          <w:sz w:val="24"/>
          <w:szCs w:val="24"/>
        </w:rPr>
        <w:t xml:space="preserve"> </w:t>
      </w:r>
      <w:r w:rsidR="00EB7742" w:rsidRPr="00123B95">
        <w:rPr>
          <w:rFonts w:ascii="Times New Roman" w:hAnsi="Times New Roman" w:cs="Times New Roman"/>
          <w:b/>
          <w:color w:val="272525"/>
          <w:sz w:val="24"/>
          <w:szCs w:val="24"/>
        </w:rPr>
        <w:t>Lovland, 2002).</w:t>
      </w:r>
      <w:r w:rsidR="00EB7742" w:rsidRPr="00123B95">
        <w:rPr>
          <w:rFonts w:ascii="Times New Roman" w:hAnsi="Times New Roman" w:cs="Times New Roman"/>
          <w:color w:val="272525"/>
          <w:sz w:val="24"/>
          <w:szCs w:val="24"/>
        </w:rPr>
        <w:t xml:space="preserve"> Yet scientists believe that the mild </w:t>
      </w:r>
      <w:r w:rsidR="00EA5EB0" w:rsidRPr="00123B95">
        <w:rPr>
          <w:rFonts w:ascii="Times New Roman" w:hAnsi="Times New Roman" w:cs="Times New Roman"/>
          <w:color w:val="272525"/>
          <w:sz w:val="24"/>
          <w:szCs w:val="24"/>
        </w:rPr>
        <w:t>form of necrotic enteritis has a much greater impact on flock performance and profitability than the severe form.</w:t>
      </w:r>
    </w:p>
    <w:p w:rsidR="005179EC" w:rsidRPr="00123B95" w:rsidRDefault="005179EC" w:rsidP="005179EC">
      <w:pPr>
        <w:spacing w:after="0" w:line="360" w:lineRule="auto"/>
        <w:jc w:val="both"/>
        <w:rPr>
          <w:rFonts w:ascii="Times New Roman" w:hAnsi="Times New Roman" w:cs="Times New Roman"/>
          <w:color w:val="272525"/>
          <w:sz w:val="24"/>
          <w:szCs w:val="24"/>
        </w:rPr>
      </w:pPr>
    </w:p>
    <w:p w:rsidR="00EA5EB0" w:rsidRPr="00123B95" w:rsidRDefault="00EA5EB0" w:rsidP="005179EC">
      <w:pPr>
        <w:spacing w:after="0" w:line="360" w:lineRule="auto"/>
        <w:jc w:val="both"/>
        <w:rPr>
          <w:rFonts w:ascii="Times New Roman" w:hAnsi="Times New Roman" w:cs="Times New Roman"/>
          <w:b/>
          <w:color w:val="272525"/>
          <w:sz w:val="24"/>
          <w:szCs w:val="24"/>
        </w:rPr>
      </w:pPr>
      <w:r w:rsidRPr="00123B95">
        <w:rPr>
          <w:rFonts w:ascii="Times New Roman" w:hAnsi="Times New Roman" w:cs="Times New Roman"/>
          <w:b/>
          <w:color w:val="272525"/>
          <w:sz w:val="24"/>
          <w:szCs w:val="24"/>
        </w:rPr>
        <w:t xml:space="preserve">Prevention </w:t>
      </w:r>
      <w:r w:rsidR="00C13490" w:rsidRPr="00123B95">
        <w:rPr>
          <w:rFonts w:ascii="Times New Roman" w:hAnsi="Times New Roman" w:cs="Times New Roman"/>
          <w:b/>
          <w:color w:val="272525"/>
          <w:sz w:val="24"/>
          <w:szCs w:val="24"/>
        </w:rPr>
        <w:t>,</w:t>
      </w:r>
      <w:r w:rsidRPr="00123B95">
        <w:rPr>
          <w:rFonts w:ascii="Times New Roman" w:hAnsi="Times New Roman" w:cs="Times New Roman"/>
          <w:b/>
          <w:color w:val="272525"/>
          <w:sz w:val="24"/>
          <w:szCs w:val="24"/>
        </w:rPr>
        <w:t xml:space="preserve">control and treatment </w:t>
      </w:r>
    </w:p>
    <w:p w:rsidR="00854791" w:rsidRPr="00123B95" w:rsidRDefault="00EA5EB0" w:rsidP="005179EC">
      <w:pPr>
        <w:spacing w:after="0" w:line="360" w:lineRule="auto"/>
        <w:jc w:val="both"/>
        <w:rPr>
          <w:rFonts w:ascii="Times New Roman" w:hAnsi="Times New Roman" w:cs="Times New Roman"/>
          <w:color w:val="272525"/>
          <w:sz w:val="24"/>
          <w:szCs w:val="24"/>
        </w:rPr>
      </w:pPr>
      <w:r w:rsidRPr="00123B95">
        <w:rPr>
          <w:rFonts w:ascii="Times New Roman" w:hAnsi="Times New Roman" w:cs="Times New Roman"/>
          <w:color w:val="272525"/>
          <w:sz w:val="24"/>
          <w:szCs w:val="24"/>
        </w:rPr>
        <w:t xml:space="preserve"> Antibiotics such as bacitracin, penicillin or lincomycin can be used to treat the necrotic enteritis but it is often impossible to effectively use antibiotics since the disease progresses so rapidly and the toxins involved produce irreversible intestinal damage. Thus it is most often easier to prevent necrotic enteritis rather than treat it. Unfortunately it is not always possible to address every situation that may lead to the onset of the disease. Still in view of the performance and economic issues involved it is important to address all the issues possible, including keeping bird stress to a minimum, maintaining feed storage and delivery </w:t>
      </w:r>
      <w:r w:rsidR="007422FD" w:rsidRPr="00123B95">
        <w:rPr>
          <w:rFonts w:ascii="Times New Roman" w:hAnsi="Times New Roman" w:cs="Times New Roman"/>
          <w:color w:val="272525"/>
          <w:sz w:val="24"/>
          <w:szCs w:val="24"/>
        </w:rPr>
        <w:t xml:space="preserve">systems, vermin control and coccidiosis control. Any factor that causes stress in the bird can alter the intestinal environment, allowing </w:t>
      </w:r>
      <w:r w:rsidR="007422FD" w:rsidRPr="00883487">
        <w:rPr>
          <w:rFonts w:ascii="Times New Roman" w:hAnsi="Times New Roman" w:cs="Times New Roman"/>
          <w:b/>
          <w:i/>
          <w:color w:val="272525"/>
          <w:sz w:val="24"/>
          <w:szCs w:val="24"/>
        </w:rPr>
        <w:t>Clostridium perfringens</w:t>
      </w:r>
      <w:r w:rsidR="007422FD" w:rsidRPr="00123B95">
        <w:rPr>
          <w:rFonts w:ascii="Times New Roman" w:hAnsi="Times New Roman" w:cs="Times New Roman"/>
          <w:color w:val="272525"/>
          <w:sz w:val="24"/>
          <w:szCs w:val="24"/>
        </w:rPr>
        <w:t xml:space="preserve"> to grow and produce toxin. While stress can come from innumerable sources, the proper set-up and management of poultry house environment is the most obvious method of controlling stress. Since it provides the power and raw materials required for the  bird to grow, it is also important to properly handle feed. Feed that has been allowed to become old, damp or wet will encourage mold growth and possibly toxin (mycotoxin)  production and should not be used. Almost all mycotoxins reduce disease immunity in the bird and certain mycotoxins are known to irritate the intestinal tract. Even if mycotoxins </w:t>
      </w:r>
      <w:r w:rsidR="00435CAA" w:rsidRPr="00123B95">
        <w:rPr>
          <w:rFonts w:ascii="Times New Roman" w:hAnsi="Times New Roman" w:cs="Times New Roman"/>
          <w:color w:val="272525"/>
          <w:sz w:val="24"/>
          <w:szCs w:val="24"/>
        </w:rPr>
        <w:t xml:space="preserve">are not present, moldy feed is unpalatable and contains fewer nutrients that fresh feed. Hence it is important to ensure that feed handling and storage equipment is properly maintained. Rodents and wild birds (vermin) are often found to transmit disease organisms and parasites. Since such microbes and pests can either cause disease or stress in the flock, it is imperative that these vermin be controlled. Intestinal damage </w:t>
      </w:r>
      <w:r w:rsidR="00435CAA" w:rsidRPr="00123B95">
        <w:rPr>
          <w:rFonts w:ascii="Times New Roman" w:hAnsi="Times New Roman" w:cs="Times New Roman"/>
          <w:color w:val="272525"/>
          <w:sz w:val="24"/>
          <w:szCs w:val="24"/>
        </w:rPr>
        <w:lastRenderedPageBreak/>
        <w:t xml:space="preserve">from the disease coccidiosis can easily allow an opening for necrotic enteritis to develop. Thus it is extremely important to ensure that coccidiosis does not develop in the flock. While all poultry companies maintain coccidiosis control programs, inadequate management practices can threaten these programs. Perhaps the most important management practice involved in the control of necrotic enteritis is the regular </w:t>
      </w:r>
      <w:r w:rsidR="00C13490" w:rsidRPr="00123B95">
        <w:rPr>
          <w:rFonts w:ascii="Times New Roman" w:hAnsi="Times New Roman" w:cs="Times New Roman"/>
          <w:color w:val="272525"/>
          <w:sz w:val="24"/>
          <w:szCs w:val="24"/>
        </w:rPr>
        <w:t xml:space="preserve">collection and disposal of the dead. If the dead are not frequently collected, the cannibalism will occur, exposing other birds to large number of </w:t>
      </w:r>
      <w:r w:rsidR="00C13490" w:rsidRPr="00883487">
        <w:rPr>
          <w:rFonts w:ascii="Times New Roman" w:hAnsi="Times New Roman" w:cs="Times New Roman"/>
          <w:b/>
          <w:i/>
          <w:color w:val="272525"/>
          <w:sz w:val="24"/>
          <w:szCs w:val="24"/>
        </w:rPr>
        <w:t>Clostridium perfringes</w:t>
      </w:r>
      <w:r w:rsidR="00C13490" w:rsidRPr="00123B95">
        <w:rPr>
          <w:rFonts w:ascii="Times New Roman" w:hAnsi="Times New Roman" w:cs="Times New Roman"/>
          <w:i/>
          <w:color w:val="272525"/>
          <w:sz w:val="24"/>
          <w:szCs w:val="24"/>
        </w:rPr>
        <w:t xml:space="preserve">, </w:t>
      </w:r>
      <w:r w:rsidR="00C13490" w:rsidRPr="00123B95">
        <w:rPr>
          <w:rFonts w:ascii="Times New Roman" w:hAnsi="Times New Roman" w:cs="Times New Roman"/>
          <w:color w:val="272525"/>
          <w:sz w:val="24"/>
          <w:szCs w:val="24"/>
        </w:rPr>
        <w:t>spreading the disease.</w:t>
      </w:r>
      <w:r w:rsidR="00435CAA" w:rsidRPr="00123B95">
        <w:rPr>
          <w:rFonts w:ascii="Times New Roman" w:hAnsi="Times New Roman" w:cs="Times New Roman"/>
          <w:color w:val="272525"/>
          <w:sz w:val="24"/>
          <w:szCs w:val="24"/>
        </w:rPr>
        <w:t xml:space="preserve"> </w:t>
      </w:r>
      <w:r w:rsidR="007422FD" w:rsidRPr="00123B95">
        <w:rPr>
          <w:rFonts w:ascii="Times New Roman" w:hAnsi="Times New Roman" w:cs="Times New Roman"/>
          <w:i/>
          <w:color w:val="272525"/>
          <w:sz w:val="24"/>
          <w:szCs w:val="24"/>
        </w:rPr>
        <w:t xml:space="preserve"> </w:t>
      </w:r>
    </w:p>
    <w:p w:rsidR="00854791" w:rsidRPr="00123B95" w:rsidRDefault="00854791" w:rsidP="005179EC">
      <w:pPr>
        <w:spacing w:after="0" w:line="360" w:lineRule="auto"/>
        <w:jc w:val="both"/>
        <w:rPr>
          <w:rFonts w:ascii="Times New Roman" w:hAnsi="Times New Roman" w:cs="Times New Roman"/>
          <w:color w:val="272525"/>
          <w:sz w:val="24"/>
          <w:szCs w:val="24"/>
        </w:rPr>
      </w:pPr>
    </w:p>
    <w:p w:rsidR="00123B95" w:rsidRDefault="00123B95" w:rsidP="005179EC">
      <w:pPr>
        <w:spacing w:after="0" w:line="360" w:lineRule="auto"/>
        <w:rPr>
          <w:rFonts w:ascii="Times New Roman" w:hAnsi="Times New Roman" w:cs="Times New Roman"/>
          <w:color w:val="272525"/>
          <w:sz w:val="24"/>
          <w:szCs w:val="24"/>
        </w:rPr>
      </w:pPr>
    </w:p>
    <w:p w:rsidR="000B5AFC" w:rsidRDefault="000B5AFC" w:rsidP="005179EC">
      <w:pPr>
        <w:spacing w:after="0" w:line="360" w:lineRule="auto"/>
        <w:jc w:val="center"/>
        <w:rPr>
          <w:rFonts w:ascii="Times New Roman" w:hAnsi="Times New Roman" w:cs="Times New Roman"/>
          <w:b/>
          <w:color w:val="272525"/>
          <w:sz w:val="24"/>
          <w:szCs w:val="24"/>
        </w:rPr>
      </w:pPr>
    </w:p>
    <w:p w:rsidR="000B5AFC" w:rsidRDefault="000B5AFC" w:rsidP="005179EC">
      <w:pPr>
        <w:spacing w:after="0" w:line="360" w:lineRule="auto"/>
        <w:jc w:val="center"/>
        <w:rPr>
          <w:rFonts w:ascii="Times New Roman" w:hAnsi="Times New Roman" w:cs="Times New Roman"/>
          <w:b/>
          <w:color w:val="272525"/>
          <w:sz w:val="24"/>
          <w:szCs w:val="24"/>
        </w:rPr>
      </w:pPr>
    </w:p>
    <w:p w:rsidR="000B5AFC" w:rsidRDefault="000B5AFC" w:rsidP="005179EC">
      <w:pPr>
        <w:spacing w:after="0" w:line="360" w:lineRule="auto"/>
        <w:jc w:val="center"/>
        <w:rPr>
          <w:rFonts w:ascii="Times New Roman" w:hAnsi="Times New Roman" w:cs="Times New Roman"/>
          <w:b/>
          <w:color w:val="272525"/>
          <w:sz w:val="24"/>
          <w:szCs w:val="24"/>
        </w:rPr>
      </w:pPr>
    </w:p>
    <w:p w:rsidR="000B5AFC" w:rsidRDefault="000B5AFC" w:rsidP="005179EC">
      <w:pPr>
        <w:spacing w:after="0" w:line="360" w:lineRule="auto"/>
        <w:jc w:val="center"/>
        <w:rPr>
          <w:rFonts w:ascii="Times New Roman" w:hAnsi="Times New Roman" w:cs="Times New Roman"/>
          <w:b/>
          <w:color w:val="272525"/>
          <w:sz w:val="24"/>
          <w:szCs w:val="24"/>
        </w:rPr>
      </w:pPr>
    </w:p>
    <w:p w:rsidR="000B5AFC" w:rsidRDefault="000B5AFC" w:rsidP="005179EC">
      <w:pPr>
        <w:spacing w:after="0" w:line="360" w:lineRule="auto"/>
        <w:jc w:val="center"/>
        <w:rPr>
          <w:rFonts w:ascii="Times New Roman" w:hAnsi="Times New Roman" w:cs="Times New Roman"/>
          <w:b/>
          <w:color w:val="272525"/>
          <w:sz w:val="24"/>
          <w:szCs w:val="24"/>
        </w:rPr>
      </w:pPr>
    </w:p>
    <w:p w:rsidR="000B5AFC" w:rsidRDefault="000B5AFC" w:rsidP="005179EC">
      <w:pPr>
        <w:spacing w:after="0" w:line="360" w:lineRule="auto"/>
        <w:jc w:val="center"/>
        <w:rPr>
          <w:rFonts w:ascii="Times New Roman" w:hAnsi="Times New Roman" w:cs="Times New Roman"/>
          <w:b/>
          <w:color w:val="272525"/>
          <w:sz w:val="24"/>
          <w:szCs w:val="24"/>
        </w:rPr>
      </w:pPr>
    </w:p>
    <w:p w:rsidR="000B5AFC" w:rsidRDefault="000B5AFC" w:rsidP="005179EC">
      <w:pPr>
        <w:spacing w:after="0" w:line="360" w:lineRule="auto"/>
        <w:jc w:val="center"/>
        <w:rPr>
          <w:rFonts w:ascii="Times New Roman" w:hAnsi="Times New Roman" w:cs="Times New Roman"/>
          <w:b/>
          <w:color w:val="272525"/>
          <w:sz w:val="24"/>
          <w:szCs w:val="24"/>
        </w:rPr>
      </w:pPr>
    </w:p>
    <w:p w:rsidR="000B5AFC" w:rsidRDefault="000B5AFC" w:rsidP="005179EC">
      <w:pPr>
        <w:spacing w:after="0" w:line="360" w:lineRule="auto"/>
        <w:jc w:val="center"/>
        <w:rPr>
          <w:rFonts w:ascii="Times New Roman" w:hAnsi="Times New Roman" w:cs="Times New Roman"/>
          <w:b/>
          <w:color w:val="272525"/>
          <w:sz w:val="24"/>
          <w:szCs w:val="24"/>
        </w:rPr>
      </w:pPr>
    </w:p>
    <w:p w:rsidR="000B5AFC" w:rsidRDefault="000B5AFC" w:rsidP="005179EC">
      <w:pPr>
        <w:spacing w:after="0" w:line="360" w:lineRule="auto"/>
        <w:jc w:val="center"/>
        <w:rPr>
          <w:rFonts w:ascii="Times New Roman" w:hAnsi="Times New Roman" w:cs="Times New Roman"/>
          <w:b/>
          <w:color w:val="272525"/>
          <w:sz w:val="24"/>
          <w:szCs w:val="24"/>
        </w:rPr>
      </w:pPr>
    </w:p>
    <w:p w:rsidR="000B5AFC" w:rsidRDefault="000B5AFC" w:rsidP="005179EC">
      <w:pPr>
        <w:spacing w:after="0" w:line="360" w:lineRule="auto"/>
        <w:jc w:val="center"/>
        <w:rPr>
          <w:rFonts w:ascii="Times New Roman" w:hAnsi="Times New Roman" w:cs="Times New Roman"/>
          <w:b/>
          <w:color w:val="272525"/>
          <w:sz w:val="24"/>
          <w:szCs w:val="24"/>
        </w:rPr>
      </w:pPr>
    </w:p>
    <w:p w:rsidR="000B5AFC" w:rsidRDefault="000B5AFC" w:rsidP="005179EC">
      <w:pPr>
        <w:spacing w:after="0" w:line="360" w:lineRule="auto"/>
        <w:jc w:val="center"/>
        <w:rPr>
          <w:rFonts w:ascii="Times New Roman" w:hAnsi="Times New Roman" w:cs="Times New Roman"/>
          <w:b/>
          <w:color w:val="272525"/>
          <w:sz w:val="24"/>
          <w:szCs w:val="24"/>
        </w:rPr>
      </w:pPr>
    </w:p>
    <w:p w:rsidR="006E0CCA" w:rsidRDefault="006E0CCA" w:rsidP="005179EC">
      <w:pPr>
        <w:spacing w:after="0" w:line="360" w:lineRule="auto"/>
        <w:jc w:val="center"/>
        <w:rPr>
          <w:rFonts w:ascii="Times New Roman" w:hAnsi="Times New Roman" w:cs="Times New Roman"/>
          <w:b/>
          <w:color w:val="272525"/>
          <w:sz w:val="24"/>
          <w:szCs w:val="24"/>
        </w:rPr>
      </w:pPr>
    </w:p>
    <w:p w:rsidR="006E0CCA" w:rsidRDefault="006E0CCA" w:rsidP="005179EC">
      <w:pPr>
        <w:spacing w:after="0" w:line="360" w:lineRule="auto"/>
        <w:jc w:val="center"/>
        <w:rPr>
          <w:rFonts w:ascii="Times New Roman" w:hAnsi="Times New Roman" w:cs="Times New Roman"/>
          <w:b/>
          <w:color w:val="272525"/>
          <w:sz w:val="24"/>
          <w:szCs w:val="24"/>
        </w:rPr>
      </w:pPr>
    </w:p>
    <w:p w:rsidR="006E0CCA" w:rsidRDefault="006E0CCA" w:rsidP="005179EC">
      <w:pPr>
        <w:spacing w:after="0" w:line="360" w:lineRule="auto"/>
        <w:jc w:val="center"/>
        <w:rPr>
          <w:rFonts w:ascii="Times New Roman" w:hAnsi="Times New Roman" w:cs="Times New Roman"/>
          <w:b/>
          <w:color w:val="272525"/>
          <w:sz w:val="24"/>
          <w:szCs w:val="24"/>
        </w:rPr>
      </w:pPr>
    </w:p>
    <w:p w:rsidR="009F44B6" w:rsidRDefault="009F44B6" w:rsidP="005179EC">
      <w:pPr>
        <w:spacing w:after="0" w:line="360" w:lineRule="auto"/>
        <w:jc w:val="center"/>
        <w:rPr>
          <w:rFonts w:ascii="Times New Roman" w:hAnsi="Times New Roman" w:cs="Times New Roman"/>
          <w:b/>
          <w:color w:val="272525"/>
          <w:sz w:val="24"/>
          <w:szCs w:val="24"/>
        </w:rPr>
      </w:pPr>
    </w:p>
    <w:p w:rsidR="00846327" w:rsidRDefault="00846327" w:rsidP="005179EC">
      <w:pPr>
        <w:spacing w:after="0" w:line="360" w:lineRule="auto"/>
        <w:jc w:val="center"/>
        <w:rPr>
          <w:rFonts w:ascii="Times New Roman" w:hAnsi="Times New Roman" w:cs="Times New Roman"/>
          <w:b/>
          <w:color w:val="272525"/>
          <w:sz w:val="24"/>
          <w:szCs w:val="24"/>
        </w:rPr>
      </w:pPr>
    </w:p>
    <w:p w:rsidR="00846327" w:rsidRDefault="00846327" w:rsidP="005179EC">
      <w:pPr>
        <w:spacing w:after="0" w:line="360" w:lineRule="auto"/>
        <w:jc w:val="center"/>
        <w:rPr>
          <w:rFonts w:ascii="Times New Roman" w:hAnsi="Times New Roman" w:cs="Times New Roman"/>
          <w:b/>
          <w:color w:val="272525"/>
          <w:sz w:val="24"/>
          <w:szCs w:val="24"/>
        </w:rPr>
      </w:pPr>
    </w:p>
    <w:p w:rsidR="005179EC" w:rsidRDefault="005179EC" w:rsidP="005179EC">
      <w:pPr>
        <w:spacing w:after="0" w:line="360" w:lineRule="auto"/>
        <w:jc w:val="center"/>
        <w:rPr>
          <w:rFonts w:ascii="Times New Roman" w:hAnsi="Times New Roman" w:cs="Times New Roman"/>
          <w:b/>
          <w:color w:val="272525"/>
          <w:sz w:val="24"/>
          <w:szCs w:val="24"/>
        </w:rPr>
      </w:pPr>
    </w:p>
    <w:p w:rsidR="005179EC" w:rsidRDefault="005179EC" w:rsidP="005179EC">
      <w:pPr>
        <w:spacing w:after="0" w:line="360" w:lineRule="auto"/>
        <w:jc w:val="center"/>
        <w:rPr>
          <w:rFonts w:ascii="Times New Roman" w:hAnsi="Times New Roman" w:cs="Times New Roman"/>
          <w:b/>
          <w:color w:val="272525"/>
          <w:sz w:val="24"/>
          <w:szCs w:val="24"/>
        </w:rPr>
      </w:pPr>
    </w:p>
    <w:p w:rsidR="005179EC" w:rsidRDefault="005179EC" w:rsidP="005179EC">
      <w:pPr>
        <w:spacing w:after="0" w:line="360" w:lineRule="auto"/>
        <w:jc w:val="center"/>
        <w:rPr>
          <w:rFonts w:ascii="Times New Roman" w:hAnsi="Times New Roman" w:cs="Times New Roman"/>
          <w:b/>
          <w:color w:val="272525"/>
          <w:sz w:val="24"/>
          <w:szCs w:val="24"/>
        </w:rPr>
      </w:pPr>
    </w:p>
    <w:p w:rsidR="005179EC" w:rsidRDefault="005179EC" w:rsidP="005179EC">
      <w:pPr>
        <w:spacing w:after="0" w:line="360" w:lineRule="auto"/>
        <w:jc w:val="center"/>
        <w:rPr>
          <w:rFonts w:ascii="Times New Roman" w:hAnsi="Times New Roman" w:cs="Times New Roman"/>
          <w:b/>
          <w:color w:val="272525"/>
          <w:sz w:val="24"/>
          <w:szCs w:val="24"/>
        </w:rPr>
      </w:pPr>
    </w:p>
    <w:p w:rsidR="005179EC" w:rsidRDefault="005179EC" w:rsidP="005179EC">
      <w:pPr>
        <w:spacing w:after="0" w:line="360" w:lineRule="auto"/>
        <w:jc w:val="center"/>
        <w:rPr>
          <w:rFonts w:ascii="Times New Roman" w:hAnsi="Times New Roman" w:cs="Times New Roman"/>
          <w:b/>
          <w:color w:val="272525"/>
          <w:sz w:val="24"/>
          <w:szCs w:val="24"/>
        </w:rPr>
      </w:pPr>
    </w:p>
    <w:p w:rsidR="005179EC" w:rsidRDefault="005179EC" w:rsidP="005179EC">
      <w:pPr>
        <w:spacing w:after="0" w:line="360" w:lineRule="auto"/>
        <w:jc w:val="center"/>
        <w:rPr>
          <w:rFonts w:ascii="Times New Roman" w:hAnsi="Times New Roman" w:cs="Times New Roman"/>
          <w:b/>
          <w:color w:val="272525"/>
          <w:sz w:val="24"/>
          <w:szCs w:val="24"/>
        </w:rPr>
      </w:pPr>
    </w:p>
    <w:p w:rsidR="005179EC" w:rsidRDefault="005179EC" w:rsidP="005179EC">
      <w:pPr>
        <w:spacing w:after="0" w:line="360" w:lineRule="auto"/>
        <w:jc w:val="center"/>
        <w:rPr>
          <w:rFonts w:ascii="Times New Roman" w:hAnsi="Times New Roman" w:cs="Times New Roman"/>
          <w:b/>
          <w:color w:val="272525"/>
          <w:sz w:val="24"/>
          <w:szCs w:val="24"/>
        </w:rPr>
      </w:pPr>
    </w:p>
    <w:p w:rsidR="005179EC" w:rsidRPr="005179EC" w:rsidRDefault="005179EC" w:rsidP="005179EC">
      <w:pPr>
        <w:spacing w:after="0" w:line="360" w:lineRule="auto"/>
        <w:jc w:val="center"/>
        <w:rPr>
          <w:rFonts w:ascii="Times New Roman" w:hAnsi="Times New Roman" w:cs="Times New Roman"/>
          <w:b/>
          <w:sz w:val="24"/>
          <w:szCs w:val="24"/>
        </w:rPr>
      </w:pPr>
      <w:r w:rsidRPr="005179EC">
        <w:rPr>
          <w:rFonts w:ascii="Times New Roman" w:hAnsi="Times New Roman" w:cs="Times New Roman"/>
          <w:b/>
          <w:sz w:val="24"/>
          <w:szCs w:val="24"/>
        </w:rPr>
        <w:lastRenderedPageBreak/>
        <w:t>Chapter- I</w:t>
      </w:r>
      <w:r>
        <w:rPr>
          <w:rFonts w:ascii="Times New Roman" w:hAnsi="Times New Roman" w:cs="Times New Roman"/>
          <w:b/>
          <w:sz w:val="24"/>
          <w:szCs w:val="24"/>
        </w:rPr>
        <w:t>II</w:t>
      </w:r>
    </w:p>
    <w:p w:rsidR="005179EC" w:rsidRDefault="005179EC" w:rsidP="005179EC">
      <w:pPr>
        <w:spacing w:after="0" w:line="240" w:lineRule="auto"/>
        <w:jc w:val="center"/>
        <w:rPr>
          <w:rFonts w:ascii="Times New Roman" w:hAnsi="Times New Roman" w:cs="Times New Roman"/>
          <w:b/>
          <w:color w:val="272525"/>
          <w:sz w:val="24"/>
          <w:szCs w:val="24"/>
        </w:rPr>
      </w:pPr>
    </w:p>
    <w:p w:rsidR="00A71932" w:rsidRPr="005179EC" w:rsidRDefault="00854791" w:rsidP="005179EC">
      <w:pPr>
        <w:spacing w:after="0" w:line="360" w:lineRule="auto"/>
        <w:jc w:val="center"/>
        <w:rPr>
          <w:rFonts w:ascii="Times New Roman" w:hAnsi="Times New Roman" w:cs="Times New Roman"/>
          <w:b/>
          <w:color w:val="272525"/>
          <w:sz w:val="28"/>
          <w:szCs w:val="24"/>
        </w:rPr>
      </w:pPr>
      <w:r w:rsidRPr="005179EC">
        <w:rPr>
          <w:rFonts w:ascii="Times New Roman" w:hAnsi="Times New Roman" w:cs="Times New Roman"/>
          <w:b/>
          <w:color w:val="272525"/>
          <w:sz w:val="28"/>
          <w:szCs w:val="24"/>
        </w:rPr>
        <w:t>MATERIALS AND METHOD</w:t>
      </w:r>
    </w:p>
    <w:p w:rsidR="005179EC" w:rsidRPr="00123B95" w:rsidRDefault="005179EC" w:rsidP="005179EC">
      <w:pPr>
        <w:spacing w:after="0" w:line="240" w:lineRule="auto"/>
        <w:jc w:val="center"/>
        <w:rPr>
          <w:rFonts w:ascii="Times New Roman" w:hAnsi="Times New Roman" w:cs="Times New Roman"/>
          <w:color w:val="272525"/>
          <w:sz w:val="24"/>
          <w:szCs w:val="24"/>
        </w:rPr>
      </w:pPr>
    </w:p>
    <w:p w:rsidR="00AA5233" w:rsidRDefault="00854791" w:rsidP="005179EC">
      <w:pPr>
        <w:spacing w:after="0" w:line="360" w:lineRule="auto"/>
        <w:jc w:val="both"/>
        <w:rPr>
          <w:rFonts w:ascii="Times New Roman" w:hAnsi="Times New Roman" w:cs="Times New Roman"/>
          <w:color w:val="272525"/>
          <w:sz w:val="24"/>
          <w:szCs w:val="24"/>
        </w:rPr>
      </w:pPr>
      <w:r w:rsidRPr="005028C8">
        <w:rPr>
          <w:rFonts w:ascii="Times New Roman" w:hAnsi="Times New Roman" w:cs="Times New Roman"/>
          <w:b/>
          <w:color w:val="272525"/>
          <w:sz w:val="24"/>
          <w:szCs w:val="24"/>
        </w:rPr>
        <w:t>Target population:</w:t>
      </w:r>
      <w:r>
        <w:rPr>
          <w:rFonts w:ascii="Times New Roman" w:hAnsi="Times New Roman" w:cs="Times New Roman"/>
          <w:color w:val="272525"/>
          <w:sz w:val="24"/>
          <w:szCs w:val="24"/>
        </w:rPr>
        <w:t xml:space="preserve"> Commercial broiler and layer birds</w:t>
      </w:r>
      <w:r w:rsidR="00AA5233">
        <w:rPr>
          <w:rFonts w:ascii="Times New Roman" w:hAnsi="Times New Roman" w:cs="Times New Roman"/>
          <w:color w:val="272525"/>
          <w:sz w:val="24"/>
          <w:szCs w:val="24"/>
        </w:rPr>
        <w:t xml:space="preserve"> brought from different regions of Chittagong district for postmortem examination in </w:t>
      </w:r>
      <w:r>
        <w:rPr>
          <w:rFonts w:ascii="Times New Roman" w:hAnsi="Times New Roman" w:cs="Times New Roman"/>
          <w:color w:val="272525"/>
          <w:sz w:val="24"/>
          <w:szCs w:val="24"/>
        </w:rPr>
        <w:t>Thana Ve</w:t>
      </w:r>
      <w:r w:rsidR="00AA5233">
        <w:rPr>
          <w:rFonts w:ascii="Times New Roman" w:hAnsi="Times New Roman" w:cs="Times New Roman"/>
          <w:color w:val="272525"/>
          <w:sz w:val="24"/>
          <w:szCs w:val="24"/>
        </w:rPr>
        <w:t xml:space="preserve">terinary Hospital, Kotwali were considered as reference population. </w:t>
      </w:r>
    </w:p>
    <w:p w:rsidR="005179EC" w:rsidRDefault="005179EC" w:rsidP="005179EC">
      <w:pPr>
        <w:spacing w:after="0" w:line="360" w:lineRule="auto"/>
        <w:jc w:val="both"/>
        <w:rPr>
          <w:rFonts w:ascii="Times New Roman" w:hAnsi="Times New Roman" w:cs="Times New Roman"/>
          <w:color w:val="272525"/>
          <w:sz w:val="24"/>
          <w:szCs w:val="24"/>
        </w:rPr>
      </w:pPr>
    </w:p>
    <w:p w:rsidR="00AA5233" w:rsidRDefault="00AA5233" w:rsidP="005179EC">
      <w:pPr>
        <w:spacing w:after="0" w:line="360" w:lineRule="auto"/>
        <w:jc w:val="both"/>
        <w:rPr>
          <w:rFonts w:ascii="Times New Roman" w:hAnsi="Times New Roman" w:cs="Times New Roman"/>
          <w:color w:val="272525"/>
          <w:sz w:val="24"/>
          <w:szCs w:val="24"/>
        </w:rPr>
      </w:pPr>
      <w:r w:rsidRPr="005028C8">
        <w:rPr>
          <w:rFonts w:ascii="Times New Roman" w:hAnsi="Times New Roman" w:cs="Times New Roman"/>
          <w:b/>
          <w:color w:val="272525"/>
          <w:sz w:val="24"/>
          <w:szCs w:val="24"/>
        </w:rPr>
        <w:t>Source population:</w:t>
      </w:r>
      <w:r>
        <w:rPr>
          <w:rFonts w:ascii="Times New Roman" w:hAnsi="Times New Roman" w:cs="Times New Roman"/>
          <w:color w:val="272525"/>
          <w:sz w:val="24"/>
          <w:szCs w:val="24"/>
        </w:rPr>
        <w:t xml:space="preserve"> commercial broiler and layer birds affected with coccidiosis and necrotic enteritis complex which revealed at postmortem examination in Thana Veterinary Hospital were considered as source population.</w:t>
      </w:r>
    </w:p>
    <w:p w:rsidR="005179EC" w:rsidRDefault="005179EC" w:rsidP="005179EC">
      <w:pPr>
        <w:spacing w:after="0" w:line="360" w:lineRule="auto"/>
        <w:jc w:val="both"/>
        <w:rPr>
          <w:rFonts w:ascii="Times New Roman" w:hAnsi="Times New Roman" w:cs="Times New Roman"/>
          <w:color w:val="272525"/>
          <w:sz w:val="24"/>
          <w:szCs w:val="24"/>
        </w:rPr>
      </w:pPr>
    </w:p>
    <w:p w:rsidR="00961377" w:rsidRDefault="00EC17A4" w:rsidP="005179EC">
      <w:pPr>
        <w:spacing w:after="0" w:line="360" w:lineRule="auto"/>
        <w:jc w:val="both"/>
        <w:rPr>
          <w:rFonts w:ascii="Times New Roman" w:hAnsi="Times New Roman" w:cs="Times New Roman"/>
          <w:color w:val="272525"/>
          <w:sz w:val="24"/>
          <w:szCs w:val="24"/>
        </w:rPr>
      </w:pPr>
      <w:r w:rsidRPr="005028C8">
        <w:rPr>
          <w:rFonts w:ascii="Times New Roman" w:hAnsi="Times New Roman" w:cs="Times New Roman"/>
          <w:b/>
          <w:color w:val="272525"/>
          <w:sz w:val="24"/>
          <w:szCs w:val="24"/>
        </w:rPr>
        <w:t>Study area and duration:</w:t>
      </w:r>
      <w:r w:rsidR="00FF0F32">
        <w:rPr>
          <w:rFonts w:ascii="Times New Roman" w:hAnsi="Times New Roman" w:cs="Times New Roman"/>
          <w:color w:val="272525"/>
          <w:sz w:val="24"/>
          <w:szCs w:val="24"/>
        </w:rPr>
        <w:t xml:space="preserve"> The study was conducted from 5</w:t>
      </w:r>
      <w:r w:rsidR="00FF0F32" w:rsidRPr="00FF0F32">
        <w:rPr>
          <w:rFonts w:ascii="Times New Roman" w:hAnsi="Times New Roman" w:cs="Times New Roman"/>
          <w:color w:val="272525"/>
          <w:sz w:val="24"/>
          <w:szCs w:val="24"/>
          <w:vertAlign w:val="superscript"/>
        </w:rPr>
        <w:t>th</w:t>
      </w:r>
      <w:r w:rsidR="00FF0F32">
        <w:rPr>
          <w:rFonts w:ascii="Times New Roman" w:hAnsi="Times New Roman" w:cs="Times New Roman"/>
          <w:color w:val="272525"/>
          <w:sz w:val="24"/>
          <w:szCs w:val="24"/>
        </w:rPr>
        <w:t xml:space="preserve"> May 2013 to 3</w:t>
      </w:r>
      <w:r w:rsidR="00FF0F32" w:rsidRPr="00FF0F32">
        <w:rPr>
          <w:rFonts w:ascii="Times New Roman" w:hAnsi="Times New Roman" w:cs="Times New Roman"/>
          <w:color w:val="272525"/>
          <w:sz w:val="24"/>
          <w:szCs w:val="24"/>
          <w:vertAlign w:val="superscript"/>
        </w:rPr>
        <w:t>rd</w:t>
      </w:r>
      <w:r w:rsidR="00FF0F32">
        <w:rPr>
          <w:rFonts w:ascii="Times New Roman" w:hAnsi="Times New Roman" w:cs="Times New Roman"/>
          <w:color w:val="272525"/>
          <w:sz w:val="24"/>
          <w:szCs w:val="24"/>
        </w:rPr>
        <w:t xml:space="preserve"> July 2013 in Thana Veterinary Hospital, Kotwali, Chittagong. A total number of 168 postmortem cases of different diseases were observed during this tenure. Among them</w:t>
      </w:r>
      <w:r w:rsidR="00961377">
        <w:rPr>
          <w:rFonts w:ascii="Times New Roman" w:hAnsi="Times New Roman" w:cs="Times New Roman"/>
          <w:color w:val="272525"/>
          <w:sz w:val="24"/>
          <w:szCs w:val="24"/>
        </w:rPr>
        <w:t xml:space="preserve"> 76 cases were found affected with </w:t>
      </w:r>
      <w:r w:rsidR="00FF0F32">
        <w:rPr>
          <w:rFonts w:ascii="Times New Roman" w:hAnsi="Times New Roman" w:cs="Times New Roman"/>
          <w:color w:val="272525"/>
          <w:sz w:val="24"/>
          <w:szCs w:val="24"/>
        </w:rPr>
        <w:t xml:space="preserve"> coccidiosis and necrotic enteritis complex. </w:t>
      </w:r>
      <w:r w:rsidR="00961377">
        <w:rPr>
          <w:rFonts w:ascii="Times New Roman" w:hAnsi="Times New Roman" w:cs="Times New Roman"/>
          <w:color w:val="272525"/>
          <w:sz w:val="24"/>
          <w:szCs w:val="24"/>
        </w:rPr>
        <w:t xml:space="preserve">The other cases were IBD, CRD, Brooder Pneumonia, Mycotoxicoses, Colibacillosis, Visceral gout, ILT and broiler ascites. </w:t>
      </w:r>
    </w:p>
    <w:p w:rsidR="005179EC" w:rsidRDefault="005179EC" w:rsidP="005179EC">
      <w:pPr>
        <w:spacing w:after="0" w:line="360" w:lineRule="auto"/>
        <w:jc w:val="both"/>
        <w:rPr>
          <w:rFonts w:ascii="Times New Roman" w:hAnsi="Times New Roman" w:cs="Times New Roman"/>
          <w:color w:val="272525"/>
          <w:sz w:val="24"/>
          <w:szCs w:val="24"/>
        </w:rPr>
      </w:pPr>
    </w:p>
    <w:p w:rsidR="00EF6719" w:rsidRDefault="00961377" w:rsidP="005179EC">
      <w:pPr>
        <w:spacing w:after="0" w:line="360" w:lineRule="auto"/>
        <w:jc w:val="both"/>
        <w:rPr>
          <w:rFonts w:ascii="Times New Roman" w:hAnsi="Times New Roman" w:cs="Times New Roman"/>
          <w:color w:val="272525"/>
          <w:sz w:val="24"/>
          <w:szCs w:val="24"/>
        </w:rPr>
      </w:pPr>
      <w:r w:rsidRPr="005028C8">
        <w:rPr>
          <w:rFonts w:ascii="Times New Roman" w:hAnsi="Times New Roman" w:cs="Times New Roman"/>
          <w:b/>
          <w:color w:val="272525"/>
          <w:sz w:val="24"/>
          <w:szCs w:val="24"/>
        </w:rPr>
        <w:t>Case definition:</w:t>
      </w:r>
      <w:r>
        <w:rPr>
          <w:rFonts w:ascii="Times New Roman" w:hAnsi="Times New Roman" w:cs="Times New Roman"/>
          <w:color w:val="272525"/>
          <w:sz w:val="24"/>
          <w:szCs w:val="24"/>
        </w:rPr>
        <w:t xml:space="preserve"> </w:t>
      </w:r>
      <w:r w:rsidR="00EF6719">
        <w:rPr>
          <w:rFonts w:ascii="Times New Roman" w:hAnsi="Times New Roman" w:cs="Times New Roman"/>
          <w:color w:val="272525"/>
          <w:sz w:val="24"/>
          <w:szCs w:val="24"/>
        </w:rPr>
        <w:t xml:space="preserve">Coccidiosis is an important protozoal disease which is clinically characterized by bloody diarrhoea, reduce body weight, poor feed conversion, high mortality, and microscopically by presence of oocyst in the feces and tissue scraping of intestinal mucosa. The disease can also diagnosis by postmortem examination based on presence of hemorrhage in caeca or small intestine with clotted blood. Caeca may be greatly enlarged or distended with thickened mucosa covered with white plaques. </w:t>
      </w:r>
    </w:p>
    <w:p w:rsidR="005179EC" w:rsidRDefault="005179EC" w:rsidP="005179EC">
      <w:pPr>
        <w:spacing w:after="0" w:line="360" w:lineRule="auto"/>
        <w:jc w:val="both"/>
        <w:rPr>
          <w:rFonts w:ascii="Times New Roman" w:hAnsi="Times New Roman" w:cs="Times New Roman"/>
          <w:color w:val="272525"/>
          <w:sz w:val="24"/>
          <w:szCs w:val="24"/>
        </w:rPr>
      </w:pPr>
    </w:p>
    <w:p w:rsidR="005028C8" w:rsidRDefault="00D73455" w:rsidP="005179EC">
      <w:pPr>
        <w:autoSpaceDE w:val="0"/>
        <w:autoSpaceDN w:val="0"/>
        <w:adjustRightInd w:val="0"/>
        <w:spacing w:after="0" w:line="360" w:lineRule="auto"/>
        <w:jc w:val="both"/>
        <w:rPr>
          <w:rFonts w:ascii="Times New Roman" w:hAnsi="Times New Roman" w:cs="Times New Roman"/>
          <w:color w:val="272525"/>
          <w:sz w:val="24"/>
          <w:szCs w:val="24"/>
        </w:rPr>
      </w:pPr>
      <w:r>
        <w:rPr>
          <w:rFonts w:ascii="Times New Roman" w:hAnsi="Times New Roman" w:cs="Times New Roman"/>
          <w:color w:val="272525"/>
          <w:sz w:val="24"/>
          <w:szCs w:val="24"/>
        </w:rPr>
        <w:t xml:space="preserve">Necrotic enteritis is a bacterial disease caused by </w:t>
      </w:r>
      <w:r>
        <w:rPr>
          <w:rFonts w:ascii="Times New Roman" w:hAnsi="Times New Roman" w:cs="Times New Roman"/>
          <w:i/>
          <w:color w:val="272525"/>
          <w:sz w:val="24"/>
          <w:szCs w:val="24"/>
        </w:rPr>
        <w:t xml:space="preserve">Clostridium perfringens </w:t>
      </w:r>
      <w:r>
        <w:rPr>
          <w:rFonts w:ascii="Times New Roman" w:hAnsi="Times New Roman" w:cs="Times New Roman"/>
          <w:color w:val="272525"/>
          <w:sz w:val="24"/>
          <w:szCs w:val="24"/>
        </w:rPr>
        <w:t xml:space="preserve">Type A or C, which is clinically characterized by ruffled feathers (sad looking bird), reluctant to move, eyes closed, dark colored diarrhoea, reduced growth rate, increase FCR and sudden death. The disease can also diagnosis by postmortem examination based on fibro-necrotic enteritis in the jejuna wall, intestine are ballooned with gas, fragile and contain a foul smelling brown fluid. Early in the disease intestine may </w:t>
      </w:r>
      <w:r w:rsidR="005028C8">
        <w:rPr>
          <w:rFonts w:ascii="Times New Roman" w:hAnsi="Times New Roman" w:cs="Times New Roman"/>
          <w:color w:val="272525"/>
          <w:sz w:val="24"/>
          <w:szCs w:val="24"/>
        </w:rPr>
        <w:t xml:space="preserve">contain ulcers or lightly yellow spots on the surface. Later in the disease the interior surface of the </w:t>
      </w:r>
      <w:r w:rsidR="005028C8">
        <w:rPr>
          <w:rFonts w:ascii="Times New Roman" w:hAnsi="Times New Roman" w:cs="Times New Roman"/>
          <w:color w:val="272525"/>
          <w:sz w:val="24"/>
          <w:szCs w:val="24"/>
        </w:rPr>
        <w:lastRenderedPageBreak/>
        <w:t>intestine may contain what seem to be a tan to yellow colored membrane that is often said to resemble a ‘Turkish Towel’.</w:t>
      </w:r>
    </w:p>
    <w:p w:rsidR="005028C8" w:rsidRDefault="005028C8" w:rsidP="005179EC">
      <w:pPr>
        <w:autoSpaceDE w:val="0"/>
        <w:autoSpaceDN w:val="0"/>
        <w:adjustRightInd w:val="0"/>
        <w:spacing w:after="0" w:line="360" w:lineRule="auto"/>
        <w:jc w:val="both"/>
        <w:rPr>
          <w:rFonts w:ascii="Times New Roman" w:hAnsi="Times New Roman" w:cs="Times New Roman"/>
          <w:b/>
          <w:color w:val="272525"/>
          <w:sz w:val="24"/>
          <w:szCs w:val="24"/>
        </w:rPr>
      </w:pPr>
    </w:p>
    <w:p w:rsidR="00E17471" w:rsidRDefault="005028C8" w:rsidP="005179EC">
      <w:pPr>
        <w:autoSpaceDE w:val="0"/>
        <w:autoSpaceDN w:val="0"/>
        <w:adjustRightInd w:val="0"/>
        <w:spacing w:after="0" w:line="360" w:lineRule="auto"/>
        <w:jc w:val="both"/>
        <w:rPr>
          <w:rFonts w:ascii="Times New Roman" w:hAnsi="Times New Roman" w:cs="Times New Roman"/>
          <w:sz w:val="24"/>
          <w:szCs w:val="24"/>
        </w:rPr>
      </w:pPr>
      <w:r w:rsidRPr="005028C8">
        <w:rPr>
          <w:rFonts w:ascii="Times New Roman" w:hAnsi="Times New Roman" w:cs="Times New Roman"/>
          <w:b/>
          <w:color w:val="272525"/>
          <w:sz w:val="24"/>
          <w:szCs w:val="24"/>
        </w:rPr>
        <w:t>Methods of study:</w:t>
      </w:r>
      <w:r>
        <w:rPr>
          <w:rFonts w:ascii="Times New Roman" w:hAnsi="Times New Roman" w:cs="Times New Roman"/>
          <w:b/>
          <w:color w:val="272525"/>
          <w:sz w:val="24"/>
          <w:szCs w:val="24"/>
        </w:rPr>
        <w:t xml:space="preserve"> </w:t>
      </w:r>
      <w:r w:rsidR="002B7DA2">
        <w:rPr>
          <w:rFonts w:ascii="Times New Roman" w:hAnsi="Times New Roman" w:cs="Times New Roman"/>
          <w:color w:val="272525"/>
          <w:sz w:val="24"/>
          <w:szCs w:val="24"/>
        </w:rPr>
        <w:t xml:space="preserve">A total number of 168 postmortem cases were observed at Thana Veterinary Hospital, Kotwali, Ctg. </w:t>
      </w:r>
      <w:r w:rsidR="00DE4AD6">
        <w:rPr>
          <w:rFonts w:ascii="Times New Roman" w:hAnsi="Times New Roman" w:cs="Times New Roman"/>
          <w:color w:val="272525"/>
          <w:sz w:val="24"/>
          <w:szCs w:val="24"/>
        </w:rPr>
        <w:t>Coccidiosis and necrotic enteritis complex were diagnosed by clinical history, clinical signs and postmortem findings. To detect coccidiosis affected birds I compared the postmortem findings with following lesions:</w:t>
      </w:r>
      <w:r w:rsidR="0037562B">
        <w:rPr>
          <w:rFonts w:ascii="Times New Roman" w:hAnsi="Times New Roman" w:cs="Times New Roman"/>
          <w:color w:val="272525"/>
          <w:sz w:val="24"/>
          <w:szCs w:val="24"/>
        </w:rPr>
        <w:t xml:space="preserve"> in case of caecal coccidiosis </w:t>
      </w:r>
      <w:r w:rsidR="00D73455" w:rsidRPr="005028C8">
        <w:rPr>
          <w:rFonts w:ascii="Times New Roman" w:hAnsi="Times New Roman" w:cs="Times New Roman"/>
          <w:b/>
          <w:color w:val="272525"/>
          <w:sz w:val="24"/>
          <w:szCs w:val="24"/>
        </w:rPr>
        <w:t xml:space="preserve"> </w:t>
      </w:r>
      <w:r w:rsidR="00DE4AD6" w:rsidRPr="00C13490">
        <w:rPr>
          <w:rFonts w:ascii="Times New Roman" w:hAnsi="Times New Roman" w:cs="Times New Roman"/>
          <w:sz w:val="24"/>
          <w:szCs w:val="24"/>
        </w:rPr>
        <w:t xml:space="preserve">presence of </w:t>
      </w:r>
      <w:r w:rsidR="0037562B">
        <w:rPr>
          <w:rFonts w:ascii="Times New Roman" w:hAnsi="Times New Roman" w:cs="Times New Roman"/>
          <w:sz w:val="24"/>
          <w:szCs w:val="24"/>
        </w:rPr>
        <w:t xml:space="preserve">haemorrhages on </w:t>
      </w:r>
      <w:r w:rsidR="00DE4AD6" w:rsidRPr="00C13490">
        <w:rPr>
          <w:rFonts w:ascii="Times New Roman" w:hAnsi="Times New Roman" w:cs="Times New Roman"/>
          <w:sz w:val="24"/>
          <w:szCs w:val="24"/>
        </w:rPr>
        <w:t>the outside or inside of the wall of the caeca, free-blood or a chocolate-colored fluid content</w:t>
      </w:r>
      <w:r w:rsidR="0037562B">
        <w:rPr>
          <w:rFonts w:ascii="Times New Roman" w:hAnsi="Times New Roman" w:cs="Times New Roman"/>
          <w:sz w:val="24"/>
          <w:szCs w:val="24"/>
        </w:rPr>
        <w:t xml:space="preserve"> </w:t>
      </w:r>
      <w:r w:rsidR="00DE4AD6" w:rsidRPr="00C13490">
        <w:rPr>
          <w:rFonts w:ascii="Times New Roman" w:hAnsi="Times New Roman" w:cs="Times New Roman"/>
          <w:sz w:val="24"/>
          <w:szCs w:val="24"/>
        </w:rPr>
        <w:t>inside the caeca with a thickening of its wall or the presence of a large core of cellular debris</w:t>
      </w:r>
      <w:r w:rsidR="00C74A01">
        <w:rPr>
          <w:rFonts w:ascii="Times New Roman" w:hAnsi="Times New Roman" w:cs="Times New Roman"/>
          <w:sz w:val="24"/>
          <w:szCs w:val="24"/>
        </w:rPr>
        <w:t xml:space="preserve"> </w:t>
      </w:r>
      <w:r w:rsidR="00DE4AD6" w:rsidRPr="00C13490">
        <w:rPr>
          <w:rFonts w:ascii="Times New Roman" w:hAnsi="Times New Roman" w:cs="Times New Roman"/>
          <w:sz w:val="24"/>
          <w:szCs w:val="24"/>
        </w:rPr>
        <w:t>and blood.</w:t>
      </w:r>
      <w:r w:rsidR="00D434EB">
        <w:rPr>
          <w:rFonts w:ascii="Times New Roman" w:hAnsi="Times New Roman" w:cs="Times New Roman"/>
          <w:sz w:val="24"/>
          <w:szCs w:val="24"/>
        </w:rPr>
        <w:t xml:space="preserve"> In case of mid intestinal coccidiosis presence of multiple petechial hemorrhages often seen from the outside of the mid gut area, segmental ballooning or enlargement of the mid gut with presence of orange tainted mucous. In case of duodenal coccidiosis presence of  grayish-white, pin-point foci or transversely elongated areas visible from the outer(serous) surface of the intestine. The lesion have a unique appearance consisting </w:t>
      </w:r>
      <w:r w:rsidR="00E17471">
        <w:rPr>
          <w:rFonts w:ascii="Times New Roman" w:hAnsi="Times New Roman" w:cs="Times New Roman"/>
          <w:sz w:val="24"/>
          <w:szCs w:val="24"/>
        </w:rPr>
        <w:t xml:space="preserve">of white patches or transverse white lines inside the gut that may observed from the outside. </w:t>
      </w:r>
    </w:p>
    <w:p w:rsidR="005179EC" w:rsidRDefault="005179EC" w:rsidP="005179EC">
      <w:pPr>
        <w:autoSpaceDE w:val="0"/>
        <w:autoSpaceDN w:val="0"/>
        <w:adjustRightInd w:val="0"/>
        <w:spacing w:after="0" w:line="360" w:lineRule="auto"/>
        <w:jc w:val="both"/>
        <w:rPr>
          <w:rFonts w:ascii="Times New Roman" w:hAnsi="Times New Roman" w:cs="Times New Roman"/>
          <w:sz w:val="24"/>
          <w:szCs w:val="24"/>
        </w:rPr>
      </w:pPr>
    </w:p>
    <w:p w:rsidR="00692F75" w:rsidRDefault="006C0139" w:rsidP="005179EC">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Caecal and small intestinal scrapings were collected from coccidian suspected birds and examined under microscope. The total number of affected birds were recorded daily based on age, strain and according to farm size.</w:t>
      </w:r>
      <w:r w:rsidR="00692F75">
        <w:rPr>
          <w:rFonts w:ascii="Times New Roman" w:hAnsi="Times New Roman" w:cs="Times New Roman"/>
          <w:sz w:val="24"/>
          <w:szCs w:val="24"/>
        </w:rPr>
        <w:t xml:space="preserve"> </w:t>
      </w:r>
    </w:p>
    <w:p w:rsidR="005179EC" w:rsidRDefault="005179EC" w:rsidP="005179EC">
      <w:pPr>
        <w:autoSpaceDE w:val="0"/>
        <w:autoSpaceDN w:val="0"/>
        <w:adjustRightInd w:val="0"/>
        <w:spacing w:after="0" w:line="360" w:lineRule="auto"/>
        <w:jc w:val="both"/>
        <w:rPr>
          <w:rFonts w:ascii="Times New Roman" w:hAnsi="Times New Roman" w:cs="Times New Roman"/>
          <w:sz w:val="24"/>
          <w:szCs w:val="24"/>
        </w:rPr>
      </w:pPr>
    </w:p>
    <w:p w:rsidR="00860E14" w:rsidRDefault="00692F75" w:rsidP="005179EC">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To detect necrotic enteritis at first I searched the following clinical signs among live birds registered at TVH, such as ruffled feathers, (sad looking birds) reluctant to move, eye closed, dark colored diarrhoea, reduced growth rate, undigested feed particle in feces. After being confirmed about these signs I went on postmortem examination of the suspected birds. I compared the postmortem findings with following lesions to ensure about presence of necrotic enteritis</w:t>
      </w:r>
      <w:r w:rsidR="00860E14">
        <w:rPr>
          <w:rFonts w:ascii="Times New Roman" w:hAnsi="Times New Roman" w:cs="Times New Roman"/>
          <w:sz w:val="24"/>
          <w:szCs w:val="24"/>
        </w:rPr>
        <w:t xml:space="preserve"> such as intestinal lumen filled with undigested feed particles, impaction of intestinal lumen with viscid mucoid mass, ballooning with gas, fragile, presence of foul smelling brown fluid and lightly yellow spots or ulceration on intestinal surface. </w:t>
      </w:r>
    </w:p>
    <w:p w:rsidR="00123B95" w:rsidRDefault="00123B95" w:rsidP="005179EC">
      <w:pPr>
        <w:autoSpaceDE w:val="0"/>
        <w:autoSpaceDN w:val="0"/>
        <w:adjustRightInd w:val="0"/>
        <w:spacing w:after="0" w:line="360" w:lineRule="auto"/>
        <w:rPr>
          <w:rFonts w:ascii="Times New Roman" w:hAnsi="Times New Roman" w:cs="Times New Roman"/>
          <w:b/>
          <w:sz w:val="24"/>
          <w:szCs w:val="24"/>
        </w:rPr>
      </w:pPr>
    </w:p>
    <w:p w:rsidR="00123B95" w:rsidRDefault="00123B95" w:rsidP="005179EC">
      <w:pPr>
        <w:autoSpaceDE w:val="0"/>
        <w:autoSpaceDN w:val="0"/>
        <w:adjustRightInd w:val="0"/>
        <w:spacing w:after="0" w:line="360" w:lineRule="auto"/>
        <w:rPr>
          <w:rFonts w:ascii="Times New Roman" w:hAnsi="Times New Roman" w:cs="Times New Roman"/>
          <w:b/>
          <w:sz w:val="24"/>
          <w:szCs w:val="24"/>
        </w:rPr>
      </w:pPr>
    </w:p>
    <w:p w:rsidR="00123B95" w:rsidRDefault="00123B95" w:rsidP="005179EC">
      <w:pPr>
        <w:autoSpaceDE w:val="0"/>
        <w:autoSpaceDN w:val="0"/>
        <w:adjustRightInd w:val="0"/>
        <w:spacing w:after="0" w:line="360" w:lineRule="auto"/>
        <w:rPr>
          <w:rFonts w:ascii="Times New Roman" w:hAnsi="Times New Roman" w:cs="Times New Roman"/>
          <w:b/>
          <w:sz w:val="24"/>
          <w:szCs w:val="24"/>
        </w:rPr>
      </w:pPr>
    </w:p>
    <w:p w:rsidR="00860E14" w:rsidRDefault="005179EC" w:rsidP="005179EC">
      <w:pPr>
        <w:autoSpaceDE w:val="0"/>
        <w:autoSpaceDN w:val="0"/>
        <w:adjustRightInd w:val="0"/>
        <w:spacing w:after="0" w:line="360" w:lineRule="auto"/>
        <w:jc w:val="both"/>
        <w:rPr>
          <w:rFonts w:ascii="Times New Roman" w:hAnsi="Times New Roman" w:cs="Times New Roman"/>
          <w:b/>
          <w:color w:val="272525"/>
          <w:sz w:val="24"/>
          <w:szCs w:val="24"/>
        </w:rPr>
      </w:pPr>
      <w:r>
        <w:rPr>
          <w:rFonts w:ascii="Times New Roman" w:hAnsi="Times New Roman" w:cs="Times New Roman"/>
          <w:b/>
          <w:noProof/>
          <w:sz w:val="24"/>
          <w:szCs w:val="24"/>
        </w:rPr>
        <w:lastRenderedPageBreak/>
        <w:drawing>
          <wp:anchor distT="0" distB="0" distL="114300" distR="114300" simplePos="0" relativeHeight="251677696" behindDoc="0" locked="0" layoutInCell="1" allowOverlap="1">
            <wp:simplePos x="0" y="0"/>
            <wp:positionH relativeFrom="column">
              <wp:posOffset>1162050</wp:posOffset>
            </wp:positionH>
            <wp:positionV relativeFrom="paragraph">
              <wp:posOffset>228600</wp:posOffset>
            </wp:positionV>
            <wp:extent cx="2733675" cy="2171700"/>
            <wp:effectExtent l="19050" t="0" r="9525" b="0"/>
            <wp:wrapNone/>
            <wp:docPr id="2" name="Picture 14" descr="E:\coccidiosis &amp; NE\IMG_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coccidiosis &amp; NE\IMG_0022.JPG"/>
                    <pic:cNvPicPr>
                      <a:picLocks noChangeAspect="1" noChangeArrowheads="1"/>
                    </pic:cNvPicPr>
                  </pic:nvPicPr>
                  <pic:blipFill>
                    <a:blip r:embed="rId8" cstate="print"/>
                    <a:srcRect/>
                    <a:stretch>
                      <a:fillRect/>
                    </a:stretch>
                  </pic:blipFill>
                  <pic:spPr bwMode="auto">
                    <a:xfrm>
                      <a:off x="0" y="0"/>
                      <a:ext cx="2733675" cy="2171700"/>
                    </a:xfrm>
                    <a:prstGeom prst="rect">
                      <a:avLst/>
                    </a:prstGeom>
                    <a:noFill/>
                    <a:ln w="9525">
                      <a:noFill/>
                      <a:miter lim="800000"/>
                      <a:headEnd/>
                      <a:tailEnd/>
                    </a:ln>
                  </pic:spPr>
                </pic:pic>
              </a:graphicData>
            </a:graphic>
          </wp:anchor>
        </w:drawing>
      </w:r>
      <w:r w:rsidR="00123B95">
        <w:rPr>
          <w:rFonts w:ascii="Times New Roman" w:hAnsi="Times New Roman" w:cs="Times New Roman"/>
          <w:b/>
          <w:sz w:val="24"/>
          <w:szCs w:val="24"/>
        </w:rPr>
        <w:t xml:space="preserve"> </w:t>
      </w:r>
      <w:r w:rsidR="00860E14" w:rsidRPr="00860E14">
        <w:rPr>
          <w:rFonts w:ascii="Times New Roman" w:hAnsi="Times New Roman" w:cs="Times New Roman"/>
          <w:b/>
          <w:sz w:val="24"/>
          <w:szCs w:val="24"/>
        </w:rPr>
        <w:t>Evidence of postmortem findings:</w:t>
      </w:r>
      <w:r w:rsidR="00D73455" w:rsidRPr="00860E14">
        <w:rPr>
          <w:rFonts w:ascii="Times New Roman" w:hAnsi="Times New Roman" w:cs="Times New Roman"/>
          <w:b/>
          <w:color w:val="272525"/>
          <w:sz w:val="24"/>
          <w:szCs w:val="24"/>
        </w:rPr>
        <w:t xml:space="preserve"> </w:t>
      </w:r>
    </w:p>
    <w:p w:rsidR="005179EC" w:rsidRDefault="005179EC" w:rsidP="005179EC">
      <w:pPr>
        <w:autoSpaceDE w:val="0"/>
        <w:autoSpaceDN w:val="0"/>
        <w:adjustRightInd w:val="0"/>
        <w:spacing w:after="0" w:line="360" w:lineRule="auto"/>
        <w:jc w:val="both"/>
        <w:rPr>
          <w:rFonts w:ascii="Times New Roman" w:hAnsi="Times New Roman" w:cs="Times New Roman"/>
          <w:b/>
          <w:color w:val="272525"/>
          <w:sz w:val="24"/>
          <w:szCs w:val="24"/>
        </w:rPr>
      </w:pPr>
    </w:p>
    <w:p w:rsidR="005179EC" w:rsidRDefault="005179EC" w:rsidP="005179EC">
      <w:pPr>
        <w:autoSpaceDE w:val="0"/>
        <w:autoSpaceDN w:val="0"/>
        <w:adjustRightInd w:val="0"/>
        <w:spacing w:after="0" w:line="360" w:lineRule="auto"/>
        <w:jc w:val="both"/>
        <w:rPr>
          <w:rFonts w:ascii="Times New Roman" w:hAnsi="Times New Roman" w:cs="Times New Roman"/>
          <w:b/>
          <w:color w:val="272525"/>
          <w:sz w:val="24"/>
          <w:szCs w:val="24"/>
        </w:rPr>
      </w:pPr>
    </w:p>
    <w:p w:rsidR="005179EC" w:rsidRDefault="005179EC" w:rsidP="005179EC">
      <w:pPr>
        <w:autoSpaceDE w:val="0"/>
        <w:autoSpaceDN w:val="0"/>
        <w:adjustRightInd w:val="0"/>
        <w:spacing w:after="0" w:line="360" w:lineRule="auto"/>
        <w:jc w:val="both"/>
        <w:rPr>
          <w:rFonts w:ascii="Times New Roman" w:hAnsi="Times New Roman" w:cs="Times New Roman"/>
          <w:b/>
          <w:color w:val="272525"/>
          <w:sz w:val="24"/>
          <w:szCs w:val="24"/>
        </w:rPr>
      </w:pPr>
    </w:p>
    <w:p w:rsidR="005179EC" w:rsidRDefault="005179EC" w:rsidP="005179EC">
      <w:pPr>
        <w:autoSpaceDE w:val="0"/>
        <w:autoSpaceDN w:val="0"/>
        <w:adjustRightInd w:val="0"/>
        <w:spacing w:after="0" w:line="360" w:lineRule="auto"/>
        <w:jc w:val="both"/>
        <w:rPr>
          <w:rFonts w:ascii="Times New Roman" w:hAnsi="Times New Roman" w:cs="Times New Roman"/>
          <w:b/>
          <w:color w:val="272525"/>
          <w:sz w:val="24"/>
          <w:szCs w:val="24"/>
        </w:rPr>
      </w:pPr>
    </w:p>
    <w:p w:rsidR="005179EC" w:rsidRDefault="005179EC" w:rsidP="005179EC">
      <w:pPr>
        <w:autoSpaceDE w:val="0"/>
        <w:autoSpaceDN w:val="0"/>
        <w:adjustRightInd w:val="0"/>
        <w:spacing w:after="0" w:line="360" w:lineRule="auto"/>
        <w:jc w:val="both"/>
        <w:rPr>
          <w:rFonts w:ascii="Times New Roman" w:hAnsi="Times New Roman" w:cs="Times New Roman"/>
          <w:b/>
          <w:color w:val="272525"/>
          <w:sz w:val="24"/>
          <w:szCs w:val="24"/>
        </w:rPr>
      </w:pPr>
    </w:p>
    <w:p w:rsidR="005179EC" w:rsidRDefault="005179EC" w:rsidP="005179EC">
      <w:pPr>
        <w:autoSpaceDE w:val="0"/>
        <w:autoSpaceDN w:val="0"/>
        <w:adjustRightInd w:val="0"/>
        <w:spacing w:after="0" w:line="360" w:lineRule="auto"/>
        <w:jc w:val="both"/>
        <w:rPr>
          <w:rFonts w:ascii="Times New Roman" w:hAnsi="Times New Roman" w:cs="Times New Roman"/>
          <w:b/>
          <w:color w:val="272525"/>
          <w:sz w:val="24"/>
          <w:szCs w:val="24"/>
        </w:rPr>
      </w:pPr>
    </w:p>
    <w:p w:rsidR="005179EC" w:rsidRDefault="005179EC" w:rsidP="005179EC">
      <w:pPr>
        <w:autoSpaceDE w:val="0"/>
        <w:autoSpaceDN w:val="0"/>
        <w:adjustRightInd w:val="0"/>
        <w:spacing w:after="0" w:line="360" w:lineRule="auto"/>
        <w:jc w:val="both"/>
        <w:rPr>
          <w:rFonts w:ascii="Times New Roman" w:hAnsi="Times New Roman" w:cs="Times New Roman"/>
          <w:b/>
          <w:color w:val="272525"/>
          <w:sz w:val="24"/>
          <w:szCs w:val="24"/>
        </w:rPr>
      </w:pPr>
    </w:p>
    <w:p w:rsidR="005179EC" w:rsidRDefault="005179EC" w:rsidP="005179EC">
      <w:pPr>
        <w:autoSpaceDE w:val="0"/>
        <w:autoSpaceDN w:val="0"/>
        <w:adjustRightInd w:val="0"/>
        <w:spacing w:after="0" w:line="360" w:lineRule="auto"/>
        <w:jc w:val="both"/>
        <w:rPr>
          <w:rFonts w:ascii="Times New Roman" w:hAnsi="Times New Roman" w:cs="Times New Roman"/>
          <w:b/>
          <w:color w:val="272525"/>
          <w:sz w:val="24"/>
          <w:szCs w:val="24"/>
        </w:rPr>
      </w:pPr>
    </w:p>
    <w:p w:rsidR="005179EC" w:rsidRDefault="005179EC" w:rsidP="005179EC">
      <w:pPr>
        <w:autoSpaceDE w:val="0"/>
        <w:autoSpaceDN w:val="0"/>
        <w:adjustRightInd w:val="0"/>
        <w:spacing w:after="0" w:line="360" w:lineRule="auto"/>
        <w:jc w:val="both"/>
        <w:rPr>
          <w:rFonts w:ascii="Times New Roman" w:hAnsi="Times New Roman" w:cs="Times New Roman"/>
          <w:b/>
          <w:color w:val="272525"/>
          <w:sz w:val="24"/>
          <w:szCs w:val="24"/>
        </w:rPr>
      </w:pPr>
      <w:r w:rsidRPr="005179EC">
        <w:rPr>
          <w:rFonts w:ascii="Times New Roman" w:hAnsi="Times New Roman" w:cs="Times New Roman"/>
          <w:b/>
          <w:noProof/>
          <w:color w:val="272525"/>
          <w:sz w:val="24"/>
          <w:szCs w:val="24"/>
          <w:lang w:eastAsia="zh-TW"/>
        </w:rPr>
        <w:pict>
          <v:shapetype id="_x0000_t202" coordsize="21600,21600" o:spt="202" path="m,l,21600r21600,l21600,xe">
            <v:stroke joinstyle="miter"/>
            <v:path gradientshapeok="t" o:connecttype="rect"/>
          </v:shapetype>
          <v:shape id="_x0000_s1026" type="#_x0000_t202" style="position:absolute;left:0;text-align:left;margin-left:54.75pt;margin-top:6.45pt;width:305.25pt;height:30.75pt;z-index:251679744;mso-width-relative:margin;mso-height-relative:margin">
            <v:textbox>
              <w:txbxContent>
                <w:p w:rsidR="005179EC" w:rsidRPr="005179EC" w:rsidRDefault="005179EC" w:rsidP="005179EC">
                  <w:pPr>
                    <w:jc w:val="center"/>
                  </w:pPr>
                  <w:r w:rsidRPr="000B5AFC">
                    <w:rPr>
                      <w:rFonts w:ascii="Times New Roman" w:hAnsi="Times New Roman" w:cs="Times New Roman"/>
                      <w:sz w:val="24"/>
                      <w:szCs w:val="24"/>
                    </w:rPr>
                    <w:t>Fig:</w:t>
                  </w:r>
                  <w:r>
                    <w:rPr>
                      <w:rFonts w:ascii="Times New Roman" w:hAnsi="Times New Roman" w:cs="Times New Roman"/>
                      <w:sz w:val="24"/>
                      <w:szCs w:val="24"/>
                    </w:rPr>
                    <w:t>1- I</w:t>
                  </w:r>
                  <w:r w:rsidRPr="000B5AFC">
                    <w:rPr>
                      <w:rFonts w:ascii="Times New Roman" w:hAnsi="Times New Roman" w:cs="Times New Roman"/>
                      <w:sz w:val="24"/>
                      <w:szCs w:val="24"/>
                    </w:rPr>
                    <w:t>am doing postmortem</w:t>
                  </w:r>
                  <w:r>
                    <w:rPr>
                      <w:rFonts w:ascii="Times New Roman" w:hAnsi="Times New Roman" w:cs="Times New Roman"/>
                      <w:sz w:val="24"/>
                      <w:szCs w:val="24"/>
                    </w:rPr>
                    <w:t xml:space="preserve"> </w:t>
                  </w:r>
                  <w:r w:rsidRPr="000B5AFC">
                    <w:rPr>
                      <w:rFonts w:ascii="Times New Roman" w:hAnsi="Times New Roman" w:cs="Times New Roman"/>
                      <w:sz w:val="24"/>
                      <w:szCs w:val="24"/>
                    </w:rPr>
                    <w:t>examination at TVH</w:t>
                  </w:r>
                </w:p>
              </w:txbxContent>
            </v:textbox>
          </v:shape>
        </w:pict>
      </w:r>
    </w:p>
    <w:p w:rsidR="005179EC" w:rsidRDefault="005179EC" w:rsidP="005179EC">
      <w:pPr>
        <w:autoSpaceDE w:val="0"/>
        <w:autoSpaceDN w:val="0"/>
        <w:adjustRightInd w:val="0"/>
        <w:spacing w:after="0" w:line="360" w:lineRule="auto"/>
        <w:jc w:val="both"/>
        <w:rPr>
          <w:rFonts w:ascii="Times New Roman" w:hAnsi="Times New Roman" w:cs="Times New Roman"/>
          <w:b/>
          <w:color w:val="272525"/>
          <w:sz w:val="24"/>
          <w:szCs w:val="24"/>
        </w:rPr>
      </w:pPr>
    </w:p>
    <w:p w:rsidR="005179EC" w:rsidRDefault="005179EC" w:rsidP="005179EC">
      <w:pPr>
        <w:autoSpaceDE w:val="0"/>
        <w:autoSpaceDN w:val="0"/>
        <w:adjustRightInd w:val="0"/>
        <w:spacing w:after="0" w:line="360" w:lineRule="auto"/>
        <w:jc w:val="both"/>
        <w:rPr>
          <w:rFonts w:ascii="Times New Roman" w:hAnsi="Times New Roman" w:cs="Times New Roman"/>
          <w:b/>
          <w:color w:val="272525"/>
          <w:sz w:val="24"/>
          <w:szCs w:val="24"/>
        </w:rPr>
      </w:pPr>
      <w:r>
        <w:rPr>
          <w:rFonts w:ascii="Times New Roman" w:hAnsi="Times New Roman" w:cs="Times New Roman"/>
          <w:b/>
          <w:noProof/>
          <w:color w:val="272525"/>
          <w:sz w:val="24"/>
          <w:szCs w:val="24"/>
        </w:rPr>
        <w:drawing>
          <wp:anchor distT="0" distB="0" distL="114300" distR="114300" simplePos="0" relativeHeight="251674624" behindDoc="0" locked="0" layoutInCell="1" allowOverlap="1">
            <wp:simplePos x="0" y="0"/>
            <wp:positionH relativeFrom="column">
              <wp:posOffset>1257300</wp:posOffset>
            </wp:positionH>
            <wp:positionV relativeFrom="paragraph">
              <wp:posOffset>32385</wp:posOffset>
            </wp:positionV>
            <wp:extent cx="2588895" cy="2171700"/>
            <wp:effectExtent l="19050" t="0" r="1905" b="0"/>
            <wp:wrapNone/>
            <wp:docPr id="4" name="Picture 1" descr="E:\coccidiosis &amp; NE\caecal coccidiosi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occidiosis &amp; NE\caecal coccidiosis (2).JPG"/>
                    <pic:cNvPicPr>
                      <a:picLocks noChangeAspect="1" noChangeArrowheads="1"/>
                    </pic:cNvPicPr>
                  </pic:nvPicPr>
                  <pic:blipFill>
                    <a:blip r:embed="rId9" cstate="print"/>
                    <a:srcRect/>
                    <a:stretch>
                      <a:fillRect/>
                    </a:stretch>
                  </pic:blipFill>
                  <pic:spPr bwMode="auto">
                    <a:xfrm>
                      <a:off x="0" y="0"/>
                      <a:ext cx="2588895" cy="2171700"/>
                    </a:xfrm>
                    <a:prstGeom prst="rect">
                      <a:avLst/>
                    </a:prstGeom>
                    <a:solidFill>
                      <a:schemeClr val="tx1"/>
                    </a:solidFill>
                    <a:ln w="9525">
                      <a:noFill/>
                      <a:miter lim="800000"/>
                      <a:headEnd/>
                      <a:tailEnd/>
                    </a:ln>
                  </pic:spPr>
                </pic:pic>
              </a:graphicData>
            </a:graphic>
          </wp:anchor>
        </w:drawing>
      </w:r>
    </w:p>
    <w:p w:rsidR="005179EC" w:rsidRDefault="005179EC" w:rsidP="005179EC">
      <w:pPr>
        <w:autoSpaceDE w:val="0"/>
        <w:autoSpaceDN w:val="0"/>
        <w:adjustRightInd w:val="0"/>
        <w:spacing w:after="0" w:line="360" w:lineRule="auto"/>
        <w:jc w:val="both"/>
        <w:rPr>
          <w:rFonts w:ascii="Times New Roman" w:hAnsi="Times New Roman" w:cs="Times New Roman"/>
          <w:b/>
          <w:color w:val="272525"/>
          <w:sz w:val="24"/>
          <w:szCs w:val="24"/>
        </w:rPr>
      </w:pPr>
    </w:p>
    <w:p w:rsidR="005179EC" w:rsidRDefault="005179EC" w:rsidP="005179EC">
      <w:pPr>
        <w:autoSpaceDE w:val="0"/>
        <w:autoSpaceDN w:val="0"/>
        <w:adjustRightInd w:val="0"/>
        <w:spacing w:after="0" w:line="360" w:lineRule="auto"/>
        <w:jc w:val="both"/>
        <w:rPr>
          <w:rFonts w:ascii="Times New Roman" w:hAnsi="Times New Roman" w:cs="Times New Roman"/>
          <w:b/>
          <w:color w:val="272525"/>
          <w:sz w:val="24"/>
          <w:szCs w:val="24"/>
        </w:rPr>
      </w:pPr>
    </w:p>
    <w:p w:rsidR="005179EC" w:rsidRDefault="005179EC" w:rsidP="005179EC">
      <w:pPr>
        <w:autoSpaceDE w:val="0"/>
        <w:autoSpaceDN w:val="0"/>
        <w:adjustRightInd w:val="0"/>
        <w:spacing w:after="0" w:line="360" w:lineRule="auto"/>
        <w:jc w:val="both"/>
        <w:rPr>
          <w:rFonts w:ascii="Times New Roman" w:hAnsi="Times New Roman" w:cs="Times New Roman"/>
          <w:b/>
          <w:color w:val="272525"/>
          <w:sz w:val="24"/>
          <w:szCs w:val="24"/>
        </w:rPr>
      </w:pPr>
    </w:p>
    <w:p w:rsidR="005179EC" w:rsidRDefault="005179EC" w:rsidP="005179EC">
      <w:pPr>
        <w:autoSpaceDE w:val="0"/>
        <w:autoSpaceDN w:val="0"/>
        <w:adjustRightInd w:val="0"/>
        <w:spacing w:after="0" w:line="360" w:lineRule="auto"/>
        <w:jc w:val="both"/>
        <w:rPr>
          <w:rFonts w:ascii="Times New Roman" w:hAnsi="Times New Roman" w:cs="Times New Roman"/>
          <w:b/>
          <w:color w:val="272525"/>
          <w:sz w:val="24"/>
          <w:szCs w:val="24"/>
        </w:rPr>
      </w:pPr>
    </w:p>
    <w:p w:rsidR="005179EC" w:rsidRDefault="005179EC" w:rsidP="005179EC">
      <w:pPr>
        <w:autoSpaceDE w:val="0"/>
        <w:autoSpaceDN w:val="0"/>
        <w:adjustRightInd w:val="0"/>
        <w:spacing w:after="0" w:line="360" w:lineRule="auto"/>
        <w:jc w:val="both"/>
        <w:rPr>
          <w:rFonts w:ascii="Times New Roman" w:hAnsi="Times New Roman" w:cs="Times New Roman"/>
          <w:b/>
          <w:color w:val="272525"/>
          <w:sz w:val="24"/>
          <w:szCs w:val="24"/>
        </w:rPr>
      </w:pPr>
    </w:p>
    <w:p w:rsidR="005179EC" w:rsidRDefault="005179EC" w:rsidP="005179EC">
      <w:pPr>
        <w:autoSpaceDE w:val="0"/>
        <w:autoSpaceDN w:val="0"/>
        <w:adjustRightInd w:val="0"/>
        <w:spacing w:after="0" w:line="360" w:lineRule="auto"/>
        <w:jc w:val="both"/>
        <w:rPr>
          <w:rFonts w:ascii="Times New Roman" w:hAnsi="Times New Roman" w:cs="Times New Roman"/>
          <w:b/>
          <w:color w:val="272525"/>
          <w:sz w:val="24"/>
          <w:szCs w:val="24"/>
        </w:rPr>
      </w:pPr>
    </w:p>
    <w:p w:rsidR="005179EC" w:rsidRDefault="005179EC" w:rsidP="005179EC">
      <w:pPr>
        <w:autoSpaceDE w:val="0"/>
        <w:autoSpaceDN w:val="0"/>
        <w:adjustRightInd w:val="0"/>
        <w:spacing w:after="0" w:line="360" w:lineRule="auto"/>
        <w:jc w:val="both"/>
        <w:rPr>
          <w:rFonts w:ascii="Times New Roman" w:hAnsi="Times New Roman" w:cs="Times New Roman"/>
          <w:b/>
          <w:color w:val="272525"/>
          <w:sz w:val="24"/>
          <w:szCs w:val="24"/>
        </w:rPr>
      </w:pPr>
    </w:p>
    <w:p w:rsidR="005179EC" w:rsidRDefault="005179EC" w:rsidP="005179EC">
      <w:pPr>
        <w:autoSpaceDE w:val="0"/>
        <w:autoSpaceDN w:val="0"/>
        <w:adjustRightInd w:val="0"/>
        <w:spacing w:after="0" w:line="360" w:lineRule="auto"/>
        <w:jc w:val="both"/>
        <w:rPr>
          <w:rFonts w:ascii="Times New Roman" w:hAnsi="Times New Roman" w:cs="Times New Roman"/>
          <w:b/>
          <w:color w:val="272525"/>
          <w:sz w:val="24"/>
          <w:szCs w:val="24"/>
        </w:rPr>
      </w:pPr>
      <w:r>
        <w:rPr>
          <w:rFonts w:ascii="Times New Roman" w:hAnsi="Times New Roman" w:cs="Times New Roman"/>
          <w:b/>
          <w:noProof/>
          <w:color w:val="272525"/>
          <w:sz w:val="24"/>
          <w:szCs w:val="24"/>
        </w:rPr>
        <w:pict>
          <v:shape id="_x0000_s1027" type="#_x0000_t202" style="position:absolute;left:0;text-align:left;margin-left:39.5pt;margin-top:9.5pt;width:328.75pt;height:33pt;z-index:251680768;mso-width-relative:margin;mso-height-relative:margin">
            <v:textbox>
              <w:txbxContent>
                <w:p w:rsidR="005179EC" w:rsidRPr="005179EC" w:rsidRDefault="005179EC" w:rsidP="005179EC">
                  <w:r w:rsidRPr="000B5AFC">
                    <w:rPr>
                      <w:rFonts w:ascii="Times New Roman" w:hAnsi="Times New Roman" w:cs="Times New Roman"/>
                      <w:sz w:val="24"/>
                      <w:szCs w:val="24"/>
                    </w:rPr>
                    <w:t>Fig:</w:t>
                  </w:r>
                  <w:r>
                    <w:rPr>
                      <w:rFonts w:ascii="Times New Roman" w:hAnsi="Times New Roman" w:cs="Times New Roman"/>
                      <w:sz w:val="24"/>
                      <w:szCs w:val="24"/>
                    </w:rPr>
                    <w:t>2-</w:t>
                  </w:r>
                  <w:r w:rsidRPr="000B5AFC">
                    <w:rPr>
                      <w:rFonts w:ascii="Times New Roman" w:hAnsi="Times New Roman" w:cs="Times New Roman"/>
                      <w:sz w:val="24"/>
                      <w:szCs w:val="24"/>
                    </w:rPr>
                    <w:t>Caecal coccidiosis-presence of clotted blood within ceaca</w:t>
                  </w:r>
                </w:p>
              </w:txbxContent>
            </v:textbox>
          </v:shape>
        </w:pict>
      </w:r>
    </w:p>
    <w:p w:rsidR="005179EC" w:rsidRDefault="005179EC" w:rsidP="005179EC">
      <w:pPr>
        <w:autoSpaceDE w:val="0"/>
        <w:autoSpaceDN w:val="0"/>
        <w:adjustRightInd w:val="0"/>
        <w:spacing w:after="0" w:line="360" w:lineRule="auto"/>
        <w:jc w:val="both"/>
        <w:rPr>
          <w:rFonts w:ascii="Times New Roman" w:hAnsi="Times New Roman" w:cs="Times New Roman"/>
          <w:b/>
          <w:color w:val="272525"/>
          <w:sz w:val="24"/>
          <w:szCs w:val="24"/>
        </w:rPr>
      </w:pPr>
    </w:p>
    <w:p w:rsidR="005179EC" w:rsidRDefault="005179EC" w:rsidP="005179EC">
      <w:pPr>
        <w:autoSpaceDE w:val="0"/>
        <w:autoSpaceDN w:val="0"/>
        <w:adjustRightInd w:val="0"/>
        <w:spacing w:after="0" w:line="360" w:lineRule="auto"/>
        <w:jc w:val="both"/>
        <w:rPr>
          <w:rFonts w:ascii="Times New Roman" w:hAnsi="Times New Roman" w:cs="Times New Roman"/>
          <w:b/>
          <w:color w:val="272525"/>
          <w:sz w:val="24"/>
          <w:szCs w:val="24"/>
        </w:rPr>
      </w:pPr>
      <w:r>
        <w:rPr>
          <w:rFonts w:ascii="Times New Roman" w:hAnsi="Times New Roman" w:cs="Times New Roman"/>
          <w:b/>
          <w:noProof/>
          <w:color w:val="272525"/>
          <w:sz w:val="24"/>
          <w:szCs w:val="24"/>
        </w:rPr>
        <w:drawing>
          <wp:anchor distT="0" distB="0" distL="114300" distR="114300" simplePos="0" relativeHeight="251682816" behindDoc="0" locked="0" layoutInCell="1" allowOverlap="1">
            <wp:simplePos x="0" y="0"/>
            <wp:positionH relativeFrom="column">
              <wp:posOffset>1219200</wp:posOffset>
            </wp:positionH>
            <wp:positionV relativeFrom="paragraph">
              <wp:posOffset>185420</wp:posOffset>
            </wp:positionV>
            <wp:extent cx="2790825" cy="2219325"/>
            <wp:effectExtent l="19050" t="0" r="9525" b="0"/>
            <wp:wrapNone/>
            <wp:docPr id="5" name="Picture 2" descr="E:\coccidiosis &amp; NE\IMG_003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occidiosis &amp; NE\IMG_0031_1.JPG"/>
                    <pic:cNvPicPr>
                      <a:picLocks noChangeAspect="1" noChangeArrowheads="1"/>
                    </pic:cNvPicPr>
                  </pic:nvPicPr>
                  <pic:blipFill>
                    <a:blip r:embed="rId10" cstate="print"/>
                    <a:srcRect/>
                    <a:stretch>
                      <a:fillRect/>
                    </a:stretch>
                  </pic:blipFill>
                  <pic:spPr bwMode="auto">
                    <a:xfrm>
                      <a:off x="0" y="0"/>
                      <a:ext cx="2790825" cy="2219325"/>
                    </a:xfrm>
                    <a:prstGeom prst="rect">
                      <a:avLst/>
                    </a:prstGeom>
                    <a:noFill/>
                    <a:ln w="9525">
                      <a:noFill/>
                      <a:miter lim="800000"/>
                      <a:headEnd/>
                      <a:tailEnd/>
                    </a:ln>
                  </pic:spPr>
                </pic:pic>
              </a:graphicData>
            </a:graphic>
          </wp:anchor>
        </w:drawing>
      </w:r>
    </w:p>
    <w:p w:rsidR="005179EC" w:rsidRDefault="005179EC" w:rsidP="005179EC">
      <w:pPr>
        <w:autoSpaceDE w:val="0"/>
        <w:autoSpaceDN w:val="0"/>
        <w:adjustRightInd w:val="0"/>
        <w:spacing w:after="0" w:line="360" w:lineRule="auto"/>
        <w:jc w:val="both"/>
        <w:rPr>
          <w:rFonts w:ascii="Times New Roman" w:hAnsi="Times New Roman" w:cs="Times New Roman"/>
          <w:b/>
          <w:color w:val="272525"/>
          <w:sz w:val="24"/>
          <w:szCs w:val="24"/>
        </w:rPr>
      </w:pPr>
    </w:p>
    <w:p w:rsidR="005179EC" w:rsidRDefault="005179EC" w:rsidP="005179EC">
      <w:pPr>
        <w:autoSpaceDE w:val="0"/>
        <w:autoSpaceDN w:val="0"/>
        <w:adjustRightInd w:val="0"/>
        <w:spacing w:after="0" w:line="360" w:lineRule="auto"/>
        <w:jc w:val="both"/>
        <w:rPr>
          <w:rFonts w:ascii="Times New Roman" w:hAnsi="Times New Roman" w:cs="Times New Roman"/>
          <w:b/>
          <w:color w:val="272525"/>
          <w:sz w:val="24"/>
          <w:szCs w:val="24"/>
        </w:rPr>
      </w:pPr>
    </w:p>
    <w:p w:rsidR="005179EC" w:rsidRDefault="005179EC" w:rsidP="005179EC">
      <w:pPr>
        <w:autoSpaceDE w:val="0"/>
        <w:autoSpaceDN w:val="0"/>
        <w:adjustRightInd w:val="0"/>
        <w:spacing w:after="0" w:line="360" w:lineRule="auto"/>
        <w:jc w:val="both"/>
        <w:rPr>
          <w:rFonts w:ascii="Times New Roman" w:hAnsi="Times New Roman" w:cs="Times New Roman"/>
          <w:b/>
          <w:color w:val="272525"/>
          <w:sz w:val="24"/>
          <w:szCs w:val="24"/>
        </w:rPr>
      </w:pPr>
      <w:r>
        <w:rPr>
          <w:rFonts w:ascii="Times New Roman" w:hAnsi="Times New Roman" w:cs="Times New Roman"/>
          <w:b/>
          <w:noProof/>
          <w:color w:val="272525"/>
          <w:sz w:val="24"/>
          <w:szCs w:val="24"/>
        </w:rPr>
        <w:pict>
          <v:shape id="_x0000_s1028" type="#_x0000_t202" style="position:absolute;left:0;text-align:left;margin-left:36.75pt;margin-top:134.75pt;width:354pt;height:45pt;z-index:251683840;mso-width-relative:margin;mso-height-relative:margin">
            <v:textbox>
              <w:txbxContent>
                <w:p w:rsidR="005179EC" w:rsidRPr="005179EC" w:rsidRDefault="005179EC" w:rsidP="005179EC">
                  <w:r w:rsidRPr="000B5AFC">
                    <w:rPr>
                      <w:rFonts w:ascii="Times New Roman" w:hAnsi="Times New Roman" w:cs="Times New Roman"/>
                      <w:sz w:val="24"/>
                      <w:szCs w:val="24"/>
                    </w:rPr>
                    <w:t>Fig:</w:t>
                  </w:r>
                  <w:r>
                    <w:rPr>
                      <w:rFonts w:ascii="Times New Roman" w:hAnsi="Times New Roman" w:cs="Times New Roman"/>
                      <w:sz w:val="24"/>
                      <w:szCs w:val="24"/>
                    </w:rPr>
                    <w:t>3-</w:t>
                  </w:r>
                  <w:r w:rsidRPr="000B5AFC">
                    <w:rPr>
                      <w:rFonts w:ascii="Times New Roman" w:hAnsi="Times New Roman" w:cs="Times New Roman"/>
                      <w:sz w:val="24"/>
                      <w:szCs w:val="24"/>
                    </w:rPr>
                    <w:t>ceacal coccidiosis- thickening of ceacal wall &amp; presence of large core of cellular debris</w:t>
                  </w:r>
                </w:p>
              </w:txbxContent>
            </v:textbox>
          </v:shape>
        </w:pict>
      </w:r>
    </w:p>
    <w:p w:rsidR="00840B18" w:rsidRDefault="00840B18" w:rsidP="005179EC">
      <w:pPr>
        <w:spacing w:after="0" w:line="360" w:lineRule="auto"/>
        <w:rPr>
          <w:rFonts w:ascii="Times New Roman" w:hAnsi="Times New Roman" w:cs="Times New Roman"/>
          <w:sz w:val="24"/>
          <w:szCs w:val="24"/>
        </w:rPr>
      </w:pPr>
    </w:p>
    <w:p w:rsidR="00840B18" w:rsidRDefault="00840B18" w:rsidP="005179EC">
      <w:pPr>
        <w:spacing w:after="0" w:line="360" w:lineRule="auto"/>
        <w:rPr>
          <w:rFonts w:ascii="Times New Roman" w:hAnsi="Times New Roman" w:cs="Times New Roman"/>
          <w:sz w:val="24"/>
          <w:szCs w:val="24"/>
        </w:rPr>
      </w:pPr>
    </w:p>
    <w:p w:rsidR="00E07760" w:rsidRDefault="00E07760" w:rsidP="005179EC">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w:t>
      </w:r>
    </w:p>
    <w:p w:rsidR="005179EC" w:rsidRDefault="005179EC" w:rsidP="005179EC">
      <w:pPr>
        <w:spacing w:after="0" w:line="360" w:lineRule="auto"/>
        <w:rPr>
          <w:rFonts w:ascii="Times New Roman" w:hAnsi="Times New Roman" w:cs="Times New Roman"/>
          <w:sz w:val="24"/>
          <w:szCs w:val="24"/>
        </w:rPr>
      </w:pPr>
    </w:p>
    <w:p w:rsidR="005179EC" w:rsidRDefault="005179EC" w:rsidP="005179EC">
      <w:pPr>
        <w:spacing w:after="0" w:line="360" w:lineRule="auto"/>
        <w:rPr>
          <w:rFonts w:ascii="Times New Roman" w:hAnsi="Times New Roman" w:cs="Times New Roman"/>
          <w:sz w:val="24"/>
          <w:szCs w:val="24"/>
        </w:rPr>
      </w:pPr>
    </w:p>
    <w:p w:rsidR="005179EC" w:rsidRDefault="005179EC" w:rsidP="005179EC">
      <w:pPr>
        <w:spacing w:after="0" w:line="360" w:lineRule="auto"/>
        <w:rPr>
          <w:rFonts w:ascii="Times New Roman" w:hAnsi="Times New Roman" w:cs="Times New Roman"/>
          <w:sz w:val="24"/>
          <w:szCs w:val="24"/>
        </w:rPr>
      </w:pPr>
    </w:p>
    <w:p w:rsidR="005179EC" w:rsidRDefault="005179EC" w:rsidP="005179EC">
      <w:pPr>
        <w:spacing w:after="0" w:line="360" w:lineRule="auto"/>
        <w:rPr>
          <w:rFonts w:ascii="Times New Roman" w:hAnsi="Times New Roman" w:cs="Times New Roman"/>
          <w:sz w:val="24"/>
          <w:szCs w:val="24"/>
        </w:rPr>
      </w:pPr>
    </w:p>
    <w:p w:rsidR="005179EC" w:rsidRDefault="005179EC" w:rsidP="005179EC">
      <w:pPr>
        <w:spacing w:after="0" w:line="360" w:lineRule="auto"/>
        <w:rPr>
          <w:rFonts w:ascii="Times New Roman" w:hAnsi="Times New Roman" w:cs="Times New Roman"/>
          <w:sz w:val="24"/>
          <w:szCs w:val="24"/>
        </w:rPr>
      </w:pPr>
    </w:p>
    <w:p w:rsidR="005179EC" w:rsidRDefault="005179EC" w:rsidP="005179EC">
      <w:pPr>
        <w:spacing w:after="0" w:line="360" w:lineRule="auto"/>
        <w:rPr>
          <w:rFonts w:ascii="Times New Roman" w:hAnsi="Times New Roman" w:cs="Times New Roman"/>
          <w:sz w:val="24"/>
          <w:szCs w:val="24"/>
        </w:rPr>
      </w:pPr>
    </w:p>
    <w:p w:rsidR="005179EC" w:rsidRDefault="005179EC" w:rsidP="005179EC">
      <w:pPr>
        <w:spacing w:after="0" w:line="360" w:lineRule="auto"/>
        <w:rPr>
          <w:rFonts w:ascii="Times New Roman" w:hAnsi="Times New Roman" w:cs="Times New Roman"/>
          <w:sz w:val="24"/>
          <w:szCs w:val="24"/>
        </w:rPr>
      </w:pPr>
    </w:p>
    <w:tbl>
      <w:tblPr>
        <w:tblStyle w:val="TableGrid"/>
        <w:tblW w:w="0" w:type="auto"/>
        <w:tblLayout w:type="fixed"/>
        <w:tblLook w:val="04A0"/>
      </w:tblPr>
      <w:tblGrid>
        <w:gridCol w:w="4518"/>
        <w:gridCol w:w="4500"/>
      </w:tblGrid>
      <w:tr w:rsidR="00E07760" w:rsidTr="002E2678">
        <w:trPr>
          <w:trHeight w:val="4940"/>
        </w:trPr>
        <w:tc>
          <w:tcPr>
            <w:tcW w:w="4518" w:type="dxa"/>
          </w:tcPr>
          <w:p w:rsidR="00E07760" w:rsidRDefault="00E07760" w:rsidP="005179EC">
            <w:pPr>
              <w:spacing w:line="360" w:lineRule="auto"/>
            </w:pPr>
            <w:r w:rsidRPr="0074572A">
              <w:rPr>
                <w:noProof/>
              </w:rPr>
              <w:drawing>
                <wp:inline distT="0" distB="0" distL="0" distR="0">
                  <wp:extent cx="2710340" cy="2676525"/>
                  <wp:effectExtent l="19050" t="0" r="0" b="0"/>
                  <wp:docPr id="11" name="Picture 3" descr="E:\coccidiosis &amp; NE\IMG_0001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coccidiosis &amp; NE\IMG_0001_8.JPG"/>
                          <pic:cNvPicPr>
                            <a:picLocks noChangeAspect="1" noChangeArrowheads="1"/>
                          </pic:cNvPicPr>
                        </pic:nvPicPr>
                        <pic:blipFill>
                          <a:blip r:embed="rId11" cstate="print"/>
                          <a:srcRect/>
                          <a:stretch>
                            <a:fillRect/>
                          </a:stretch>
                        </pic:blipFill>
                        <pic:spPr bwMode="auto">
                          <a:xfrm>
                            <a:off x="0" y="0"/>
                            <a:ext cx="2715318" cy="2681441"/>
                          </a:xfrm>
                          <a:prstGeom prst="rect">
                            <a:avLst/>
                          </a:prstGeom>
                          <a:noFill/>
                          <a:ln w="9525">
                            <a:noFill/>
                            <a:miter lim="800000"/>
                            <a:headEnd/>
                            <a:tailEnd/>
                          </a:ln>
                        </pic:spPr>
                      </pic:pic>
                    </a:graphicData>
                  </a:graphic>
                </wp:inline>
              </w:drawing>
            </w:r>
          </w:p>
          <w:p w:rsidR="00E07760" w:rsidRPr="00596049" w:rsidRDefault="00E07760" w:rsidP="005179EC">
            <w:pPr>
              <w:spacing w:line="360" w:lineRule="auto"/>
              <w:jc w:val="both"/>
              <w:rPr>
                <w:rFonts w:ascii="Times New Roman" w:hAnsi="Times New Roman" w:cs="Times New Roman"/>
                <w:sz w:val="24"/>
                <w:szCs w:val="24"/>
              </w:rPr>
            </w:pPr>
            <w:r w:rsidRPr="000B5AFC">
              <w:rPr>
                <w:rFonts w:ascii="Times New Roman" w:hAnsi="Times New Roman" w:cs="Times New Roman"/>
                <w:sz w:val="24"/>
                <w:szCs w:val="24"/>
              </w:rPr>
              <w:t>Fig:</w:t>
            </w:r>
            <w:r w:rsidR="00FC0A5F">
              <w:rPr>
                <w:rFonts w:ascii="Times New Roman" w:hAnsi="Times New Roman" w:cs="Times New Roman"/>
                <w:sz w:val="24"/>
                <w:szCs w:val="24"/>
              </w:rPr>
              <w:t>4-</w:t>
            </w:r>
            <w:r w:rsidRPr="000B5AFC">
              <w:rPr>
                <w:rFonts w:ascii="Times New Roman" w:hAnsi="Times New Roman" w:cs="Times New Roman"/>
                <w:sz w:val="24"/>
                <w:szCs w:val="24"/>
              </w:rPr>
              <w:t xml:space="preserve"> Mid intestinal coccidiosis</w:t>
            </w:r>
            <w:r>
              <w:rPr>
                <w:rFonts w:ascii="Times New Roman" w:hAnsi="Times New Roman" w:cs="Times New Roman"/>
                <w:sz w:val="24"/>
                <w:szCs w:val="24"/>
              </w:rPr>
              <w:t>.</w:t>
            </w:r>
          </w:p>
        </w:tc>
        <w:tc>
          <w:tcPr>
            <w:tcW w:w="4500" w:type="dxa"/>
          </w:tcPr>
          <w:p w:rsidR="00E07760" w:rsidRDefault="00E07760" w:rsidP="005179EC">
            <w:pPr>
              <w:spacing w:line="360" w:lineRule="auto"/>
            </w:pPr>
            <w:r w:rsidRPr="0074572A">
              <w:rPr>
                <w:noProof/>
              </w:rPr>
              <w:drawing>
                <wp:inline distT="0" distB="0" distL="0" distR="0">
                  <wp:extent cx="2695575" cy="2676525"/>
                  <wp:effectExtent l="19050" t="0" r="9525" b="0"/>
                  <wp:docPr id="13" name="Picture 4" descr="E:\coccidiosis &amp; NE\IMG_0003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coccidiosis &amp; NE\IMG_0003_9.JPG"/>
                          <pic:cNvPicPr>
                            <a:picLocks noChangeAspect="1" noChangeArrowheads="1"/>
                          </pic:cNvPicPr>
                        </pic:nvPicPr>
                        <pic:blipFill>
                          <a:blip r:embed="rId12" cstate="print"/>
                          <a:srcRect/>
                          <a:stretch>
                            <a:fillRect/>
                          </a:stretch>
                        </pic:blipFill>
                        <pic:spPr bwMode="auto">
                          <a:xfrm>
                            <a:off x="0" y="0"/>
                            <a:ext cx="2699412" cy="2680335"/>
                          </a:xfrm>
                          <a:prstGeom prst="rect">
                            <a:avLst/>
                          </a:prstGeom>
                          <a:noFill/>
                          <a:ln w="9525">
                            <a:noFill/>
                            <a:miter lim="800000"/>
                            <a:headEnd/>
                            <a:tailEnd/>
                          </a:ln>
                        </pic:spPr>
                      </pic:pic>
                    </a:graphicData>
                  </a:graphic>
                </wp:inline>
              </w:drawing>
            </w:r>
          </w:p>
          <w:p w:rsidR="00E07760" w:rsidRDefault="00E07760" w:rsidP="005179EC">
            <w:pPr>
              <w:spacing w:line="360" w:lineRule="auto"/>
              <w:jc w:val="both"/>
            </w:pPr>
            <w:r w:rsidRPr="000B5AFC">
              <w:rPr>
                <w:rFonts w:ascii="Times New Roman" w:hAnsi="Times New Roman" w:cs="Times New Roman"/>
                <w:sz w:val="24"/>
                <w:szCs w:val="24"/>
              </w:rPr>
              <w:t>Fig:</w:t>
            </w:r>
            <w:r w:rsidR="00FC0A5F">
              <w:rPr>
                <w:rFonts w:ascii="Times New Roman" w:hAnsi="Times New Roman" w:cs="Times New Roman"/>
                <w:sz w:val="24"/>
                <w:szCs w:val="24"/>
              </w:rPr>
              <w:t>5-</w:t>
            </w:r>
            <w:r w:rsidRPr="000B5AFC">
              <w:rPr>
                <w:rFonts w:ascii="Times New Roman" w:hAnsi="Times New Roman" w:cs="Times New Roman"/>
                <w:sz w:val="24"/>
                <w:szCs w:val="24"/>
              </w:rPr>
              <w:t xml:space="preserve"> Presence of blood within jejunam</w:t>
            </w:r>
            <w:r>
              <w:t>.</w:t>
            </w:r>
          </w:p>
          <w:p w:rsidR="005179EC" w:rsidRDefault="005179EC" w:rsidP="005179EC">
            <w:pPr>
              <w:spacing w:line="360" w:lineRule="auto"/>
              <w:jc w:val="both"/>
            </w:pPr>
          </w:p>
        </w:tc>
      </w:tr>
      <w:tr w:rsidR="00E07760" w:rsidTr="002E2678">
        <w:trPr>
          <w:trHeight w:val="4922"/>
        </w:trPr>
        <w:tc>
          <w:tcPr>
            <w:tcW w:w="4518" w:type="dxa"/>
          </w:tcPr>
          <w:p w:rsidR="00E07760" w:rsidRDefault="00E07760" w:rsidP="005179EC">
            <w:pPr>
              <w:spacing w:line="360" w:lineRule="auto"/>
            </w:pPr>
            <w:r w:rsidRPr="0074572A">
              <w:rPr>
                <w:noProof/>
              </w:rPr>
              <w:drawing>
                <wp:inline distT="0" distB="0" distL="0" distR="0">
                  <wp:extent cx="2667000" cy="2705100"/>
                  <wp:effectExtent l="19050" t="0" r="0" b="0"/>
                  <wp:docPr id="14" name="Picture 5" descr="E:\coccidiosis &amp; NE\IMG_0003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coccidiosis &amp; NE\IMG_0003_11.JPG"/>
                          <pic:cNvPicPr>
                            <a:picLocks noChangeAspect="1" noChangeArrowheads="1"/>
                          </pic:cNvPicPr>
                        </pic:nvPicPr>
                        <pic:blipFill>
                          <a:blip r:embed="rId13" cstate="print"/>
                          <a:srcRect/>
                          <a:stretch>
                            <a:fillRect/>
                          </a:stretch>
                        </pic:blipFill>
                        <pic:spPr bwMode="auto">
                          <a:xfrm>
                            <a:off x="0" y="0"/>
                            <a:ext cx="2667511" cy="2705618"/>
                          </a:xfrm>
                          <a:prstGeom prst="rect">
                            <a:avLst/>
                          </a:prstGeom>
                          <a:noFill/>
                          <a:ln w="9525">
                            <a:noFill/>
                            <a:miter lim="800000"/>
                            <a:headEnd/>
                            <a:tailEnd/>
                          </a:ln>
                        </pic:spPr>
                      </pic:pic>
                    </a:graphicData>
                  </a:graphic>
                </wp:inline>
              </w:drawing>
            </w:r>
          </w:p>
          <w:p w:rsidR="00E07760" w:rsidRPr="000B5AFC" w:rsidRDefault="00E07760" w:rsidP="005179EC">
            <w:pPr>
              <w:spacing w:line="360" w:lineRule="auto"/>
              <w:jc w:val="both"/>
              <w:rPr>
                <w:rFonts w:ascii="Times New Roman" w:hAnsi="Times New Roman" w:cs="Times New Roman"/>
                <w:sz w:val="24"/>
                <w:szCs w:val="24"/>
              </w:rPr>
            </w:pPr>
            <w:r w:rsidRPr="000B5AFC">
              <w:rPr>
                <w:rFonts w:ascii="Times New Roman" w:hAnsi="Times New Roman" w:cs="Times New Roman"/>
                <w:sz w:val="24"/>
                <w:szCs w:val="24"/>
              </w:rPr>
              <w:t>Fig:</w:t>
            </w:r>
            <w:r w:rsidR="00FC0A5F">
              <w:rPr>
                <w:rFonts w:ascii="Times New Roman" w:hAnsi="Times New Roman" w:cs="Times New Roman"/>
                <w:sz w:val="24"/>
                <w:szCs w:val="24"/>
              </w:rPr>
              <w:t>6-</w:t>
            </w:r>
            <w:r w:rsidRPr="000B5AFC">
              <w:rPr>
                <w:rFonts w:ascii="Times New Roman" w:hAnsi="Times New Roman" w:cs="Times New Roman"/>
                <w:sz w:val="24"/>
                <w:szCs w:val="24"/>
              </w:rPr>
              <w:t>Presence of orange tainted mucus within gut lumen.</w:t>
            </w:r>
          </w:p>
        </w:tc>
        <w:tc>
          <w:tcPr>
            <w:tcW w:w="4500" w:type="dxa"/>
          </w:tcPr>
          <w:p w:rsidR="00E07760" w:rsidRDefault="00E07760" w:rsidP="005179EC">
            <w:pPr>
              <w:spacing w:line="360" w:lineRule="auto"/>
            </w:pPr>
            <w:r w:rsidRPr="0074572A">
              <w:rPr>
                <w:noProof/>
              </w:rPr>
              <w:drawing>
                <wp:inline distT="0" distB="0" distL="0" distR="0">
                  <wp:extent cx="2695575" cy="2609850"/>
                  <wp:effectExtent l="19050" t="0" r="9525" b="0"/>
                  <wp:docPr id="15" name="Picture 7" descr="E:\coccidiosis &amp; NE\IMG_000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coccidiosis &amp; NE\IMG_0001_1.JPG"/>
                          <pic:cNvPicPr>
                            <a:picLocks noChangeAspect="1" noChangeArrowheads="1"/>
                          </pic:cNvPicPr>
                        </pic:nvPicPr>
                        <pic:blipFill>
                          <a:blip r:embed="rId14" cstate="print"/>
                          <a:srcRect/>
                          <a:stretch>
                            <a:fillRect/>
                          </a:stretch>
                        </pic:blipFill>
                        <pic:spPr bwMode="auto">
                          <a:xfrm>
                            <a:off x="0" y="0"/>
                            <a:ext cx="2695575" cy="2609850"/>
                          </a:xfrm>
                          <a:prstGeom prst="rect">
                            <a:avLst/>
                          </a:prstGeom>
                          <a:noFill/>
                          <a:ln w="9525">
                            <a:noFill/>
                            <a:miter lim="800000"/>
                            <a:headEnd/>
                            <a:tailEnd/>
                          </a:ln>
                        </pic:spPr>
                      </pic:pic>
                    </a:graphicData>
                  </a:graphic>
                </wp:inline>
              </w:drawing>
            </w:r>
          </w:p>
          <w:p w:rsidR="00E07760" w:rsidRPr="000B5AFC" w:rsidRDefault="00E07760" w:rsidP="005179EC">
            <w:pPr>
              <w:spacing w:line="360" w:lineRule="auto"/>
              <w:jc w:val="both"/>
              <w:rPr>
                <w:rFonts w:ascii="Times New Roman" w:hAnsi="Times New Roman" w:cs="Times New Roman"/>
                <w:sz w:val="24"/>
                <w:szCs w:val="24"/>
              </w:rPr>
            </w:pPr>
            <w:r w:rsidRPr="000B5AFC">
              <w:rPr>
                <w:rFonts w:ascii="Times New Roman" w:hAnsi="Times New Roman" w:cs="Times New Roman"/>
                <w:sz w:val="24"/>
                <w:szCs w:val="24"/>
              </w:rPr>
              <w:t>Fig:</w:t>
            </w:r>
            <w:r w:rsidR="00FC0A5F">
              <w:rPr>
                <w:rFonts w:ascii="Times New Roman" w:hAnsi="Times New Roman" w:cs="Times New Roman"/>
                <w:sz w:val="24"/>
                <w:szCs w:val="24"/>
              </w:rPr>
              <w:t>7-</w:t>
            </w:r>
            <w:r w:rsidRPr="000B5AFC">
              <w:rPr>
                <w:rFonts w:ascii="Times New Roman" w:hAnsi="Times New Roman" w:cs="Times New Roman"/>
                <w:sz w:val="24"/>
                <w:szCs w:val="24"/>
              </w:rPr>
              <w:t>Typical droppings of coccidiosis affected bird.</w:t>
            </w:r>
          </w:p>
        </w:tc>
      </w:tr>
    </w:tbl>
    <w:p w:rsidR="00E07760" w:rsidRDefault="00E07760" w:rsidP="005179EC">
      <w:pPr>
        <w:spacing w:after="0" w:line="360" w:lineRule="auto"/>
      </w:pPr>
    </w:p>
    <w:p w:rsidR="00944D89" w:rsidRDefault="00860E14" w:rsidP="005179EC">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w:t>
      </w:r>
    </w:p>
    <w:p w:rsidR="00555DF7" w:rsidRDefault="00555DF7" w:rsidP="005179EC">
      <w:pPr>
        <w:spacing w:after="0" w:line="360" w:lineRule="auto"/>
        <w:rPr>
          <w:rFonts w:ascii="Times New Roman" w:hAnsi="Times New Roman" w:cs="Times New Roman"/>
          <w:sz w:val="24"/>
          <w:szCs w:val="24"/>
        </w:rPr>
      </w:pPr>
    </w:p>
    <w:p w:rsidR="00944D89" w:rsidRDefault="00944D89" w:rsidP="005179EC">
      <w:pPr>
        <w:spacing w:after="0" w:line="360" w:lineRule="auto"/>
        <w:rPr>
          <w:rFonts w:ascii="Times New Roman" w:hAnsi="Times New Roman" w:cs="Times New Roman"/>
          <w:sz w:val="24"/>
          <w:szCs w:val="24"/>
        </w:rPr>
      </w:pPr>
    </w:p>
    <w:p w:rsidR="005179EC" w:rsidRDefault="005179EC" w:rsidP="005179EC">
      <w:pPr>
        <w:spacing w:after="0" w:line="360" w:lineRule="auto"/>
        <w:rPr>
          <w:rFonts w:ascii="Times New Roman" w:hAnsi="Times New Roman" w:cs="Times New Roman"/>
          <w:sz w:val="24"/>
          <w:szCs w:val="24"/>
        </w:rPr>
      </w:pPr>
    </w:p>
    <w:p w:rsidR="005179EC" w:rsidRDefault="005179EC" w:rsidP="005179EC">
      <w:pPr>
        <w:spacing w:after="0" w:line="360" w:lineRule="auto"/>
        <w:rPr>
          <w:rFonts w:ascii="Times New Roman" w:hAnsi="Times New Roman" w:cs="Times New Roman"/>
          <w:sz w:val="24"/>
          <w:szCs w:val="24"/>
        </w:rPr>
      </w:pPr>
    </w:p>
    <w:p w:rsidR="001B30EC" w:rsidRDefault="00860E14" w:rsidP="005179EC">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w:t>
      </w:r>
    </w:p>
    <w:p w:rsidR="003D6A65" w:rsidRDefault="003D6A65" w:rsidP="005179EC">
      <w:pPr>
        <w:spacing w:after="0" w:line="360" w:lineRule="auto"/>
        <w:rPr>
          <w:rFonts w:ascii="Times New Roman" w:hAnsi="Times New Roman" w:cs="Times New Roman"/>
          <w:sz w:val="24"/>
          <w:szCs w:val="24"/>
        </w:rPr>
      </w:pPr>
    </w:p>
    <w:p w:rsidR="003D6A65" w:rsidRDefault="003D6A65" w:rsidP="005179EC">
      <w:pPr>
        <w:spacing w:after="0" w:line="360" w:lineRule="auto"/>
        <w:rPr>
          <w:rFonts w:ascii="Times New Roman" w:hAnsi="Times New Roman" w:cs="Times New Roman"/>
          <w:sz w:val="24"/>
          <w:szCs w:val="24"/>
        </w:rPr>
      </w:pPr>
    </w:p>
    <w:tbl>
      <w:tblPr>
        <w:tblStyle w:val="TableGrid"/>
        <w:tblW w:w="0" w:type="auto"/>
        <w:tblLayout w:type="fixed"/>
        <w:tblLook w:val="04A0"/>
      </w:tblPr>
      <w:tblGrid>
        <w:gridCol w:w="4518"/>
        <w:gridCol w:w="4500"/>
      </w:tblGrid>
      <w:tr w:rsidR="001B30EC" w:rsidTr="002E2678">
        <w:trPr>
          <w:trHeight w:val="4940"/>
        </w:trPr>
        <w:tc>
          <w:tcPr>
            <w:tcW w:w="4518" w:type="dxa"/>
          </w:tcPr>
          <w:p w:rsidR="001B30EC" w:rsidRDefault="001B30EC" w:rsidP="005179EC">
            <w:pPr>
              <w:spacing w:line="360" w:lineRule="auto"/>
            </w:pPr>
          </w:p>
          <w:p w:rsidR="001B30EC" w:rsidRDefault="001B30EC" w:rsidP="00FE4BDB">
            <w:pPr>
              <w:spacing w:line="360" w:lineRule="auto"/>
              <w:jc w:val="both"/>
            </w:pPr>
            <w:r w:rsidRPr="00792D15">
              <w:rPr>
                <w:noProof/>
              </w:rPr>
              <w:drawing>
                <wp:inline distT="0" distB="0" distL="0" distR="0">
                  <wp:extent cx="2676525" cy="2505075"/>
                  <wp:effectExtent l="19050" t="0" r="9525" b="0"/>
                  <wp:docPr id="17" name="Picture 8" descr="E:\coccidiosis &amp; NE\IMG_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coccidiosis &amp; NE\IMG_0009.JPG"/>
                          <pic:cNvPicPr>
                            <a:picLocks noChangeAspect="1" noChangeArrowheads="1"/>
                          </pic:cNvPicPr>
                        </pic:nvPicPr>
                        <pic:blipFill>
                          <a:blip r:embed="rId15" cstate="print"/>
                          <a:srcRect/>
                          <a:stretch>
                            <a:fillRect/>
                          </a:stretch>
                        </pic:blipFill>
                        <pic:spPr bwMode="auto">
                          <a:xfrm>
                            <a:off x="0" y="0"/>
                            <a:ext cx="2677038" cy="2505555"/>
                          </a:xfrm>
                          <a:prstGeom prst="rect">
                            <a:avLst/>
                          </a:prstGeom>
                          <a:noFill/>
                          <a:ln w="9525">
                            <a:noFill/>
                            <a:miter lim="800000"/>
                            <a:headEnd/>
                            <a:tailEnd/>
                          </a:ln>
                        </pic:spPr>
                      </pic:pic>
                    </a:graphicData>
                  </a:graphic>
                </wp:inline>
              </w:drawing>
            </w:r>
            <w:r w:rsidRPr="000B5AFC">
              <w:rPr>
                <w:rFonts w:ascii="Times New Roman" w:hAnsi="Times New Roman" w:cs="Times New Roman"/>
                <w:sz w:val="24"/>
                <w:szCs w:val="24"/>
              </w:rPr>
              <w:t>Fig:</w:t>
            </w:r>
            <w:r w:rsidR="00FC0A5F">
              <w:rPr>
                <w:rFonts w:ascii="Times New Roman" w:hAnsi="Times New Roman" w:cs="Times New Roman"/>
                <w:sz w:val="24"/>
                <w:szCs w:val="24"/>
              </w:rPr>
              <w:t xml:space="preserve">8- </w:t>
            </w:r>
            <w:r w:rsidRPr="000B5AFC">
              <w:rPr>
                <w:rFonts w:ascii="Times New Roman" w:hAnsi="Times New Roman" w:cs="Times New Roman"/>
                <w:sz w:val="24"/>
                <w:szCs w:val="24"/>
              </w:rPr>
              <w:t>Necrotic enteritis- presence of undigested feed particle within gut lumen.</w:t>
            </w:r>
          </w:p>
          <w:p w:rsidR="00FE4BDB" w:rsidRPr="00596049" w:rsidRDefault="00FE4BDB" w:rsidP="00FE4BDB">
            <w:pPr>
              <w:spacing w:line="360" w:lineRule="auto"/>
              <w:jc w:val="both"/>
              <w:rPr>
                <w:rFonts w:ascii="Times New Roman" w:hAnsi="Times New Roman" w:cs="Times New Roman"/>
                <w:sz w:val="24"/>
                <w:szCs w:val="24"/>
              </w:rPr>
            </w:pPr>
          </w:p>
        </w:tc>
        <w:tc>
          <w:tcPr>
            <w:tcW w:w="4500" w:type="dxa"/>
          </w:tcPr>
          <w:p w:rsidR="001B30EC" w:rsidRDefault="001B30EC" w:rsidP="005179EC">
            <w:pPr>
              <w:spacing w:line="360" w:lineRule="auto"/>
            </w:pPr>
          </w:p>
          <w:p w:rsidR="001B30EC" w:rsidRDefault="001B30EC" w:rsidP="005179EC">
            <w:pPr>
              <w:spacing w:line="360" w:lineRule="auto"/>
              <w:jc w:val="both"/>
            </w:pPr>
            <w:r w:rsidRPr="00792D15">
              <w:rPr>
                <w:noProof/>
              </w:rPr>
              <w:drawing>
                <wp:inline distT="0" distB="0" distL="0" distR="0">
                  <wp:extent cx="2676524" cy="2505075"/>
                  <wp:effectExtent l="19050" t="0" r="0" b="0"/>
                  <wp:docPr id="19" name="Picture 9" descr="E:\coccidiosis &amp; NE\IMG_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coccidiosis &amp; NE\IMG_0007.JPG"/>
                          <pic:cNvPicPr>
                            <a:picLocks noChangeAspect="1" noChangeArrowheads="1"/>
                          </pic:cNvPicPr>
                        </pic:nvPicPr>
                        <pic:blipFill>
                          <a:blip r:embed="rId16" cstate="print"/>
                          <a:srcRect/>
                          <a:stretch>
                            <a:fillRect/>
                          </a:stretch>
                        </pic:blipFill>
                        <pic:spPr bwMode="auto">
                          <a:xfrm>
                            <a:off x="0" y="0"/>
                            <a:ext cx="2677037" cy="2505555"/>
                          </a:xfrm>
                          <a:prstGeom prst="rect">
                            <a:avLst/>
                          </a:prstGeom>
                          <a:noFill/>
                          <a:ln w="9525">
                            <a:noFill/>
                            <a:miter lim="800000"/>
                            <a:headEnd/>
                            <a:tailEnd/>
                          </a:ln>
                        </pic:spPr>
                      </pic:pic>
                    </a:graphicData>
                  </a:graphic>
                </wp:inline>
              </w:drawing>
            </w:r>
            <w:r w:rsidRPr="000B5AFC">
              <w:rPr>
                <w:rFonts w:ascii="Times New Roman" w:hAnsi="Times New Roman" w:cs="Times New Roman"/>
                <w:sz w:val="24"/>
                <w:szCs w:val="24"/>
              </w:rPr>
              <w:t xml:space="preserve">Fig: </w:t>
            </w:r>
            <w:r w:rsidR="00FC0A5F">
              <w:rPr>
                <w:rFonts w:ascii="Times New Roman" w:hAnsi="Times New Roman" w:cs="Times New Roman"/>
                <w:sz w:val="24"/>
                <w:szCs w:val="24"/>
              </w:rPr>
              <w:t>9-</w:t>
            </w:r>
            <w:r w:rsidRPr="000B5AFC">
              <w:rPr>
                <w:rFonts w:ascii="Times New Roman" w:hAnsi="Times New Roman" w:cs="Times New Roman"/>
                <w:sz w:val="24"/>
                <w:szCs w:val="24"/>
              </w:rPr>
              <w:t>Necrotic enteritis.</w:t>
            </w:r>
          </w:p>
        </w:tc>
      </w:tr>
      <w:tr w:rsidR="001B30EC" w:rsidTr="002E2678">
        <w:trPr>
          <w:trHeight w:val="4922"/>
        </w:trPr>
        <w:tc>
          <w:tcPr>
            <w:tcW w:w="4518" w:type="dxa"/>
          </w:tcPr>
          <w:p w:rsidR="001B30EC" w:rsidRDefault="001B30EC" w:rsidP="005179EC">
            <w:pPr>
              <w:spacing w:line="360" w:lineRule="auto"/>
            </w:pPr>
          </w:p>
          <w:p w:rsidR="001B30EC" w:rsidRDefault="001B30EC" w:rsidP="005179EC">
            <w:pPr>
              <w:spacing w:line="360" w:lineRule="auto"/>
              <w:jc w:val="both"/>
            </w:pPr>
            <w:r w:rsidRPr="00792D15">
              <w:rPr>
                <w:noProof/>
              </w:rPr>
              <w:drawing>
                <wp:inline distT="0" distB="0" distL="0" distR="0">
                  <wp:extent cx="2676525" cy="2581275"/>
                  <wp:effectExtent l="19050" t="0" r="9525" b="0"/>
                  <wp:docPr id="21" name="Picture 10" descr="E:\coccidiosis &amp; NE\IMG_0009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coccidiosis &amp; NE\IMG_0009_2.JPG"/>
                          <pic:cNvPicPr>
                            <a:picLocks noChangeAspect="1" noChangeArrowheads="1"/>
                          </pic:cNvPicPr>
                        </pic:nvPicPr>
                        <pic:blipFill>
                          <a:blip r:embed="rId17" cstate="print"/>
                          <a:srcRect/>
                          <a:stretch>
                            <a:fillRect/>
                          </a:stretch>
                        </pic:blipFill>
                        <pic:spPr bwMode="auto">
                          <a:xfrm>
                            <a:off x="0" y="0"/>
                            <a:ext cx="2677037" cy="2581769"/>
                          </a:xfrm>
                          <a:prstGeom prst="rect">
                            <a:avLst/>
                          </a:prstGeom>
                          <a:noFill/>
                          <a:ln w="9525">
                            <a:noFill/>
                            <a:miter lim="800000"/>
                            <a:headEnd/>
                            <a:tailEnd/>
                          </a:ln>
                        </pic:spPr>
                      </pic:pic>
                    </a:graphicData>
                  </a:graphic>
                </wp:inline>
              </w:drawing>
            </w:r>
            <w:r w:rsidRPr="000B5AFC">
              <w:rPr>
                <w:rFonts w:ascii="Times New Roman" w:hAnsi="Times New Roman" w:cs="Times New Roman"/>
                <w:sz w:val="24"/>
                <w:szCs w:val="24"/>
              </w:rPr>
              <w:t>Fig:</w:t>
            </w:r>
            <w:r w:rsidR="00FC0A5F">
              <w:rPr>
                <w:rFonts w:ascii="Times New Roman" w:hAnsi="Times New Roman" w:cs="Times New Roman"/>
                <w:sz w:val="24"/>
                <w:szCs w:val="24"/>
              </w:rPr>
              <w:t>10</w:t>
            </w:r>
            <w:r w:rsidRPr="000B5AFC">
              <w:rPr>
                <w:rFonts w:ascii="Times New Roman" w:hAnsi="Times New Roman" w:cs="Times New Roman"/>
                <w:sz w:val="24"/>
                <w:szCs w:val="24"/>
              </w:rPr>
              <w:t xml:space="preserve"> Intestinal lumen impact with viscid mucoid mass.</w:t>
            </w:r>
          </w:p>
        </w:tc>
        <w:tc>
          <w:tcPr>
            <w:tcW w:w="4500" w:type="dxa"/>
          </w:tcPr>
          <w:p w:rsidR="001B30EC" w:rsidRDefault="001B30EC" w:rsidP="005179EC">
            <w:pPr>
              <w:spacing w:line="360" w:lineRule="auto"/>
            </w:pPr>
          </w:p>
          <w:p w:rsidR="001B30EC" w:rsidRDefault="001B30EC" w:rsidP="005179EC">
            <w:pPr>
              <w:spacing w:line="360" w:lineRule="auto"/>
            </w:pPr>
            <w:r w:rsidRPr="00792D15">
              <w:rPr>
                <w:noProof/>
              </w:rPr>
              <w:drawing>
                <wp:inline distT="0" distB="0" distL="0" distR="0">
                  <wp:extent cx="2466975" cy="2581275"/>
                  <wp:effectExtent l="19050" t="0" r="9525" b="0"/>
                  <wp:docPr id="22" name="Picture 12" descr="E:\coccidiosis &amp; NE\IMG_000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coccidiosis &amp; NE\IMG_0008_2.JPG"/>
                          <pic:cNvPicPr>
                            <a:picLocks noChangeAspect="1" noChangeArrowheads="1"/>
                          </pic:cNvPicPr>
                        </pic:nvPicPr>
                        <pic:blipFill>
                          <a:blip r:embed="rId18" cstate="print"/>
                          <a:srcRect/>
                          <a:stretch>
                            <a:fillRect/>
                          </a:stretch>
                        </pic:blipFill>
                        <pic:spPr bwMode="auto">
                          <a:xfrm>
                            <a:off x="0" y="0"/>
                            <a:ext cx="2467448" cy="2581770"/>
                          </a:xfrm>
                          <a:prstGeom prst="rect">
                            <a:avLst/>
                          </a:prstGeom>
                          <a:noFill/>
                          <a:ln w="9525">
                            <a:noFill/>
                            <a:miter lim="800000"/>
                            <a:headEnd/>
                            <a:tailEnd/>
                          </a:ln>
                        </pic:spPr>
                      </pic:pic>
                    </a:graphicData>
                  </a:graphic>
                </wp:inline>
              </w:drawing>
            </w:r>
          </w:p>
          <w:p w:rsidR="001B30EC" w:rsidRPr="000B5AFC" w:rsidRDefault="001B30EC" w:rsidP="005179EC">
            <w:pPr>
              <w:spacing w:line="360" w:lineRule="auto"/>
              <w:jc w:val="both"/>
              <w:rPr>
                <w:rFonts w:ascii="Times New Roman" w:hAnsi="Times New Roman" w:cs="Times New Roman"/>
                <w:sz w:val="24"/>
                <w:szCs w:val="24"/>
              </w:rPr>
            </w:pPr>
            <w:r w:rsidRPr="000B5AFC">
              <w:rPr>
                <w:rFonts w:ascii="Times New Roman" w:hAnsi="Times New Roman" w:cs="Times New Roman"/>
                <w:sz w:val="24"/>
                <w:szCs w:val="24"/>
              </w:rPr>
              <w:t>Fig:</w:t>
            </w:r>
            <w:r w:rsidR="00FC0A5F">
              <w:rPr>
                <w:rFonts w:ascii="Times New Roman" w:hAnsi="Times New Roman" w:cs="Times New Roman"/>
                <w:sz w:val="24"/>
                <w:szCs w:val="24"/>
              </w:rPr>
              <w:t>11</w:t>
            </w:r>
            <w:r w:rsidRPr="000B5AFC">
              <w:rPr>
                <w:rFonts w:ascii="Times New Roman" w:hAnsi="Times New Roman" w:cs="Times New Roman"/>
                <w:sz w:val="24"/>
                <w:szCs w:val="24"/>
              </w:rPr>
              <w:t xml:space="preserve"> Undigested feed particle in droppings of Necrotic enteritis affected bird.</w:t>
            </w:r>
          </w:p>
        </w:tc>
      </w:tr>
    </w:tbl>
    <w:p w:rsidR="001B30EC" w:rsidRDefault="001B30EC" w:rsidP="005179EC">
      <w:pPr>
        <w:spacing w:after="0" w:line="360" w:lineRule="auto"/>
      </w:pPr>
    </w:p>
    <w:p w:rsidR="0064451C" w:rsidRDefault="0064451C" w:rsidP="005179EC">
      <w:pPr>
        <w:spacing w:after="0" w:line="360" w:lineRule="auto"/>
        <w:rPr>
          <w:rFonts w:ascii="Times New Roman" w:hAnsi="Times New Roman" w:cs="Times New Roman"/>
          <w:sz w:val="24"/>
          <w:szCs w:val="24"/>
        </w:rPr>
      </w:pPr>
    </w:p>
    <w:p w:rsidR="0064451C" w:rsidRDefault="0064451C" w:rsidP="005179EC">
      <w:pPr>
        <w:spacing w:after="0" w:line="360" w:lineRule="auto"/>
        <w:rPr>
          <w:rFonts w:ascii="Times New Roman" w:hAnsi="Times New Roman" w:cs="Times New Roman"/>
          <w:sz w:val="24"/>
          <w:szCs w:val="24"/>
        </w:rPr>
      </w:pPr>
    </w:p>
    <w:p w:rsidR="0087504E" w:rsidRDefault="00860E14" w:rsidP="005179EC">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w:t>
      </w:r>
    </w:p>
    <w:p w:rsidR="00123B95" w:rsidRDefault="00123B95" w:rsidP="005179EC">
      <w:pPr>
        <w:spacing w:after="0" w:line="360" w:lineRule="auto"/>
        <w:rPr>
          <w:rFonts w:ascii="Times New Roman" w:hAnsi="Times New Roman" w:cs="Times New Roman"/>
          <w:noProof/>
          <w:sz w:val="24"/>
          <w:szCs w:val="24"/>
        </w:rPr>
      </w:pPr>
    </w:p>
    <w:p w:rsidR="00860E14" w:rsidRPr="00FC0A5F" w:rsidRDefault="00FC0A5F" w:rsidP="005179EC">
      <w:pPr>
        <w:spacing w:after="0" w:line="360" w:lineRule="auto"/>
        <w:jc w:val="both"/>
        <w:rPr>
          <w:rFonts w:ascii="Times New Roman" w:hAnsi="Times New Roman" w:cs="Times New Roman"/>
          <w:b/>
          <w:noProof/>
          <w:sz w:val="24"/>
          <w:szCs w:val="24"/>
        </w:rPr>
      </w:pPr>
      <w:r w:rsidRPr="00FC0A5F">
        <w:rPr>
          <w:rFonts w:ascii="Times New Roman" w:hAnsi="Times New Roman" w:cs="Times New Roman"/>
          <w:b/>
          <w:noProof/>
          <w:sz w:val="24"/>
          <w:szCs w:val="24"/>
        </w:rPr>
        <w:lastRenderedPageBreak/>
        <w:t>Table 2-</w:t>
      </w:r>
      <w:r w:rsidR="0064451C" w:rsidRPr="00FC0A5F">
        <w:rPr>
          <w:rFonts w:ascii="Times New Roman" w:hAnsi="Times New Roman" w:cs="Times New Roman"/>
          <w:b/>
          <w:noProof/>
          <w:sz w:val="24"/>
          <w:szCs w:val="24"/>
        </w:rPr>
        <w:t>Differentiation between coccidiosis and necrotic enteritis:</w:t>
      </w:r>
    </w:p>
    <w:tbl>
      <w:tblPr>
        <w:tblStyle w:val="TableGrid"/>
        <w:tblW w:w="8838" w:type="dxa"/>
        <w:tblLook w:val="04A0"/>
      </w:tblPr>
      <w:tblGrid>
        <w:gridCol w:w="1762"/>
        <w:gridCol w:w="4376"/>
        <w:gridCol w:w="2700"/>
      </w:tblGrid>
      <w:tr w:rsidR="00DD7ED9" w:rsidTr="00FE4BDB">
        <w:trPr>
          <w:trHeight w:val="638"/>
        </w:trPr>
        <w:tc>
          <w:tcPr>
            <w:tcW w:w="1762" w:type="dxa"/>
          </w:tcPr>
          <w:p w:rsidR="0064451C" w:rsidRPr="00FE4BDB" w:rsidRDefault="0064451C" w:rsidP="00FE4BDB">
            <w:pPr>
              <w:jc w:val="center"/>
              <w:rPr>
                <w:rFonts w:ascii="Times New Roman" w:hAnsi="Times New Roman" w:cs="Times New Roman"/>
                <w:b/>
                <w:sz w:val="24"/>
                <w:szCs w:val="24"/>
              </w:rPr>
            </w:pPr>
            <w:r w:rsidRPr="00FE4BDB">
              <w:rPr>
                <w:rFonts w:ascii="Times New Roman" w:hAnsi="Times New Roman" w:cs="Times New Roman"/>
                <w:b/>
                <w:sz w:val="24"/>
                <w:szCs w:val="24"/>
              </w:rPr>
              <w:t>Point of differentiation</w:t>
            </w:r>
          </w:p>
        </w:tc>
        <w:tc>
          <w:tcPr>
            <w:tcW w:w="4376" w:type="dxa"/>
          </w:tcPr>
          <w:p w:rsidR="0064451C" w:rsidRPr="00FE4BDB" w:rsidRDefault="0064451C" w:rsidP="00FE4BDB">
            <w:pPr>
              <w:jc w:val="center"/>
              <w:rPr>
                <w:rFonts w:ascii="Times New Roman" w:hAnsi="Times New Roman" w:cs="Times New Roman"/>
                <w:b/>
                <w:sz w:val="24"/>
                <w:szCs w:val="24"/>
              </w:rPr>
            </w:pPr>
            <w:r w:rsidRPr="00FE4BDB">
              <w:rPr>
                <w:rFonts w:ascii="Times New Roman" w:hAnsi="Times New Roman" w:cs="Times New Roman"/>
                <w:b/>
                <w:sz w:val="24"/>
                <w:szCs w:val="24"/>
              </w:rPr>
              <w:t>coccidiosis</w:t>
            </w:r>
          </w:p>
        </w:tc>
        <w:tc>
          <w:tcPr>
            <w:tcW w:w="2700" w:type="dxa"/>
          </w:tcPr>
          <w:p w:rsidR="0064451C" w:rsidRPr="00FE4BDB" w:rsidRDefault="0064451C" w:rsidP="00FE4BDB">
            <w:pPr>
              <w:jc w:val="center"/>
              <w:rPr>
                <w:rFonts w:ascii="Times New Roman" w:hAnsi="Times New Roman" w:cs="Times New Roman"/>
                <w:b/>
                <w:sz w:val="24"/>
                <w:szCs w:val="24"/>
              </w:rPr>
            </w:pPr>
            <w:r w:rsidRPr="00FE4BDB">
              <w:rPr>
                <w:rFonts w:ascii="Times New Roman" w:hAnsi="Times New Roman" w:cs="Times New Roman"/>
                <w:b/>
                <w:sz w:val="24"/>
                <w:szCs w:val="24"/>
              </w:rPr>
              <w:t>Clostridial necrotic enteritis</w:t>
            </w:r>
          </w:p>
        </w:tc>
      </w:tr>
      <w:tr w:rsidR="00DD7ED9" w:rsidTr="00FE4BDB">
        <w:tc>
          <w:tcPr>
            <w:tcW w:w="1762" w:type="dxa"/>
          </w:tcPr>
          <w:p w:rsidR="0064451C" w:rsidRDefault="00DD7ED9" w:rsidP="005179EC">
            <w:pPr>
              <w:spacing w:line="360" w:lineRule="auto"/>
              <w:jc w:val="both"/>
              <w:rPr>
                <w:rFonts w:ascii="Times New Roman" w:hAnsi="Times New Roman" w:cs="Times New Roman"/>
                <w:sz w:val="24"/>
                <w:szCs w:val="24"/>
              </w:rPr>
            </w:pPr>
            <w:r>
              <w:rPr>
                <w:rFonts w:ascii="Times New Roman" w:hAnsi="Times New Roman" w:cs="Times New Roman"/>
                <w:sz w:val="24"/>
                <w:szCs w:val="24"/>
              </w:rPr>
              <w:t>Clinical signs</w:t>
            </w:r>
          </w:p>
        </w:tc>
        <w:tc>
          <w:tcPr>
            <w:tcW w:w="4376" w:type="dxa"/>
          </w:tcPr>
          <w:p w:rsidR="00DD7ED9" w:rsidRPr="00C13490" w:rsidRDefault="00DD7ED9" w:rsidP="005179EC">
            <w:pPr>
              <w:autoSpaceDE w:val="0"/>
              <w:autoSpaceDN w:val="0"/>
              <w:adjustRightInd w:val="0"/>
              <w:spacing w:line="360" w:lineRule="auto"/>
              <w:jc w:val="both"/>
              <w:rPr>
                <w:rFonts w:ascii="Times New Roman" w:hAnsi="Times New Roman" w:cs="Times New Roman"/>
                <w:sz w:val="24"/>
                <w:szCs w:val="24"/>
              </w:rPr>
            </w:pPr>
            <w:r w:rsidRPr="00C13490">
              <w:rPr>
                <w:rFonts w:ascii="Times New Roman" w:hAnsi="Times New Roman" w:cs="Times New Roman"/>
                <w:sz w:val="24"/>
                <w:szCs w:val="24"/>
              </w:rPr>
              <w:t>Infected birds exhibit depression, loss of weight condition, paleness, ruffled feathers,</w:t>
            </w:r>
          </w:p>
          <w:p w:rsidR="00DD7ED9" w:rsidRPr="00C13490" w:rsidRDefault="00DD7ED9" w:rsidP="005179EC">
            <w:pPr>
              <w:autoSpaceDE w:val="0"/>
              <w:autoSpaceDN w:val="0"/>
              <w:adjustRightInd w:val="0"/>
              <w:spacing w:line="360" w:lineRule="auto"/>
              <w:jc w:val="both"/>
              <w:rPr>
                <w:rFonts w:ascii="Times New Roman" w:hAnsi="Times New Roman" w:cs="Times New Roman"/>
                <w:sz w:val="24"/>
                <w:szCs w:val="24"/>
              </w:rPr>
            </w:pPr>
            <w:r w:rsidRPr="00C13490">
              <w:rPr>
                <w:rFonts w:ascii="Times New Roman" w:hAnsi="Times New Roman" w:cs="Times New Roman"/>
                <w:sz w:val="24"/>
                <w:szCs w:val="24"/>
              </w:rPr>
              <w:t>drooping wings, pale and dry flanks and occasional slight whitish soiling around the vent,</w:t>
            </w:r>
          </w:p>
          <w:p w:rsidR="00DD7ED9" w:rsidRPr="00C13490" w:rsidRDefault="00DD7ED9" w:rsidP="005179EC">
            <w:pPr>
              <w:autoSpaceDE w:val="0"/>
              <w:autoSpaceDN w:val="0"/>
              <w:adjustRightInd w:val="0"/>
              <w:spacing w:line="360" w:lineRule="auto"/>
              <w:jc w:val="both"/>
              <w:rPr>
                <w:rFonts w:ascii="Times New Roman" w:hAnsi="Times New Roman" w:cs="Times New Roman"/>
                <w:sz w:val="24"/>
                <w:szCs w:val="24"/>
              </w:rPr>
            </w:pPr>
            <w:r w:rsidRPr="00C13490">
              <w:rPr>
                <w:rFonts w:ascii="Times New Roman" w:hAnsi="Times New Roman" w:cs="Times New Roman"/>
                <w:sz w:val="24"/>
                <w:szCs w:val="24"/>
              </w:rPr>
              <w:t>diarrhea and bloody droppings. Often, a large percentage of the chickens are sick die</w:t>
            </w:r>
          </w:p>
          <w:p w:rsidR="0064451C" w:rsidRDefault="00DD7ED9" w:rsidP="00FE4BDB">
            <w:pPr>
              <w:autoSpaceDE w:val="0"/>
              <w:autoSpaceDN w:val="0"/>
              <w:adjustRightInd w:val="0"/>
              <w:spacing w:line="360" w:lineRule="auto"/>
              <w:jc w:val="both"/>
              <w:rPr>
                <w:rFonts w:ascii="Times New Roman" w:hAnsi="Times New Roman" w:cs="Times New Roman"/>
                <w:sz w:val="24"/>
                <w:szCs w:val="24"/>
              </w:rPr>
            </w:pPr>
            <w:r w:rsidRPr="00C13490">
              <w:rPr>
                <w:rFonts w:ascii="Times New Roman" w:hAnsi="Times New Roman" w:cs="Times New Roman"/>
                <w:sz w:val="24"/>
                <w:szCs w:val="24"/>
              </w:rPr>
              <w:t>suddenly before the above symptoms become obvious.</w:t>
            </w:r>
          </w:p>
        </w:tc>
        <w:tc>
          <w:tcPr>
            <w:tcW w:w="2700" w:type="dxa"/>
          </w:tcPr>
          <w:p w:rsidR="0064451C" w:rsidRDefault="00DD7ED9" w:rsidP="005179EC">
            <w:pPr>
              <w:spacing w:line="360" w:lineRule="auto"/>
              <w:jc w:val="both"/>
              <w:rPr>
                <w:rFonts w:ascii="Times New Roman" w:hAnsi="Times New Roman" w:cs="Times New Roman"/>
                <w:sz w:val="24"/>
                <w:szCs w:val="24"/>
              </w:rPr>
            </w:pPr>
            <w:r>
              <w:rPr>
                <w:rFonts w:ascii="Times New Roman" w:hAnsi="Times New Roman" w:cs="Times New Roman"/>
                <w:sz w:val="24"/>
                <w:szCs w:val="24"/>
              </w:rPr>
              <w:t>ruffled feathers, (sad looking birds) reluctant to move, eye closed, dark colored diarrhoea, reduced growth rate, undigested feed particle in feces, increased FCR, excess water in the feces.</w:t>
            </w:r>
          </w:p>
        </w:tc>
      </w:tr>
      <w:tr w:rsidR="00DD7ED9" w:rsidTr="00FE4BDB">
        <w:tc>
          <w:tcPr>
            <w:tcW w:w="1762" w:type="dxa"/>
          </w:tcPr>
          <w:p w:rsidR="0064451C" w:rsidRDefault="00DD7ED9" w:rsidP="005179E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Postmortem findings </w:t>
            </w:r>
          </w:p>
        </w:tc>
        <w:tc>
          <w:tcPr>
            <w:tcW w:w="4376" w:type="dxa"/>
          </w:tcPr>
          <w:p w:rsidR="0064451C" w:rsidRDefault="00DD7ED9" w:rsidP="005179EC">
            <w:pPr>
              <w:spacing w:line="360" w:lineRule="auto"/>
              <w:jc w:val="both"/>
              <w:rPr>
                <w:rFonts w:ascii="Times New Roman" w:hAnsi="Times New Roman" w:cs="Times New Roman"/>
                <w:sz w:val="24"/>
                <w:szCs w:val="24"/>
              </w:rPr>
            </w:pPr>
            <w:r>
              <w:rPr>
                <w:rFonts w:ascii="Times New Roman" w:hAnsi="Times New Roman" w:cs="Times New Roman"/>
                <w:color w:val="272525"/>
                <w:sz w:val="24"/>
                <w:szCs w:val="24"/>
              </w:rPr>
              <w:t xml:space="preserve">in case of caecal coccidiosis </w:t>
            </w:r>
            <w:r w:rsidRPr="005028C8">
              <w:rPr>
                <w:rFonts w:ascii="Times New Roman" w:hAnsi="Times New Roman" w:cs="Times New Roman"/>
                <w:b/>
                <w:color w:val="272525"/>
                <w:sz w:val="24"/>
                <w:szCs w:val="24"/>
              </w:rPr>
              <w:t xml:space="preserve"> </w:t>
            </w:r>
            <w:r w:rsidRPr="00C13490">
              <w:rPr>
                <w:rFonts w:ascii="Times New Roman" w:hAnsi="Times New Roman" w:cs="Times New Roman"/>
                <w:sz w:val="24"/>
                <w:szCs w:val="24"/>
              </w:rPr>
              <w:t xml:space="preserve">presence of </w:t>
            </w:r>
            <w:r>
              <w:rPr>
                <w:rFonts w:ascii="Times New Roman" w:hAnsi="Times New Roman" w:cs="Times New Roman"/>
                <w:sz w:val="24"/>
                <w:szCs w:val="24"/>
              </w:rPr>
              <w:t xml:space="preserve">haemorrhages on </w:t>
            </w:r>
            <w:r w:rsidRPr="00C13490">
              <w:rPr>
                <w:rFonts w:ascii="Times New Roman" w:hAnsi="Times New Roman" w:cs="Times New Roman"/>
                <w:sz w:val="24"/>
                <w:szCs w:val="24"/>
              </w:rPr>
              <w:t>the outside or inside of the wall of the caeca, free-blood or a chocolate-colored fluid content</w:t>
            </w:r>
            <w:r>
              <w:rPr>
                <w:rFonts w:ascii="Times New Roman" w:hAnsi="Times New Roman" w:cs="Times New Roman"/>
                <w:sz w:val="24"/>
                <w:szCs w:val="24"/>
              </w:rPr>
              <w:t xml:space="preserve"> </w:t>
            </w:r>
            <w:r w:rsidRPr="00C13490">
              <w:rPr>
                <w:rFonts w:ascii="Times New Roman" w:hAnsi="Times New Roman" w:cs="Times New Roman"/>
                <w:sz w:val="24"/>
                <w:szCs w:val="24"/>
              </w:rPr>
              <w:t>inside the caeca with a thickening of its wall or the presence of a large core of cellular debris</w:t>
            </w:r>
            <w:r>
              <w:rPr>
                <w:rFonts w:ascii="Times New Roman" w:hAnsi="Times New Roman" w:cs="Times New Roman"/>
                <w:sz w:val="24"/>
                <w:szCs w:val="24"/>
              </w:rPr>
              <w:t xml:space="preserve"> </w:t>
            </w:r>
            <w:r w:rsidRPr="00C13490">
              <w:rPr>
                <w:rFonts w:ascii="Times New Roman" w:hAnsi="Times New Roman" w:cs="Times New Roman"/>
                <w:sz w:val="24"/>
                <w:szCs w:val="24"/>
              </w:rPr>
              <w:t>and blood</w:t>
            </w:r>
            <w:r>
              <w:rPr>
                <w:rFonts w:ascii="Times New Roman" w:hAnsi="Times New Roman" w:cs="Times New Roman"/>
                <w:sz w:val="24"/>
                <w:szCs w:val="24"/>
              </w:rPr>
              <w:t>. In case of mid intestinal coccidiosis presence of multiple petechial hemorrhages often seen from the outside of the mid gut area, segmental ballooning or enlargement of the mid gut with presence of orange tainted mucous. In case of duodenal coccidiosis presence of  grayish-white, pin-point foci or transversely elongated areas visible from the outer(serous) surface of the intestine. The lesion have a unique appearance consisting of white patches or transverse white lines inside the gut that may observed from the outside.</w:t>
            </w:r>
          </w:p>
        </w:tc>
        <w:tc>
          <w:tcPr>
            <w:tcW w:w="2700" w:type="dxa"/>
          </w:tcPr>
          <w:p w:rsidR="0064451C" w:rsidRDefault="007B2BEC" w:rsidP="005179EC">
            <w:pPr>
              <w:spacing w:line="360" w:lineRule="auto"/>
              <w:jc w:val="both"/>
              <w:rPr>
                <w:rFonts w:ascii="Times New Roman" w:hAnsi="Times New Roman" w:cs="Times New Roman"/>
                <w:sz w:val="24"/>
                <w:szCs w:val="24"/>
              </w:rPr>
            </w:pPr>
            <w:r>
              <w:rPr>
                <w:rFonts w:ascii="Times New Roman" w:hAnsi="Times New Roman" w:cs="Times New Roman"/>
                <w:sz w:val="24"/>
                <w:szCs w:val="24"/>
              </w:rPr>
              <w:t>intestinal lumen filled with undigested feed particles, impaction of intestinal lumen with viscid mucoid mass, ballooning with gas, fragile, presence of foul smelling brown fluid and lightly yellow spots or ulceration on intestinal surface.</w:t>
            </w:r>
          </w:p>
        </w:tc>
      </w:tr>
    </w:tbl>
    <w:p w:rsidR="003B5353" w:rsidRDefault="000B06D1" w:rsidP="005179EC">
      <w:pPr>
        <w:spacing w:after="0" w:line="360" w:lineRule="auto"/>
        <w:jc w:val="both"/>
        <w:rPr>
          <w:rFonts w:ascii="Times New Roman" w:hAnsi="Times New Roman" w:cs="Times New Roman"/>
          <w:sz w:val="24"/>
          <w:szCs w:val="24"/>
        </w:rPr>
      </w:pPr>
      <w:r w:rsidRPr="00846327">
        <w:rPr>
          <w:rFonts w:ascii="Times New Roman" w:hAnsi="Times New Roman" w:cs="Times New Roman"/>
          <w:b/>
          <w:sz w:val="24"/>
          <w:szCs w:val="24"/>
        </w:rPr>
        <w:lastRenderedPageBreak/>
        <w:t>Microscopic examination:</w:t>
      </w:r>
      <w:r>
        <w:rPr>
          <w:rFonts w:ascii="Times New Roman" w:hAnsi="Times New Roman" w:cs="Times New Roman"/>
          <w:sz w:val="24"/>
          <w:szCs w:val="24"/>
        </w:rPr>
        <w:t xml:space="preserve"> </w:t>
      </w:r>
      <w:r w:rsidR="003B5353">
        <w:rPr>
          <w:rFonts w:ascii="Times New Roman" w:hAnsi="Times New Roman" w:cs="Times New Roman"/>
          <w:sz w:val="24"/>
          <w:szCs w:val="24"/>
        </w:rPr>
        <w:t xml:space="preserve">During study period oocyst demonstrated by microscopic examination of the mucosal scrapings. A small amount of mucosal scrapings diluted with saline placed on a slide. Then covered with a cover slip and examined under microscope. Many stages of coccidian oocyst were seen in smears taken from suspected lesion. </w:t>
      </w:r>
    </w:p>
    <w:p w:rsidR="003B5353" w:rsidRDefault="003B5353" w:rsidP="00FE4BDB">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478677" cy="2200275"/>
            <wp:effectExtent l="19050" t="0" r="0" b="0"/>
            <wp:docPr id="1" name="Picture 1" descr="G:\data related to clinical report\measurement of coccidian oocyst\DSC00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ata related to clinical report\measurement of coccidian oocyst\DSC00212.JPG"/>
                    <pic:cNvPicPr>
                      <a:picLocks noChangeAspect="1" noChangeArrowheads="1"/>
                    </pic:cNvPicPr>
                  </pic:nvPicPr>
                  <pic:blipFill>
                    <a:blip r:embed="rId19" cstate="print"/>
                    <a:srcRect/>
                    <a:stretch>
                      <a:fillRect/>
                    </a:stretch>
                  </pic:blipFill>
                  <pic:spPr bwMode="auto">
                    <a:xfrm>
                      <a:off x="0" y="0"/>
                      <a:ext cx="2479375" cy="2200894"/>
                    </a:xfrm>
                    <a:prstGeom prst="rect">
                      <a:avLst/>
                    </a:prstGeom>
                    <a:noFill/>
                    <a:ln w="9525">
                      <a:noFill/>
                      <a:miter lim="800000"/>
                      <a:headEnd/>
                      <a:tailEnd/>
                    </a:ln>
                  </pic:spPr>
                </pic:pic>
              </a:graphicData>
            </a:graphic>
          </wp:inline>
        </w:drawing>
      </w:r>
      <w:r w:rsidR="00D31586">
        <w:rPr>
          <w:rFonts w:ascii="Times New Roman" w:hAnsi="Times New Roman" w:cs="Times New Roman"/>
          <w:b/>
          <w:noProof/>
          <w:sz w:val="24"/>
          <w:szCs w:val="24"/>
        </w:rPr>
        <w:drawing>
          <wp:inline distT="0" distB="0" distL="0" distR="0">
            <wp:extent cx="2581275" cy="2203527"/>
            <wp:effectExtent l="19050" t="0" r="9525" b="0"/>
            <wp:docPr id="6" name="Picture 3" descr="G:\data related to clinical report\measurement of coccidian oocyst\DSC00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data related to clinical report\measurement of coccidian oocyst\DSC00232.JPG"/>
                    <pic:cNvPicPr>
                      <a:picLocks noChangeAspect="1" noChangeArrowheads="1"/>
                    </pic:cNvPicPr>
                  </pic:nvPicPr>
                  <pic:blipFill>
                    <a:blip r:embed="rId20" cstate="print"/>
                    <a:srcRect/>
                    <a:stretch>
                      <a:fillRect/>
                    </a:stretch>
                  </pic:blipFill>
                  <pic:spPr bwMode="auto">
                    <a:xfrm>
                      <a:off x="0" y="0"/>
                      <a:ext cx="2582002" cy="2204148"/>
                    </a:xfrm>
                    <a:prstGeom prst="rect">
                      <a:avLst/>
                    </a:prstGeom>
                    <a:noFill/>
                    <a:ln w="9525">
                      <a:noFill/>
                      <a:miter lim="800000"/>
                      <a:headEnd/>
                      <a:tailEnd/>
                    </a:ln>
                  </pic:spPr>
                </pic:pic>
              </a:graphicData>
            </a:graphic>
          </wp:inline>
        </w:drawing>
      </w:r>
    </w:p>
    <w:p w:rsidR="003B5353" w:rsidRDefault="00D31586" w:rsidP="00FE4BDB">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Figure :</w:t>
      </w:r>
      <w:r w:rsidR="00FC0A5F">
        <w:rPr>
          <w:rFonts w:ascii="Times New Roman" w:hAnsi="Times New Roman" w:cs="Times New Roman"/>
          <w:sz w:val="24"/>
          <w:szCs w:val="24"/>
        </w:rPr>
        <w:t>12-</w:t>
      </w:r>
      <w:r>
        <w:rPr>
          <w:rFonts w:ascii="Times New Roman" w:hAnsi="Times New Roman" w:cs="Times New Roman"/>
          <w:sz w:val="24"/>
          <w:szCs w:val="24"/>
        </w:rPr>
        <w:t xml:space="preserve"> Oocyst of </w:t>
      </w:r>
      <w:r>
        <w:rPr>
          <w:rFonts w:ascii="Times New Roman" w:hAnsi="Times New Roman" w:cs="Times New Roman"/>
          <w:i/>
          <w:sz w:val="24"/>
          <w:szCs w:val="24"/>
        </w:rPr>
        <w:t>Eimeria tenella</w:t>
      </w:r>
      <w:r>
        <w:rPr>
          <w:rFonts w:ascii="Times New Roman" w:hAnsi="Times New Roman" w:cs="Times New Roman"/>
          <w:sz w:val="24"/>
          <w:szCs w:val="24"/>
        </w:rPr>
        <w:t xml:space="preserve"> under microscope.</w:t>
      </w:r>
    </w:p>
    <w:p w:rsidR="00FE4BDB" w:rsidRPr="00D31586" w:rsidRDefault="00FE4BDB" w:rsidP="00FE4BDB">
      <w:pPr>
        <w:spacing w:after="0" w:line="360" w:lineRule="auto"/>
        <w:jc w:val="center"/>
        <w:rPr>
          <w:rFonts w:ascii="Times New Roman" w:hAnsi="Times New Roman" w:cs="Times New Roman"/>
          <w:sz w:val="24"/>
          <w:szCs w:val="24"/>
        </w:rPr>
      </w:pPr>
    </w:p>
    <w:p w:rsidR="00FE4BDB" w:rsidRDefault="00BA4404" w:rsidP="005179EC">
      <w:pPr>
        <w:spacing w:after="0" w:line="360" w:lineRule="auto"/>
        <w:jc w:val="both"/>
        <w:rPr>
          <w:rFonts w:ascii="Times New Roman" w:hAnsi="Times New Roman" w:cs="Times New Roman"/>
          <w:sz w:val="24"/>
          <w:szCs w:val="24"/>
        </w:rPr>
      </w:pPr>
      <w:r w:rsidRPr="00BA4404">
        <w:rPr>
          <w:rFonts w:ascii="Times New Roman" w:hAnsi="Times New Roman" w:cs="Times New Roman"/>
          <w:b/>
          <w:sz w:val="24"/>
          <w:szCs w:val="24"/>
        </w:rPr>
        <w:t>Measuring the prevalence:</w:t>
      </w:r>
      <w:r>
        <w:rPr>
          <w:rFonts w:ascii="Times New Roman" w:hAnsi="Times New Roman" w:cs="Times New Roman"/>
          <w:b/>
          <w:sz w:val="24"/>
          <w:szCs w:val="24"/>
        </w:rPr>
        <w:t xml:space="preserve"> </w:t>
      </w:r>
      <w:r>
        <w:rPr>
          <w:rFonts w:ascii="Times New Roman" w:hAnsi="Times New Roman" w:cs="Times New Roman"/>
          <w:sz w:val="24"/>
          <w:szCs w:val="24"/>
        </w:rPr>
        <w:t>A total number of 168 postmortem cas</w:t>
      </w:r>
      <w:r w:rsidR="00FE4BDB">
        <w:rPr>
          <w:rFonts w:ascii="Times New Roman" w:hAnsi="Times New Roman" w:cs="Times New Roman"/>
          <w:sz w:val="24"/>
          <w:szCs w:val="24"/>
        </w:rPr>
        <w:t xml:space="preserve">es of commercial broiler birds </w:t>
      </w:r>
      <w:r>
        <w:rPr>
          <w:rFonts w:ascii="Times New Roman" w:hAnsi="Times New Roman" w:cs="Times New Roman"/>
          <w:sz w:val="24"/>
          <w:szCs w:val="24"/>
        </w:rPr>
        <w:t>were observed at Thana Veterinary Hospital. These cases were categorized according to age, strain and size of the flock. Prevalence of coccidiosis and necrotic enteritis were calculated by the following way</w:t>
      </w:r>
    </w:p>
    <w:p w:rsidR="00BA4404" w:rsidRDefault="00BA4404" w:rsidP="005179E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FE4BDB" w:rsidRDefault="00FE4BDB" w:rsidP="005179EC">
      <w:pPr>
        <w:spacing w:after="0" w:line="360" w:lineRule="auto"/>
        <w:jc w:val="both"/>
        <w:rPr>
          <w:rFonts w:ascii="Times New Roman" w:hAnsi="Times New Roman" w:cs="Times New Roman"/>
          <w:sz w:val="24"/>
          <w:szCs w:val="24"/>
        </w:rPr>
      </w:pPr>
      <m:oMathPara>
        <m:oMath>
          <m:r>
            <m:rPr>
              <m:sty m:val="p"/>
            </m:rPr>
            <w:rPr>
              <w:rFonts w:ascii="Cambria Math" w:hAnsi="Cambria Math" w:cs="Times New Roman"/>
              <w:sz w:val="20"/>
              <w:szCs w:val="20"/>
            </w:rPr>
            <m:t xml:space="preserve">Prevalence </m:t>
          </m:r>
          <m:r>
            <m:rPr>
              <m:sty m:val="p"/>
            </m:rPr>
            <w:rPr>
              <w:rFonts w:ascii="Cambria Math" w:hAnsi="Cambria Math" w:cs="Cambria Math"/>
              <w:sz w:val="20"/>
              <w:szCs w:val="20"/>
            </w:rPr>
            <m:t>=</m:t>
          </m:r>
          <m:f>
            <m:fPr>
              <m:ctrlPr>
                <w:rPr>
                  <w:rFonts w:ascii="Cambria Math" w:hAnsi="Cambria Math" w:cs="Times New Roman"/>
                  <w:sz w:val="20"/>
                  <w:szCs w:val="20"/>
                </w:rPr>
              </m:ctrlPr>
            </m:fPr>
            <m:num>
              <m:r>
                <m:rPr>
                  <m:sty m:val="p"/>
                </m:rPr>
                <w:rPr>
                  <w:rFonts w:ascii="Cambria Math" w:hAnsi="Cambria Math" w:cs="Times New Roman"/>
                  <w:sz w:val="20"/>
                  <w:szCs w:val="20"/>
                </w:rPr>
                <m:t>total number of birds affected with coccidiosis and necrotic enteritis complex</m:t>
              </m:r>
            </m:num>
            <m:den>
              <m:r>
                <m:rPr>
                  <m:sty m:val="p"/>
                </m:rPr>
                <w:rPr>
                  <w:rFonts w:ascii="Cambria Math" w:hAnsi="Cambria Math" w:cs="Times New Roman"/>
                  <w:sz w:val="24"/>
                  <w:szCs w:val="24"/>
                </w:rPr>
                <m:t>total registered birds at TVH.</m:t>
              </m:r>
            </m:den>
          </m:f>
        </m:oMath>
      </m:oMathPara>
    </w:p>
    <w:p w:rsidR="00FE4BDB" w:rsidRDefault="00FE4BDB" w:rsidP="005179EC">
      <w:pPr>
        <w:spacing w:after="0" w:line="360" w:lineRule="auto"/>
        <w:jc w:val="both"/>
        <w:rPr>
          <w:rFonts w:ascii="Times New Roman" w:hAnsi="Times New Roman" w:cs="Times New Roman"/>
          <w:sz w:val="24"/>
          <w:szCs w:val="24"/>
        </w:rPr>
      </w:pPr>
    </w:p>
    <w:p w:rsidR="00AD65C7" w:rsidRDefault="000B06D1" w:rsidP="005179E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After calculation of prevalence a two-tailed fisher’s exact test was performed in a 2x2 contingency table to find out any statistical association of the cases of coccidiosis-necrotic enteritis complex with age of the birds, strain and size of the flock.</w:t>
      </w:r>
    </w:p>
    <w:p w:rsidR="00D31586" w:rsidRDefault="00D31586" w:rsidP="005179EC">
      <w:pPr>
        <w:spacing w:after="0" w:line="360" w:lineRule="auto"/>
        <w:rPr>
          <w:rFonts w:ascii="Times New Roman" w:hAnsi="Times New Roman" w:cs="Times New Roman"/>
          <w:sz w:val="24"/>
          <w:szCs w:val="24"/>
        </w:rPr>
      </w:pPr>
    </w:p>
    <w:p w:rsidR="00006437" w:rsidRDefault="00006437" w:rsidP="005179EC">
      <w:pPr>
        <w:spacing w:after="0" w:line="360" w:lineRule="auto"/>
        <w:rPr>
          <w:rFonts w:ascii="Times New Roman" w:hAnsi="Times New Roman" w:cs="Times New Roman"/>
          <w:sz w:val="24"/>
          <w:szCs w:val="24"/>
        </w:rPr>
      </w:pPr>
    </w:p>
    <w:p w:rsidR="00883487" w:rsidRDefault="00883487" w:rsidP="005179EC">
      <w:pPr>
        <w:spacing w:after="0" w:line="360" w:lineRule="auto"/>
        <w:rPr>
          <w:rFonts w:ascii="Times New Roman" w:hAnsi="Times New Roman" w:cs="Times New Roman"/>
          <w:sz w:val="24"/>
          <w:szCs w:val="24"/>
        </w:rPr>
      </w:pPr>
    </w:p>
    <w:p w:rsidR="00FE4BDB" w:rsidRDefault="00FE4BDB" w:rsidP="005179EC">
      <w:pPr>
        <w:spacing w:after="0" w:line="360" w:lineRule="auto"/>
        <w:rPr>
          <w:rFonts w:ascii="Times New Roman" w:hAnsi="Times New Roman" w:cs="Times New Roman"/>
          <w:sz w:val="24"/>
          <w:szCs w:val="24"/>
        </w:rPr>
      </w:pPr>
    </w:p>
    <w:p w:rsidR="00FE4BDB" w:rsidRDefault="00FE4BDB" w:rsidP="005179EC">
      <w:pPr>
        <w:spacing w:after="0" w:line="360" w:lineRule="auto"/>
        <w:rPr>
          <w:rFonts w:ascii="Times New Roman" w:hAnsi="Times New Roman" w:cs="Times New Roman"/>
          <w:sz w:val="24"/>
          <w:szCs w:val="24"/>
        </w:rPr>
      </w:pPr>
    </w:p>
    <w:p w:rsidR="00FE4BDB" w:rsidRDefault="00FE4BDB" w:rsidP="005179EC">
      <w:pPr>
        <w:spacing w:after="0" w:line="360" w:lineRule="auto"/>
        <w:rPr>
          <w:rFonts w:ascii="Times New Roman" w:hAnsi="Times New Roman" w:cs="Times New Roman"/>
          <w:sz w:val="24"/>
          <w:szCs w:val="24"/>
        </w:rPr>
      </w:pPr>
    </w:p>
    <w:p w:rsidR="00FE4BDB" w:rsidRDefault="00FE4BDB" w:rsidP="005179EC">
      <w:pPr>
        <w:spacing w:after="0" w:line="360" w:lineRule="auto"/>
        <w:rPr>
          <w:rFonts w:ascii="Times New Roman" w:hAnsi="Times New Roman" w:cs="Times New Roman"/>
          <w:sz w:val="24"/>
          <w:szCs w:val="24"/>
        </w:rPr>
      </w:pPr>
    </w:p>
    <w:p w:rsidR="00FE4BDB" w:rsidRPr="005179EC" w:rsidRDefault="00FE4BDB" w:rsidP="00FE4BDB">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Chapter- IV</w:t>
      </w:r>
    </w:p>
    <w:p w:rsidR="00FE4BDB" w:rsidRDefault="00FE4BDB" w:rsidP="00FE4BDB">
      <w:pPr>
        <w:spacing w:after="0" w:line="240" w:lineRule="auto"/>
        <w:jc w:val="center"/>
        <w:rPr>
          <w:rFonts w:ascii="Times New Roman" w:hAnsi="Times New Roman" w:cs="Times New Roman"/>
          <w:b/>
          <w:sz w:val="24"/>
          <w:szCs w:val="24"/>
        </w:rPr>
      </w:pPr>
    </w:p>
    <w:p w:rsidR="00D31586" w:rsidRPr="00FE4BDB" w:rsidRDefault="00D31586" w:rsidP="005179EC">
      <w:pPr>
        <w:spacing w:after="0" w:line="360" w:lineRule="auto"/>
        <w:jc w:val="center"/>
        <w:rPr>
          <w:rFonts w:ascii="Times New Roman" w:hAnsi="Times New Roman" w:cs="Times New Roman"/>
          <w:b/>
          <w:sz w:val="28"/>
          <w:szCs w:val="24"/>
        </w:rPr>
      </w:pPr>
      <w:r w:rsidRPr="00FE4BDB">
        <w:rPr>
          <w:rFonts w:ascii="Times New Roman" w:hAnsi="Times New Roman" w:cs="Times New Roman"/>
          <w:b/>
          <w:sz w:val="28"/>
          <w:szCs w:val="24"/>
        </w:rPr>
        <w:t>RESULTS</w:t>
      </w:r>
    </w:p>
    <w:p w:rsidR="00FE4BDB" w:rsidRPr="0087504E" w:rsidRDefault="00FE4BDB" w:rsidP="00FE4BDB">
      <w:pPr>
        <w:spacing w:after="0" w:line="240" w:lineRule="auto"/>
        <w:jc w:val="center"/>
        <w:rPr>
          <w:rFonts w:ascii="Times New Roman" w:hAnsi="Times New Roman" w:cs="Times New Roman"/>
          <w:b/>
          <w:sz w:val="24"/>
          <w:szCs w:val="24"/>
        </w:rPr>
      </w:pPr>
    </w:p>
    <w:p w:rsidR="00883487" w:rsidRDefault="002E47F0" w:rsidP="005179EC">
      <w:pPr>
        <w:spacing w:after="0" w:line="360" w:lineRule="auto"/>
        <w:jc w:val="both"/>
        <w:rPr>
          <w:rFonts w:ascii="Times New Roman" w:hAnsi="Times New Roman" w:cs="Times New Roman"/>
          <w:sz w:val="24"/>
          <w:szCs w:val="24"/>
        </w:rPr>
      </w:pPr>
      <w:r w:rsidRPr="00123B95">
        <w:rPr>
          <w:rFonts w:ascii="Times New Roman" w:hAnsi="Times New Roman" w:cs="Times New Roman"/>
          <w:sz w:val="24"/>
          <w:szCs w:val="24"/>
        </w:rPr>
        <w:t>In Thana Veterinary Hospital overall 168  postmortem cases were observed. Among them 76 cases were affected with coccidiosis-necrotic enteritis complex and others were affected with  IBD, visceral gout, aspergillosis, CRD, colibacillosis, ILT and broiler ascites. The prevalence of coccidiosis-necrotic complex among broiler birds and it’s association with age, strain and flock size are presented here.</w:t>
      </w:r>
    </w:p>
    <w:p w:rsidR="00FE4BDB" w:rsidRDefault="00FE4BDB" w:rsidP="005179EC">
      <w:pPr>
        <w:spacing w:after="0" w:line="360" w:lineRule="auto"/>
        <w:jc w:val="both"/>
        <w:rPr>
          <w:rFonts w:ascii="Times New Roman" w:hAnsi="Times New Roman" w:cs="Times New Roman"/>
          <w:sz w:val="24"/>
          <w:szCs w:val="24"/>
        </w:rPr>
      </w:pPr>
    </w:p>
    <w:p w:rsidR="00463F08" w:rsidRPr="00883487" w:rsidRDefault="00FC0A5F" w:rsidP="005179EC">
      <w:pPr>
        <w:spacing w:after="0" w:line="360" w:lineRule="auto"/>
        <w:jc w:val="both"/>
        <w:rPr>
          <w:rFonts w:ascii="Times New Roman" w:hAnsi="Times New Roman" w:cs="Times New Roman"/>
          <w:sz w:val="24"/>
          <w:szCs w:val="24"/>
        </w:rPr>
      </w:pPr>
      <w:r w:rsidRPr="009F44B6">
        <w:rPr>
          <w:rFonts w:ascii="Times New Roman" w:hAnsi="Times New Roman" w:cs="Times New Roman"/>
          <w:b/>
          <w:sz w:val="24"/>
          <w:szCs w:val="24"/>
        </w:rPr>
        <w:t>Table</w:t>
      </w:r>
      <w:r w:rsidR="009F44B6">
        <w:rPr>
          <w:rFonts w:ascii="Times New Roman" w:hAnsi="Times New Roman" w:cs="Times New Roman"/>
          <w:b/>
          <w:sz w:val="24"/>
          <w:szCs w:val="24"/>
        </w:rPr>
        <w:t xml:space="preserve"> </w:t>
      </w:r>
      <w:r w:rsidRPr="009F44B6">
        <w:rPr>
          <w:rFonts w:ascii="Times New Roman" w:hAnsi="Times New Roman" w:cs="Times New Roman"/>
          <w:b/>
          <w:sz w:val="24"/>
          <w:szCs w:val="24"/>
        </w:rPr>
        <w:t>3-</w:t>
      </w:r>
      <w:r w:rsidR="00463F08" w:rsidRPr="009F44B6">
        <w:rPr>
          <w:rFonts w:ascii="Times New Roman" w:hAnsi="Times New Roman" w:cs="Times New Roman"/>
          <w:b/>
          <w:sz w:val="24"/>
          <w:szCs w:val="24"/>
        </w:rPr>
        <w:t>Different postmortem findings at a glance:</w:t>
      </w:r>
    </w:p>
    <w:tbl>
      <w:tblPr>
        <w:tblStyle w:val="TableGrid"/>
        <w:tblW w:w="0" w:type="auto"/>
        <w:tblLook w:val="04A0"/>
      </w:tblPr>
      <w:tblGrid>
        <w:gridCol w:w="967"/>
        <w:gridCol w:w="1036"/>
        <w:gridCol w:w="1350"/>
        <w:gridCol w:w="1401"/>
        <w:gridCol w:w="1271"/>
        <w:gridCol w:w="1262"/>
        <w:gridCol w:w="1236"/>
      </w:tblGrid>
      <w:tr w:rsidR="00463F08" w:rsidRPr="00123B95" w:rsidTr="00244591">
        <w:tc>
          <w:tcPr>
            <w:tcW w:w="1164" w:type="dxa"/>
          </w:tcPr>
          <w:p w:rsidR="00463F08" w:rsidRPr="00FE4BDB" w:rsidRDefault="00463F08" w:rsidP="00FE4BDB">
            <w:pPr>
              <w:jc w:val="center"/>
              <w:rPr>
                <w:rFonts w:ascii="Times New Roman" w:hAnsi="Times New Roman" w:cs="Times New Roman"/>
                <w:szCs w:val="24"/>
              </w:rPr>
            </w:pPr>
            <w:r w:rsidRPr="00FE4BDB">
              <w:rPr>
                <w:rFonts w:ascii="Times New Roman" w:hAnsi="Times New Roman" w:cs="Times New Roman"/>
                <w:szCs w:val="24"/>
              </w:rPr>
              <w:t>Postmortem</w:t>
            </w:r>
          </w:p>
          <w:p w:rsidR="00463F08" w:rsidRPr="00FE4BDB" w:rsidRDefault="00463F08" w:rsidP="00FE4BDB">
            <w:pPr>
              <w:jc w:val="center"/>
              <w:rPr>
                <w:rFonts w:ascii="Times New Roman" w:hAnsi="Times New Roman" w:cs="Times New Roman"/>
                <w:szCs w:val="24"/>
              </w:rPr>
            </w:pPr>
            <w:r w:rsidRPr="00FE4BDB">
              <w:rPr>
                <w:rFonts w:ascii="Times New Roman" w:hAnsi="Times New Roman" w:cs="Times New Roman"/>
                <w:szCs w:val="24"/>
              </w:rPr>
              <w:t>findings</w:t>
            </w:r>
          </w:p>
        </w:tc>
        <w:tc>
          <w:tcPr>
            <w:tcW w:w="1157" w:type="dxa"/>
          </w:tcPr>
          <w:p w:rsidR="00463F08" w:rsidRPr="00FE4BDB" w:rsidRDefault="00463F08" w:rsidP="00FE4BDB">
            <w:pPr>
              <w:jc w:val="center"/>
              <w:rPr>
                <w:rFonts w:ascii="Times New Roman" w:hAnsi="Times New Roman" w:cs="Times New Roman"/>
                <w:szCs w:val="24"/>
              </w:rPr>
            </w:pPr>
            <w:r w:rsidRPr="00FE4BDB">
              <w:rPr>
                <w:rFonts w:ascii="Times New Roman" w:hAnsi="Times New Roman" w:cs="Times New Roman"/>
                <w:szCs w:val="24"/>
              </w:rPr>
              <w:t>Coccidiosis+</w:t>
            </w:r>
          </w:p>
          <w:p w:rsidR="00463F08" w:rsidRPr="00FE4BDB" w:rsidRDefault="00463F08" w:rsidP="00FE4BDB">
            <w:pPr>
              <w:jc w:val="center"/>
              <w:rPr>
                <w:rFonts w:ascii="Times New Roman" w:hAnsi="Times New Roman" w:cs="Times New Roman"/>
                <w:szCs w:val="24"/>
              </w:rPr>
            </w:pPr>
            <w:r w:rsidRPr="00FE4BDB">
              <w:rPr>
                <w:rFonts w:ascii="Times New Roman" w:hAnsi="Times New Roman" w:cs="Times New Roman"/>
                <w:szCs w:val="24"/>
              </w:rPr>
              <w:t>Necrotic</w:t>
            </w:r>
          </w:p>
          <w:p w:rsidR="00463F08" w:rsidRPr="00FE4BDB" w:rsidRDefault="00463F08" w:rsidP="00FE4BDB">
            <w:pPr>
              <w:jc w:val="center"/>
              <w:rPr>
                <w:rFonts w:ascii="Times New Roman" w:hAnsi="Times New Roman" w:cs="Times New Roman"/>
                <w:szCs w:val="24"/>
              </w:rPr>
            </w:pPr>
            <w:r w:rsidRPr="00FE4BDB">
              <w:rPr>
                <w:rFonts w:ascii="Times New Roman" w:hAnsi="Times New Roman" w:cs="Times New Roman"/>
                <w:szCs w:val="24"/>
              </w:rPr>
              <w:t>enteritis</w:t>
            </w:r>
          </w:p>
        </w:tc>
        <w:tc>
          <w:tcPr>
            <w:tcW w:w="1472" w:type="dxa"/>
          </w:tcPr>
          <w:p w:rsidR="00463F08" w:rsidRPr="00FE4BDB" w:rsidRDefault="00463F08" w:rsidP="00FE4BDB">
            <w:pPr>
              <w:jc w:val="center"/>
              <w:rPr>
                <w:rFonts w:ascii="Times New Roman" w:hAnsi="Times New Roman" w:cs="Times New Roman"/>
                <w:szCs w:val="24"/>
              </w:rPr>
            </w:pPr>
            <w:r w:rsidRPr="00FE4BDB">
              <w:rPr>
                <w:rFonts w:ascii="Times New Roman" w:hAnsi="Times New Roman" w:cs="Times New Roman"/>
                <w:szCs w:val="24"/>
              </w:rPr>
              <w:t>Coccidiosis+</w:t>
            </w:r>
          </w:p>
          <w:p w:rsidR="00463F08" w:rsidRPr="00FE4BDB" w:rsidRDefault="00463F08" w:rsidP="00FE4BDB">
            <w:pPr>
              <w:jc w:val="center"/>
              <w:rPr>
                <w:rFonts w:ascii="Times New Roman" w:hAnsi="Times New Roman" w:cs="Times New Roman"/>
                <w:szCs w:val="24"/>
              </w:rPr>
            </w:pPr>
            <w:r w:rsidRPr="00FE4BDB">
              <w:rPr>
                <w:rFonts w:ascii="Times New Roman" w:hAnsi="Times New Roman" w:cs="Times New Roman"/>
                <w:szCs w:val="24"/>
              </w:rPr>
              <w:t>Necrotic</w:t>
            </w:r>
          </w:p>
          <w:p w:rsidR="00463F08" w:rsidRPr="00FE4BDB" w:rsidRDefault="00463F08" w:rsidP="00FE4BDB">
            <w:pPr>
              <w:jc w:val="center"/>
              <w:rPr>
                <w:rFonts w:ascii="Times New Roman" w:hAnsi="Times New Roman" w:cs="Times New Roman"/>
                <w:szCs w:val="24"/>
              </w:rPr>
            </w:pPr>
            <w:r w:rsidRPr="00FE4BDB">
              <w:rPr>
                <w:rFonts w:ascii="Times New Roman" w:hAnsi="Times New Roman" w:cs="Times New Roman"/>
                <w:szCs w:val="24"/>
              </w:rPr>
              <w:t>Enteritis+</w:t>
            </w:r>
          </w:p>
          <w:p w:rsidR="00463F08" w:rsidRPr="00FE4BDB" w:rsidRDefault="00463F08" w:rsidP="00FE4BDB">
            <w:pPr>
              <w:jc w:val="center"/>
              <w:rPr>
                <w:rFonts w:ascii="Times New Roman" w:hAnsi="Times New Roman" w:cs="Times New Roman"/>
                <w:szCs w:val="24"/>
              </w:rPr>
            </w:pPr>
            <w:r w:rsidRPr="00FE4BDB">
              <w:rPr>
                <w:rFonts w:ascii="Times New Roman" w:hAnsi="Times New Roman" w:cs="Times New Roman"/>
                <w:szCs w:val="24"/>
              </w:rPr>
              <w:t>airsacculitis</w:t>
            </w:r>
          </w:p>
        </w:tc>
        <w:tc>
          <w:tcPr>
            <w:tcW w:w="1526" w:type="dxa"/>
          </w:tcPr>
          <w:p w:rsidR="00463F08" w:rsidRPr="00FE4BDB" w:rsidRDefault="00463F08" w:rsidP="00FE4BDB">
            <w:pPr>
              <w:jc w:val="center"/>
              <w:rPr>
                <w:rFonts w:ascii="Times New Roman" w:hAnsi="Times New Roman" w:cs="Times New Roman"/>
                <w:szCs w:val="24"/>
              </w:rPr>
            </w:pPr>
            <w:r w:rsidRPr="00FE4BDB">
              <w:rPr>
                <w:rFonts w:ascii="Times New Roman" w:hAnsi="Times New Roman" w:cs="Times New Roman"/>
                <w:szCs w:val="24"/>
              </w:rPr>
              <w:t>Necrotic</w:t>
            </w:r>
          </w:p>
          <w:p w:rsidR="00463F08" w:rsidRPr="00FE4BDB" w:rsidRDefault="00463F08" w:rsidP="00FE4BDB">
            <w:pPr>
              <w:jc w:val="center"/>
              <w:rPr>
                <w:rFonts w:ascii="Times New Roman" w:hAnsi="Times New Roman" w:cs="Times New Roman"/>
                <w:szCs w:val="24"/>
              </w:rPr>
            </w:pPr>
            <w:r w:rsidRPr="00FE4BDB">
              <w:rPr>
                <w:rFonts w:ascii="Times New Roman" w:hAnsi="Times New Roman" w:cs="Times New Roman"/>
                <w:szCs w:val="24"/>
              </w:rPr>
              <w:t>enteritis</w:t>
            </w:r>
          </w:p>
        </w:tc>
        <w:tc>
          <w:tcPr>
            <w:tcW w:w="1462" w:type="dxa"/>
          </w:tcPr>
          <w:p w:rsidR="00463F08" w:rsidRPr="00FE4BDB" w:rsidRDefault="00463F08" w:rsidP="00FE4BDB">
            <w:pPr>
              <w:jc w:val="center"/>
              <w:rPr>
                <w:rFonts w:ascii="Times New Roman" w:hAnsi="Times New Roman" w:cs="Times New Roman"/>
                <w:szCs w:val="24"/>
              </w:rPr>
            </w:pPr>
            <w:r w:rsidRPr="00FE4BDB">
              <w:rPr>
                <w:rFonts w:ascii="Times New Roman" w:hAnsi="Times New Roman" w:cs="Times New Roman"/>
                <w:szCs w:val="24"/>
              </w:rPr>
              <w:t>Coccidiosis+</w:t>
            </w:r>
          </w:p>
          <w:p w:rsidR="00463F08" w:rsidRPr="00FE4BDB" w:rsidRDefault="00463F08" w:rsidP="00FE4BDB">
            <w:pPr>
              <w:jc w:val="center"/>
              <w:rPr>
                <w:rFonts w:ascii="Times New Roman" w:hAnsi="Times New Roman" w:cs="Times New Roman"/>
                <w:szCs w:val="24"/>
              </w:rPr>
            </w:pPr>
            <w:r w:rsidRPr="00FE4BDB">
              <w:rPr>
                <w:rFonts w:ascii="Times New Roman" w:hAnsi="Times New Roman" w:cs="Times New Roman"/>
                <w:szCs w:val="24"/>
              </w:rPr>
              <w:t>Necrotic</w:t>
            </w:r>
          </w:p>
          <w:p w:rsidR="00463F08" w:rsidRPr="00FE4BDB" w:rsidRDefault="00463F08" w:rsidP="00FE4BDB">
            <w:pPr>
              <w:jc w:val="center"/>
              <w:rPr>
                <w:rFonts w:ascii="Times New Roman" w:hAnsi="Times New Roman" w:cs="Times New Roman"/>
                <w:szCs w:val="24"/>
              </w:rPr>
            </w:pPr>
            <w:r w:rsidRPr="00FE4BDB">
              <w:rPr>
                <w:rFonts w:ascii="Times New Roman" w:hAnsi="Times New Roman" w:cs="Times New Roman"/>
                <w:szCs w:val="24"/>
              </w:rPr>
              <w:t>Enteritis+fowl</w:t>
            </w:r>
          </w:p>
          <w:p w:rsidR="00463F08" w:rsidRPr="00FE4BDB" w:rsidRDefault="00463F08" w:rsidP="00FE4BDB">
            <w:pPr>
              <w:jc w:val="center"/>
              <w:rPr>
                <w:rFonts w:ascii="Times New Roman" w:hAnsi="Times New Roman" w:cs="Times New Roman"/>
                <w:szCs w:val="24"/>
              </w:rPr>
            </w:pPr>
            <w:r w:rsidRPr="00FE4BDB">
              <w:rPr>
                <w:rFonts w:ascii="Times New Roman" w:hAnsi="Times New Roman" w:cs="Times New Roman"/>
                <w:szCs w:val="24"/>
              </w:rPr>
              <w:t>typhoid</w:t>
            </w:r>
          </w:p>
        </w:tc>
        <w:tc>
          <w:tcPr>
            <w:tcW w:w="1379" w:type="dxa"/>
          </w:tcPr>
          <w:p w:rsidR="00463F08" w:rsidRPr="00FE4BDB" w:rsidRDefault="00463F08" w:rsidP="00FE4BDB">
            <w:pPr>
              <w:jc w:val="center"/>
              <w:rPr>
                <w:rFonts w:ascii="Times New Roman" w:hAnsi="Times New Roman" w:cs="Times New Roman"/>
                <w:szCs w:val="24"/>
              </w:rPr>
            </w:pPr>
            <w:r w:rsidRPr="00FE4BDB">
              <w:rPr>
                <w:rFonts w:ascii="Times New Roman" w:hAnsi="Times New Roman" w:cs="Times New Roman"/>
                <w:szCs w:val="24"/>
              </w:rPr>
              <w:t>IBD+coccidiosis</w:t>
            </w:r>
          </w:p>
        </w:tc>
        <w:tc>
          <w:tcPr>
            <w:tcW w:w="1416" w:type="dxa"/>
          </w:tcPr>
          <w:p w:rsidR="00463F08" w:rsidRPr="00FE4BDB" w:rsidRDefault="00463F08" w:rsidP="00FE4BDB">
            <w:pPr>
              <w:jc w:val="center"/>
              <w:rPr>
                <w:rFonts w:ascii="Times New Roman" w:hAnsi="Times New Roman" w:cs="Times New Roman"/>
                <w:szCs w:val="24"/>
              </w:rPr>
            </w:pPr>
            <w:r w:rsidRPr="00FE4BDB">
              <w:rPr>
                <w:rFonts w:ascii="Times New Roman" w:hAnsi="Times New Roman" w:cs="Times New Roman"/>
                <w:szCs w:val="24"/>
              </w:rPr>
              <w:t>Necrotic</w:t>
            </w:r>
          </w:p>
          <w:p w:rsidR="00463F08" w:rsidRPr="00FE4BDB" w:rsidRDefault="00463F08" w:rsidP="00FE4BDB">
            <w:pPr>
              <w:jc w:val="center"/>
              <w:rPr>
                <w:rFonts w:ascii="Times New Roman" w:hAnsi="Times New Roman" w:cs="Times New Roman"/>
                <w:szCs w:val="24"/>
              </w:rPr>
            </w:pPr>
            <w:r w:rsidRPr="00FE4BDB">
              <w:rPr>
                <w:rFonts w:ascii="Times New Roman" w:hAnsi="Times New Roman" w:cs="Times New Roman"/>
                <w:szCs w:val="24"/>
              </w:rPr>
              <w:t>Enteritis+</w:t>
            </w:r>
          </w:p>
          <w:p w:rsidR="00463F08" w:rsidRPr="00FE4BDB" w:rsidRDefault="00463F08" w:rsidP="00FE4BDB">
            <w:pPr>
              <w:jc w:val="center"/>
              <w:rPr>
                <w:rFonts w:ascii="Times New Roman" w:hAnsi="Times New Roman" w:cs="Times New Roman"/>
                <w:szCs w:val="24"/>
              </w:rPr>
            </w:pPr>
            <w:r w:rsidRPr="00FE4BDB">
              <w:rPr>
                <w:rFonts w:ascii="Times New Roman" w:hAnsi="Times New Roman" w:cs="Times New Roman"/>
                <w:szCs w:val="24"/>
              </w:rPr>
              <w:t>Mycotoxi</w:t>
            </w:r>
          </w:p>
          <w:p w:rsidR="00463F08" w:rsidRPr="00FE4BDB" w:rsidRDefault="00463F08" w:rsidP="00FE4BDB">
            <w:pPr>
              <w:jc w:val="center"/>
              <w:rPr>
                <w:rFonts w:ascii="Times New Roman" w:hAnsi="Times New Roman" w:cs="Times New Roman"/>
                <w:szCs w:val="24"/>
              </w:rPr>
            </w:pPr>
            <w:r w:rsidRPr="00FE4BDB">
              <w:rPr>
                <w:rFonts w:ascii="Times New Roman" w:hAnsi="Times New Roman" w:cs="Times New Roman"/>
                <w:szCs w:val="24"/>
              </w:rPr>
              <w:t>coses</w:t>
            </w:r>
          </w:p>
        </w:tc>
      </w:tr>
      <w:tr w:rsidR="00463F08" w:rsidRPr="00123B95" w:rsidTr="00244591">
        <w:tc>
          <w:tcPr>
            <w:tcW w:w="1164" w:type="dxa"/>
          </w:tcPr>
          <w:p w:rsidR="00463F08" w:rsidRPr="00FE4BDB" w:rsidRDefault="00463F08" w:rsidP="00FE4BDB">
            <w:pPr>
              <w:jc w:val="center"/>
              <w:rPr>
                <w:rFonts w:ascii="Times New Roman" w:hAnsi="Times New Roman" w:cs="Times New Roman"/>
                <w:szCs w:val="24"/>
              </w:rPr>
            </w:pPr>
            <w:r w:rsidRPr="00FE4BDB">
              <w:rPr>
                <w:rFonts w:ascii="Times New Roman" w:hAnsi="Times New Roman" w:cs="Times New Roman"/>
                <w:szCs w:val="24"/>
              </w:rPr>
              <w:t>No.of affected birds</w:t>
            </w:r>
          </w:p>
        </w:tc>
        <w:tc>
          <w:tcPr>
            <w:tcW w:w="1157" w:type="dxa"/>
          </w:tcPr>
          <w:p w:rsidR="00463F08" w:rsidRPr="00FE4BDB" w:rsidRDefault="00463F08" w:rsidP="00FE4BDB">
            <w:pPr>
              <w:jc w:val="center"/>
              <w:rPr>
                <w:rFonts w:ascii="Times New Roman" w:hAnsi="Times New Roman" w:cs="Times New Roman"/>
                <w:szCs w:val="24"/>
              </w:rPr>
            </w:pPr>
            <w:r w:rsidRPr="00FE4BDB">
              <w:rPr>
                <w:rFonts w:ascii="Times New Roman" w:hAnsi="Times New Roman" w:cs="Times New Roman"/>
                <w:szCs w:val="24"/>
              </w:rPr>
              <w:t>29</w:t>
            </w:r>
          </w:p>
        </w:tc>
        <w:tc>
          <w:tcPr>
            <w:tcW w:w="1472" w:type="dxa"/>
          </w:tcPr>
          <w:p w:rsidR="00463F08" w:rsidRPr="00FE4BDB" w:rsidRDefault="00463F08" w:rsidP="00FE4BDB">
            <w:pPr>
              <w:jc w:val="center"/>
              <w:rPr>
                <w:rFonts w:ascii="Times New Roman" w:hAnsi="Times New Roman" w:cs="Times New Roman"/>
                <w:szCs w:val="24"/>
              </w:rPr>
            </w:pPr>
            <w:r w:rsidRPr="00FE4BDB">
              <w:rPr>
                <w:rFonts w:ascii="Times New Roman" w:hAnsi="Times New Roman" w:cs="Times New Roman"/>
                <w:szCs w:val="24"/>
              </w:rPr>
              <w:t>08</w:t>
            </w:r>
          </w:p>
        </w:tc>
        <w:tc>
          <w:tcPr>
            <w:tcW w:w="1526" w:type="dxa"/>
          </w:tcPr>
          <w:p w:rsidR="00463F08" w:rsidRPr="00FE4BDB" w:rsidRDefault="00463F08" w:rsidP="00FE4BDB">
            <w:pPr>
              <w:jc w:val="center"/>
              <w:rPr>
                <w:rFonts w:ascii="Times New Roman" w:hAnsi="Times New Roman" w:cs="Times New Roman"/>
                <w:szCs w:val="24"/>
              </w:rPr>
            </w:pPr>
            <w:r w:rsidRPr="00FE4BDB">
              <w:rPr>
                <w:rFonts w:ascii="Times New Roman" w:hAnsi="Times New Roman" w:cs="Times New Roman"/>
                <w:szCs w:val="24"/>
              </w:rPr>
              <w:t>04</w:t>
            </w:r>
          </w:p>
        </w:tc>
        <w:tc>
          <w:tcPr>
            <w:tcW w:w="1462" w:type="dxa"/>
          </w:tcPr>
          <w:p w:rsidR="00463F08" w:rsidRPr="00FE4BDB" w:rsidRDefault="00463F08" w:rsidP="00FE4BDB">
            <w:pPr>
              <w:jc w:val="center"/>
              <w:rPr>
                <w:rFonts w:ascii="Times New Roman" w:hAnsi="Times New Roman" w:cs="Times New Roman"/>
                <w:szCs w:val="24"/>
              </w:rPr>
            </w:pPr>
            <w:r w:rsidRPr="00FE4BDB">
              <w:rPr>
                <w:rFonts w:ascii="Times New Roman" w:hAnsi="Times New Roman" w:cs="Times New Roman"/>
                <w:szCs w:val="24"/>
              </w:rPr>
              <w:t>03</w:t>
            </w:r>
          </w:p>
        </w:tc>
        <w:tc>
          <w:tcPr>
            <w:tcW w:w="1379" w:type="dxa"/>
          </w:tcPr>
          <w:p w:rsidR="00463F08" w:rsidRPr="00FE4BDB" w:rsidRDefault="00463F08" w:rsidP="00FE4BDB">
            <w:pPr>
              <w:jc w:val="center"/>
              <w:rPr>
                <w:rFonts w:ascii="Times New Roman" w:hAnsi="Times New Roman" w:cs="Times New Roman"/>
                <w:szCs w:val="24"/>
              </w:rPr>
            </w:pPr>
            <w:r w:rsidRPr="00FE4BDB">
              <w:rPr>
                <w:rFonts w:ascii="Times New Roman" w:hAnsi="Times New Roman" w:cs="Times New Roman"/>
                <w:szCs w:val="24"/>
              </w:rPr>
              <w:t>12</w:t>
            </w:r>
          </w:p>
        </w:tc>
        <w:tc>
          <w:tcPr>
            <w:tcW w:w="1416" w:type="dxa"/>
          </w:tcPr>
          <w:p w:rsidR="00463F08" w:rsidRPr="00FE4BDB" w:rsidRDefault="00463F08" w:rsidP="00FE4BDB">
            <w:pPr>
              <w:jc w:val="center"/>
              <w:rPr>
                <w:rFonts w:ascii="Times New Roman" w:hAnsi="Times New Roman" w:cs="Times New Roman"/>
                <w:szCs w:val="24"/>
              </w:rPr>
            </w:pPr>
            <w:r w:rsidRPr="00FE4BDB">
              <w:rPr>
                <w:rFonts w:ascii="Times New Roman" w:hAnsi="Times New Roman" w:cs="Times New Roman"/>
                <w:szCs w:val="24"/>
              </w:rPr>
              <w:t>04</w:t>
            </w:r>
          </w:p>
        </w:tc>
      </w:tr>
      <w:tr w:rsidR="00463F08" w:rsidRPr="00123B95" w:rsidTr="00244591">
        <w:tc>
          <w:tcPr>
            <w:tcW w:w="1164" w:type="dxa"/>
          </w:tcPr>
          <w:p w:rsidR="00463F08" w:rsidRPr="00FE4BDB" w:rsidRDefault="00463F08" w:rsidP="00FE4BDB">
            <w:pPr>
              <w:jc w:val="center"/>
              <w:rPr>
                <w:rFonts w:ascii="Times New Roman" w:hAnsi="Times New Roman" w:cs="Times New Roman"/>
                <w:szCs w:val="24"/>
              </w:rPr>
            </w:pPr>
            <w:r w:rsidRPr="00FE4BDB">
              <w:rPr>
                <w:rFonts w:ascii="Times New Roman" w:hAnsi="Times New Roman" w:cs="Times New Roman"/>
                <w:szCs w:val="24"/>
              </w:rPr>
              <w:t>Postmortem</w:t>
            </w:r>
          </w:p>
          <w:p w:rsidR="00463F08" w:rsidRPr="00FE4BDB" w:rsidRDefault="00463F08" w:rsidP="00FE4BDB">
            <w:pPr>
              <w:jc w:val="center"/>
              <w:rPr>
                <w:rFonts w:ascii="Times New Roman" w:hAnsi="Times New Roman" w:cs="Times New Roman"/>
                <w:szCs w:val="24"/>
              </w:rPr>
            </w:pPr>
            <w:r w:rsidRPr="00FE4BDB">
              <w:rPr>
                <w:rFonts w:ascii="Times New Roman" w:hAnsi="Times New Roman" w:cs="Times New Roman"/>
                <w:szCs w:val="24"/>
              </w:rPr>
              <w:t>findings</w:t>
            </w:r>
          </w:p>
        </w:tc>
        <w:tc>
          <w:tcPr>
            <w:tcW w:w="1157" w:type="dxa"/>
          </w:tcPr>
          <w:p w:rsidR="00463F08" w:rsidRPr="00FE4BDB" w:rsidRDefault="00463F08" w:rsidP="00FE4BDB">
            <w:pPr>
              <w:jc w:val="center"/>
              <w:rPr>
                <w:rFonts w:ascii="Times New Roman" w:hAnsi="Times New Roman" w:cs="Times New Roman"/>
                <w:szCs w:val="24"/>
              </w:rPr>
            </w:pPr>
            <w:r w:rsidRPr="00FE4BDB">
              <w:rPr>
                <w:rFonts w:ascii="Times New Roman" w:hAnsi="Times New Roman" w:cs="Times New Roman"/>
                <w:szCs w:val="24"/>
              </w:rPr>
              <w:t>IBD</w:t>
            </w:r>
          </w:p>
        </w:tc>
        <w:tc>
          <w:tcPr>
            <w:tcW w:w="1472" w:type="dxa"/>
          </w:tcPr>
          <w:p w:rsidR="00463F08" w:rsidRPr="00FE4BDB" w:rsidRDefault="00463F08" w:rsidP="00FE4BDB">
            <w:pPr>
              <w:jc w:val="center"/>
              <w:rPr>
                <w:rFonts w:ascii="Times New Roman" w:hAnsi="Times New Roman" w:cs="Times New Roman"/>
                <w:szCs w:val="24"/>
              </w:rPr>
            </w:pPr>
            <w:r w:rsidRPr="00FE4BDB">
              <w:rPr>
                <w:rFonts w:ascii="Times New Roman" w:hAnsi="Times New Roman" w:cs="Times New Roman"/>
                <w:szCs w:val="24"/>
              </w:rPr>
              <w:t>IBD+coccidiosis+ necrotic</w:t>
            </w:r>
          </w:p>
          <w:p w:rsidR="00463F08" w:rsidRPr="00FE4BDB" w:rsidRDefault="00463F08" w:rsidP="00FE4BDB">
            <w:pPr>
              <w:jc w:val="center"/>
              <w:rPr>
                <w:rFonts w:ascii="Times New Roman" w:hAnsi="Times New Roman" w:cs="Times New Roman"/>
                <w:szCs w:val="24"/>
              </w:rPr>
            </w:pPr>
            <w:r w:rsidRPr="00FE4BDB">
              <w:rPr>
                <w:rFonts w:ascii="Times New Roman" w:hAnsi="Times New Roman" w:cs="Times New Roman"/>
                <w:szCs w:val="24"/>
              </w:rPr>
              <w:t>enteritis</w:t>
            </w:r>
          </w:p>
        </w:tc>
        <w:tc>
          <w:tcPr>
            <w:tcW w:w="1526" w:type="dxa"/>
          </w:tcPr>
          <w:p w:rsidR="00463F08" w:rsidRPr="00FE4BDB" w:rsidRDefault="00463F08" w:rsidP="00FE4BDB">
            <w:pPr>
              <w:jc w:val="center"/>
              <w:rPr>
                <w:rFonts w:ascii="Times New Roman" w:hAnsi="Times New Roman" w:cs="Times New Roman"/>
                <w:szCs w:val="24"/>
              </w:rPr>
            </w:pPr>
            <w:r w:rsidRPr="00FE4BDB">
              <w:rPr>
                <w:rFonts w:ascii="Times New Roman" w:hAnsi="Times New Roman" w:cs="Times New Roman"/>
                <w:szCs w:val="24"/>
              </w:rPr>
              <w:t>CRD+IBD</w:t>
            </w:r>
          </w:p>
        </w:tc>
        <w:tc>
          <w:tcPr>
            <w:tcW w:w="1462" w:type="dxa"/>
          </w:tcPr>
          <w:p w:rsidR="00463F08" w:rsidRPr="00FE4BDB" w:rsidRDefault="00463F08" w:rsidP="00FE4BDB">
            <w:pPr>
              <w:jc w:val="center"/>
              <w:rPr>
                <w:rFonts w:ascii="Times New Roman" w:hAnsi="Times New Roman" w:cs="Times New Roman"/>
                <w:szCs w:val="24"/>
              </w:rPr>
            </w:pPr>
            <w:r w:rsidRPr="00FE4BDB">
              <w:rPr>
                <w:rFonts w:ascii="Times New Roman" w:hAnsi="Times New Roman" w:cs="Times New Roman"/>
                <w:szCs w:val="24"/>
              </w:rPr>
              <w:t>IBD+ airsacculitis</w:t>
            </w:r>
          </w:p>
        </w:tc>
        <w:tc>
          <w:tcPr>
            <w:tcW w:w="1379" w:type="dxa"/>
          </w:tcPr>
          <w:p w:rsidR="00463F08" w:rsidRPr="00FE4BDB" w:rsidRDefault="00463F08" w:rsidP="00FE4BDB">
            <w:pPr>
              <w:jc w:val="center"/>
              <w:rPr>
                <w:rFonts w:ascii="Times New Roman" w:hAnsi="Times New Roman" w:cs="Times New Roman"/>
                <w:szCs w:val="24"/>
              </w:rPr>
            </w:pPr>
            <w:r w:rsidRPr="00FE4BDB">
              <w:rPr>
                <w:rFonts w:ascii="Times New Roman" w:hAnsi="Times New Roman" w:cs="Times New Roman"/>
                <w:szCs w:val="24"/>
              </w:rPr>
              <w:t>Aspergillosis/</w:t>
            </w:r>
          </w:p>
          <w:p w:rsidR="00463F08" w:rsidRPr="00FE4BDB" w:rsidRDefault="00463F08" w:rsidP="00FE4BDB">
            <w:pPr>
              <w:jc w:val="center"/>
              <w:rPr>
                <w:rFonts w:ascii="Times New Roman" w:hAnsi="Times New Roman" w:cs="Times New Roman"/>
                <w:szCs w:val="24"/>
              </w:rPr>
            </w:pPr>
            <w:r w:rsidRPr="00FE4BDB">
              <w:rPr>
                <w:rFonts w:ascii="Times New Roman" w:hAnsi="Times New Roman" w:cs="Times New Roman"/>
                <w:szCs w:val="24"/>
              </w:rPr>
              <w:t>Brooder</w:t>
            </w:r>
          </w:p>
          <w:p w:rsidR="00463F08" w:rsidRPr="00FE4BDB" w:rsidRDefault="00463F08" w:rsidP="00FE4BDB">
            <w:pPr>
              <w:jc w:val="center"/>
              <w:rPr>
                <w:rFonts w:ascii="Times New Roman" w:hAnsi="Times New Roman" w:cs="Times New Roman"/>
                <w:szCs w:val="24"/>
              </w:rPr>
            </w:pPr>
            <w:r w:rsidRPr="00FE4BDB">
              <w:rPr>
                <w:rFonts w:ascii="Times New Roman" w:hAnsi="Times New Roman" w:cs="Times New Roman"/>
                <w:szCs w:val="24"/>
              </w:rPr>
              <w:t>pneumonia</w:t>
            </w:r>
          </w:p>
        </w:tc>
        <w:tc>
          <w:tcPr>
            <w:tcW w:w="1416" w:type="dxa"/>
          </w:tcPr>
          <w:p w:rsidR="00463F08" w:rsidRPr="00FE4BDB" w:rsidRDefault="00463F08" w:rsidP="00FE4BDB">
            <w:pPr>
              <w:jc w:val="center"/>
              <w:rPr>
                <w:rFonts w:ascii="Times New Roman" w:hAnsi="Times New Roman" w:cs="Times New Roman"/>
                <w:szCs w:val="24"/>
              </w:rPr>
            </w:pPr>
            <w:r w:rsidRPr="00FE4BDB">
              <w:rPr>
                <w:rFonts w:ascii="Times New Roman" w:hAnsi="Times New Roman" w:cs="Times New Roman"/>
                <w:szCs w:val="24"/>
              </w:rPr>
              <w:t>Asperegill</w:t>
            </w:r>
          </w:p>
          <w:p w:rsidR="00463F08" w:rsidRPr="00FE4BDB" w:rsidRDefault="00463F08" w:rsidP="00FE4BDB">
            <w:pPr>
              <w:jc w:val="center"/>
              <w:rPr>
                <w:rFonts w:ascii="Times New Roman" w:hAnsi="Times New Roman" w:cs="Times New Roman"/>
                <w:szCs w:val="24"/>
              </w:rPr>
            </w:pPr>
            <w:r w:rsidRPr="00FE4BDB">
              <w:rPr>
                <w:rFonts w:ascii="Times New Roman" w:hAnsi="Times New Roman" w:cs="Times New Roman"/>
                <w:szCs w:val="24"/>
              </w:rPr>
              <w:t>osis+</w:t>
            </w:r>
          </w:p>
          <w:p w:rsidR="00463F08" w:rsidRPr="00FE4BDB" w:rsidRDefault="00463F08" w:rsidP="00FE4BDB">
            <w:pPr>
              <w:jc w:val="center"/>
              <w:rPr>
                <w:rFonts w:ascii="Times New Roman" w:hAnsi="Times New Roman" w:cs="Times New Roman"/>
                <w:szCs w:val="24"/>
              </w:rPr>
            </w:pPr>
            <w:r w:rsidRPr="00FE4BDB">
              <w:rPr>
                <w:rFonts w:ascii="Times New Roman" w:hAnsi="Times New Roman" w:cs="Times New Roman"/>
                <w:szCs w:val="24"/>
              </w:rPr>
              <w:t>coccidiosis</w:t>
            </w:r>
          </w:p>
        </w:tc>
      </w:tr>
      <w:tr w:rsidR="00463F08" w:rsidRPr="00123B95" w:rsidTr="00244591">
        <w:tc>
          <w:tcPr>
            <w:tcW w:w="1164" w:type="dxa"/>
          </w:tcPr>
          <w:p w:rsidR="00463F08" w:rsidRPr="00FE4BDB" w:rsidRDefault="00463F08" w:rsidP="00FE4BDB">
            <w:pPr>
              <w:jc w:val="center"/>
              <w:rPr>
                <w:rFonts w:ascii="Times New Roman" w:hAnsi="Times New Roman" w:cs="Times New Roman"/>
                <w:szCs w:val="24"/>
              </w:rPr>
            </w:pPr>
            <w:r w:rsidRPr="00FE4BDB">
              <w:rPr>
                <w:rFonts w:ascii="Times New Roman" w:hAnsi="Times New Roman" w:cs="Times New Roman"/>
                <w:szCs w:val="24"/>
              </w:rPr>
              <w:t>No.of affected birds</w:t>
            </w:r>
          </w:p>
        </w:tc>
        <w:tc>
          <w:tcPr>
            <w:tcW w:w="1157" w:type="dxa"/>
          </w:tcPr>
          <w:p w:rsidR="00463F08" w:rsidRPr="00FE4BDB" w:rsidRDefault="00463F08" w:rsidP="00FE4BDB">
            <w:pPr>
              <w:jc w:val="center"/>
              <w:rPr>
                <w:rFonts w:ascii="Times New Roman" w:hAnsi="Times New Roman" w:cs="Times New Roman"/>
                <w:szCs w:val="24"/>
              </w:rPr>
            </w:pPr>
            <w:r w:rsidRPr="00FE4BDB">
              <w:rPr>
                <w:rFonts w:ascii="Times New Roman" w:hAnsi="Times New Roman" w:cs="Times New Roman"/>
                <w:szCs w:val="24"/>
              </w:rPr>
              <w:t>14</w:t>
            </w:r>
          </w:p>
        </w:tc>
        <w:tc>
          <w:tcPr>
            <w:tcW w:w="1472" w:type="dxa"/>
          </w:tcPr>
          <w:p w:rsidR="00463F08" w:rsidRPr="00FE4BDB" w:rsidRDefault="00463F08" w:rsidP="00FE4BDB">
            <w:pPr>
              <w:jc w:val="center"/>
              <w:rPr>
                <w:rFonts w:ascii="Times New Roman" w:hAnsi="Times New Roman" w:cs="Times New Roman"/>
                <w:szCs w:val="24"/>
              </w:rPr>
            </w:pPr>
            <w:r w:rsidRPr="00FE4BDB">
              <w:rPr>
                <w:rFonts w:ascii="Times New Roman" w:hAnsi="Times New Roman" w:cs="Times New Roman"/>
                <w:szCs w:val="24"/>
              </w:rPr>
              <w:t>12</w:t>
            </w:r>
          </w:p>
        </w:tc>
        <w:tc>
          <w:tcPr>
            <w:tcW w:w="1526" w:type="dxa"/>
          </w:tcPr>
          <w:p w:rsidR="00463F08" w:rsidRPr="00FE4BDB" w:rsidRDefault="00463F08" w:rsidP="00FE4BDB">
            <w:pPr>
              <w:jc w:val="center"/>
              <w:rPr>
                <w:rFonts w:ascii="Times New Roman" w:hAnsi="Times New Roman" w:cs="Times New Roman"/>
                <w:szCs w:val="24"/>
              </w:rPr>
            </w:pPr>
            <w:r w:rsidRPr="00FE4BDB">
              <w:rPr>
                <w:rFonts w:ascii="Times New Roman" w:hAnsi="Times New Roman" w:cs="Times New Roman"/>
                <w:szCs w:val="24"/>
              </w:rPr>
              <w:t>06</w:t>
            </w:r>
          </w:p>
        </w:tc>
        <w:tc>
          <w:tcPr>
            <w:tcW w:w="1462" w:type="dxa"/>
          </w:tcPr>
          <w:p w:rsidR="00463F08" w:rsidRPr="00FE4BDB" w:rsidRDefault="00463F08" w:rsidP="00FE4BDB">
            <w:pPr>
              <w:jc w:val="center"/>
              <w:rPr>
                <w:rFonts w:ascii="Times New Roman" w:hAnsi="Times New Roman" w:cs="Times New Roman"/>
                <w:szCs w:val="24"/>
              </w:rPr>
            </w:pPr>
            <w:r w:rsidRPr="00FE4BDB">
              <w:rPr>
                <w:rFonts w:ascii="Times New Roman" w:hAnsi="Times New Roman" w:cs="Times New Roman"/>
                <w:szCs w:val="24"/>
              </w:rPr>
              <w:t>04</w:t>
            </w:r>
          </w:p>
        </w:tc>
        <w:tc>
          <w:tcPr>
            <w:tcW w:w="1379" w:type="dxa"/>
          </w:tcPr>
          <w:p w:rsidR="00463F08" w:rsidRPr="00FE4BDB" w:rsidRDefault="00463F08" w:rsidP="00FE4BDB">
            <w:pPr>
              <w:jc w:val="center"/>
              <w:rPr>
                <w:rFonts w:ascii="Times New Roman" w:hAnsi="Times New Roman" w:cs="Times New Roman"/>
                <w:szCs w:val="24"/>
              </w:rPr>
            </w:pPr>
            <w:r w:rsidRPr="00FE4BDB">
              <w:rPr>
                <w:rFonts w:ascii="Times New Roman" w:hAnsi="Times New Roman" w:cs="Times New Roman"/>
                <w:szCs w:val="24"/>
              </w:rPr>
              <w:t>05</w:t>
            </w:r>
          </w:p>
        </w:tc>
        <w:tc>
          <w:tcPr>
            <w:tcW w:w="1416" w:type="dxa"/>
          </w:tcPr>
          <w:p w:rsidR="00463F08" w:rsidRPr="00FE4BDB" w:rsidRDefault="00463F08" w:rsidP="00FE4BDB">
            <w:pPr>
              <w:jc w:val="center"/>
              <w:rPr>
                <w:rFonts w:ascii="Times New Roman" w:hAnsi="Times New Roman" w:cs="Times New Roman"/>
                <w:szCs w:val="24"/>
              </w:rPr>
            </w:pPr>
            <w:r w:rsidRPr="00FE4BDB">
              <w:rPr>
                <w:rFonts w:ascii="Times New Roman" w:hAnsi="Times New Roman" w:cs="Times New Roman"/>
                <w:szCs w:val="24"/>
              </w:rPr>
              <w:t>03</w:t>
            </w:r>
          </w:p>
        </w:tc>
      </w:tr>
      <w:tr w:rsidR="00463F08" w:rsidRPr="00123B95" w:rsidTr="00244591">
        <w:tc>
          <w:tcPr>
            <w:tcW w:w="1164" w:type="dxa"/>
          </w:tcPr>
          <w:p w:rsidR="00463F08" w:rsidRPr="00FE4BDB" w:rsidRDefault="00463F08" w:rsidP="00FE4BDB">
            <w:pPr>
              <w:jc w:val="center"/>
              <w:rPr>
                <w:rFonts w:ascii="Times New Roman" w:hAnsi="Times New Roman" w:cs="Times New Roman"/>
                <w:szCs w:val="24"/>
              </w:rPr>
            </w:pPr>
            <w:r w:rsidRPr="00FE4BDB">
              <w:rPr>
                <w:rFonts w:ascii="Times New Roman" w:hAnsi="Times New Roman" w:cs="Times New Roman"/>
                <w:szCs w:val="24"/>
              </w:rPr>
              <w:t>Postmortem</w:t>
            </w:r>
          </w:p>
          <w:p w:rsidR="00463F08" w:rsidRPr="00FE4BDB" w:rsidRDefault="00463F08" w:rsidP="00FE4BDB">
            <w:pPr>
              <w:jc w:val="center"/>
              <w:rPr>
                <w:rFonts w:ascii="Times New Roman" w:hAnsi="Times New Roman" w:cs="Times New Roman"/>
                <w:szCs w:val="24"/>
              </w:rPr>
            </w:pPr>
            <w:r w:rsidRPr="00FE4BDB">
              <w:rPr>
                <w:rFonts w:ascii="Times New Roman" w:hAnsi="Times New Roman" w:cs="Times New Roman"/>
                <w:szCs w:val="24"/>
              </w:rPr>
              <w:t>findings</w:t>
            </w:r>
          </w:p>
        </w:tc>
        <w:tc>
          <w:tcPr>
            <w:tcW w:w="1157" w:type="dxa"/>
          </w:tcPr>
          <w:p w:rsidR="00463F08" w:rsidRPr="00FE4BDB" w:rsidRDefault="00463F08" w:rsidP="00FE4BDB">
            <w:pPr>
              <w:jc w:val="center"/>
              <w:rPr>
                <w:rFonts w:ascii="Times New Roman" w:hAnsi="Times New Roman" w:cs="Times New Roman"/>
                <w:szCs w:val="24"/>
              </w:rPr>
            </w:pPr>
            <w:r w:rsidRPr="00FE4BDB">
              <w:rPr>
                <w:rFonts w:ascii="Times New Roman" w:hAnsi="Times New Roman" w:cs="Times New Roman"/>
                <w:szCs w:val="24"/>
              </w:rPr>
              <w:t>Aspergillosis</w:t>
            </w:r>
          </w:p>
          <w:p w:rsidR="00463F08" w:rsidRPr="00FE4BDB" w:rsidRDefault="00463F08" w:rsidP="00FE4BDB">
            <w:pPr>
              <w:jc w:val="center"/>
              <w:rPr>
                <w:rFonts w:ascii="Times New Roman" w:hAnsi="Times New Roman" w:cs="Times New Roman"/>
                <w:szCs w:val="24"/>
              </w:rPr>
            </w:pPr>
            <w:r w:rsidRPr="00FE4BDB">
              <w:rPr>
                <w:rFonts w:ascii="Times New Roman" w:hAnsi="Times New Roman" w:cs="Times New Roman"/>
                <w:szCs w:val="24"/>
              </w:rPr>
              <w:t>+right ventricular</w:t>
            </w:r>
          </w:p>
          <w:p w:rsidR="00463F08" w:rsidRPr="00FE4BDB" w:rsidRDefault="00463F08" w:rsidP="00FE4BDB">
            <w:pPr>
              <w:jc w:val="center"/>
              <w:rPr>
                <w:rFonts w:ascii="Times New Roman" w:hAnsi="Times New Roman" w:cs="Times New Roman"/>
                <w:szCs w:val="24"/>
              </w:rPr>
            </w:pPr>
            <w:r w:rsidRPr="00FE4BDB">
              <w:rPr>
                <w:rFonts w:ascii="Times New Roman" w:hAnsi="Times New Roman" w:cs="Times New Roman"/>
                <w:szCs w:val="24"/>
              </w:rPr>
              <w:t>failure</w:t>
            </w:r>
          </w:p>
        </w:tc>
        <w:tc>
          <w:tcPr>
            <w:tcW w:w="1472" w:type="dxa"/>
          </w:tcPr>
          <w:p w:rsidR="00463F08" w:rsidRPr="00FE4BDB" w:rsidRDefault="00463F08" w:rsidP="00FE4BDB">
            <w:pPr>
              <w:jc w:val="center"/>
              <w:rPr>
                <w:rFonts w:ascii="Times New Roman" w:hAnsi="Times New Roman" w:cs="Times New Roman"/>
                <w:szCs w:val="24"/>
              </w:rPr>
            </w:pPr>
            <w:r w:rsidRPr="00FE4BDB">
              <w:rPr>
                <w:rFonts w:ascii="Times New Roman" w:hAnsi="Times New Roman" w:cs="Times New Roman"/>
                <w:szCs w:val="24"/>
              </w:rPr>
              <w:t>CCRD+immune</w:t>
            </w:r>
          </w:p>
          <w:p w:rsidR="00463F08" w:rsidRPr="00FE4BDB" w:rsidRDefault="00463F08" w:rsidP="00FE4BDB">
            <w:pPr>
              <w:jc w:val="center"/>
              <w:rPr>
                <w:rFonts w:ascii="Times New Roman" w:hAnsi="Times New Roman" w:cs="Times New Roman"/>
                <w:szCs w:val="24"/>
              </w:rPr>
            </w:pPr>
            <w:r w:rsidRPr="00FE4BDB">
              <w:rPr>
                <w:rFonts w:ascii="Times New Roman" w:hAnsi="Times New Roman" w:cs="Times New Roman"/>
                <w:szCs w:val="24"/>
              </w:rPr>
              <w:t>suppresion</w:t>
            </w:r>
          </w:p>
        </w:tc>
        <w:tc>
          <w:tcPr>
            <w:tcW w:w="1526" w:type="dxa"/>
          </w:tcPr>
          <w:p w:rsidR="00463F08" w:rsidRPr="00FE4BDB" w:rsidRDefault="00463F08" w:rsidP="00FE4BDB">
            <w:pPr>
              <w:jc w:val="center"/>
              <w:rPr>
                <w:rFonts w:ascii="Times New Roman" w:hAnsi="Times New Roman" w:cs="Times New Roman"/>
                <w:szCs w:val="24"/>
              </w:rPr>
            </w:pPr>
            <w:r w:rsidRPr="00FE4BDB">
              <w:rPr>
                <w:rFonts w:ascii="Times New Roman" w:hAnsi="Times New Roman" w:cs="Times New Roman"/>
                <w:szCs w:val="24"/>
              </w:rPr>
              <w:t>Visceral</w:t>
            </w:r>
          </w:p>
          <w:p w:rsidR="00463F08" w:rsidRPr="00FE4BDB" w:rsidRDefault="00463F08" w:rsidP="00FE4BDB">
            <w:pPr>
              <w:jc w:val="center"/>
              <w:rPr>
                <w:rFonts w:ascii="Times New Roman" w:hAnsi="Times New Roman" w:cs="Times New Roman"/>
                <w:szCs w:val="24"/>
              </w:rPr>
            </w:pPr>
            <w:r w:rsidRPr="00FE4BDB">
              <w:rPr>
                <w:rFonts w:ascii="Times New Roman" w:hAnsi="Times New Roman" w:cs="Times New Roman"/>
                <w:szCs w:val="24"/>
              </w:rPr>
              <w:t>gout</w:t>
            </w:r>
          </w:p>
        </w:tc>
        <w:tc>
          <w:tcPr>
            <w:tcW w:w="1462" w:type="dxa"/>
          </w:tcPr>
          <w:p w:rsidR="00463F08" w:rsidRPr="00FE4BDB" w:rsidRDefault="00463F08" w:rsidP="00FE4BDB">
            <w:pPr>
              <w:jc w:val="center"/>
              <w:rPr>
                <w:rFonts w:ascii="Times New Roman" w:hAnsi="Times New Roman" w:cs="Times New Roman"/>
                <w:szCs w:val="24"/>
              </w:rPr>
            </w:pPr>
            <w:r w:rsidRPr="00FE4BDB">
              <w:rPr>
                <w:rFonts w:ascii="Times New Roman" w:hAnsi="Times New Roman" w:cs="Times New Roman"/>
                <w:szCs w:val="24"/>
              </w:rPr>
              <w:t>Visceral gout+coccidiosis</w:t>
            </w:r>
          </w:p>
        </w:tc>
        <w:tc>
          <w:tcPr>
            <w:tcW w:w="1379" w:type="dxa"/>
          </w:tcPr>
          <w:p w:rsidR="00463F08" w:rsidRPr="00FE4BDB" w:rsidRDefault="00463F08" w:rsidP="00FE4BDB">
            <w:pPr>
              <w:jc w:val="center"/>
              <w:rPr>
                <w:rFonts w:ascii="Times New Roman" w:hAnsi="Times New Roman" w:cs="Times New Roman"/>
                <w:szCs w:val="24"/>
              </w:rPr>
            </w:pPr>
            <w:r w:rsidRPr="00FE4BDB">
              <w:rPr>
                <w:rFonts w:ascii="Times New Roman" w:hAnsi="Times New Roman" w:cs="Times New Roman"/>
                <w:szCs w:val="24"/>
              </w:rPr>
              <w:t>colisepticemia</w:t>
            </w:r>
          </w:p>
        </w:tc>
        <w:tc>
          <w:tcPr>
            <w:tcW w:w="1416" w:type="dxa"/>
          </w:tcPr>
          <w:p w:rsidR="00463F08" w:rsidRPr="00FE4BDB" w:rsidRDefault="00463F08" w:rsidP="00FE4BDB">
            <w:pPr>
              <w:jc w:val="center"/>
              <w:rPr>
                <w:rFonts w:ascii="Times New Roman" w:hAnsi="Times New Roman" w:cs="Times New Roman"/>
                <w:szCs w:val="24"/>
              </w:rPr>
            </w:pPr>
            <w:r w:rsidRPr="00FE4BDB">
              <w:rPr>
                <w:rFonts w:ascii="Times New Roman" w:hAnsi="Times New Roman" w:cs="Times New Roman"/>
                <w:szCs w:val="24"/>
              </w:rPr>
              <w:t>Colisepticemia+</w:t>
            </w:r>
          </w:p>
          <w:p w:rsidR="00463F08" w:rsidRPr="00FE4BDB" w:rsidRDefault="00463F08" w:rsidP="00FE4BDB">
            <w:pPr>
              <w:jc w:val="center"/>
              <w:rPr>
                <w:rFonts w:ascii="Times New Roman" w:hAnsi="Times New Roman" w:cs="Times New Roman"/>
                <w:szCs w:val="24"/>
              </w:rPr>
            </w:pPr>
            <w:r w:rsidRPr="00FE4BDB">
              <w:rPr>
                <w:rFonts w:ascii="Times New Roman" w:hAnsi="Times New Roman" w:cs="Times New Roman"/>
                <w:szCs w:val="24"/>
              </w:rPr>
              <w:t>coccidiosis</w:t>
            </w:r>
          </w:p>
        </w:tc>
      </w:tr>
      <w:tr w:rsidR="00463F08" w:rsidRPr="00123B95" w:rsidTr="00244591">
        <w:tc>
          <w:tcPr>
            <w:tcW w:w="1164" w:type="dxa"/>
          </w:tcPr>
          <w:p w:rsidR="00463F08" w:rsidRPr="00FE4BDB" w:rsidRDefault="00463F08" w:rsidP="00FE4BDB">
            <w:pPr>
              <w:jc w:val="center"/>
              <w:rPr>
                <w:rFonts w:ascii="Times New Roman" w:hAnsi="Times New Roman" w:cs="Times New Roman"/>
                <w:szCs w:val="24"/>
              </w:rPr>
            </w:pPr>
            <w:r w:rsidRPr="00FE4BDB">
              <w:rPr>
                <w:rFonts w:ascii="Times New Roman" w:hAnsi="Times New Roman" w:cs="Times New Roman"/>
                <w:szCs w:val="24"/>
              </w:rPr>
              <w:t>No.of affected birds</w:t>
            </w:r>
          </w:p>
        </w:tc>
        <w:tc>
          <w:tcPr>
            <w:tcW w:w="1157" w:type="dxa"/>
          </w:tcPr>
          <w:p w:rsidR="00463F08" w:rsidRPr="00FE4BDB" w:rsidRDefault="00463F08" w:rsidP="00FE4BDB">
            <w:pPr>
              <w:jc w:val="center"/>
              <w:rPr>
                <w:rFonts w:ascii="Times New Roman" w:hAnsi="Times New Roman" w:cs="Times New Roman"/>
                <w:szCs w:val="24"/>
              </w:rPr>
            </w:pPr>
            <w:r w:rsidRPr="00FE4BDB">
              <w:rPr>
                <w:rFonts w:ascii="Times New Roman" w:hAnsi="Times New Roman" w:cs="Times New Roman"/>
                <w:szCs w:val="24"/>
              </w:rPr>
              <w:t>06</w:t>
            </w:r>
          </w:p>
        </w:tc>
        <w:tc>
          <w:tcPr>
            <w:tcW w:w="1472" w:type="dxa"/>
          </w:tcPr>
          <w:p w:rsidR="00463F08" w:rsidRPr="00FE4BDB" w:rsidRDefault="00463F08" w:rsidP="00FE4BDB">
            <w:pPr>
              <w:jc w:val="center"/>
              <w:rPr>
                <w:rFonts w:ascii="Times New Roman" w:hAnsi="Times New Roman" w:cs="Times New Roman"/>
                <w:szCs w:val="24"/>
              </w:rPr>
            </w:pPr>
            <w:r w:rsidRPr="00FE4BDB">
              <w:rPr>
                <w:rFonts w:ascii="Times New Roman" w:hAnsi="Times New Roman" w:cs="Times New Roman"/>
                <w:szCs w:val="24"/>
              </w:rPr>
              <w:t>06</w:t>
            </w:r>
          </w:p>
        </w:tc>
        <w:tc>
          <w:tcPr>
            <w:tcW w:w="1526" w:type="dxa"/>
          </w:tcPr>
          <w:p w:rsidR="00463F08" w:rsidRPr="00FE4BDB" w:rsidRDefault="00463F08" w:rsidP="00FE4BDB">
            <w:pPr>
              <w:jc w:val="center"/>
              <w:rPr>
                <w:rFonts w:ascii="Times New Roman" w:hAnsi="Times New Roman" w:cs="Times New Roman"/>
                <w:szCs w:val="24"/>
              </w:rPr>
            </w:pPr>
            <w:r w:rsidRPr="00FE4BDB">
              <w:rPr>
                <w:rFonts w:ascii="Times New Roman" w:hAnsi="Times New Roman" w:cs="Times New Roman"/>
                <w:szCs w:val="24"/>
              </w:rPr>
              <w:t>14</w:t>
            </w:r>
          </w:p>
        </w:tc>
        <w:tc>
          <w:tcPr>
            <w:tcW w:w="1462" w:type="dxa"/>
          </w:tcPr>
          <w:p w:rsidR="00463F08" w:rsidRPr="00FE4BDB" w:rsidRDefault="00463F08" w:rsidP="00FE4BDB">
            <w:pPr>
              <w:jc w:val="center"/>
              <w:rPr>
                <w:rFonts w:ascii="Times New Roman" w:hAnsi="Times New Roman" w:cs="Times New Roman"/>
                <w:szCs w:val="24"/>
              </w:rPr>
            </w:pPr>
            <w:r w:rsidRPr="00FE4BDB">
              <w:rPr>
                <w:rFonts w:ascii="Times New Roman" w:hAnsi="Times New Roman" w:cs="Times New Roman"/>
                <w:szCs w:val="24"/>
              </w:rPr>
              <w:t>04</w:t>
            </w:r>
          </w:p>
        </w:tc>
        <w:tc>
          <w:tcPr>
            <w:tcW w:w="1379" w:type="dxa"/>
          </w:tcPr>
          <w:p w:rsidR="00463F08" w:rsidRPr="00FE4BDB" w:rsidRDefault="00463F08" w:rsidP="00FE4BDB">
            <w:pPr>
              <w:jc w:val="center"/>
              <w:rPr>
                <w:rFonts w:ascii="Times New Roman" w:hAnsi="Times New Roman" w:cs="Times New Roman"/>
                <w:b/>
                <w:szCs w:val="24"/>
              </w:rPr>
            </w:pPr>
            <w:r w:rsidRPr="00FE4BDB">
              <w:rPr>
                <w:rFonts w:ascii="Times New Roman" w:hAnsi="Times New Roman" w:cs="Times New Roman"/>
                <w:b/>
                <w:szCs w:val="24"/>
              </w:rPr>
              <w:t>11</w:t>
            </w:r>
          </w:p>
        </w:tc>
        <w:tc>
          <w:tcPr>
            <w:tcW w:w="1416" w:type="dxa"/>
          </w:tcPr>
          <w:p w:rsidR="00463F08" w:rsidRPr="00FE4BDB" w:rsidRDefault="00463F08" w:rsidP="00FE4BDB">
            <w:pPr>
              <w:jc w:val="center"/>
              <w:rPr>
                <w:rFonts w:ascii="Times New Roman" w:hAnsi="Times New Roman" w:cs="Times New Roman"/>
                <w:b/>
                <w:szCs w:val="24"/>
              </w:rPr>
            </w:pPr>
            <w:r w:rsidRPr="00FE4BDB">
              <w:rPr>
                <w:rFonts w:ascii="Times New Roman" w:hAnsi="Times New Roman" w:cs="Times New Roman"/>
                <w:b/>
                <w:szCs w:val="24"/>
              </w:rPr>
              <w:t>03</w:t>
            </w:r>
          </w:p>
        </w:tc>
      </w:tr>
      <w:tr w:rsidR="00463F08" w:rsidRPr="00123B95" w:rsidTr="00244591">
        <w:tc>
          <w:tcPr>
            <w:tcW w:w="1164" w:type="dxa"/>
          </w:tcPr>
          <w:p w:rsidR="00463F08" w:rsidRPr="00FE4BDB" w:rsidRDefault="00463F08" w:rsidP="00FE4BDB">
            <w:pPr>
              <w:jc w:val="center"/>
              <w:rPr>
                <w:rFonts w:ascii="Times New Roman" w:hAnsi="Times New Roman" w:cs="Times New Roman"/>
                <w:szCs w:val="24"/>
              </w:rPr>
            </w:pPr>
            <w:r w:rsidRPr="00FE4BDB">
              <w:rPr>
                <w:rFonts w:ascii="Times New Roman" w:hAnsi="Times New Roman" w:cs="Times New Roman"/>
                <w:szCs w:val="24"/>
              </w:rPr>
              <w:t>Postmortem</w:t>
            </w:r>
          </w:p>
          <w:p w:rsidR="00463F08" w:rsidRPr="00FE4BDB" w:rsidRDefault="00463F08" w:rsidP="00FE4BDB">
            <w:pPr>
              <w:jc w:val="center"/>
              <w:rPr>
                <w:rFonts w:ascii="Times New Roman" w:hAnsi="Times New Roman" w:cs="Times New Roman"/>
                <w:szCs w:val="24"/>
              </w:rPr>
            </w:pPr>
            <w:r w:rsidRPr="00FE4BDB">
              <w:rPr>
                <w:rFonts w:ascii="Times New Roman" w:hAnsi="Times New Roman" w:cs="Times New Roman"/>
                <w:szCs w:val="24"/>
              </w:rPr>
              <w:t>findings</w:t>
            </w:r>
          </w:p>
        </w:tc>
        <w:tc>
          <w:tcPr>
            <w:tcW w:w="1157" w:type="dxa"/>
          </w:tcPr>
          <w:p w:rsidR="00463F08" w:rsidRPr="00FE4BDB" w:rsidRDefault="00463F08" w:rsidP="00FE4BDB">
            <w:pPr>
              <w:jc w:val="center"/>
              <w:rPr>
                <w:rFonts w:ascii="Times New Roman" w:hAnsi="Times New Roman" w:cs="Times New Roman"/>
                <w:szCs w:val="24"/>
              </w:rPr>
            </w:pPr>
            <w:r w:rsidRPr="00FE4BDB">
              <w:rPr>
                <w:rFonts w:ascii="Times New Roman" w:hAnsi="Times New Roman" w:cs="Times New Roman"/>
                <w:szCs w:val="24"/>
              </w:rPr>
              <w:t>CCRD+ hydro pericardium syndrome</w:t>
            </w:r>
          </w:p>
        </w:tc>
        <w:tc>
          <w:tcPr>
            <w:tcW w:w="1472" w:type="dxa"/>
          </w:tcPr>
          <w:p w:rsidR="00463F08" w:rsidRPr="00FE4BDB" w:rsidRDefault="00463F08" w:rsidP="00FE4BDB">
            <w:pPr>
              <w:jc w:val="center"/>
              <w:rPr>
                <w:rFonts w:ascii="Times New Roman" w:hAnsi="Times New Roman" w:cs="Times New Roman"/>
                <w:szCs w:val="24"/>
              </w:rPr>
            </w:pPr>
            <w:r w:rsidRPr="00FE4BDB">
              <w:rPr>
                <w:rFonts w:ascii="Times New Roman" w:hAnsi="Times New Roman" w:cs="Times New Roman"/>
                <w:szCs w:val="24"/>
              </w:rPr>
              <w:t>Broiler ascites</w:t>
            </w:r>
          </w:p>
          <w:p w:rsidR="00463F08" w:rsidRPr="00FE4BDB" w:rsidRDefault="00463F08" w:rsidP="00FE4BDB">
            <w:pPr>
              <w:jc w:val="center"/>
              <w:rPr>
                <w:rFonts w:ascii="Times New Roman" w:hAnsi="Times New Roman" w:cs="Times New Roman"/>
                <w:szCs w:val="24"/>
              </w:rPr>
            </w:pPr>
            <w:r w:rsidRPr="00FE4BDB">
              <w:rPr>
                <w:rFonts w:ascii="Times New Roman" w:hAnsi="Times New Roman" w:cs="Times New Roman"/>
                <w:szCs w:val="24"/>
              </w:rPr>
              <w:t>+RVF(right</w:t>
            </w:r>
          </w:p>
          <w:p w:rsidR="00463F08" w:rsidRPr="00FE4BDB" w:rsidRDefault="00463F08" w:rsidP="00FE4BDB">
            <w:pPr>
              <w:jc w:val="center"/>
              <w:rPr>
                <w:rFonts w:ascii="Times New Roman" w:hAnsi="Times New Roman" w:cs="Times New Roman"/>
                <w:szCs w:val="24"/>
              </w:rPr>
            </w:pPr>
            <w:r w:rsidRPr="00FE4BDB">
              <w:rPr>
                <w:rFonts w:ascii="Times New Roman" w:hAnsi="Times New Roman" w:cs="Times New Roman"/>
                <w:szCs w:val="24"/>
              </w:rPr>
              <w:t>Ventricular</w:t>
            </w:r>
          </w:p>
          <w:p w:rsidR="00463F08" w:rsidRPr="00FE4BDB" w:rsidRDefault="00463F08" w:rsidP="00FE4BDB">
            <w:pPr>
              <w:jc w:val="center"/>
              <w:rPr>
                <w:rFonts w:ascii="Times New Roman" w:hAnsi="Times New Roman" w:cs="Times New Roman"/>
                <w:szCs w:val="24"/>
              </w:rPr>
            </w:pPr>
            <w:r w:rsidRPr="00FE4BDB">
              <w:rPr>
                <w:rFonts w:ascii="Times New Roman" w:hAnsi="Times New Roman" w:cs="Times New Roman"/>
                <w:szCs w:val="24"/>
              </w:rPr>
              <w:t>Failure)</w:t>
            </w:r>
          </w:p>
        </w:tc>
        <w:tc>
          <w:tcPr>
            <w:tcW w:w="1526" w:type="dxa"/>
          </w:tcPr>
          <w:p w:rsidR="00463F08" w:rsidRPr="00FE4BDB" w:rsidRDefault="00463F08" w:rsidP="00FE4BDB">
            <w:pPr>
              <w:jc w:val="center"/>
              <w:rPr>
                <w:rFonts w:ascii="Times New Roman" w:hAnsi="Times New Roman" w:cs="Times New Roman"/>
                <w:szCs w:val="24"/>
              </w:rPr>
            </w:pPr>
            <w:r w:rsidRPr="00FE4BDB">
              <w:rPr>
                <w:rFonts w:ascii="Times New Roman" w:hAnsi="Times New Roman" w:cs="Times New Roman"/>
                <w:szCs w:val="24"/>
              </w:rPr>
              <w:t>CRD+SDS(sudden death</w:t>
            </w:r>
          </w:p>
          <w:p w:rsidR="00463F08" w:rsidRPr="00FE4BDB" w:rsidRDefault="00463F08" w:rsidP="00FE4BDB">
            <w:pPr>
              <w:jc w:val="center"/>
              <w:rPr>
                <w:rFonts w:ascii="Times New Roman" w:hAnsi="Times New Roman" w:cs="Times New Roman"/>
                <w:szCs w:val="24"/>
              </w:rPr>
            </w:pPr>
            <w:r w:rsidRPr="00FE4BDB">
              <w:rPr>
                <w:rFonts w:ascii="Times New Roman" w:hAnsi="Times New Roman" w:cs="Times New Roman"/>
                <w:szCs w:val="24"/>
              </w:rPr>
              <w:t>Syndrome)</w:t>
            </w:r>
          </w:p>
        </w:tc>
        <w:tc>
          <w:tcPr>
            <w:tcW w:w="1462" w:type="dxa"/>
          </w:tcPr>
          <w:p w:rsidR="00463F08" w:rsidRPr="00FE4BDB" w:rsidRDefault="00463F08" w:rsidP="00FE4BDB">
            <w:pPr>
              <w:jc w:val="center"/>
              <w:rPr>
                <w:rFonts w:ascii="Times New Roman" w:hAnsi="Times New Roman" w:cs="Times New Roman"/>
                <w:szCs w:val="24"/>
              </w:rPr>
            </w:pPr>
            <w:r w:rsidRPr="00FE4BDB">
              <w:rPr>
                <w:rFonts w:ascii="Times New Roman" w:hAnsi="Times New Roman" w:cs="Times New Roman"/>
                <w:szCs w:val="24"/>
              </w:rPr>
              <w:t>ILT(infectious</w:t>
            </w:r>
          </w:p>
          <w:p w:rsidR="00463F08" w:rsidRPr="00FE4BDB" w:rsidRDefault="00463F08" w:rsidP="00FE4BDB">
            <w:pPr>
              <w:jc w:val="center"/>
              <w:rPr>
                <w:rFonts w:ascii="Times New Roman" w:hAnsi="Times New Roman" w:cs="Times New Roman"/>
                <w:szCs w:val="24"/>
              </w:rPr>
            </w:pPr>
            <w:r w:rsidRPr="00FE4BDB">
              <w:rPr>
                <w:rFonts w:ascii="Times New Roman" w:hAnsi="Times New Roman" w:cs="Times New Roman"/>
                <w:szCs w:val="24"/>
              </w:rPr>
              <w:t>laryngo tracheitis)</w:t>
            </w:r>
          </w:p>
        </w:tc>
        <w:tc>
          <w:tcPr>
            <w:tcW w:w="1379" w:type="dxa"/>
          </w:tcPr>
          <w:p w:rsidR="00463F08" w:rsidRPr="00FE4BDB" w:rsidRDefault="00463F08" w:rsidP="00FE4BDB">
            <w:pPr>
              <w:jc w:val="center"/>
              <w:rPr>
                <w:rFonts w:ascii="Times New Roman" w:hAnsi="Times New Roman" w:cs="Times New Roman"/>
                <w:b/>
                <w:szCs w:val="24"/>
              </w:rPr>
            </w:pPr>
          </w:p>
        </w:tc>
        <w:tc>
          <w:tcPr>
            <w:tcW w:w="1416" w:type="dxa"/>
          </w:tcPr>
          <w:p w:rsidR="00463F08" w:rsidRPr="00FE4BDB" w:rsidRDefault="00463F08" w:rsidP="00FE4BDB">
            <w:pPr>
              <w:jc w:val="center"/>
              <w:rPr>
                <w:rFonts w:ascii="Times New Roman" w:hAnsi="Times New Roman" w:cs="Times New Roman"/>
                <w:b/>
                <w:szCs w:val="24"/>
              </w:rPr>
            </w:pPr>
          </w:p>
        </w:tc>
      </w:tr>
      <w:tr w:rsidR="00463F08" w:rsidRPr="00123B95" w:rsidTr="00244591">
        <w:tc>
          <w:tcPr>
            <w:tcW w:w="1164" w:type="dxa"/>
          </w:tcPr>
          <w:p w:rsidR="00463F08" w:rsidRPr="00FE4BDB" w:rsidRDefault="00463F08" w:rsidP="00FE4BDB">
            <w:pPr>
              <w:jc w:val="center"/>
              <w:rPr>
                <w:rFonts w:ascii="Times New Roman" w:hAnsi="Times New Roman" w:cs="Times New Roman"/>
                <w:szCs w:val="24"/>
              </w:rPr>
            </w:pPr>
            <w:r w:rsidRPr="00FE4BDB">
              <w:rPr>
                <w:rFonts w:ascii="Times New Roman" w:hAnsi="Times New Roman" w:cs="Times New Roman"/>
                <w:szCs w:val="24"/>
              </w:rPr>
              <w:t>No.of affected birds</w:t>
            </w:r>
          </w:p>
        </w:tc>
        <w:tc>
          <w:tcPr>
            <w:tcW w:w="1157" w:type="dxa"/>
          </w:tcPr>
          <w:p w:rsidR="00463F08" w:rsidRPr="00FE4BDB" w:rsidRDefault="00463F08" w:rsidP="00FE4BDB">
            <w:pPr>
              <w:jc w:val="center"/>
              <w:rPr>
                <w:rFonts w:ascii="Times New Roman" w:hAnsi="Times New Roman" w:cs="Times New Roman"/>
                <w:szCs w:val="24"/>
              </w:rPr>
            </w:pPr>
            <w:r w:rsidRPr="00FE4BDB">
              <w:rPr>
                <w:rFonts w:ascii="Times New Roman" w:hAnsi="Times New Roman" w:cs="Times New Roman"/>
                <w:szCs w:val="24"/>
              </w:rPr>
              <w:t>03</w:t>
            </w:r>
          </w:p>
        </w:tc>
        <w:tc>
          <w:tcPr>
            <w:tcW w:w="1472" w:type="dxa"/>
          </w:tcPr>
          <w:p w:rsidR="00463F08" w:rsidRPr="00FE4BDB" w:rsidRDefault="00463F08" w:rsidP="00FE4BDB">
            <w:pPr>
              <w:jc w:val="center"/>
              <w:rPr>
                <w:rFonts w:ascii="Times New Roman" w:hAnsi="Times New Roman" w:cs="Times New Roman"/>
                <w:szCs w:val="24"/>
              </w:rPr>
            </w:pPr>
            <w:r w:rsidRPr="00FE4BDB">
              <w:rPr>
                <w:rFonts w:ascii="Times New Roman" w:hAnsi="Times New Roman" w:cs="Times New Roman"/>
                <w:szCs w:val="24"/>
              </w:rPr>
              <w:t>08</w:t>
            </w:r>
          </w:p>
        </w:tc>
        <w:tc>
          <w:tcPr>
            <w:tcW w:w="1526" w:type="dxa"/>
          </w:tcPr>
          <w:p w:rsidR="00463F08" w:rsidRPr="00FE4BDB" w:rsidRDefault="00463F08" w:rsidP="00FE4BDB">
            <w:pPr>
              <w:jc w:val="center"/>
              <w:rPr>
                <w:rFonts w:ascii="Times New Roman" w:hAnsi="Times New Roman" w:cs="Times New Roman"/>
                <w:szCs w:val="24"/>
              </w:rPr>
            </w:pPr>
            <w:r w:rsidRPr="00FE4BDB">
              <w:rPr>
                <w:rFonts w:ascii="Times New Roman" w:hAnsi="Times New Roman" w:cs="Times New Roman"/>
                <w:szCs w:val="24"/>
              </w:rPr>
              <w:t>04</w:t>
            </w:r>
          </w:p>
        </w:tc>
        <w:tc>
          <w:tcPr>
            <w:tcW w:w="1462" w:type="dxa"/>
          </w:tcPr>
          <w:p w:rsidR="00463F08" w:rsidRPr="00FE4BDB" w:rsidRDefault="00463F08" w:rsidP="00FE4BDB">
            <w:pPr>
              <w:jc w:val="center"/>
              <w:rPr>
                <w:rFonts w:ascii="Times New Roman" w:hAnsi="Times New Roman" w:cs="Times New Roman"/>
                <w:szCs w:val="24"/>
              </w:rPr>
            </w:pPr>
            <w:r w:rsidRPr="00FE4BDB">
              <w:rPr>
                <w:rFonts w:ascii="Times New Roman" w:hAnsi="Times New Roman" w:cs="Times New Roman"/>
                <w:szCs w:val="24"/>
              </w:rPr>
              <w:t>01</w:t>
            </w:r>
          </w:p>
        </w:tc>
        <w:tc>
          <w:tcPr>
            <w:tcW w:w="1379" w:type="dxa"/>
          </w:tcPr>
          <w:p w:rsidR="00463F08" w:rsidRPr="00FE4BDB" w:rsidRDefault="00463F08" w:rsidP="00FE4BDB">
            <w:pPr>
              <w:jc w:val="center"/>
              <w:rPr>
                <w:rFonts w:ascii="Times New Roman" w:hAnsi="Times New Roman" w:cs="Times New Roman"/>
                <w:b/>
                <w:szCs w:val="24"/>
              </w:rPr>
            </w:pPr>
          </w:p>
        </w:tc>
        <w:tc>
          <w:tcPr>
            <w:tcW w:w="1416" w:type="dxa"/>
          </w:tcPr>
          <w:p w:rsidR="00463F08" w:rsidRPr="00FE4BDB" w:rsidRDefault="00463F08" w:rsidP="00FE4BDB">
            <w:pPr>
              <w:jc w:val="center"/>
              <w:rPr>
                <w:rFonts w:ascii="Times New Roman" w:hAnsi="Times New Roman" w:cs="Times New Roman"/>
                <w:b/>
                <w:szCs w:val="24"/>
              </w:rPr>
            </w:pPr>
          </w:p>
        </w:tc>
      </w:tr>
    </w:tbl>
    <w:p w:rsidR="000B5AFC" w:rsidRDefault="000B5AFC" w:rsidP="005179EC">
      <w:pPr>
        <w:spacing w:after="0" w:line="360" w:lineRule="auto"/>
        <w:rPr>
          <w:rFonts w:ascii="Times New Roman" w:hAnsi="Times New Roman" w:cs="Times New Roman"/>
          <w:sz w:val="24"/>
          <w:szCs w:val="24"/>
        </w:rPr>
      </w:pPr>
    </w:p>
    <w:p w:rsidR="00FE4BDB" w:rsidRDefault="00FE4BDB" w:rsidP="005179EC">
      <w:pPr>
        <w:spacing w:after="0" w:line="360" w:lineRule="auto"/>
        <w:rPr>
          <w:rFonts w:ascii="Times New Roman" w:hAnsi="Times New Roman" w:cs="Times New Roman"/>
          <w:sz w:val="24"/>
          <w:szCs w:val="24"/>
        </w:rPr>
      </w:pPr>
    </w:p>
    <w:p w:rsidR="00463F08" w:rsidRPr="00463F08" w:rsidRDefault="00FC0A5F" w:rsidP="005179EC">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Table 4-</w:t>
      </w:r>
      <w:r w:rsidR="00463F08" w:rsidRPr="00463F08">
        <w:rPr>
          <w:rFonts w:ascii="Times New Roman" w:hAnsi="Times New Roman" w:cs="Times New Roman"/>
          <w:b/>
          <w:sz w:val="24"/>
          <w:szCs w:val="24"/>
        </w:rPr>
        <w:t>Prevalence of coccidiosis-necrotic enteritis complex among affected birds</w:t>
      </w:r>
    </w:p>
    <w:tbl>
      <w:tblPr>
        <w:tblStyle w:val="TableGrid"/>
        <w:tblW w:w="0" w:type="auto"/>
        <w:tblLook w:val="04A0"/>
      </w:tblPr>
      <w:tblGrid>
        <w:gridCol w:w="2763"/>
        <w:gridCol w:w="2762"/>
        <w:gridCol w:w="1457"/>
        <w:gridCol w:w="1541"/>
      </w:tblGrid>
      <w:tr w:rsidR="00C35DF4" w:rsidTr="00244591">
        <w:tc>
          <w:tcPr>
            <w:tcW w:w="3192" w:type="dxa"/>
          </w:tcPr>
          <w:p w:rsidR="00C35DF4" w:rsidRDefault="00C35DF4" w:rsidP="00FE4BDB">
            <w:pPr>
              <w:spacing w:line="360" w:lineRule="auto"/>
              <w:jc w:val="center"/>
              <w:rPr>
                <w:rFonts w:ascii="Times New Roman" w:hAnsi="Times New Roman" w:cs="Times New Roman"/>
                <w:sz w:val="24"/>
                <w:szCs w:val="24"/>
              </w:rPr>
            </w:pPr>
            <w:r>
              <w:rPr>
                <w:rFonts w:ascii="Times New Roman" w:hAnsi="Times New Roman" w:cs="Times New Roman"/>
                <w:sz w:val="24"/>
                <w:szCs w:val="24"/>
              </w:rPr>
              <w:t>Total number of observed postmortem cases</w:t>
            </w:r>
          </w:p>
        </w:tc>
        <w:tc>
          <w:tcPr>
            <w:tcW w:w="3192" w:type="dxa"/>
          </w:tcPr>
          <w:p w:rsidR="00C35DF4" w:rsidRDefault="00C35DF4" w:rsidP="00FE4BDB">
            <w:pPr>
              <w:spacing w:line="360" w:lineRule="auto"/>
              <w:jc w:val="center"/>
              <w:rPr>
                <w:rFonts w:ascii="Times New Roman" w:hAnsi="Times New Roman" w:cs="Times New Roman"/>
                <w:sz w:val="24"/>
                <w:szCs w:val="24"/>
              </w:rPr>
            </w:pPr>
            <w:r>
              <w:rPr>
                <w:rFonts w:ascii="Times New Roman" w:hAnsi="Times New Roman" w:cs="Times New Roman"/>
                <w:sz w:val="24"/>
                <w:szCs w:val="24"/>
              </w:rPr>
              <w:t>Total number of birds affected</w:t>
            </w:r>
          </w:p>
          <w:p w:rsidR="00C35DF4" w:rsidRDefault="00C35DF4" w:rsidP="00FE4BDB">
            <w:pPr>
              <w:spacing w:line="360" w:lineRule="auto"/>
              <w:jc w:val="center"/>
              <w:rPr>
                <w:rFonts w:ascii="Times New Roman" w:hAnsi="Times New Roman" w:cs="Times New Roman"/>
                <w:sz w:val="24"/>
                <w:szCs w:val="24"/>
              </w:rPr>
            </w:pPr>
            <w:r>
              <w:rPr>
                <w:rFonts w:ascii="Times New Roman" w:hAnsi="Times New Roman" w:cs="Times New Roman"/>
                <w:sz w:val="24"/>
                <w:szCs w:val="24"/>
              </w:rPr>
              <w:t>with coccidiosis-necrotic enteritis complex</w:t>
            </w:r>
          </w:p>
        </w:tc>
        <w:tc>
          <w:tcPr>
            <w:tcW w:w="1596" w:type="dxa"/>
          </w:tcPr>
          <w:p w:rsidR="00C35DF4" w:rsidRDefault="00C35DF4" w:rsidP="00FE4BDB">
            <w:pPr>
              <w:spacing w:line="360" w:lineRule="auto"/>
              <w:jc w:val="center"/>
              <w:rPr>
                <w:rFonts w:ascii="Times New Roman" w:hAnsi="Times New Roman" w:cs="Times New Roman"/>
                <w:sz w:val="24"/>
                <w:szCs w:val="24"/>
              </w:rPr>
            </w:pPr>
            <w:r>
              <w:rPr>
                <w:rFonts w:ascii="Times New Roman" w:hAnsi="Times New Roman" w:cs="Times New Roman"/>
                <w:sz w:val="24"/>
                <w:szCs w:val="24"/>
              </w:rPr>
              <w:t>Total number of birds affected with other diseases</w:t>
            </w:r>
          </w:p>
        </w:tc>
        <w:tc>
          <w:tcPr>
            <w:tcW w:w="1596" w:type="dxa"/>
          </w:tcPr>
          <w:p w:rsidR="00C35DF4" w:rsidRDefault="00C35DF4" w:rsidP="00FE4BDB">
            <w:pPr>
              <w:spacing w:line="360" w:lineRule="auto"/>
              <w:jc w:val="center"/>
              <w:rPr>
                <w:rFonts w:ascii="Times New Roman" w:hAnsi="Times New Roman" w:cs="Times New Roman"/>
                <w:sz w:val="24"/>
                <w:szCs w:val="24"/>
              </w:rPr>
            </w:pPr>
            <w:r>
              <w:rPr>
                <w:rFonts w:ascii="Times New Roman" w:hAnsi="Times New Roman" w:cs="Times New Roman"/>
                <w:sz w:val="24"/>
                <w:szCs w:val="24"/>
              </w:rPr>
              <w:t>Prevalence of coccidiosis-necrotic enteritis complex</w:t>
            </w:r>
          </w:p>
        </w:tc>
      </w:tr>
      <w:tr w:rsidR="00C35DF4" w:rsidTr="00C35DF4">
        <w:trPr>
          <w:trHeight w:val="1052"/>
        </w:trPr>
        <w:tc>
          <w:tcPr>
            <w:tcW w:w="3192" w:type="dxa"/>
          </w:tcPr>
          <w:p w:rsidR="00C35DF4" w:rsidRDefault="00C35DF4" w:rsidP="00FE4BDB">
            <w:pPr>
              <w:spacing w:line="360" w:lineRule="auto"/>
              <w:jc w:val="center"/>
              <w:rPr>
                <w:rFonts w:ascii="Times New Roman" w:hAnsi="Times New Roman" w:cs="Times New Roman"/>
                <w:sz w:val="24"/>
                <w:szCs w:val="24"/>
              </w:rPr>
            </w:pPr>
            <w:r>
              <w:rPr>
                <w:rFonts w:ascii="Times New Roman" w:hAnsi="Times New Roman" w:cs="Times New Roman"/>
                <w:sz w:val="24"/>
                <w:szCs w:val="24"/>
              </w:rPr>
              <w:t>168</w:t>
            </w:r>
          </w:p>
        </w:tc>
        <w:tc>
          <w:tcPr>
            <w:tcW w:w="3192" w:type="dxa"/>
          </w:tcPr>
          <w:p w:rsidR="00C35DF4" w:rsidRDefault="00C35DF4" w:rsidP="00FE4BDB">
            <w:pPr>
              <w:spacing w:line="360" w:lineRule="auto"/>
              <w:jc w:val="center"/>
              <w:rPr>
                <w:rFonts w:ascii="Times New Roman" w:hAnsi="Times New Roman" w:cs="Times New Roman"/>
                <w:sz w:val="24"/>
                <w:szCs w:val="24"/>
              </w:rPr>
            </w:pPr>
            <w:r>
              <w:rPr>
                <w:rFonts w:ascii="Times New Roman" w:hAnsi="Times New Roman" w:cs="Times New Roman"/>
                <w:sz w:val="24"/>
                <w:szCs w:val="24"/>
              </w:rPr>
              <w:t>76</w:t>
            </w:r>
          </w:p>
        </w:tc>
        <w:tc>
          <w:tcPr>
            <w:tcW w:w="1596" w:type="dxa"/>
          </w:tcPr>
          <w:p w:rsidR="00C35DF4" w:rsidRDefault="00C35DF4" w:rsidP="00FE4BDB">
            <w:pPr>
              <w:spacing w:line="360" w:lineRule="auto"/>
              <w:jc w:val="center"/>
              <w:rPr>
                <w:rFonts w:ascii="Times New Roman" w:hAnsi="Times New Roman" w:cs="Times New Roman"/>
                <w:sz w:val="24"/>
                <w:szCs w:val="24"/>
              </w:rPr>
            </w:pPr>
            <w:r>
              <w:rPr>
                <w:rFonts w:ascii="Times New Roman" w:hAnsi="Times New Roman" w:cs="Times New Roman"/>
                <w:sz w:val="24"/>
                <w:szCs w:val="24"/>
              </w:rPr>
              <w:t>92</w:t>
            </w:r>
          </w:p>
        </w:tc>
        <w:tc>
          <w:tcPr>
            <w:tcW w:w="1596" w:type="dxa"/>
          </w:tcPr>
          <w:p w:rsidR="00C35DF4" w:rsidRDefault="00C35DF4" w:rsidP="00FE4BDB">
            <w:pPr>
              <w:spacing w:line="360" w:lineRule="auto"/>
              <w:jc w:val="center"/>
              <w:rPr>
                <w:rFonts w:ascii="Times New Roman" w:hAnsi="Times New Roman" w:cs="Times New Roman"/>
                <w:sz w:val="24"/>
                <w:szCs w:val="24"/>
              </w:rPr>
            </w:pPr>
            <w:r>
              <w:rPr>
                <w:rFonts w:ascii="Times New Roman" w:hAnsi="Times New Roman" w:cs="Times New Roman"/>
                <w:sz w:val="24"/>
                <w:szCs w:val="24"/>
              </w:rPr>
              <w:t>45.24%</w:t>
            </w:r>
          </w:p>
        </w:tc>
      </w:tr>
    </w:tbl>
    <w:p w:rsidR="007B2BEC" w:rsidRDefault="007B2BEC" w:rsidP="005179EC">
      <w:pPr>
        <w:spacing w:after="0" w:line="360" w:lineRule="auto"/>
        <w:rPr>
          <w:rFonts w:ascii="Times New Roman" w:hAnsi="Times New Roman" w:cs="Times New Roman"/>
          <w:sz w:val="24"/>
          <w:szCs w:val="24"/>
        </w:rPr>
      </w:pPr>
    </w:p>
    <w:p w:rsidR="007B2BEC" w:rsidRPr="0087504E" w:rsidRDefault="00FC0A5F" w:rsidP="005179EC">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Table 5-</w:t>
      </w:r>
      <w:r w:rsidR="00C35DF4" w:rsidRPr="0087504E">
        <w:rPr>
          <w:rFonts w:ascii="Times New Roman" w:hAnsi="Times New Roman" w:cs="Times New Roman"/>
          <w:b/>
          <w:sz w:val="24"/>
          <w:szCs w:val="24"/>
        </w:rPr>
        <w:t>Prevalence of coccidiosis-necrotic enteritis complex among different age groups</w:t>
      </w:r>
    </w:p>
    <w:tbl>
      <w:tblPr>
        <w:tblStyle w:val="TableGrid"/>
        <w:tblW w:w="0" w:type="auto"/>
        <w:tblLook w:val="04A0"/>
      </w:tblPr>
      <w:tblGrid>
        <w:gridCol w:w="1342"/>
        <w:gridCol w:w="1533"/>
        <w:gridCol w:w="1533"/>
        <w:gridCol w:w="1290"/>
        <w:gridCol w:w="1481"/>
        <w:gridCol w:w="1344"/>
      </w:tblGrid>
      <w:tr w:rsidR="00931930" w:rsidTr="00931930">
        <w:tc>
          <w:tcPr>
            <w:tcW w:w="1596" w:type="dxa"/>
          </w:tcPr>
          <w:p w:rsidR="00931930" w:rsidRDefault="00931930" w:rsidP="00FE4BDB">
            <w:pPr>
              <w:spacing w:line="360" w:lineRule="auto"/>
              <w:jc w:val="center"/>
              <w:rPr>
                <w:rFonts w:ascii="Times New Roman" w:hAnsi="Times New Roman" w:cs="Times New Roman"/>
                <w:sz w:val="24"/>
                <w:szCs w:val="24"/>
              </w:rPr>
            </w:pPr>
            <w:r>
              <w:rPr>
                <w:rFonts w:ascii="Times New Roman" w:hAnsi="Times New Roman" w:cs="Times New Roman"/>
                <w:sz w:val="24"/>
                <w:szCs w:val="24"/>
              </w:rPr>
              <w:t>Age groups</w:t>
            </w:r>
          </w:p>
        </w:tc>
        <w:tc>
          <w:tcPr>
            <w:tcW w:w="1596" w:type="dxa"/>
          </w:tcPr>
          <w:p w:rsidR="00931930" w:rsidRDefault="00931930" w:rsidP="00FE4BDB">
            <w:pPr>
              <w:spacing w:line="360" w:lineRule="auto"/>
              <w:jc w:val="center"/>
              <w:rPr>
                <w:rFonts w:ascii="Times New Roman" w:hAnsi="Times New Roman" w:cs="Times New Roman"/>
                <w:sz w:val="24"/>
                <w:szCs w:val="24"/>
              </w:rPr>
            </w:pPr>
            <w:r>
              <w:rPr>
                <w:rFonts w:ascii="Times New Roman" w:hAnsi="Times New Roman" w:cs="Times New Roman"/>
                <w:sz w:val="24"/>
                <w:szCs w:val="24"/>
              </w:rPr>
              <w:t>Coccidiosis-necrotic enteritis (+)</w:t>
            </w:r>
          </w:p>
        </w:tc>
        <w:tc>
          <w:tcPr>
            <w:tcW w:w="1596" w:type="dxa"/>
          </w:tcPr>
          <w:p w:rsidR="00931930" w:rsidRDefault="00931930" w:rsidP="00FE4BDB">
            <w:pPr>
              <w:spacing w:line="360" w:lineRule="auto"/>
              <w:jc w:val="center"/>
              <w:rPr>
                <w:rFonts w:ascii="Times New Roman" w:hAnsi="Times New Roman" w:cs="Times New Roman"/>
                <w:sz w:val="24"/>
                <w:szCs w:val="24"/>
              </w:rPr>
            </w:pPr>
            <w:r>
              <w:rPr>
                <w:rFonts w:ascii="Times New Roman" w:hAnsi="Times New Roman" w:cs="Times New Roman"/>
                <w:sz w:val="24"/>
                <w:szCs w:val="24"/>
              </w:rPr>
              <w:t>Coccidiosis-necrotic enteritis(-)</w:t>
            </w:r>
          </w:p>
        </w:tc>
        <w:tc>
          <w:tcPr>
            <w:tcW w:w="1596" w:type="dxa"/>
          </w:tcPr>
          <w:p w:rsidR="00931930" w:rsidRDefault="00931930" w:rsidP="00FE4BDB">
            <w:pPr>
              <w:spacing w:line="360" w:lineRule="auto"/>
              <w:jc w:val="center"/>
              <w:rPr>
                <w:rFonts w:ascii="Times New Roman" w:hAnsi="Times New Roman" w:cs="Times New Roman"/>
                <w:sz w:val="24"/>
                <w:szCs w:val="24"/>
              </w:rPr>
            </w:pPr>
            <w:r>
              <w:rPr>
                <w:rFonts w:ascii="Times New Roman" w:hAnsi="Times New Roman" w:cs="Times New Roman"/>
                <w:sz w:val="24"/>
                <w:szCs w:val="24"/>
              </w:rPr>
              <w:t>Total</w:t>
            </w:r>
          </w:p>
        </w:tc>
        <w:tc>
          <w:tcPr>
            <w:tcW w:w="1596" w:type="dxa"/>
          </w:tcPr>
          <w:p w:rsidR="00931930" w:rsidRDefault="00931930" w:rsidP="00FE4BDB">
            <w:pPr>
              <w:spacing w:line="360" w:lineRule="auto"/>
              <w:jc w:val="center"/>
              <w:rPr>
                <w:rFonts w:ascii="Times New Roman" w:hAnsi="Times New Roman" w:cs="Times New Roman"/>
                <w:sz w:val="24"/>
                <w:szCs w:val="24"/>
              </w:rPr>
            </w:pPr>
            <w:r>
              <w:rPr>
                <w:rFonts w:ascii="Times New Roman" w:hAnsi="Times New Roman" w:cs="Times New Roman"/>
                <w:sz w:val="24"/>
                <w:szCs w:val="24"/>
              </w:rPr>
              <w:t>Prevalence</w:t>
            </w:r>
          </w:p>
          <w:p w:rsidR="00931930" w:rsidRDefault="00931930" w:rsidP="00FE4BDB">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596" w:type="dxa"/>
          </w:tcPr>
          <w:p w:rsidR="00931930" w:rsidRDefault="00931930" w:rsidP="00FE4BDB">
            <w:pPr>
              <w:spacing w:line="360" w:lineRule="auto"/>
              <w:jc w:val="center"/>
              <w:rPr>
                <w:rFonts w:ascii="Times New Roman" w:hAnsi="Times New Roman" w:cs="Times New Roman"/>
                <w:sz w:val="24"/>
                <w:szCs w:val="24"/>
              </w:rPr>
            </w:pPr>
            <w:r>
              <w:rPr>
                <w:rFonts w:ascii="Times New Roman" w:hAnsi="Times New Roman" w:cs="Times New Roman"/>
                <w:sz w:val="24"/>
                <w:szCs w:val="24"/>
              </w:rPr>
              <w:t>P value</w:t>
            </w:r>
          </w:p>
        </w:tc>
      </w:tr>
      <w:tr w:rsidR="00931930" w:rsidTr="00931930">
        <w:trPr>
          <w:trHeight w:val="908"/>
        </w:trPr>
        <w:tc>
          <w:tcPr>
            <w:tcW w:w="1596" w:type="dxa"/>
          </w:tcPr>
          <w:p w:rsidR="00931930" w:rsidRDefault="00931930" w:rsidP="00FE4BDB">
            <w:pPr>
              <w:spacing w:line="360" w:lineRule="auto"/>
              <w:jc w:val="center"/>
              <w:rPr>
                <w:rFonts w:ascii="Times New Roman" w:hAnsi="Times New Roman" w:cs="Times New Roman"/>
                <w:sz w:val="24"/>
                <w:szCs w:val="24"/>
              </w:rPr>
            </w:pPr>
            <w:r>
              <w:rPr>
                <w:rFonts w:ascii="Times New Roman" w:hAnsi="Times New Roman" w:cs="Times New Roman"/>
                <w:sz w:val="24"/>
                <w:szCs w:val="24"/>
              </w:rPr>
              <w:t>20 to below 20 days</w:t>
            </w:r>
          </w:p>
        </w:tc>
        <w:tc>
          <w:tcPr>
            <w:tcW w:w="1596" w:type="dxa"/>
          </w:tcPr>
          <w:p w:rsidR="00931930" w:rsidRDefault="00931930" w:rsidP="00FE4BDB">
            <w:pPr>
              <w:spacing w:line="360" w:lineRule="auto"/>
              <w:jc w:val="center"/>
              <w:rPr>
                <w:rFonts w:ascii="Times New Roman" w:hAnsi="Times New Roman" w:cs="Times New Roman"/>
                <w:sz w:val="24"/>
                <w:szCs w:val="24"/>
              </w:rPr>
            </w:pPr>
            <w:r>
              <w:rPr>
                <w:rFonts w:ascii="Times New Roman" w:hAnsi="Times New Roman" w:cs="Times New Roman"/>
                <w:sz w:val="24"/>
                <w:szCs w:val="24"/>
              </w:rPr>
              <w:t>58</w:t>
            </w:r>
          </w:p>
        </w:tc>
        <w:tc>
          <w:tcPr>
            <w:tcW w:w="1596" w:type="dxa"/>
          </w:tcPr>
          <w:p w:rsidR="00931930" w:rsidRDefault="00931930" w:rsidP="00FE4BDB">
            <w:pPr>
              <w:spacing w:line="360" w:lineRule="auto"/>
              <w:jc w:val="center"/>
              <w:rPr>
                <w:rFonts w:ascii="Times New Roman" w:hAnsi="Times New Roman" w:cs="Times New Roman"/>
                <w:sz w:val="24"/>
                <w:szCs w:val="24"/>
              </w:rPr>
            </w:pPr>
            <w:r>
              <w:rPr>
                <w:rFonts w:ascii="Times New Roman" w:hAnsi="Times New Roman" w:cs="Times New Roman"/>
                <w:sz w:val="24"/>
                <w:szCs w:val="24"/>
              </w:rPr>
              <w:t>52</w:t>
            </w:r>
          </w:p>
        </w:tc>
        <w:tc>
          <w:tcPr>
            <w:tcW w:w="1596" w:type="dxa"/>
          </w:tcPr>
          <w:p w:rsidR="00931930" w:rsidRDefault="00931930" w:rsidP="00FE4BDB">
            <w:pPr>
              <w:spacing w:line="360" w:lineRule="auto"/>
              <w:jc w:val="center"/>
              <w:rPr>
                <w:rFonts w:ascii="Times New Roman" w:hAnsi="Times New Roman" w:cs="Times New Roman"/>
                <w:sz w:val="24"/>
                <w:szCs w:val="24"/>
              </w:rPr>
            </w:pPr>
            <w:r>
              <w:rPr>
                <w:rFonts w:ascii="Times New Roman" w:hAnsi="Times New Roman" w:cs="Times New Roman"/>
                <w:sz w:val="24"/>
                <w:szCs w:val="24"/>
              </w:rPr>
              <w:t>110</w:t>
            </w:r>
          </w:p>
        </w:tc>
        <w:tc>
          <w:tcPr>
            <w:tcW w:w="1596" w:type="dxa"/>
          </w:tcPr>
          <w:p w:rsidR="00931930" w:rsidRDefault="00931930" w:rsidP="00FE4BDB">
            <w:pPr>
              <w:spacing w:line="360" w:lineRule="auto"/>
              <w:jc w:val="center"/>
              <w:rPr>
                <w:rFonts w:ascii="Times New Roman" w:hAnsi="Times New Roman" w:cs="Times New Roman"/>
                <w:sz w:val="24"/>
                <w:szCs w:val="24"/>
              </w:rPr>
            </w:pPr>
            <w:r>
              <w:rPr>
                <w:rFonts w:ascii="Times New Roman" w:hAnsi="Times New Roman" w:cs="Times New Roman"/>
                <w:sz w:val="24"/>
                <w:szCs w:val="24"/>
              </w:rPr>
              <w:t>52.73%</w:t>
            </w:r>
          </w:p>
        </w:tc>
        <w:tc>
          <w:tcPr>
            <w:tcW w:w="1596" w:type="dxa"/>
            <w:vMerge w:val="restart"/>
          </w:tcPr>
          <w:p w:rsidR="00CC6BC5" w:rsidRDefault="00CC6BC5" w:rsidP="00FE4BDB">
            <w:pPr>
              <w:spacing w:line="360" w:lineRule="auto"/>
              <w:jc w:val="center"/>
              <w:rPr>
                <w:rFonts w:ascii="Times New Roman" w:hAnsi="Times New Roman" w:cs="Times New Roman"/>
                <w:sz w:val="24"/>
                <w:szCs w:val="24"/>
              </w:rPr>
            </w:pPr>
          </w:p>
          <w:p w:rsidR="00CC6BC5" w:rsidRDefault="00CC6BC5" w:rsidP="00FE4BDB">
            <w:pPr>
              <w:spacing w:line="360" w:lineRule="auto"/>
              <w:jc w:val="center"/>
              <w:rPr>
                <w:rFonts w:ascii="Times New Roman" w:hAnsi="Times New Roman" w:cs="Times New Roman"/>
                <w:sz w:val="24"/>
                <w:szCs w:val="24"/>
              </w:rPr>
            </w:pPr>
          </w:p>
          <w:p w:rsidR="00931930" w:rsidRDefault="00CC6BC5" w:rsidP="00FE4BDB">
            <w:pPr>
              <w:spacing w:line="360" w:lineRule="auto"/>
              <w:jc w:val="center"/>
              <w:rPr>
                <w:rFonts w:ascii="Times New Roman" w:hAnsi="Times New Roman" w:cs="Times New Roman"/>
                <w:sz w:val="24"/>
                <w:szCs w:val="24"/>
              </w:rPr>
            </w:pPr>
            <w:r>
              <w:rPr>
                <w:rFonts w:ascii="Times New Roman" w:hAnsi="Times New Roman" w:cs="Times New Roman"/>
                <w:sz w:val="24"/>
                <w:szCs w:val="24"/>
              </w:rPr>
              <w:t>0.0090</w:t>
            </w:r>
          </w:p>
        </w:tc>
      </w:tr>
      <w:tr w:rsidR="00931930" w:rsidTr="00931930">
        <w:trPr>
          <w:trHeight w:val="480"/>
        </w:trPr>
        <w:tc>
          <w:tcPr>
            <w:tcW w:w="1596" w:type="dxa"/>
          </w:tcPr>
          <w:p w:rsidR="00931930" w:rsidRDefault="00931930" w:rsidP="005179EC">
            <w:pPr>
              <w:spacing w:line="360" w:lineRule="auto"/>
              <w:jc w:val="both"/>
              <w:rPr>
                <w:rFonts w:ascii="Times New Roman" w:hAnsi="Times New Roman" w:cs="Times New Roman"/>
                <w:sz w:val="24"/>
                <w:szCs w:val="24"/>
              </w:rPr>
            </w:pPr>
            <w:r>
              <w:rPr>
                <w:rFonts w:ascii="Times New Roman" w:hAnsi="Times New Roman" w:cs="Times New Roman"/>
                <w:sz w:val="24"/>
                <w:szCs w:val="24"/>
              </w:rPr>
              <w:t>Above 20 days</w:t>
            </w:r>
          </w:p>
        </w:tc>
        <w:tc>
          <w:tcPr>
            <w:tcW w:w="1596" w:type="dxa"/>
          </w:tcPr>
          <w:p w:rsidR="00931930" w:rsidRDefault="00931930" w:rsidP="005179E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18</w:t>
            </w:r>
          </w:p>
        </w:tc>
        <w:tc>
          <w:tcPr>
            <w:tcW w:w="1596" w:type="dxa"/>
          </w:tcPr>
          <w:p w:rsidR="00931930" w:rsidRDefault="00931930" w:rsidP="005179E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40</w:t>
            </w:r>
          </w:p>
        </w:tc>
        <w:tc>
          <w:tcPr>
            <w:tcW w:w="1596" w:type="dxa"/>
          </w:tcPr>
          <w:p w:rsidR="00931930" w:rsidRDefault="00931930" w:rsidP="005179E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58</w:t>
            </w:r>
          </w:p>
        </w:tc>
        <w:tc>
          <w:tcPr>
            <w:tcW w:w="1596" w:type="dxa"/>
          </w:tcPr>
          <w:p w:rsidR="00931930" w:rsidRDefault="0012335F" w:rsidP="005179E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31.03%</w:t>
            </w:r>
          </w:p>
        </w:tc>
        <w:tc>
          <w:tcPr>
            <w:tcW w:w="1596" w:type="dxa"/>
            <w:vMerge/>
          </w:tcPr>
          <w:p w:rsidR="00931930" w:rsidRDefault="00931930" w:rsidP="005179EC">
            <w:pPr>
              <w:spacing w:line="360" w:lineRule="auto"/>
              <w:jc w:val="both"/>
              <w:rPr>
                <w:rFonts w:ascii="Times New Roman" w:hAnsi="Times New Roman" w:cs="Times New Roman"/>
                <w:sz w:val="24"/>
                <w:szCs w:val="24"/>
              </w:rPr>
            </w:pPr>
          </w:p>
        </w:tc>
      </w:tr>
      <w:tr w:rsidR="00931930" w:rsidTr="00931930">
        <w:trPr>
          <w:trHeight w:val="480"/>
        </w:trPr>
        <w:tc>
          <w:tcPr>
            <w:tcW w:w="1596" w:type="dxa"/>
          </w:tcPr>
          <w:p w:rsidR="00931930" w:rsidRDefault="00931930" w:rsidP="00FE4BDB">
            <w:pPr>
              <w:spacing w:line="360" w:lineRule="auto"/>
              <w:jc w:val="center"/>
              <w:rPr>
                <w:rFonts w:ascii="Times New Roman" w:hAnsi="Times New Roman" w:cs="Times New Roman"/>
                <w:sz w:val="24"/>
                <w:szCs w:val="24"/>
              </w:rPr>
            </w:pPr>
            <w:r>
              <w:rPr>
                <w:rFonts w:ascii="Times New Roman" w:hAnsi="Times New Roman" w:cs="Times New Roman"/>
                <w:sz w:val="24"/>
                <w:szCs w:val="24"/>
              </w:rPr>
              <w:t>Total</w:t>
            </w:r>
          </w:p>
        </w:tc>
        <w:tc>
          <w:tcPr>
            <w:tcW w:w="1596" w:type="dxa"/>
          </w:tcPr>
          <w:p w:rsidR="00931930" w:rsidRDefault="00931930" w:rsidP="00FE4BDB">
            <w:pPr>
              <w:spacing w:line="360" w:lineRule="auto"/>
              <w:jc w:val="center"/>
              <w:rPr>
                <w:rFonts w:ascii="Times New Roman" w:hAnsi="Times New Roman" w:cs="Times New Roman"/>
                <w:sz w:val="24"/>
                <w:szCs w:val="24"/>
              </w:rPr>
            </w:pPr>
            <w:r>
              <w:rPr>
                <w:rFonts w:ascii="Times New Roman" w:hAnsi="Times New Roman" w:cs="Times New Roman"/>
                <w:sz w:val="24"/>
                <w:szCs w:val="24"/>
              </w:rPr>
              <w:t>76</w:t>
            </w:r>
          </w:p>
        </w:tc>
        <w:tc>
          <w:tcPr>
            <w:tcW w:w="1596" w:type="dxa"/>
          </w:tcPr>
          <w:p w:rsidR="00931930" w:rsidRDefault="00931930" w:rsidP="00FE4BDB">
            <w:pPr>
              <w:spacing w:line="360" w:lineRule="auto"/>
              <w:jc w:val="center"/>
              <w:rPr>
                <w:rFonts w:ascii="Times New Roman" w:hAnsi="Times New Roman" w:cs="Times New Roman"/>
                <w:sz w:val="24"/>
                <w:szCs w:val="24"/>
              </w:rPr>
            </w:pPr>
            <w:r>
              <w:rPr>
                <w:rFonts w:ascii="Times New Roman" w:hAnsi="Times New Roman" w:cs="Times New Roman"/>
                <w:sz w:val="24"/>
                <w:szCs w:val="24"/>
              </w:rPr>
              <w:t>92</w:t>
            </w:r>
          </w:p>
        </w:tc>
        <w:tc>
          <w:tcPr>
            <w:tcW w:w="1596" w:type="dxa"/>
          </w:tcPr>
          <w:p w:rsidR="00931930" w:rsidRDefault="00931930" w:rsidP="00FE4BDB">
            <w:pPr>
              <w:spacing w:line="360" w:lineRule="auto"/>
              <w:jc w:val="center"/>
              <w:rPr>
                <w:rFonts w:ascii="Times New Roman" w:hAnsi="Times New Roman" w:cs="Times New Roman"/>
                <w:sz w:val="24"/>
                <w:szCs w:val="24"/>
              </w:rPr>
            </w:pPr>
            <w:r>
              <w:rPr>
                <w:rFonts w:ascii="Times New Roman" w:hAnsi="Times New Roman" w:cs="Times New Roman"/>
                <w:sz w:val="24"/>
                <w:szCs w:val="24"/>
              </w:rPr>
              <w:t>168</w:t>
            </w:r>
          </w:p>
        </w:tc>
        <w:tc>
          <w:tcPr>
            <w:tcW w:w="1596" w:type="dxa"/>
          </w:tcPr>
          <w:p w:rsidR="00931930" w:rsidRDefault="00931930" w:rsidP="005179EC">
            <w:pPr>
              <w:spacing w:line="360" w:lineRule="auto"/>
              <w:jc w:val="both"/>
              <w:rPr>
                <w:rFonts w:ascii="Times New Roman" w:hAnsi="Times New Roman" w:cs="Times New Roman"/>
                <w:sz w:val="24"/>
                <w:szCs w:val="24"/>
              </w:rPr>
            </w:pPr>
          </w:p>
        </w:tc>
        <w:tc>
          <w:tcPr>
            <w:tcW w:w="1596" w:type="dxa"/>
            <w:vMerge/>
          </w:tcPr>
          <w:p w:rsidR="00931930" w:rsidRDefault="00931930" w:rsidP="005179EC">
            <w:pPr>
              <w:spacing w:line="360" w:lineRule="auto"/>
              <w:jc w:val="both"/>
              <w:rPr>
                <w:rFonts w:ascii="Times New Roman" w:hAnsi="Times New Roman" w:cs="Times New Roman"/>
                <w:sz w:val="24"/>
                <w:szCs w:val="24"/>
              </w:rPr>
            </w:pPr>
          </w:p>
        </w:tc>
      </w:tr>
    </w:tbl>
    <w:p w:rsidR="00FE4BDB" w:rsidRDefault="00FE4BDB" w:rsidP="005179EC">
      <w:pPr>
        <w:spacing w:after="0" w:line="360" w:lineRule="auto"/>
        <w:jc w:val="both"/>
        <w:rPr>
          <w:rFonts w:ascii="Times New Roman" w:hAnsi="Times New Roman" w:cs="Times New Roman"/>
          <w:sz w:val="24"/>
          <w:szCs w:val="24"/>
        </w:rPr>
      </w:pPr>
    </w:p>
    <w:p w:rsidR="000B5AFC" w:rsidRDefault="00CC6BC5" w:rsidP="005179EC">
      <w:pPr>
        <w:spacing w:after="0" w:line="360" w:lineRule="auto"/>
        <w:jc w:val="both"/>
        <w:rPr>
          <w:rFonts w:ascii="Times New Roman" w:hAnsi="Times New Roman" w:cs="Times New Roman"/>
          <w:b/>
          <w:sz w:val="24"/>
          <w:szCs w:val="24"/>
        </w:rPr>
      </w:pPr>
      <w:r>
        <w:rPr>
          <w:rFonts w:ascii="Times New Roman" w:hAnsi="Times New Roman" w:cs="Times New Roman"/>
          <w:sz w:val="24"/>
          <w:szCs w:val="24"/>
        </w:rPr>
        <w:t xml:space="preserve">Prevalence </w:t>
      </w:r>
      <w:r w:rsidR="00BF7582">
        <w:rPr>
          <w:rFonts w:ascii="Times New Roman" w:hAnsi="Times New Roman" w:cs="Times New Roman"/>
          <w:sz w:val="24"/>
          <w:szCs w:val="24"/>
        </w:rPr>
        <w:t>of coccidiosis was</w:t>
      </w:r>
      <w:r>
        <w:rPr>
          <w:rFonts w:ascii="Times New Roman" w:hAnsi="Times New Roman" w:cs="Times New Roman"/>
          <w:sz w:val="24"/>
          <w:szCs w:val="24"/>
        </w:rPr>
        <w:t xml:space="preserve"> higher(52.73%) among 20 to below 20 days age group birds than those of above 20 days age group birds(31.03%). </w:t>
      </w:r>
      <w:r w:rsidR="0083472F">
        <w:rPr>
          <w:rFonts w:ascii="Times New Roman" w:hAnsi="Times New Roman" w:cs="Times New Roman"/>
          <w:sz w:val="24"/>
          <w:szCs w:val="24"/>
        </w:rPr>
        <w:t xml:space="preserve">P </w:t>
      </w:r>
      <w:r w:rsidR="00BF7582">
        <w:rPr>
          <w:rFonts w:ascii="Times New Roman" w:hAnsi="Times New Roman" w:cs="Times New Roman"/>
          <w:sz w:val="24"/>
          <w:szCs w:val="24"/>
        </w:rPr>
        <w:t>value was</w:t>
      </w:r>
      <w:r w:rsidR="0083472F">
        <w:rPr>
          <w:rFonts w:ascii="Times New Roman" w:hAnsi="Times New Roman" w:cs="Times New Roman"/>
          <w:sz w:val="24"/>
          <w:szCs w:val="24"/>
        </w:rPr>
        <w:t xml:space="preserve"> determined by the Fisher’s exact test method using graph pad QuickCalcs software. This P value(0.0090)</w:t>
      </w:r>
      <w:r w:rsidR="00BF7582">
        <w:rPr>
          <w:rFonts w:ascii="Times New Roman" w:hAnsi="Times New Roman" w:cs="Times New Roman"/>
          <w:sz w:val="24"/>
          <w:szCs w:val="24"/>
        </w:rPr>
        <w:t xml:space="preserve"> was </w:t>
      </w:r>
      <w:r w:rsidR="0083472F">
        <w:rPr>
          <w:rFonts w:ascii="Times New Roman" w:hAnsi="Times New Roman" w:cs="Times New Roman"/>
          <w:sz w:val="24"/>
          <w:szCs w:val="24"/>
        </w:rPr>
        <w:t xml:space="preserve"> less </w:t>
      </w:r>
      <w:r w:rsidR="00BF7582">
        <w:rPr>
          <w:rFonts w:ascii="Times New Roman" w:hAnsi="Times New Roman" w:cs="Times New Roman"/>
          <w:sz w:val="24"/>
          <w:szCs w:val="24"/>
        </w:rPr>
        <w:t>than 0.05 indicate that there was</w:t>
      </w:r>
      <w:r w:rsidR="0083472F">
        <w:rPr>
          <w:rFonts w:ascii="Times New Roman" w:hAnsi="Times New Roman" w:cs="Times New Roman"/>
          <w:sz w:val="24"/>
          <w:szCs w:val="24"/>
        </w:rPr>
        <w:t xml:space="preserve"> presence of strong association between age and prevalence of coccidiosis-necrotic enteritis complex. At early stages birds remain very much susceptible to coccidiosis-necrotic enteritis complex as they do not get any previous exposure to causal agent. With the increase of age birds get recurrent infection and become resistant. </w:t>
      </w:r>
      <w:r w:rsidR="003F6359">
        <w:rPr>
          <w:rFonts w:ascii="Times New Roman" w:hAnsi="Times New Roman" w:cs="Times New Roman"/>
          <w:sz w:val="24"/>
          <w:szCs w:val="24"/>
        </w:rPr>
        <w:t xml:space="preserve">This finding also supported by earlier report of </w:t>
      </w:r>
      <w:r w:rsidR="003F6359" w:rsidRPr="003F6359">
        <w:rPr>
          <w:rFonts w:ascii="Times New Roman" w:hAnsi="Times New Roman" w:cs="Times New Roman"/>
          <w:b/>
          <w:sz w:val="24"/>
          <w:szCs w:val="24"/>
        </w:rPr>
        <w:t>Diriba Oljira, Achenef Melaku and Basaznew Bogale(2012).</w:t>
      </w:r>
    </w:p>
    <w:p w:rsidR="00FE4BDB" w:rsidRDefault="00FE4BDB" w:rsidP="005179EC">
      <w:pPr>
        <w:spacing w:after="0" w:line="360" w:lineRule="auto"/>
        <w:jc w:val="both"/>
        <w:rPr>
          <w:rFonts w:ascii="Times New Roman" w:hAnsi="Times New Roman" w:cs="Times New Roman"/>
          <w:b/>
          <w:sz w:val="24"/>
          <w:szCs w:val="24"/>
        </w:rPr>
      </w:pPr>
    </w:p>
    <w:p w:rsidR="00FE4BDB" w:rsidRDefault="00FE4BDB" w:rsidP="005179EC">
      <w:pPr>
        <w:spacing w:after="0" w:line="360" w:lineRule="auto"/>
        <w:jc w:val="both"/>
        <w:rPr>
          <w:rFonts w:ascii="Times New Roman" w:hAnsi="Times New Roman" w:cs="Times New Roman"/>
          <w:b/>
          <w:sz w:val="24"/>
          <w:szCs w:val="24"/>
        </w:rPr>
      </w:pPr>
    </w:p>
    <w:p w:rsidR="006C025F" w:rsidRDefault="00FC0A5F" w:rsidP="005179EC">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Table 6-</w:t>
      </w:r>
      <w:r w:rsidR="00E3037E" w:rsidRPr="00E3037E">
        <w:rPr>
          <w:rFonts w:ascii="Times New Roman" w:hAnsi="Times New Roman" w:cs="Times New Roman"/>
          <w:b/>
          <w:sz w:val="24"/>
          <w:szCs w:val="24"/>
        </w:rPr>
        <w:t>Prevalence of coccidiosis-necrotic complex among different flock size</w:t>
      </w:r>
    </w:p>
    <w:tbl>
      <w:tblPr>
        <w:tblStyle w:val="TableGrid"/>
        <w:tblW w:w="0" w:type="auto"/>
        <w:tblLook w:val="04A0"/>
      </w:tblPr>
      <w:tblGrid>
        <w:gridCol w:w="1315"/>
        <w:gridCol w:w="1535"/>
        <w:gridCol w:w="1535"/>
        <w:gridCol w:w="1301"/>
        <w:gridCol w:w="1485"/>
        <w:gridCol w:w="1352"/>
      </w:tblGrid>
      <w:tr w:rsidR="00E3037E" w:rsidTr="00244591">
        <w:tc>
          <w:tcPr>
            <w:tcW w:w="1596" w:type="dxa"/>
          </w:tcPr>
          <w:p w:rsidR="00E3037E" w:rsidRDefault="00F4102E" w:rsidP="00FE4BDB">
            <w:pPr>
              <w:jc w:val="center"/>
              <w:rPr>
                <w:rFonts w:ascii="Times New Roman" w:hAnsi="Times New Roman" w:cs="Times New Roman"/>
                <w:sz w:val="24"/>
                <w:szCs w:val="24"/>
              </w:rPr>
            </w:pPr>
            <w:r>
              <w:rPr>
                <w:rFonts w:ascii="Times New Roman" w:hAnsi="Times New Roman" w:cs="Times New Roman"/>
                <w:sz w:val="24"/>
                <w:szCs w:val="24"/>
              </w:rPr>
              <w:t>Flock size</w:t>
            </w:r>
          </w:p>
        </w:tc>
        <w:tc>
          <w:tcPr>
            <w:tcW w:w="1596" w:type="dxa"/>
          </w:tcPr>
          <w:p w:rsidR="00E3037E" w:rsidRDefault="00E3037E" w:rsidP="00FE4BDB">
            <w:pPr>
              <w:jc w:val="center"/>
              <w:rPr>
                <w:rFonts w:ascii="Times New Roman" w:hAnsi="Times New Roman" w:cs="Times New Roman"/>
                <w:sz w:val="24"/>
                <w:szCs w:val="24"/>
              </w:rPr>
            </w:pPr>
            <w:r>
              <w:rPr>
                <w:rFonts w:ascii="Times New Roman" w:hAnsi="Times New Roman" w:cs="Times New Roman"/>
                <w:sz w:val="24"/>
                <w:szCs w:val="24"/>
              </w:rPr>
              <w:t>Coccidiosis-necrotic enteritis (+)</w:t>
            </w:r>
          </w:p>
        </w:tc>
        <w:tc>
          <w:tcPr>
            <w:tcW w:w="1596" w:type="dxa"/>
          </w:tcPr>
          <w:p w:rsidR="00E3037E" w:rsidRDefault="00E3037E" w:rsidP="00FE4BDB">
            <w:pPr>
              <w:jc w:val="center"/>
              <w:rPr>
                <w:rFonts w:ascii="Times New Roman" w:hAnsi="Times New Roman" w:cs="Times New Roman"/>
                <w:sz w:val="24"/>
                <w:szCs w:val="24"/>
              </w:rPr>
            </w:pPr>
            <w:r>
              <w:rPr>
                <w:rFonts w:ascii="Times New Roman" w:hAnsi="Times New Roman" w:cs="Times New Roman"/>
                <w:sz w:val="24"/>
                <w:szCs w:val="24"/>
              </w:rPr>
              <w:t>Coccidiosis-necrotic enteritis(-)</w:t>
            </w:r>
          </w:p>
        </w:tc>
        <w:tc>
          <w:tcPr>
            <w:tcW w:w="1596" w:type="dxa"/>
          </w:tcPr>
          <w:p w:rsidR="00E3037E" w:rsidRDefault="00E3037E" w:rsidP="00FE4BDB">
            <w:pPr>
              <w:jc w:val="center"/>
              <w:rPr>
                <w:rFonts w:ascii="Times New Roman" w:hAnsi="Times New Roman" w:cs="Times New Roman"/>
                <w:sz w:val="24"/>
                <w:szCs w:val="24"/>
              </w:rPr>
            </w:pPr>
            <w:r>
              <w:rPr>
                <w:rFonts w:ascii="Times New Roman" w:hAnsi="Times New Roman" w:cs="Times New Roman"/>
                <w:sz w:val="24"/>
                <w:szCs w:val="24"/>
              </w:rPr>
              <w:t>Total</w:t>
            </w:r>
          </w:p>
        </w:tc>
        <w:tc>
          <w:tcPr>
            <w:tcW w:w="1596" w:type="dxa"/>
          </w:tcPr>
          <w:p w:rsidR="00E3037E" w:rsidRDefault="00E3037E" w:rsidP="00FE4BDB">
            <w:pPr>
              <w:jc w:val="center"/>
              <w:rPr>
                <w:rFonts w:ascii="Times New Roman" w:hAnsi="Times New Roman" w:cs="Times New Roman"/>
                <w:sz w:val="24"/>
                <w:szCs w:val="24"/>
              </w:rPr>
            </w:pPr>
            <w:r>
              <w:rPr>
                <w:rFonts w:ascii="Times New Roman" w:hAnsi="Times New Roman" w:cs="Times New Roman"/>
                <w:sz w:val="24"/>
                <w:szCs w:val="24"/>
              </w:rPr>
              <w:t>Prevalence</w:t>
            </w:r>
          </w:p>
          <w:p w:rsidR="00E3037E" w:rsidRDefault="00E3037E" w:rsidP="00FE4BDB">
            <w:pPr>
              <w:jc w:val="center"/>
              <w:rPr>
                <w:rFonts w:ascii="Times New Roman" w:hAnsi="Times New Roman" w:cs="Times New Roman"/>
                <w:sz w:val="24"/>
                <w:szCs w:val="24"/>
              </w:rPr>
            </w:pPr>
            <w:r>
              <w:rPr>
                <w:rFonts w:ascii="Times New Roman" w:hAnsi="Times New Roman" w:cs="Times New Roman"/>
                <w:sz w:val="24"/>
                <w:szCs w:val="24"/>
              </w:rPr>
              <w:t>(%)</w:t>
            </w:r>
          </w:p>
        </w:tc>
        <w:tc>
          <w:tcPr>
            <w:tcW w:w="1596" w:type="dxa"/>
          </w:tcPr>
          <w:p w:rsidR="00E3037E" w:rsidRDefault="00E3037E" w:rsidP="00FE4BDB">
            <w:pPr>
              <w:jc w:val="center"/>
              <w:rPr>
                <w:rFonts w:ascii="Times New Roman" w:hAnsi="Times New Roman" w:cs="Times New Roman"/>
                <w:sz w:val="24"/>
                <w:szCs w:val="24"/>
              </w:rPr>
            </w:pPr>
            <w:r>
              <w:rPr>
                <w:rFonts w:ascii="Times New Roman" w:hAnsi="Times New Roman" w:cs="Times New Roman"/>
                <w:sz w:val="24"/>
                <w:szCs w:val="24"/>
              </w:rPr>
              <w:t>P value</w:t>
            </w:r>
          </w:p>
        </w:tc>
      </w:tr>
      <w:tr w:rsidR="00E3037E" w:rsidTr="00244591">
        <w:trPr>
          <w:trHeight w:val="908"/>
        </w:trPr>
        <w:tc>
          <w:tcPr>
            <w:tcW w:w="1596" w:type="dxa"/>
          </w:tcPr>
          <w:p w:rsidR="00E3037E" w:rsidRPr="00F4102E" w:rsidRDefault="00F4102E" w:rsidP="00FE4BDB">
            <w:pPr>
              <w:spacing w:line="360" w:lineRule="auto"/>
              <w:jc w:val="center"/>
              <w:rPr>
                <w:rFonts w:ascii="Times New Roman" w:hAnsi="Times New Roman" w:cs="Times New Roman"/>
                <w:sz w:val="24"/>
                <w:szCs w:val="24"/>
              </w:rPr>
            </w:pPr>
            <w:r>
              <w:rPr>
                <w:rFonts w:ascii="Times New Roman" w:hAnsi="Times New Roman" w:cs="Times New Roman"/>
                <w:sz w:val="24"/>
                <w:szCs w:val="24"/>
              </w:rPr>
              <w:t>More than 1000 birds</w:t>
            </w:r>
          </w:p>
        </w:tc>
        <w:tc>
          <w:tcPr>
            <w:tcW w:w="1596" w:type="dxa"/>
          </w:tcPr>
          <w:p w:rsidR="00E3037E" w:rsidRDefault="00F4102E" w:rsidP="00FE4BDB">
            <w:pPr>
              <w:spacing w:line="360" w:lineRule="auto"/>
              <w:jc w:val="center"/>
              <w:rPr>
                <w:rFonts w:ascii="Times New Roman" w:hAnsi="Times New Roman" w:cs="Times New Roman"/>
                <w:sz w:val="24"/>
                <w:szCs w:val="24"/>
              </w:rPr>
            </w:pPr>
            <w:r>
              <w:rPr>
                <w:rFonts w:ascii="Times New Roman" w:hAnsi="Times New Roman" w:cs="Times New Roman"/>
                <w:sz w:val="24"/>
                <w:szCs w:val="24"/>
              </w:rPr>
              <w:t>64</w:t>
            </w:r>
          </w:p>
        </w:tc>
        <w:tc>
          <w:tcPr>
            <w:tcW w:w="1596" w:type="dxa"/>
          </w:tcPr>
          <w:p w:rsidR="00E3037E" w:rsidRDefault="00F4102E" w:rsidP="00FE4BDB">
            <w:pPr>
              <w:spacing w:line="360" w:lineRule="auto"/>
              <w:jc w:val="center"/>
              <w:rPr>
                <w:rFonts w:ascii="Times New Roman" w:hAnsi="Times New Roman" w:cs="Times New Roman"/>
                <w:sz w:val="24"/>
                <w:szCs w:val="24"/>
              </w:rPr>
            </w:pPr>
            <w:r>
              <w:rPr>
                <w:rFonts w:ascii="Times New Roman" w:hAnsi="Times New Roman" w:cs="Times New Roman"/>
                <w:sz w:val="24"/>
                <w:szCs w:val="24"/>
              </w:rPr>
              <w:t>66</w:t>
            </w:r>
          </w:p>
        </w:tc>
        <w:tc>
          <w:tcPr>
            <w:tcW w:w="1596" w:type="dxa"/>
          </w:tcPr>
          <w:p w:rsidR="00E3037E" w:rsidRDefault="00F4102E" w:rsidP="00FE4BDB">
            <w:pPr>
              <w:spacing w:line="360" w:lineRule="auto"/>
              <w:jc w:val="center"/>
              <w:rPr>
                <w:rFonts w:ascii="Times New Roman" w:hAnsi="Times New Roman" w:cs="Times New Roman"/>
                <w:sz w:val="24"/>
                <w:szCs w:val="24"/>
              </w:rPr>
            </w:pPr>
            <w:r>
              <w:rPr>
                <w:rFonts w:ascii="Times New Roman" w:hAnsi="Times New Roman" w:cs="Times New Roman"/>
                <w:sz w:val="24"/>
                <w:szCs w:val="24"/>
              </w:rPr>
              <w:t>130</w:t>
            </w:r>
          </w:p>
        </w:tc>
        <w:tc>
          <w:tcPr>
            <w:tcW w:w="1596" w:type="dxa"/>
          </w:tcPr>
          <w:p w:rsidR="00E3037E" w:rsidRDefault="00F4102E" w:rsidP="00FE4BDB">
            <w:pPr>
              <w:spacing w:line="360" w:lineRule="auto"/>
              <w:jc w:val="center"/>
              <w:rPr>
                <w:rFonts w:ascii="Times New Roman" w:hAnsi="Times New Roman" w:cs="Times New Roman"/>
                <w:sz w:val="24"/>
                <w:szCs w:val="24"/>
              </w:rPr>
            </w:pPr>
            <w:r>
              <w:rPr>
                <w:rFonts w:ascii="Times New Roman" w:hAnsi="Times New Roman" w:cs="Times New Roman"/>
                <w:sz w:val="24"/>
                <w:szCs w:val="24"/>
              </w:rPr>
              <w:t>49.23%</w:t>
            </w:r>
          </w:p>
        </w:tc>
        <w:tc>
          <w:tcPr>
            <w:tcW w:w="1596" w:type="dxa"/>
            <w:vMerge w:val="restart"/>
          </w:tcPr>
          <w:p w:rsidR="00E3037E" w:rsidRDefault="00E3037E" w:rsidP="00FE4BDB">
            <w:pPr>
              <w:spacing w:line="360" w:lineRule="auto"/>
              <w:jc w:val="center"/>
              <w:rPr>
                <w:rFonts w:ascii="Times New Roman" w:hAnsi="Times New Roman" w:cs="Times New Roman"/>
                <w:sz w:val="24"/>
                <w:szCs w:val="24"/>
              </w:rPr>
            </w:pPr>
          </w:p>
          <w:p w:rsidR="00E3037E" w:rsidRDefault="00E3037E" w:rsidP="00FE4BDB">
            <w:pPr>
              <w:spacing w:line="360" w:lineRule="auto"/>
              <w:jc w:val="center"/>
              <w:rPr>
                <w:rFonts w:ascii="Times New Roman" w:hAnsi="Times New Roman" w:cs="Times New Roman"/>
                <w:sz w:val="24"/>
                <w:szCs w:val="24"/>
              </w:rPr>
            </w:pPr>
          </w:p>
          <w:p w:rsidR="00E3037E" w:rsidRDefault="00E3037E" w:rsidP="00FE4BDB">
            <w:pPr>
              <w:spacing w:line="360" w:lineRule="auto"/>
              <w:jc w:val="center"/>
              <w:rPr>
                <w:rFonts w:ascii="Times New Roman" w:hAnsi="Times New Roman" w:cs="Times New Roman"/>
                <w:sz w:val="24"/>
                <w:szCs w:val="24"/>
              </w:rPr>
            </w:pPr>
            <w:r>
              <w:rPr>
                <w:rFonts w:ascii="Times New Roman" w:hAnsi="Times New Roman" w:cs="Times New Roman"/>
                <w:sz w:val="24"/>
                <w:szCs w:val="24"/>
              </w:rPr>
              <w:t>0.0</w:t>
            </w:r>
            <w:r w:rsidR="00F4102E">
              <w:rPr>
                <w:rFonts w:ascii="Times New Roman" w:hAnsi="Times New Roman" w:cs="Times New Roman"/>
                <w:sz w:val="24"/>
                <w:szCs w:val="24"/>
              </w:rPr>
              <w:t>648</w:t>
            </w:r>
          </w:p>
        </w:tc>
      </w:tr>
      <w:tr w:rsidR="00E3037E" w:rsidTr="00244591">
        <w:trPr>
          <w:trHeight w:val="480"/>
        </w:trPr>
        <w:tc>
          <w:tcPr>
            <w:tcW w:w="1596" w:type="dxa"/>
          </w:tcPr>
          <w:p w:rsidR="00E3037E" w:rsidRDefault="00F4102E" w:rsidP="00FE4BDB">
            <w:pPr>
              <w:spacing w:line="360" w:lineRule="auto"/>
              <w:jc w:val="center"/>
              <w:rPr>
                <w:rFonts w:ascii="Times New Roman" w:hAnsi="Times New Roman" w:cs="Times New Roman"/>
                <w:sz w:val="24"/>
                <w:szCs w:val="24"/>
              </w:rPr>
            </w:pPr>
            <w:r>
              <w:rPr>
                <w:rFonts w:ascii="Times New Roman" w:hAnsi="Times New Roman" w:cs="Times New Roman"/>
                <w:sz w:val="24"/>
                <w:szCs w:val="24"/>
              </w:rPr>
              <w:t>Less than 1000 birds</w:t>
            </w:r>
          </w:p>
        </w:tc>
        <w:tc>
          <w:tcPr>
            <w:tcW w:w="1596" w:type="dxa"/>
          </w:tcPr>
          <w:p w:rsidR="00E3037E" w:rsidRDefault="00F4102E" w:rsidP="00FE4BDB">
            <w:pPr>
              <w:spacing w:line="36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1596" w:type="dxa"/>
          </w:tcPr>
          <w:p w:rsidR="00E3037E" w:rsidRDefault="00F4102E" w:rsidP="00FE4BDB">
            <w:pPr>
              <w:spacing w:line="360" w:lineRule="auto"/>
              <w:jc w:val="center"/>
              <w:rPr>
                <w:rFonts w:ascii="Times New Roman" w:hAnsi="Times New Roman" w:cs="Times New Roman"/>
                <w:sz w:val="24"/>
                <w:szCs w:val="24"/>
              </w:rPr>
            </w:pPr>
            <w:r>
              <w:rPr>
                <w:rFonts w:ascii="Times New Roman" w:hAnsi="Times New Roman" w:cs="Times New Roman"/>
                <w:sz w:val="24"/>
                <w:szCs w:val="24"/>
              </w:rPr>
              <w:t>26</w:t>
            </w:r>
          </w:p>
        </w:tc>
        <w:tc>
          <w:tcPr>
            <w:tcW w:w="1596" w:type="dxa"/>
          </w:tcPr>
          <w:p w:rsidR="00E3037E" w:rsidRDefault="00F4102E" w:rsidP="00FE4BDB">
            <w:pPr>
              <w:spacing w:line="360" w:lineRule="auto"/>
              <w:jc w:val="center"/>
              <w:rPr>
                <w:rFonts w:ascii="Times New Roman" w:hAnsi="Times New Roman" w:cs="Times New Roman"/>
                <w:sz w:val="24"/>
                <w:szCs w:val="24"/>
              </w:rPr>
            </w:pPr>
            <w:r>
              <w:rPr>
                <w:rFonts w:ascii="Times New Roman" w:hAnsi="Times New Roman" w:cs="Times New Roman"/>
                <w:sz w:val="24"/>
                <w:szCs w:val="24"/>
              </w:rPr>
              <w:t>38</w:t>
            </w:r>
          </w:p>
        </w:tc>
        <w:tc>
          <w:tcPr>
            <w:tcW w:w="1596" w:type="dxa"/>
          </w:tcPr>
          <w:p w:rsidR="00E3037E" w:rsidRDefault="00F4102E" w:rsidP="00FE4BDB">
            <w:pPr>
              <w:spacing w:line="360" w:lineRule="auto"/>
              <w:jc w:val="center"/>
              <w:rPr>
                <w:rFonts w:ascii="Times New Roman" w:hAnsi="Times New Roman" w:cs="Times New Roman"/>
                <w:sz w:val="24"/>
                <w:szCs w:val="24"/>
              </w:rPr>
            </w:pPr>
            <w:r>
              <w:rPr>
                <w:rFonts w:ascii="Times New Roman" w:hAnsi="Times New Roman" w:cs="Times New Roman"/>
                <w:sz w:val="24"/>
                <w:szCs w:val="24"/>
              </w:rPr>
              <w:t>31.58%</w:t>
            </w:r>
          </w:p>
        </w:tc>
        <w:tc>
          <w:tcPr>
            <w:tcW w:w="1596" w:type="dxa"/>
            <w:vMerge/>
          </w:tcPr>
          <w:p w:rsidR="00E3037E" w:rsidRDefault="00E3037E" w:rsidP="00FE4BDB">
            <w:pPr>
              <w:spacing w:line="360" w:lineRule="auto"/>
              <w:jc w:val="center"/>
              <w:rPr>
                <w:rFonts w:ascii="Times New Roman" w:hAnsi="Times New Roman" w:cs="Times New Roman"/>
                <w:sz w:val="24"/>
                <w:szCs w:val="24"/>
              </w:rPr>
            </w:pPr>
          </w:p>
        </w:tc>
      </w:tr>
      <w:tr w:rsidR="00E3037E" w:rsidTr="00244591">
        <w:trPr>
          <w:trHeight w:val="480"/>
        </w:trPr>
        <w:tc>
          <w:tcPr>
            <w:tcW w:w="1596" w:type="dxa"/>
          </w:tcPr>
          <w:p w:rsidR="00E3037E" w:rsidRDefault="00E3037E" w:rsidP="00FE4BDB">
            <w:pPr>
              <w:spacing w:line="360" w:lineRule="auto"/>
              <w:jc w:val="center"/>
              <w:rPr>
                <w:rFonts w:ascii="Times New Roman" w:hAnsi="Times New Roman" w:cs="Times New Roman"/>
                <w:sz w:val="24"/>
                <w:szCs w:val="24"/>
              </w:rPr>
            </w:pPr>
            <w:r>
              <w:rPr>
                <w:rFonts w:ascii="Times New Roman" w:hAnsi="Times New Roman" w:cs="Times New Roman"/>
                <w:sz w:val="24"/>
                <w:szCs w:val="24"/>
              </w:rPr>
              <w:t>Total</w:t>
            </w:r>
          </w:p>
        </w:tc>
        <w:tc>
          <w:tcPr>
            <w:tcW w:w="1596" w:type="dxa"/>
          </w:tcPr>
          <w:p w:rsidR="00E3037E" w:rsidRDefault="00E3037E" w:rsidP="00FE4BDB">
            <w:pPr>
              <w:spacing w:line="360" w:lineRule="auto"/>
              <w:jc w:val="center"/>
              <w:rPr>
                <w:rFonts w:ascii="Times New Roman" w:hAnsi="Times New Roman" w:cs="Times New Roman"/>
                <w:sz w:val="24"/>
                <w:szCs w:val="24"/>
              </w:rPr>
            </w:pPr>
            <w:r>
              <w:rPr>
                <w:rFonts w:ascii="Times New Roman" w:hAnsi="Times New Roman" w:cs="Times New Roman"/>
                <w:sz w:val="24"/>
                <w:szCs w:val="24"/>
              </w:rPr>
              <w:t>76</w:t>
            </w:r>
          </w:p>
        </w:tc>
        <w:tc>
          <w:tcPr>
            <w:tcW w:w="1596" w:type="dxa"/>
          </w:tcPr>
          <w:p w:rsidR="00E3037E" w:rsidRDefault="00E3037E" w:rsidP="00FE4BDB">
            <w:pPr>
              <w:spacing w:line="360" w:lineRule="auto"/>
              <w:jc w:val="center"/>
              <w:rPr>
                <w:rFonts w:ascii="Times New Roman" w:hAnsi="Times New Roman" w:cs="Times New Roman"/>
                <w:sz w:val="24"/>
                <w:szCs w:val="24"/>
              </w:rPr>
            </w:pPr>
            <w:r>
              <w:rPr>
                <w:rFonts w:ascii="Times New Roman" w:hAnsi="Times New Roman" w:cs="Times New Roman"/>
                <w:sz w:val="24"/>
                <w:szCs w:val="24"/>
              </w:rPr>
              <w:t>92</w:t>
            </w:r>
          </w:p>
        </w:tc>
        <w:tc>
          <w:tcPr>
            <w:tcW w:w="1596" w:type="dxa"/>
          </w:tcPr>
          <w:p w:rsidR="00E3037E" w:rsidRDefault="00E3037E" w:rsidP="00FE4BDB">
            <w:pPr>
              <w:spacing w:line="360" w:lineRule="auto"/>
              <w:jc w:val="center"/>
              <w:rPr>
                <w:rFonts w:ascii="Times New Roman" w:hAnsi="Times New Roman" w:cs="Times New Roman"/>
                <w:sz w:val="24"/>
                <w:szCs w:val="24"/>
              </w:rPr>
            </w:pPr>
            <w:r>
              <w:rPr>
                <w:rFonts w:ascii="Times New Roman" w:hAnsi="Times New Roman" w:cs="Times New Roman"/>
                <w:sz w:val="24"/>
                <w:szCs w:val="24"/>
              </w:rPr>
              <w:t>168</w:t>
            </w:r>
          </w:p>
        </w:tc>
        <w:tc>
          <w:tcPr>
            <w:tcW w:w="1596" w:type="dxa"/>
          </w:tcPr>
          <w:p w:rsidR="00E3037E" w:rsidRDefault="00E3037E" w:rsidP="00FE4BDB">
            <w:pPr>
              <w:spacing w:line="360" w:lineRule="auto"/>
              <w:jc w:val="center"/>
              <w:rPr>
                <w:rFonts w:ascii="Times New Roman" w:hAnsi="Times New Roman" w:cs="Times New Roman"/>
                <w:sz w:val="24"/>
                <w:szCs w:val="24"/>
              </w:rPr>
            </w:pPr>
          </w:p>
        </w:tc>
        <w:tc>
          <w:tcPr>
            <w:tcW w:w="1596" w:type="dxa"/>
            <w:vMerge/>
          </w:tcPr>
          <w:p w:rsidR="00E3037E" w:rsidRDefault="00E3037E" w:rsidP="00FE4BDB">
            <w:pPr>
              <w:spacing w:line="360" w:lineRule="auto"/>
              <w:jc w:val="center"/>
              <w:rPr>
                <w:rFonts w:ascii="Times New Roman" w:hAnsi="Times New Roman" w:cs="Times New Roman"/>
                <w:sz w:val="24"/>
                <w:szCs w:val="24"/>
              </w:rPr>
            </w:pPr>
          </w:p>
        </w:tc>
      </w:tr>
    </w:tbl>
    <w:p w:rsidR="000B5AFC" w:rsidRDefault="000B5AFC" w:rsidP="00FE4BDB">
      <w:pPr>
        <w:spacing w:after="0" w:line="360" w:lineRule="auto"/>
        <w:jc w:val="center"/>
        <w:rPr>
          <w:rFonts w:ascii="Times New Roman" w:hAnsi="Times New Roman" w:cs="Times New Roman"/>
          <w:sz w:val="24"/>
          <w:szCs w:val="24"/>
        </w:rPr>
      </w:pPr>
    </w:p>
    <w:p w:rsidR="00F05367" w:rsidRDefault="00F4102E" w:rsidP="005179E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Prevalence of coccidiosis-necrotic enteritis com</w:t>
      </w:r>
      <w:r w:rsidR="00BF7582">
        <w:rPr>
          <w:rFonts w:ascii="Times New Roman" w:hAnsi="Times New Roman" w:cs="Times New Roman"/>
          <w:sz w:val="24"/>
          <w:szCs w:val="24"/>
        </w:rPr>
        <w:t>plex was</w:t>
      </w:r>
      <w:r>
        <w:rPr>
          <w:rFonts w:ascii="Times New Roman" w:hAnsi="Times New Roman" w:cs="Times New Roman"/>
          <w:sz w:val="24"/>
          <w:szCs w:val="24"/>
        </w:rPr>
        <w:t xml:space="preserve"> higher (49.23%) within large flock size. </w:t>
      </w:r>
      <w:r w:rsidR="00BF7582">
        <w:rPr>
          <w:rFonts w:ascii="Times New Roman" w:hAnsi="Times New Roman" w:cs="Times New Roman"/>
          <w:sz w:val="24"/>
          <w:szCs w:val="24"/>
        </w:rPr>
        <w:t xml:space="preserve">P value was determined by the Fisher’s exact test method using graph pad QuickCalcs software. </w:t>
      </w:r>
      <w:r>
        <w:rPr>
          <w:rFonts w:ascii="Times New Roman" w:hAnsi="Times New Roman" w:cs="Times New Roman"/>
          <w:sz w:val="24"/>
          <w:szCs w:val="24"/>
        </w:rPr>
        <w:t xml:space="preserve">But the P value </w:t>
      </w:r>
      <w:r w:rsidR="00BF7582">
        <w:rPr>
          <w:rFonts w:ascii="Times New Roman" w:hAnsi="Times New Roman" w:cs="Times New Roman"/>
          <w:sz w:val="24"/>
          <w:szCs w:val="24"/>
        </w:rPr>
        <w:t>(0.0648) was</w:t>
      </w:r>
      <w:r w:rsidR="00A86450">
        <w:rPr>
          <w:rFonts w:ascii="Times New Roman" w:hAnsi="Times New Roman" w:cs="Times New Roman"/>
          <w:sz w:val="24"/>
          <w:szCs w:val="24"/>
        </w:rPr>
        <w:t xml:space="preserve"> greater than 0.05 indicate</w:t>
      </w:r>
      <w:r w:rsidR="00E567BB">
        <w:rPr>
          <w:rFonts w:ascii="Times New Roman" w:hAnsi="Times New Roman" w:cs="Times New Roman"/>
          <w:sz w:val="24"/>
          <w:szCs w:val="24"/>
        </w:rPr>
        <w:t>d</w:t>
      </w:r>
      <w:r w:rsidR="00A86450">
        <w:rPr>
          <w:rFonts w:ascii="Times New Roman" w:hAnsi="Times New Roman" w:cs="Times New Roman"/>
          <w:sz w:val="24"/>
          <w:szCs w:val="24"/>
        </w:rPr>
        <w:t xml:space="preserve"> the relation between flock size and prevalence of coccidios</w:t>
      </w:r>
      <w:r w:rsidR="00BF7582">
        <w:rPr>
          <w:rFonts w:ascii="Times New Roman" w:hAnsi="Times New Roman" w:cs="Times New Roman"/>
          <w:sz w:val="24"/>
          <w:szCs w:val="24"/>
        </w:rPr>
        <w:t>is-necrotic enteritis complex was</w:t>
      </w:r>
      <w:r w:rsidR="00A86450">
        <w:rPr>
          <w:rFonts w:ascii="Times New Roman" w:hAnsi="Times New Roman" w:cs="Times New Roman"/>
          <w:sz w:val="24"/>
          <w:szCs w:val="24"/>
        </w:rPr>
        <w:t xml:space="preserve"> not q</w:t>
      </w:r>
      <w:r w:rsidR="00F05367">
        <w:rPr>
          <w:rFonts w:ascii="Times New Roman" w:hAnsi="Times New Roman" w:cs="Times New Roman"/>
          <w:sz w:val="24"/>
          <w:szCs w:val="24"/>
        </w:rPr>
        <w:t>uite statistica</w:t>
      </w:r>
      <w:r w:rsidR="00BF7582">
        <w:rPr>
          <w:rFonts w:ascii="Times New Roman" w:hAnsi="Times New Roman" w:cs="Times New Roman"/>
          <w:sz w:val="24"/>
          <w:szCs w:val="24"/>
        </w:rPr>
        <w:t xml:space="preserve">lly significant. This finding was </w:t>
      </w:r>
      <w:r w:rsidR="00F05367">
        <w:rPr>
          <w:rFonts w:ascii="Times New Roman" w:hAnsi="Times New Roman" w:cs="Times New Roman"/>
          <w:sz w:val="24"/>
          <w:szCs w:val="24"/>
        </w:rPr>
        <w:t xml:space="preserve"> not supported by report of </w:t>
      </w:r>
      <w:r w:rsidR="003F1D3F">
        <w:rPr>
          <w:rFonts w:ascii="Times New Roman" w:hAnsi="Times New Roman" w:cs="Times New Roman"/>
          <w:b/>
          <w:sz w:val="24"/>
          <w:szCs w:val="24"/>
        </w:rPr>
        <w:t>A. Adhikar, R. Gupta and G.R. Pant, 2008.</w:t>
      </w:r>
      <w:r w:rsidR="00F05367">
        <w:rPr>
          <w:rFonts w:ascii="Times New Roman" w:hAnsi="Times New Roman" w:cs="Times New Roman"/>
          <w:sz w:val="24"/>
          <w:szCs w:val="24"/>
        </w:rPr>
        <w:t>It might be due to small sample size or inability to present equal sample from both flock size. In larger flock size prevalence is much higher due to exposure to huge burden of sporulated oocyst.</w:t>
      </w:r>
    </w:p>
    <w:p w:rsidR="000B5AFC" w:rsidRDefault="00F05367" w:rsidP="005179EC">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w:t>
      </w:r>
    </w:p>
    <w:p w:rsidR="00F05367" w:rsidRDefault="00FC0A5F" w:rsidP="005179EC">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Table 7-</w:t>
      </w:r>
      <w:r w:rsidR="00F05367" w:rsidRPr="00F05367">
        <w:rPr>
          <w:rFonts w:ascii="Times New Roman" w:hAnsi="Times New Roman" w:cs="Times New Roman"/>
          <w:b/>
          <w:sz w:val="24"/>
          <w:szCs w:val="24"/>
        </w:rPr>
        <w:t>Prevalence of coccidiosis-necrotic enteritis complex among different strain of commercial broiler birds</w:t>
      </w:r>
      <w:r w:rsidR="00F05367">
        <w:rPr>
          <w:rFonts w:ascii="Times New Roman" w:hAnsi="Times New Roman" w:cs="Times New Roman"/>
          <w:b/>
          <w:sz w:val="24"/>
          <w:szCs w:val="24"/>
        </w:rPr>
        <w:t xml:space="preserve"> </w:t>
      </w:r>
    </w:p>
    <w:tbl>
      <w:tblPr>
        <w:tblStyle w:val="TableGrid"/>
        <w:tblW w:w="0" w:type="auto"/>
        <w:tblLook w:val="04A0"/>
      </w:tblPr>
      <w:tblGrid>
        <w:gridCol w:w="1394"/>
        <w:gridCol w:w="1529"/>
        <w:gridCol w:w="1529"/>
        <w:gridCol w:w="1270"/>
        <w:gridCol w:w="1474"/>
        <w:gridCol w:w="1327"/>
      </w:tblGrid>
      <w:tr w:rsidR="00F05367" w:rsidTr="00244591">
        <w:tc>
          <w:tcPr>
            <w:tcW w:w="1596" w:type="dxa"/>
          </w:tcPr>
          <w:p w:rsidR="00F05367" w:rsidRDefault="00F05367" w:rsidP="00FE4BDB">
            <w:pPr>
              <w:jc w:val="center"/>
              <w:rPr>
                <w:rFonts w:ascii="Times New Roman" w:hAnsi="Times New Roman" w:cs="Times New Roman"/>
                <w:sz w:val="24"/>
                <w:szCs w:val="24"/>
              </w:rPr>
            </w:pPr>
            <w:r>
              <w:rPr>
                <w:rFonts w:ascii="Times New Roman" w:hAnsi="Times New Roman" w:cs="Times New Roman"/>
                <w:sz w:val="24"/>
                <w:szCs w:val="24"/>
              </w:rPr>
              <w:t>Strain</w:t>
            </w:r>
          </w:p>
        </w:tc>
        <w:tc>
          <w:tcPr>
            <w:tcW w:w="1596" w:type="dxa"/>
          </w:tcPr>
          <w:p w:rsidR="00F05367" w:rsidRDefault="00F05367" w:rsidP="00FE4BDB">
            <w:pPr>
              <w:jc w:val="center"/>
              <w:rPr>
                <w:rFonts w:ascii="Times New Roman" w:hAnsi="Times New Roman" w:cs="Times New Roman"/>
                <w:sz w:val="24"/>
                <w:szCs w:val="24"/>
              </w:rPr>
            </w:pPr>
            <w:r>
              <w:rPr>
                <w:rFonts w:ascii="Times New Roman" w:hAnsi="Times New Roman" w:cs="Times New Roman"/>
                <w:sz w:val="24"/>
                <w:szCs w:val="24"/>
              </w:rPr>
              <w:t>Coccidiosis-necrotic enteritis (+)</w:t>
            </w:r>
          </w:p>
        </w:tc>
        <w:tc>
          <w:tcPr>
            <w:tcW w:w="1596" w:type="dxa"/>
          </w:tcPr>
          <w:p w:rsidR="00F05367" w:rsidRDefault="00F05367" w:rsidP="00FE4BDB">
            <w:pPr>
              <w:jc w:val="center"/>
              <w:rPr>
                <w:rFonts w:ascii="Times New Roman" w:hAnsi="Times New Roman" w:cs="Times New Roman"/>
                <w:sz w:val="24"/>
                <w:szCs w:val="24"/>
              </w:rPr>
            </w:pPr>
            <w:r>
              <w:rPr>
                <w:rFonts w:ascii="Times New Roman" w:hAnsi="Times New Roman" w:cs="Times New Roman"/>
                <w:sz w:val="24"/>
                <w:szCs w:val="24"/>
              </w:rPr>
              <w:t>Coccidiosis-necrotic enteritis(-)</w:t>
            </w:r>
          </w:p>
        </w:tc>
        <w:tc>
          <w:tcPr>
            <w:tcW w:w="1596" w:type="dxa"/>
          </w:tcPr>
          <w:p w:rsidR="00F05367" w:rsidRDefault="00F05367" w:rsidP="00FE4BDB">
            <w:pPr>
              <w:jc w:val="center"/>
              <w:rPr>
                <w:rFonts w:ascii="Times New Roman" w:hAnsi="Times New Roman" w:cs="Times New Roman"/>
                <w:sz w:val="24"/>
                <w:szCs w:val="24"/>
              </w:rPr>
            </w:pPr>
            <w:r>
              <w:rPr>
                <w:rFonts w:ascii="Times New Roman" w:hAnsi="Times New Roman" w:cs="Times New Roman"/>
                <w:sz w:val="24"/>
                <w:szCs w:val="24"/>
              </w:rPr>
              <w:t>Total</w:t>
            </w:r>
          </w:p>
        </w:tc>
        <w:tc>
          <w:tcPr>
            <w:tcW w:w="1596" w:type="dxa"/>
          </w:tcPr>
          <w:p w:rsidR="00F05367" w:rsidRDefault="00F05367" w:rsidP="00FE4BDB">
            <w:pPr>
              <w:jc w:val="center"/>
              <w:rPr>
                <w:rFonts w:ascii="Times New Roman" w:hAnsi="Times New Roman" w:cs="Times New Roman"/>
                <w:sz w:val="24"/>
                <w:szCs w:val="24"/>
              </w:rPr>
            </w:pPr>
            <w:r>
              <w:rPr>
                <w:rFonts w:ascii="Times New Roman" w:hAnsi="Times New Roman" w:cs="Times New Roman"/>
                <w:sz w:val="24"/>
                <w:szCs w:val="24"/>
              </w:rPr>
              <w:t>Prevalence</w:t>
            </w:r>
          </w:p>
          <w:p w:rsidR="00F05367" w:rsidRDefault="00F05367" w:rsidP="00FE4BDB">
            <w:pPr>
              <w:jc w:val="center"/>
              <w:rPr>
                <w:rFonts w:ascii="Times New Roman" w:hAnsi="Times New Roman" w:cs="Times New Roman"/>
                <w:sz w:val="24"/>
                <w:szCs w:val="24"/>
              </w:rPr>
            </w:pPr>
            <w:r>
              <w:rPr>
                <w:rFonts w:ascii="Times New Roman" w:hAnsi="Times New Roman" w:cs="Times New Roman"/>
                <w:sz w:val="24"/>
                <w:szCs w:val="24"/>
              </w:rPr>
              <w:t>(%)</w:t>
            </w:r>
          </w:p>
        </w:tc>
        <w:tc>
          <w:tcPr>
            <w:tcW w:w="1596" w:type="dxa"/>
          </w:tcPr>
          <w:p w:rsidR="00F05367" w:rsidRDefault="00F05367" w:rsidP="00FE4BDB">
            <w:pPr>
              <w:jc w:val="both"/>
              <w:rPr>
                <w:rFonts w:ascii="Times New Roman" w:hAnsi="Times New Roman" w:cs="Times New Roman"/>
                <w:sz w:val="24"/>
                <w:szCs w:val="24"/>
              </w:rPr>
            </w:pPr>
            <w:r>
              <w:rPr>
                <w:rFonts w:ascii="Times New Roman" w:hAnsi="Times New Roman" w:cs="Times New Roman"/>
                <w:sz w:val="24"/>
                <w:szCs w:val="24"/>
              </w:rPr>
              <w:t xml:space="preserve">      P value</w:t>
            </w:r>
          </w:p>
        </w:tc>
      </w:tr>
      <w:tr w:rsidR="00F05367" w:rsidTr="00244591">
        <w:trPr>
          <w:trHeight w:val="908"/>
        </w:trPr>
        <w:tc>
          <w:tcPr>
            <w:tcW w:w="1596" w:type="dxa"/>
          </w:tcPr>
          <w:p w:rsidR="00F05367" w:rsidRPr="00F4102E" w:rsidRDefault="00F05367" w:rsidP="00FE4BDB">
            <w:pPr>
              <w:spacing w:line="360" w:lineRule="auto"/>
              <w:jc w:val="center"/>
              <w:rPr>
                <w:rFonts w:ascii="Times New Roman" w:hAnsi="Times New Roman" w:cs="Times New Roman"/>
                <w:sz w:val="24"/>
                <w:szCs w:val="24"/>
              </w:rPr>
            </w:pPr>
            <w:r>
              <w:rPr>
                <w:rFonts w:ascii="Times New Roman" w:hAnsi="Times New Roman" w:cs="Times New Roman"/>
                <w:sz w:val="24"/>
                <w:szCs w:val="24"/>
              </w:rPr>
              <w:t>Cobb-500</w:t>
            </w:r>
          </w:p>
        </w:tc>
        <w:tc>
          <w:tcPr>
            <w:tcW w:w="1596" w:type="dxa"/>
          </w:tcPr>
          <w:p w:rsidR="00F05367" w:rsidRDefault="00BF7582" w:rsidP="00FE4BDB">
            <w:pPr>
              <w:spacing w:line="360" w:lineRule="auto"/>
              <w:jc w:val="center"/>
              <w:rPr>
                <w:rFonts w:ascii="Times New Roman" w:hAnsi="Times New Roman" w:cs="Times New Roman"/>
                <w:sz w:val="24"/>
                <w:szCs w:val="24"/>
              </w:rPr>
            </w:pPr>
            <w:r>
              <w:rPr>
                <w:rFonts w:ascii="Times New Roman" w:hAnsi="Times New Roman" w:cs="Times New Roman"/>
                <w:sz w:val="24"/>
                <w:szCs w:val="24"/>
              </w:rPr>
              <w:t>40</w:t>
            </w:r>
          </w:p>
        </w:tc>
        <w:tc>
          <w:tcPr>
            <w:tcW w:w="1596" w:type="dxa"/>
          </w:tcPr>
          <w:p w:rsidR="00F05367" w:rsidRDefault="00BF7582" w:rsidP="00FE4BDB">
            <w:pPr>
              <w:spacing w:line="360" w:lineRule="auto"/>
              <w:jc w:val="center"/>
              <w:rPr>
                <w:rFonts w:ascii="Times New Roman" w:hAnsi="Times New Roman" w:cs="Times New Roman"/>
                <w:sz w:val="24"/>
                <w:szCs w:val="24"/>
              </w:rPr>
            </w:pPr>
            <w:r>
              <w:rPr>
                <w:rFonts w:ascii="Times New Roman" w:hAnsi="Times New Roman" w:cs="Times New Roman"/>
                <w:sz w:val="24"/>
                <w:szCs w:val="24"/>
              </w:rPr>
              <w:t>59</w:t>
            </w:r>
          </w:p>
        </w:tc>
        <w:tc>
          <w:tcPr>
            <w:tcW w:w="1596" w:type="dxa"/>
          </w:tcPr>
          <w:p w:rsidR="00F05367" w:rsidRDefault="00BF7582" w:rsidP="00FE4BDB">
            <w:pPr>
              <w:spacing w:line="360" w:lineRule="auto"/>
              <w:jc w:val="center"/>
              <w:rPr>
                <w:rFonts w:ascii="Times New Roman" w:hAnsi="Times New Roman" w:cs="Times New Roman"/>
                <w:sz w:val="24"/>
                <w:szCs w:val="24"/>
              </w:rPr>
            </w:pPr>
            <w:r>
              <w:rPr>
                <w:rFonts w:ascii="Times New Roman" w:hAnsi="Times New Roman" w:cs="Times New Roman"/>
                <w:sz w:val="24"/>
                <w:szCs w:val="24"/>
              </w:rPr>
              <w:t>99</w:t>
            </w:r>
          </w:p>
        </w:tc>
        <w:tc>
          <w:tcPr>
            <w:tcW w:w="1596" w:type="dxa"/>
          </w:tcPr>
          <w:p w:rsidR="00F05367" w:rsidRDefault="00BF7582" w:rsidP="00FE4BDB">
            <w:pPr>
              <w:spacing w:line="360" w:lineRule="auto"/>
              <w:jc w:val="center"/>
              <w:rPr>
                <w:rFonts w:ascii="Times New Roman" w:hAnsi="Times New Roman" w:cs="Times New Roman"/>
                <w:sz w:val="24"/>
                <w:szCs w:val="24"/>
              </w:rPr>
            </w:pPr>
            <w:r>
              <w:rPr>
                <w:rFonts w:ascii="Times New Roman" w:hAnsi="Times New Roman" w:cs="Times New Roman"/>
                <w:sz w:val="24"/>
                <w:szCs w:val="24"/>
              </w:rPr>
              <w:t>40.40%</w:t>
            </w:r>
          </w:p>
        </w:tc>
        <w:tc>
          <w:tcPr>
            <w:tcW w:w="1596" w:type="dxa"/>
            <w:vMerge w:val="restart"/>
          </w:tcPr>
          <w:p w:rsidR="00F05367" w:rsidRDefault="00F05367" w:rsidP="005179E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F05367" w:rsidRDefault="00F05367" w:rsidP="005179E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F05367" w:rsidRDefault="00BF7582" w:rsidP="00FE4BDB">
            <w:pPr>
              <w:spacing w:line="360" w:lineRule="auto"/>
              <w:jc w:val="center"/>
              <w:rPr>
                <w:rFonts w:ascii="Times New Roman" w:hAnsi="Times New Roman" w:cs="Times New Roman"/>
                <w:sz w:val="24"/>
                <w:szCs w:val="24"/>
              </w:rPr>
            </w:pPr>
            <w:r>
              <w:rPr>
                <w:rFonts w:ascii="Times New Roman" w:hAnsi="Times New Roman" w:cs="Times New Roman"/>
                <w:sz w:val="24"/>
                <w:szCs w:val="24"/>
              </w:rPr>
              <w:t>0.1569</w:t>
            </w:r>
          </w:p>
        </w:tc>
      </w:tr>
      <w:tr w:rsidR="00F05367" w:rsidTr="00244591">
        <w:trPr>
          <w:trHeight w:val="480"/>
        </w:trPr>
        <w:tc>
          <w:tcPr>
            <w:tcW w:w="1596" w:type="dxa"/>
          </w:tcPr>
          <w:p w:rsidR="00F05367" w:rsidRDefault="00F05367" w:rsidP="00FE4BDB">
            <w:pPr>
              <w:spacing w:line="360" w:lineRule="auto"/>
              <w:jc w:val="center"/>
              <w:rPr>
                <w:rFonts w:ascii="Times New Roman" w:hAnsi="Times New Roman" w:cs="Times New Roman"/>
                <w:sz w:val="24"/>
                <w:szCs w:val="24"/>
              </w:rPr>
            </w:pPr>
            <w:r>
              <w:rPr>
                <w:rFonts w:ascii="Times New Roman" w:hAnsi="Times New Roman" w:cs="Times New Roman"/>
                <w:sz w:val="24"/>
                <w:szCs w:val="24"/>
              </w:rPr>
              <w:t>Hubbard classic</w:t>
            </w:r>
          </w:p>
        </w:tc>
        <w:tc>
          <w:tcPr>
            <w:tcW w:w="1596" w:type="dxa"/>
          </w:tcPr>
          <w:p w:rsidR="00F05367" w:rsidRDefault="00BF7582" w:rsidP="00FE4BDB">
            <w:pPr>
              <w:spacing w:line="360" w:lineRule="auto"/>
              <w:jc w:val="center"/>
              <w:rPr>
                <w:rFonts w:ascii="Times New Roman" w:hAnsi="Times New Roman" w:cs="Times New Roman"/>
                <w:sz w:val="24"/>
                <w:szCs w:val="24"/>
              </w:rPr>
            </w:pPr>
            <w:r>
              <w:rPr>
                <w:rFonts w:ascii="Times New Roman" w:hAnsi="Times New Roman" w:cs="Times New Roman"/>
                <w:sz w:val="24"/>
                <w:szCs w:val="24"/>
              </w:rPr>
              <w:t>36</w:t>
            </w:r>
          </w:p>
        </w:tc>
        <w:tc>
          <w:tcPr>
            <w:tcW w:w="1596" w:type="dxa"/>
          </w:tcPr>
          <w:p w:rsidR="00F05367" w:rsidRDefault="00BF7582" w:rsidP="00FE4BDB">
            <w:pPr>
              <w:spacing w:line="360" w:lineRule="auto"/>
              <w:jc w:val="center"/>
              <w:rPr>
                <w:rFonts w:ascii="Times New Roman" w:hAnsi="Times New Roman" w:cs="Times New Roman"/>
                <w:sz w:val="24"/>
                <w:szCs w:val="24"/>
              </w:rPr>
            </w:pPr>
            <w:r>
              <w:rPr>
                <w:rFonts w:ascii="Times New Roman" w:hAnsi="Times New Roman" w:cs="Times New Roman"/>
                <w:sz w:val="24"/>
                <w:szCs w:val="24"/>
              </w:rPr>
              <w:t>33</w:t>
            </w:r>
          </w:p>
        </w:tc>
        <w:tc>
          <w:tcPr>
            <w:tcW w:w="1596" w:type="dxa"/>
          </w:tcPr>
          <w:p w:rsidR="00F05367" w:rsidRDefault="00BF7582" w:rsidP="00FE4BDB">
            <w:pPr>
              <w:spacing w:line="360" w:lineRule="auto"/>
              <w:jc w:val="center"/>
              <w:rPr>
                <w:rFonts w:ascii="Times New Roman" w:hAnsi="Times New Roman" w:cs="Times New Roman"/>
                <w:sz w:val="24"/>
                <w:szCs w:val="24"/>
              </w:rPr>
            </w:pPr>
            <w:r>
              <w:rPr>
                <w:rFonts w:ascii="Times New Roman" w:hAnsi="Times New Roman" w:cs="Times New Roman"/>
                <w:sz w:val="24"/>
                <w:szCs w:val="24"/>
              </w:rPr>
              <w:t>69</w:t>
            </w:r>
          </w:p>
        </w:tc>
        <w:tc>
          <w:tcPr>
            <w:tcW w:w="1596" w:type="dxa"/>
          </w:tcPr>
          <w:p w:rsidR="00F05367" w:rsidRDefault="00BF7582" w:rsidP="00FE4BDB">
            <w:pPr>
              <w:spacing w:line="360" w:lineRule="auto"/>
              <w:jc w:val="center"/>
              <w:rPr>
                <w:rFonts w:ascii="Times New Roman" w:hAnsi="Times New Roman" w:cs="Times New Roman"/>
                <w:sz w:val="24"/>
                <w:szCs w:val="24"/>
              </w:rPr>
            </w:pPr>
            <w:r>
              <w:rPr>
                <w:rFonts w:ascii="Times New Roman" w:hAnsi="Times New Roman" w:cs="Times New Roman"/>
                <w:sz w:val="24"/>
                <w:szCs w:val="24"/>
              </w:rPr>
              <w:t>52.17%</w:t>
            </w:r>
          </w:p>
        </w:tc>
        <w:tc>
          <w:tcPr>
            <w:tcW w:w="1596" w:type="dxa"/>
            <w:vMerge/>
          </w:tcPr>
          <w:p w:rsidR="00F05367" w:rsidRDefault="00F05367" w:rsidP="005179EC">
            <w:pPr>
              <w:spacing w:line="360" w:lineRule="auto"/>
              <w:jc w:val="both"/>
              <w:rPr>
                <w:rFonts w:ascii="Times New Roman" w:hAnsi="Times New Roman" w:cs="Times New Roman"/>
                <w:sz w:val="24"/>
                <w:szCs w:val="24"/>
              </w:rPr>
            </w:pPr>
          </w:p>
        </w:tc>
      </w:tr>
      <w:tr w:rsidR="00F05367" w:rsidTr="00244591">
        <w:trPr>
          <w:trHeight w:val="480"/>
        </w:trPr>
        <w:tc>
          <w:tcPr>
            <w:tcW w:w="1596" w:type="dxa"/>
          </w:tcPr>
          <w:p w:rsidR="00F05367" w:rsidRDefault="00F05367" w:rsidP="00FE4BDB">
            <w:pPr>
              <w:spacing w:line="360" w:lineRule="auto"/>
              <w:jc w:val="center"/>
              <w:rPr>
                <w:rFonts w:ascii="Times New Roman" w:hAnsi="Times New Roman" w:cs="Times New Roman"/>
                <w:sz w:val="24"/>
                <w:szCs w:val="24"/>
              </w:rPr>
            </w:pPr>
            <w:r>
              <w:rPr>
                <w:rFonts w:ascii="Times New Roman" w:hAnsi="Times New Roman" w:cs="Times New Roman"/>
                <w:sz w:val="24"/>
                <w:szCs w:val="24"/>
              </w:rPr>
              <w:t>Total</w:t>
            </w:r>
          </w:p>
        </w:tc>
        <w:tc>
          <w:tcPr>
            <w:tcW w:w="1596" w:type="dxa"/>
          </w:tcPr>
          <w:p w:rsidR="00F05367" w:rsidRDefault="00F05367" w:rsidP="00FE4BDB">
            <w:pPr>
              <w:spacing w:line="360" w:lineRule="auto"/>
              <w:jc w:val="center"/>
              <w:rPr>
                <w:rFonts w:ascii="Times New Roman" w:hAnsi="Times New Roman" w:cs="Times New Roman"/>
                <w:sz w:val="24"/>
                <w:szCs w:val="24"/>
              </w:rPr>
            </w:pPr>
            <w:r>
              <w:rPr>
                <w:rFonts w:ascii="Times New Roman" w:hAnsi="Times New Roman" w:cs="Times New Roman"/>
                <w:sz w:val="24"/>
                <w:szCs w:val="24"/>
              </w:rPr>
              <w:t>76</w:t>
            </w:r>
          </w:p>
        </w:tc>
        <w:tc>
          <w:tcPr>
            <w:tcW w:w="1596" w:type="dxa"/>
          </w:tcPr>
          <w:p w:rsidR="00F05367" w:rsidRDefault="00F05367" w:rsidP="00FE4BDB">
            <w:pPr>
              <w:spacing w:line="360" w:lineRule="auto"/>
              <w:jc w:val="center"/>
              <w:rPr>
                <w:rFonts w:ascii="Times New Roman" w:hAnsi="Times New Roman" w:cs="Times New Roman"/>
                <w:sz w:val="24"/>
                <w:szCs w:val="24"/>
              </w:rPr>
            </w:pPr>
            <w:r>
              <w:rPr>
                <w:rFonts w:ascii="Times New Roman" w:hAnsi="Times New Roman" w:cs="Times New Roman"/>
                <w:sz w:val="24"/>
                <w:szCs w:val="24"/>
              </w:rPr>
              <w:t>92</w:t>
            </w:r>
          </w:p>
        </w:tc>
        <w:tc>
          <w:tcPr>
            <w:tcW w:w="1596" w:type="dxa"/>
          </w:tcPr>
          <w:p w:rsidR="00F05367" w:rsidRDefault="00F05367" w:rsidP="00FE4BDB">
            <w:pPr>
              <w:spacing w:line="360" w:lineRule="auto"/>
              <w:jc w:val="center"/>
              <w:rPr>
                <w:rFonts w:ascii="Times New Roman" w:hAnsi="Times New Roman" w:cs="Times New Roman"/>
                <w:sz w:val="24"/>
                <w:szCs w:val="24"/>
              </w:rPr>
            </w:pPr>
            <w:r>
              <w:rPr>
                <w:rFonts w:ascii="Times New Roman" w:hAnsi="Times New Roman" w:cs="Times New Roman"/>
                <w:sz w:val="24"/>
                <w:szCs w:val="24"/>
              </w:rPr>
              <w:t>168</w:t>
            </w:r>
          </w:p>
        </w:tc>
        <w:tc>
          <w:tcPr>
            <w:tcW w:w="1596" w:type="dxa"/>
          </w:tcPr>
          <w:p w:rsidR="00F05367" w:rsidRDefault="00F05367" w:rsidP="00FE4BDB">
            <w:pPr>
              <w:spacing w:line="360" w:lineRule="auto"/>
              <w:jc w:val="center"/>
              <w:rPr>
                <w:rFonts w:ascii="Times New Roman" w:hAnsi="Times New Roman" w:cs="Times New Roman"/>
                <w:sz w:val="24"/>
                <w:szCs w:val="24"/>
              </w:rPr>
            </w:pPr>
          </w:p>
        </w:tc>
        <w:tc>
          <w:tcPr>
            <w:tcW w:w="1596" w:type="dxa"/>
            <w:vMerge/>
          </w:tcPr>
          <w:p w:rsidR="00F05367" w:rsidRDefault="00F05367" w:rsidP="005179EC">
            <w:pPr>
              <w:spacing w:line="360" w:lineRule="auto"/>
              <w:jc w:val="both"/>
              <w:rPr>
                <w:rFonts w:ascii="Times New Roman" w:hAnsi="Times New Roman" w:cs="Times New Roman"/>
                <w:sz w:val="24"/>
                <w:szCs w:val="24"/>
              </w:rPr>
            </w:pPr>
          </w:p>
        </w:tc>
      </w:tr>
    </w:tbl>
    <w:p w:rsidR="00FE4BDB" w:rsidRPr="00F05367" w:rsidRDefault="00FE4BDB" w:rsidP="00FE4BDB">
      <w:pPr>
        <w:spacing w:after="0" w:line="240" w:lineRule="auto"/>
        <w:jc w:val="both"/>
        <w:rPr>
          <w:rFonts w:ascii="Times New Roman" w:hAnsi="Times New Roman" w:cs="Times New Roman"/>
          <w:sz w:val="24"/>
          <w:szCs w:val="24"/>
        </w:rPr>
      </w:pPr>
    </w:p>
    <w:p w:rsidR="00CA1BBD" w:rsidRDefault="00BF7582" w:rsidP="005179EC">
      <w:pPr>
        <w:spacing w:after="0" w:line="360" w:lineRule="auto"/>
        <w:jc w:val="both"/>
        <w:rPr>
          <w:rFonts w:ascii="Times New Roman" w:hAnsi="Times New Roman" w:cs="Times New Roman"/>
          <w:b/>
          <w:sz w:val="24"/>
          <w:szCs w:val="24"/>
        </w:rPr>
      </w:pPr>
      <w:r>
        <w:rPr>
          <w:rFonts w:ascii="Times New Roman" w:hAnsi="Times New Roman" w:cs="Times New Roman"/>
          <w:sz w:val="24"/>
          <w:szCs w:val="24"/>
        </w:rPr>
        <w:t xml:space="preserve">Apparently prevalence of coccidiosis-necrotic enteritis </w:t>
      </w:r>
      <w:r w:rsidR="00E567BB">
        <w:rPr>
          <w:rFonts w:ascii="Times New Roman" w:hAnsi="Times New Roman" w:cs="Times New Roman"/>
          <w:sz w:val="24"/>
          <w:szCs w:val="24"/>
        </w:rPr>
        <w:t xml:space="preserve">complex was higher among Hubbard classic strain than Cobb-500. But the P value (0.1569) was greater than 0.05 indicated that relation between commercial strain and prevalence of coccidiosis-necrotic enteritis was not statistically significant. </w:t>
      </w:r>
    </w:p>
    <w:p w:rsidR="009F1ACC" w:rsidRDefault="00CA1BBD" w:rsidP="005179EC">
      <w:pPr>
        <w:autoSpaceDE w:val="0"/>
        <w:autoSpaceDN w:val="0"/>
        <w:adjustRightInd w:val="0"/>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                                                </w:t>
      </w:r>
      <w:r w:rsidR="009F1ACC">
        <w:rPr>
          <w:rFonts w:ascii="Times New Roman" w:hAnsi="Times New Roman" w:cs="Times New Roman"/>
          <w:b/>
          <w:sz w:val="24"/>
          <w:szCs w:val="24"/>
        </w:rPr>
        <w:t xml:space="preserve">           </w:t>
      </w:r>
      <w:r>
        <w:rPr>
          <w:rFonts w:ascii="Times New Roman" w:hAnsi="Times New Roman" w:cs="Times New Roman"/>
          <w:b/>
          <w:sz w:val="24"/>
          <w:szCs w:val="24"/>
        </w:rPr>
        <w:t xml:space="preserve"> </w:t>
      </w:r>
    </w:p>
    <w:p w:rsidR="00FE4BDB" w:rsidRPr="005179EC" w:rsidRDefault="00FE4BDB" w:rsidP="00FE4BDB">
      <w:pPr>
        <w:spacing w:after="0" w:line="360" w:lineRule="auto"/>
        <w:jc w:val="center"/>
        <w:rPr>
          <w:rFonts w:ascii="Times New Roman" w:hAnsi="Times New Roman" w:cs="Times New Roman"/>
          <w:b/>
          <w:sz w:val="24"/>
          <w:szCs w:val="24"/>
        </w:rPr>
      </w:pPr>
      <w:r w:rsidRPr="005179EC">
        <w:rPr>
          <w:rFonts w:ascii="Times New Roman" w:hAnsi="Times New Roman" w:cs="Times New Roman"/>
          <w:b/>
          <w:sz w:val="24"/>
          <w:szCs w:val="24"/>
        </w:rPr>
        <w:lastRenderedPageBreak/>
        <w:t xml:space="preserve">Chapter- </w:t>
      </w:r>
      <w:r>
        <w:rPr>
          <w:rFonts w:ascii="Times New Roman" w:hAnsi="Times New Roman" w:cs="Times New Roman"/>
          <w:b/>
          <w:sz w:val="24"/>
          <w:szCs w:val="24"/>
        </w:rPr>
        <w:t>V</w:t>
      </w:r>
    </w:p>
    <w:p w:rsidR="00823FF2" w:rsidRPr="00FE4BDB" w:rsidRDefault="00823FF2" w:rsidP="00FE4BDB">
      <w:pPr>
        <w:autoSpaceDE w:val="0"/>
        <w:autoSpaceDN w:val="0"/>
        <w:adjustRightInd w:val="0"/>
        <w:spacing w:after="0" w:line="240" w:lineRule="auto"/>
        <w:jc w:val="center"/>
        <w:rPr>
          <w:rFonts w:ascii="Times New Roman" w:hAnsi="Times New Roman" w:cs="Times New Roman"/>
          <w:b/>
          <w:sz w:val="10"/>
          <w:szCs w:val="24"/>
        </w:rPr>
      </w:pPr>
    </w:p>
    <w:p w:rsidR="009F1ACC" w:rsidRPr="00FE4BDB" w:rsidRDefault="009F1ACC" w:rsidP="005179EC">
      <w:pPr>
        <w:autoSpaceDE w:val="0"/>
        <w:autoSpaceDN w:val="0"/>
        <w:adjustRightInd w:val="0"/>
        <w:spacing w:after="0" w:line="360" w:lineRule="auto"/>
        <w:jc w:val="center"/>
        <w:rPr>
          <w:rFonts w:ascii="Times New Roman" w:hAnsi="Times New Roman" w:cs="Times New Roman"/>
          <w:b/>
          <w:sz w:val="28"/>
          <w:szCs w:val="24"/>
        </w:rPr>
      </w:pPr>
      <w:r w:rsidRPr="00FE4BDB">
        <w:rPr>
          <w:rFonts w:ascii="Times New Roman" w:hAnsi="Times New Roman" w:cs="Times New Roman"/>
          <w:b/>
          <w:sz w:val="28"/>
          <w:szCs w:val="24"/>
        </w:rPr>
        <w:t>DISCUSSION</w:t>
      </w:r>
    </w:p>
    <w:p w:rsidR="009F1ACC" w:rsidRPr="00FE4BDB" w:rsidRDefault="009F1ACC" w:rsidP="00FE4BDB">
      <w:pPr>
        <w:autoSpaceDE w:val="0"/>
        <w:autoSpaceDN w:val="0"/>
        <w:adjustRightInd w:val="0"/>
        <w:spacing w:after="0" w:line="240" w:lineRule="auto"/>
        <w:jc w:val="both"/>
        <w:rPr>
          <w:rFonts w:ascii="Times New Roman" w:hAnsi="Times New Roman" w:cs="Times New Roman"/>
          <w:sz w:val="10"/>
          <w:szCs w:val="24"/>
        </w:rPr>
      </w:pPr>
    </w:p>
    <w:p w:rsidR="009F1ACC" w:rsidRDefault="009F1ACC" w:rsidP="005179EC">
      <w:pPr>
        <w:autoSpaceDE w:val="0"/>
        <w:autoSpaceDN w:val="0"/>
        <w:adjustRightInd w:val="0"/>
        <w:spacing w:after="0" w:line="360" w:lineRule="auto"/>
        <w:jc w:val="both"/>
        <w:rPr>
          <w:rFonts w:ascii="Times New Roman" w:hAnsi="Times New Roman" w:cs="Times New Roman"/>
          <w:sz w:val="24"/>
          <w:szCs w:val="24"/>
        </w:rPr>
      </w:pPr>
      <w:r w:rsidRPr="009F1ACC">
        <w:rPr>
          <w:rFonts w:ascii="Times New Roman" w:hAnsi="Times New Roman" w:cs="Times New Roman"/>
          <w:sz w:val="24"/>
          <w:szCs w:val="24"/>
        </w:rPr>
        <w:t>Coccidiosis is classified as a intestinal disease affecting the small intestine and caecal affecting the large intestine (caeca).</w:t>
      </w:r>
      <w:r w:rsidR="003F1D3F">
        <w:rPr>
          <w:rFonts w:ascii="Times New Roman" w:hAnsi="Times New Roman" w:cs="Times New Roman"/>
          <w:sz w:val="24"/>
          <w:szCs w:val="24"/>
        </w:rPr>
        <w:t xml:space="preserve"> Coccidiosis disease is most likely when young stocks are concentrated under conditions which permit the accumulation and sporulation of large number of oocysts.</w:t>
      </w:r>
      <w:r w:rsidRPr="009F1ACC">
        <w:rPr>
          <w:rFonts w:ascii="Times New Roman" w:hAnsi="Times New Roman" w:cs="Times New Roman"/>
          <w:sz w:val="24"/>
          <w:szCs w:val="24"/>
        </w:rPr>
        <w:t xml:space="preserve"> At least nine species of </w:t>
      </w:r>
      <w:r w:rsidRPr="009F1ACC">
        <w:rPr>
          <w:rFonts w:ascii="Times New Roman" w:hAnsi="Times New Roman" w:cs="Times New Roman"/>
          <w:i/>
          <w:sz w:val="24"/>
          <w:szCs w:val="24"/>
        </w:rPr>
        <w:t>Eimeria</w:t>
      </w:r>
      <w:r w:rsidRPr="009F1ACC">
        <w:rPr>
          <w:rFonts w:ascii="Times New Roman" w:hAnsi="Times New Roman" w:cs="Times New Roman"/>
          <w:sz w:val="24"/>
          <w:szCs w:val="24"/>
        </w:rPr>
        <w:t xml:space="preserve"> are known to occure in poultry (Jordan and  Pattison,1996). In my study most of the cases were infected with </w:t>
      </w:r>
      <w:r w:rsidRPr="009F1ACC">
        <w:rPr>
          <w:rFonts w:ascii="Times New Roman" w:hAnsi="Times New Roman" w:cs="Times New Roman"/>
          <w:i/>
          <w:sz w:val="24"/>
          <w:szCs w:val="24"/>
        </w:rPr>
        <w:t>Eimeria tenella, Eimeria maxima and Eimeria brunetti</w:t>
      </w:r>
      <w:r w:rsidRPr="009F1ACC">
        <w:rPr>
          <w:rFonts w:ascii="Times New Roman" w:hAnsi="Times New Roman" w:cs="Times New Roman"/>
          <w:sz w:val="24"/>
          <w:szCs w:val="24"/>
        </w:rPr>
        <w:t xml:space="preserve">. Specially cases affected with </w:t>
      </w:r>
      <w:r w:rsidRPr="009F1ACC">
        <w:rPr>
          <w:rFonts w:ascii="Times New Roman" w:hAnsi="Times New Roman" w:cs="Times New Roman"/>
          <w:i/>
          <w:sz w:val="24"/>
          <w:szCs w:val="24"/>
        </w:rPr>
        <w:t>Eimeria maxima</w:t>
      </w:r>
      <w:r w:rsidRPr="009F1ACC">
        <w:rPr>
          <w:rFonts w:ascii="Times New Roman" w:hAnsi="Times New Roman" w:cs="Times New Roman"/>
          <w:sz w:val="24"/>
          <w:szCs w:val="24"/>
        </w:rPr>
        <w:t xml:space="preserve"> and </w:t>
      </w:r>
      <w:r w:rsidRPr="009F1ACC">
        <w:rPr>
          <w:rFonts w:ascii="Times New Roman" w:hAnsi="Times New Roman" w:cs="Times New Roman"/>
          <w:i/>
          <w:sz w:val="24"/>
          <w:szCs w:val="24"/>
        </w:rPr>
        <w:t>Eimeria brunetti</w:t>
      </w:r>
      <w:r w:rsidRPr="009F1ACC">
        <w:rPr>
          <w:rFonts w:ascii="Times New Roman" w:hAnsi="Times New Roman" w:cs="Times New Roman"/>
          <w:sz w:val="24"/>
          <w:szCs w:val="24"/>
        </w:rPr>
        <w:t xml:space="preserve"> were much higher then those of affected with </w:t>
      </w:r>
      <w:r w:rsidRPr="009F1ACC">
        <w:rPr>
          <w:rFonts w:ascii="Times New Roman" w:hAnsi="Times New Roman" w:cs="Times New Roman"/>
          <w:i/>
          <w:sz w:val="24"/>
          <w:szCs w:val="24"/>
        </w:rPr>
        <w:t>Eimeria tenella</w:t>
      </w:r>
      <w:r w:rsidRPr="009F1ACC">
        <w:rPr>
          <w:rFonts w:ascii="Times New Roman" w:hAnsi="Times New Roman" w:cs="Times New Roman"/>
          <w:sz w:val="24"/>
          <w:szCs w:val="24"/>
        </w:rPr>
        <w:t xml:space="preserve">. As mid intestinal coccidiosis caused by </w:t>
      </w:r>
      <w:r w:rsidRPr="009F1ACC">
        <w:rPr>
          <w:rFonts w:ascii="Times New Roman" w:hAnsi="Times New Roman" w:cs="Times New Roman"/>
          <w:i/>
          <w:sz w:val="24"/>
          <w:szCs w:val="24"/>
        </w:rPr>
        <w:t>Eimeria maxima</w:t>
      </w:r>
      <w:r w:rsidRPr="009F1ACC">
        <w:rPr>
          <w:rFonts w:ascii="Times New Roman" w:hAnsi="Times New Roman" w:cs="Times New Roman"/>
          <w:sz w:val="24"/>
          <w:szCs w:val="24"/>
        </w:rPr>
        <w:t xml:space="preserve"> and </w:t>
      </w:r>
      <w:r w:rsidRPr="009F1ACC">
        <w:rPr>
          <w:rFonts w:ascii="Times New Roman" w:hAnsi="Times New Roman" w:cs="Times New Roman"/>
          <w:i/>
          <w:sz w:val="24"/>
          <w:szCs w:val="24"/>
        </w:rPr>
        <w:t>Eimeria brunetti</w:t>
      </w:r>
      <w:r w:rsidRPr="009F1ACC">
        <w:rPr>
          <w:rFonts w:ascii="Times New Roman" w:hAnsi="Times New Roman" w:cs="Times New Roman"/>
          <w:sz w:val="24"/>
          <w:szCs w:val="24"/>
        </w:rPr>
        <w:t xml:space="preserve"> and caecal coccidiosis caused by </w:t>
      </w:r>
      <w:r w:rsidRPr="009F1ACC">
        <w:rPr>
          <w:rFonts w:ascii="Times New Roman" w:hAnsi="Times New Roman" w:cs="Times New Roman"/>
          <w:i/>
          <w:sz w:val="24"/>
          <w:szCs w:val="24"/>
        </w:rPr>
        <w:t xml:space="preserve">Eimeria tenella </w:t>
      </w:r>
      <w:r w:rsidRPr="009F1ACC">
        <w:rPr>
          <w:rFonts w:ascii="Times New Roman" w:hAnsi="Times New Roman" w:cs="Times New Roman"/>
          <w:sz w:val="24"/>
          <w:szCs w:val="24"/>
        </w:rPr>
        <w:t xml:space="preserve">most of the cases of my study area were mid intestinal coccidiosis. Only three cases of caecal coccidiosis were identified  among 76 positive cases. In addition most of the cases were affected with necrotic enteritis .  In every positive case it was common that intestine filled with bloody mucus and undigested feed particles. </w:t>
      </w:r>
    </w:p>
    <w:p w:rsidR="00FE4BDB" w:rsidRPr="00FE4BDB" w:rsidRDefault="00FE4BDB" w:rsidP="00FE4BDB">
      <w:pPr>
        <w:autoSpaceDE w:val="0"/>
        <w:autoSpaceDN w:val="0"/>
        <w:adjustRightInd w:val="0"/>
        <w:spacing w:after="0" w:line="240" w:lineRule="auto"/>
        <w:jc w:val="both"/>
        <w:rPr>
          <w:rFonts w:ascii="Times New Roman" w:hAnsi="Times New Roman" w:cs="Times New Roman"/>
          <w:sz w:val="10"/>
          <w:szCs w:val="24"/>
        </w:rPr>
      </w:pPr>
    </w:p>
    <w:p w:rsidR="009F1ACC" w:rsidRPr="009F1ACC" w:rsidRDefault="009F1ACC" w:rsidP="005179EC">
      <w:pPr>
        <w:spacing w:after="0" w:line="360" w:lineRule="auto"/>
        <w:jc w:val="both"/>
        <w:rPr>
          <w:rFonts w:ascii="Times New Roman" w:hAnsi="Times New Roman" w:cs="Times New Roman"/>
          <w:sz w:val="24"/>
          <w:szCs w:val="24"/>
        </w:rPr>
      </w:pPr>
      <w:r w:rsidRPr="009F1ACC">
        <w:rPr>
          <w:rFonts w:ascii="Times New Roman" w:hAnsi="Times New Roman" w:cs="Times New Roman"/>
          <w:sz w:val="24"/>
          <w:szCs w:val="24"/>
        </w:rPr>
        <w:t>Overall prevalence of coccidiosis-necrotic complex was 45.24%</w:t>
      </w:r>
      <w:r w:rsidR="003F1D3F">
        <w:rPr>
          <w:rFonts w:ascii="Times New Roman" w:hAnsi="Times New Roman" w:cs="Times New Roman"/>
          <w:sz w:val="24"/>
          <w:szCs w:val="24"/>
        </w:rPr>
        <w:t xml:space="preserve"> among broiler birds regisrered at Thana Veterinary Hospital</w:t>
      </w:r>
      <w:r w:rsidRPr="009F1ACC">
        <w:rPr>
          <w:rFonts w:ascii="Times New Roman" w:hAnsi="Times New Roman" w:cs="Times New Roman"/>
          <w:sz w:val="24"/>
          <w:szCs w:val="24"/>
        </w:rPr>
        <w:t xml:space="preserve">. </w:t>
      </w:r>
      <w:r w:rsidR="003F1D3F">
        <w:rPr>
          <w:rFonts w:ascii="Times New Roman" w:hAnsi="Times New Roman" w:cs="Times New Roman"/>
          <w:sz w:val="24"/>
          <w:szCs w:val="24"/>
        </w:rPr>
        <w:t>I</w:t>
      </w:r>
      <w:r w:rsidRPr="009F1ACC">
        <w:rPr>
          <w:rFonts w:ascii="Times New Roman" w:hAnsi="Times New Roman" w:cs="Times New Roman"/>
          <w:sz w:val="24"/>
          <w:szCs w:val="24"/>
        </w:rPr>
        <w:t>t was revealed that younger birds were much more susceptible to coccidiosis than adult one.</w:t>
      </w:r>
      <w:r w:rsidR="003F1D3F">
        <w:rPr>
          <w:rFonts w:ascii="Times New Roman" w:hAnsi="Times New Roman" w:cs="Times New Roman"/>
          <w:sz w:val="24"/>
          <w:szCs w:val="24"/>
        </w:rPr>
        <w:t xml:space="preserve"> The prevalence of coccidiosis-necrotic enteritis complex among birds less than 20 days of age was </w:t>
      </w:r>
      <w:r w:rsidR="005B7142">
        <w:rPr>
          <w:rFonts w:ascii="Times New Roman" w:hAnsi="Times New Roman" w:cs="Times New Roman"/>
          <w:sz w:val="24"/>
          <w:szCs w:val="24"/>
        </w:rPr>
        <w:t>52.73% whereas among birds of more than 20 days of age it was 31.03%.</w:t>
      </w:r>
      <w:r w:rsidR="005B7142" w:rsidRPr="005B7142">
        <w:rPr>
          <w:rFonts w:ascii="Times New Roman" w:hAnsi="Times New Roman" w:cs="Times New Roman"/>
          <w:b/>
          <w:sz w:val="24"/>
          <w:szCs w:val="24"/>
        </w:rPr>
        <w:t xml:space="preserve"> Diriba, et al.(2012)</w:t>
      </w:r>
      <w:r w:rsidR="005B7142">
        <w:rPr>
          <w:rFonts w:ascii="Times New Roman" w:hAnsi="Times New Roman" w:cs="Times New Roman"/>
          <w:b/>
          <w:sz w:val="24"/>
          <w:szCs w:val="24"/>
        </w:rPr>
        <w:t xml:space="preserve"> </w:t>
      </w:r>
      <w:r w:rsidR="005B7142">
        <w:rPr>
          <w:rFonts w:ascii="Times New Roman" w:hAnsi="Times New Roman" w:cs="Times New Roman"/>
          <w:sz w:val="24"/>
          <w:szCs w:val="24"/>
        </w:rPr>
        <w:t xml:space="preserve">also said that younger birds are more susceptible then adult one. </w:t>
      </w:r>
      <w:r w:rsidRPr="009F1ACC">
        <w:rPr>
          <w:rFonts w:ascii="Times New Roman" w:hAnsi="Times New Roman" w:cs="Times New Roman"/>
          <w:sz w:val="24"/>
          <w:szCs w:val="24"/>
        </w:rPr>
        <w:t>It is usual as  because younger bird do not get recurrent exposure with coccidian oocyst like adult birds.</w:t>
      </w:r>
      <w:r w:rsidR="005B7142">
        <w:rPr>
          <w:rFonts w:ascii="Times New Roman" w:hAnsi="Times New Roman" w:cs="Times New Roman"/>
          <w:sz w:val="24"/>
          <w:szCs w:val="24"/>
        </w:rPr>
        <w:t xml:space="preserve"> Flock wise prevalence of coccidiosis was higher(49.23%) among birds brought from large flock(more than 1000 birds) size. This finding is supported by  </w:t>
      </w:r>
      <w:r w:rsidR="005B7142">
        <w:rPr>
          <w:rFonts w:ascii="Times New Roman" w:hAnsi="Times New Roman" w:cs="Times New Roman"/>
          <w:b/>
          <w:sz w:val="24"/>
          <w:szCs w:val="24"/>
        </w:rPr>
        <w:t xml:space="preserve">A. Adhikar, et al. 2008. </w:t>
      </w:r>
      <w:r w:rsidRPr="009F1ACC">
        <w:rPr>
          <w:rFonts w:ascii="Times New Roman" w:hAnsi="Times New Roman" w:cs="Times New Roman"/>
          <w:sz w:val="24"/>
          <w:szCs w:val="24"/>
        </w:rPr>
        <w:t>To measure statistically significant association between variables and outcome Fisher’s exact test method was used with the help of GraphPad QuickCalcs software. Association with different strain was n</w:t>
      </w:r>
      <w:r w:rsidR="00AC6E2C">
        <w:rPr>
          <w:rFonts w:ascii="Times New Roman" w:hAnsi="Times New Roman" w:cs="Times New Roman"/>
          <w:sz w:val="24"/>
          <w:szCs w:val="24"/>
        </w:rPr>
        <w:t>ot statistically significant. It</w:t>
      </w:r>
      <w:r w:rsidRPr="009F1ACC">
        <w:rPr>
          <w:rFonts w:ascii="Times New Roman" w:hAnsi="Times New Roman" w:cs="Times New Roman"/>
          <w:sz w:val="24"/>
          <w:szCs w:val="24"/>
        </w:rPr>
        <w:t xml:space="preserve"> might be due to small sample size, inability to represent equal number of cases in each variable due to lack of sufficient cases. </w:t>
      </w:r>
    </w:p>
    <w:p w:rsidR="009F1ACC" w:rsidRPr="009F1ACC" w:rsidRDefault="009F1ACC" w:rsidP="005179EC">
      <w:pPr>
        <w:autoSpaceDE w:val="0"/>
        <w:autoSpaceDN w:val="0"/>
        <w:adjustRightInd w:val="0"/>
        <w:spacing w:after="0" w:line="360" w:lineRule="auto"/>
        <w:jc w:val="both"/>
        <w:rPr>
          <w:rFonts w:ascii="Times New Roman" w:hAnsi="Times New Roman" w:cs="Times New Roman"/>
          <w:sz w:val="24"/>
          <w:szCs w:val="24"/>
        </w:rPr>
      </w:pPr>
      <w:r w:rsidRPr="009F1ACC">
        <w:rPr>
          <w:rFonts w:ascii="Times New Roman" w:hAnsi="Times New Roman" w:cs="Times New Roman"/>
          <w:sz w:val="24"/>
          <w:szCs w:val="24"/>
        </w:rPr>
        <w:t>However the most prominent finding of my study was frequent association of necrotic enteritis with coccidiosis. So it is essential to presc</w:t>
      </w:r>
      <w:r w:rsidR="00AC6E2C">
        <w:rPr>
          <w:rFonts w:ascii="Times New Roman" w:hAnsi="Times New Roman" w:cs="Times New Roman"/>
          <w:sz w:val="24"/>
          <w:szCs w:val="24"/>
        </w:rPr>
        <w:t xml:space="preserve">ribe both type of treatment to </w:t>
      </w:r>
      <w:r w:rsidRPr="009F1ACC">
        <w:rPr>
          <w:rFonts w:ascii="Times New Roman" w:hAnsi="Times New Roman" w:cs="Times New Roman"/>
          <w:sz w:val="24"/>
          <w:szCs w:val="24"/>
        </w:rPr>
        <w:t>clinically confirmed case</w:t>
      </w:r>
      <w:r w:rsidR="00AC6E2C">
        <w:rPr>
          <w:rFonts w:ascii="Times New Roman" w:hAnsi="Times New Roman" w:cs="Times New Roman"/>
          <w:sz w:val="24"/>
          <w:szCs w:val="24"/>
        </w:rPr>
        <w:t>s</w:t>
      </w:r>
      <w:r w:rsidRPr="009F1ACC">
        <w:rPr>
          <w:rFonts w:ascii="Times New Roman" w:hAnsi="Times New Roman" w:cs="Times New Roman"/>
          <w:sz w:val="24"/>
          <w:szCs w:val="24"/>
        </w:rPr>
        <w:t xml:space="preserve">. </w:t>
      </w:r>
    </w:p>
    <w:p w:rsidR="009F1ACC" w:rsidRPr="009F1ACC" w:rsidRDefault="009F1ACC" w:rsidP="005179EC">
      <w:pPr>
        <w:autoSpaceDE w:val="0"/>
        <w:autoSpaceDN w:val="0"/>
        <w:adjustRightInd w:val="0"/>
        <w:spacing w:after="0" w:line="360" w:lineRule="auto"/>
        <w:jc w:val="center"/>
        <w:rPr>
          <w:rFonts w:ascii="Times New Roman" w:hAnsi="Times New Roman" w:cs="Times New Roman"/>
          <w:b/>
          <w:i/>
          <w:sz w:val="24"/>
          <w:szCs w:val="24"/>
        </w:rPr>
      </w:pPr>
    </w:p>
    <w:p w:rsidR="00FE4BDB" w:rsidRPr="005179EC" w:rsidRDefault="00FE4BDB" w:rsidP="00FE4BDB">
      <w:pPr>
        <w:spacing w:after="0" w:line="360" w:lineRule="auto"/>
        <w:jc w:val="center"/>
        <w:rPr>
          <w:rFonts w:ascii="Times New Roman" w:hAnsi="Times New Roman" w:cs="Times New Roman"/>
          <w:b/>
          <w:sz w:val="24"/>
          <w:szCs w:val="24"/>
        </w:rPr>
      </w:pPr>
      <w:r w:rsidRPr="005179EC">
        <w:rPr>
          <w:rFonts w:ascii="Times New Roman" w:hAnsi="Times New Roman" w:cs="Times New Roman"/>
          <w:b/>
          <w:sz w:val="24"/>
          <w:szCs w:val="24"/>
        </w:rPr>
        <w:lastRenderedPageBreak/>
        <w:t xml:space="preserve">Chapter- </w:t>
      </w:r>
      <w:r>
        <w:rPr>
          <w:rFonts w:ascii="Times New Roman" w:hAnsi="Times New Roman" w:cs="Times New Roman"/>
          <w:b/>
          <w:sz w:val="24"/>
          <w:szCs w:val="24"/>
        </w:rPr>
        <w:t>VI</w:t>
      </w:r>
    </w:p>
    <w:p w:rsidR="00823FF2" w:rsidRDefault="00823FF2" w:rsidP="00FE4BDB">
      <w:pPr>
        <w:spacing w:after="0" w:line="240" w:lineRule="auto"/>
        <w:rPr>
          <w:rFonts w:ascii="Times New Roman" w:hAnsi="Times New Roman" w:cs="Times New Roman"/>
          <w:b/>
          <w:sz w:val="24"/>
          <w:szCs w:val="24"/>
        </w:rPr>
      </w:pPr>
    </w:p>
    <w:p w:rsidR="002E2678" w:rsidRPr="00FE4BDB" w:rsidRDefault="002E2678" w:rsidP="005179EC">
      <w:pPr>
        <w:spacing w:after="0" w:line="360" w:lineRule="auto"/>
        <w:jc w:val="center"/>
        <w:rPr>
          <w:rFonts w:ascii="Times New Roman" w:hAnsi="Times New Roman" w:cs="Times New Roman"/>
          <w:b/>
          <w:sz w:val="28"/>
          <w:szCs w:val="24"/>
        </w:rPr>
      </w:pPr>
      <w:r w:rsidRPr="00FE4BDB">
        <w:rPr>
          <w:rFonts w:ascii="Times New Roman" w:hAnsi="Times New Roman" w:cs="Times New Roman"/>
          <w:b/>
          <w:sz w:val="28"/>
          <w:szCs w:val="24"/>
        </w:rPr>
        <w:t>CONCLUSION</w:t>
      </w:r>
    </w:p>
    <w:p w:rsidR="00FE4BDB" w:rsidRDefault="00FE4BDB" w:rsidP="005179EC">
      <w:pPr>
        <w:spacing w:after="0" w:line="360" w:lineRule="auto"/>
        <w:jc w:val="center"/>
        <w:rPr>
          <w:rFonts w:ascii="Times New Roman" w:hAnsi="Times New Roman" w:cs="Times New Roman"/>
          <w:b/>
          <w:sz w:val="24"/>
          <w:szCs w:val="24"/>
        </w:rPr>
      </w:pPr>
    </w:p>
    <w:p w:rsidR="002E2678" w:rsidRDefault="002E2678" w:rsidP="005179E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From current study it may be concluded that apparent prevalence of coccidiosis among broiler birds in the study area was 45.24%. </w:t>
      </w:r>
      <w:r w:rsidR="00E905B4">
        <w:rPr>
          <w:rFonts w:ascii="Times New Roman" w:hAnsi="Times New Roman" w:cs="Times New Roman"/>
          <w:sz w:val="24"/>
          <w:szCs w:val="24"/>
        </w:rPr>
        <w:t xml:space="preserve">In most of the cases necrotic enteritis was found with coccidiosis affected birds. This is usual because there is an association in pathogenicity between coccidiosis &amp; necrotic enteritis. However most of the doctor provide prescription only for coccidiosis and necrotic enteritis. As a result though the birds recovered from coccidiosis but suffer from necrotic enteritis and the farmer do not get optimum result. Because birds continuously loss weight due to inability to absorb nutrient from gut due to impaction with viscid mucoid mass, subsequently FCR is increased. So birds affected with coccidiosis should be treated in addition with treatment of necrotic enteritis to get optimum result. </w:t>
      </w:r>
      <w:r w:rsidR="00017D88">
        <w:rPr>
          <w:rFonts w:ascii="Times New Roman" w:hAnsi="Times New Roman" w:cs="Times New Roman"/>
          <w:sz w:val="24"/>
          <w:szCs w:val="24"/>
        </w:rPr>
        <w:t>It was also proved that coccidiosis was most prominent among younger birds due to lack of recurrent exposure to infection.</w:t>
      </w:r>
    </w:p>
    <w:p w:rsidR="00570240" w:rsidRDefault="00570240" w:rsidP="005179EC">
      <w:pPr>
        <w:spacing w:after="0" w:line="360" w:lineRule="auto"/>
        <w:rPr>
          <w:rFonts w:ascii="Times New Roman" w:hAnsi="Times New Roman" w:cs="Times New Roman"/>
          <w:sz w:val="24"/>
          <w:szCs w:val="24"/>
        </w:rPr>
      </w:pPr>
    </w:p>
    <w:p w:rsidR="00570240" w:rsidRDefault="00570240" w:rsidP="005179EC">
      <w:pPr>
        <w:spacing w:after="0" w:line="360" w:lineRule="auto"/>
        <w:rPr>
          <w:rFonts w:ascii="Times New Roman" w:hAnsi="Times New Roman" w:cs="Times New Roman"/>
          <w:sz w:val="24"/>
          <w:szCs w:val="24"/>
        </w:rPr>
      </w:pPr>
    </w:p>
    <w:p w:rsidR="00570240" w:rsidRDefault="00570240" w:rsidP="005179EC">
      <w:pPr>
        <w:spacing w:after="0" w:line="360" w:lineRule="auto"/>
        <w:rPr>
          <w:rFonts w:ascii="Times New Roman" w:hAnsi="Times New Roman" w:cs="Times New Roman"/>
          <w:sz w:val="24"/>
          <w:szCs w:val="24"/>
        </w:rPr>
      </w:pPr>
    </w:p>
    <w:p w:rsidR="00570240" w:rsidRDefault="00570240" w:rsidP="005179EC">
      <w:pPr>
        <w:spacing w:after="0" w:line="360" w:lineRule="auto"/>
        <w:rPr>
          <w:rFonts w:ascii="Times New Roman" w:hAnsi="Times New Roman" w:cs="Times New Roman"/>
          <w:sz w:val="24"/>
          <w:szCs w:val="24"/>
        </w:rPr>
      </w:pPr>
    </w:p>
    <w:p w:rsidR="00570240" w:rsidRDefault="00570240" w:rsidP="005179EC">
      <w:pPr>
        <w:spacing w:after="0" w:line="360" w:lineRule="auto"/>
        <w:rPr>
          <w:rFonts w:ascii="Times New Roman" w:hAnsi="Times New Roman" w:cs="Times New Roman"/>
          <w:sz w:val="24"/>
          <w:szCs w:val="24"/>
        </w:rPr>
      </w:pPr>
    </w:p>
    <w:p w:rsidR="00570240" w:rsidRDefault="00570240" w:rsidP="005179EC">
      <w:pPr>
        <w:spacing w:after="0" w:line="360" w:lineRule="auto"/>
        <w:rPr>
          <w:rFonts w:ascii="Times New Roman" w:hAnsi="Times New Roman" w:cs="Times New Roman"/>
          <w:sz w:val="24"/>
          <w:szCs w:val="24"/>
        </w:rPr>
      </w:pPr>
    </w:p>
    <w:p w:rsidR="00570240" w:rsidRDefault="00570240" w:rsidP="005179EC">
      <w:pPr>
        <w:spacing w:after="0" w:line="360" w:lineRule="auto"/>
        <w:rPr>
          <w:rFonts w:ascii="Times New Roman" w:hAnsi="Times New Roman" w:cs="Times New Roman"/>
          <w:sz w:val="24"/>
          <w:szCs w:val="24"/>
        </w:rPr>
      </w:pPr>
    </w:p>
    <w:p w:rsidR="00570240" w:rsidRDefault="00570240" w:rsidP="005179EC">
      <w:pPr>
        <w:spacing w:after="0" w:line="360" w:lineRule="auto"/>
        <w:rPr>
          <w:rFonts w:ascii="Times New Roman" w:hAnsi="Times New Roman" w:cs="Times New Roman"/>
          <w:sz w:val="24"/>
          <w:szCs w:val="24"/>
        </w:rPr>
      </w:pPr>
    </w:p>
    <w:p w:rsidR="00570240" w:rsidRDefault="00570240" w:rsidP="005179EC">
      <w:pPr>
        <w:spacing w:after="0" w:line="360" w:lineRule="auto"/>
        <w:rPr>
          <w:rFonts w:ascii="Times New Roman" w:hAnsi="Times New Roman" w:cs="Times New Roman"/>
          <w:sz w:val="24"/>
          <w:szCs w:val="24"/>
        </w:rPr>
      </w:pPr>
    </w:p>
    <w:p w:rsidR="00C86FAA" w:rsidRDefault="00C86FAA" w:rsidP="005179EC">
      <w:pPr>
        <w:autoSpaceDE w:val="0"/>
        <w:autoSpaceDN w:val="0"/>
        <w:adjustRightInd w:val="0"/>
        <w:spacing w:after="0" w:line="360" w:lineRule="auto"/>
        <w:rPr>
          <w:rFonts w:ascii="Times New Roman" w:hAnsi="Times New Roman" w:cs="Times New Roman"/>
          <w:sz w:val="24"/>
          <w:szCs w:val="24"/>
        </w:rPr>
      </w:pPr>
    </w:p>
    <w:p w:rsidR="00C86FAA" w:rsidRDefault="00C86FAA" w:rsidP="005179EC">
      <w:pPr>
        <w:autoSpaceDE w:val="0"/>
        <w:autoSpaceDN w:val="0"/>
        <w:adjustRightInd w:val="0"/>
        <w:spacing w:after="0" w:line="360" w:lineRule="auto"/>
        <w:rPr>
          <w:rFonts w:ascii="Times New Roman" w:hAnsi="Times New Roman" w:cs="Times New Roman"/>
          <w:sz w:val="24"/>
          <w:szCs w:val="24"/>
        </w:rPr>
      </w:pPr>
    </w:p>
    <w:p w:rsidR="00823FF2" w:rsidRDefault="00823FF2" w:rsidP="005179EC">
      <w:pPr>
        <w:autoSpaceDE w:val="0"/>
        <w:autoSpaceDN w:val="0"/>
        <w:adjustRightInd w:val="0"/>
        <w:spacing w:after="0" w:line="360" w:lineRule="auto"/>
        <w:jc w:val="center"/>
        <w:rPr>
          <w:rFonts w:ascii="Times New Roman" w:hAnsi="Times New Roman" w:cs="Times New Roman"/>
          <w:b/>
          <w:bCs/>
          <w:color w:val="000000"/>
          <w:sz w:val="24"/>
          <w:szCs w:val="24"/>
        </w:rPr>
      </w:pPr>
    </w:p>
    <w:p w:rsidR="00823FF2" w:rsidRDefault="00823FF2" w:rsidP="005179EC">
      <w:pPr>
        <w:autoSpaceDE w:val="0"/>
        <w:autoSpaceDN w:val="0"/>
        <w:adjustRightInd w:val="0"/>
        <w:spacing w:after="0" w:line="360" w:lineRule="auto"/>
        <w:jc w:val="center"/>
        <w:rPr>
          <w:rFonts w:ascii="Times New Roman" w:hAnsi="Times New Roman" w:cs="Times New Roman"/>
          <w:b/>
          <w:bCs/>
          <w:color w:val="000000"/>
          <w:sz w:val="24"/>
          <w:szCs w:val="24"/>
        </w:rPr>
      </w:pPr>
    </w:p>
    <w:p w:rsidR="00823FF2" w:rsidRDefault="00823FF2" w:rsidP="005179EC">
      <w:pPr>
        <w:autoSpaceDE w:val="0"/>
        <w:autoSpaceDN w:val="0"/>
        <w:adjustRightInd w:val="0"/>
        <w:spacing w:after="0" w:line="360" w:lineRule="auto"/>
        <w:jc w:val="center"/>
        <w:rPr>
          <w:rFonts w:ascii="Times New Roman" w:hAnsi="Times New Roman" w:cs="Times New Roman"/>
          <w:b/>
          <w:bCs/>
          <w:color w:val="000000"/>
          <w:sz w:val="24"/>
          <w:szCs w:val="24"/>
        </w:rPr>
      </w:pPr>
    </w:p>
    <w:p w:rsidR="00823FF2" w:rsidRDefault="00823FF2" w:rsidP="005179EC">
      <w:pPr>
        <w:autoSpaceDE w:val="0"/>
        <w:autoSpaceDN w:val="0"/>
        <w:adjustRightInd w:val="0"/>
        <w:spacing w:after="0" w:line="360" w:lineRule="auto"/>
        <w:jc w:val="center"/>
        <w:rPr>
          <w:rFonts w:ascii="Times New Roman" w:hAnsi="Times New Roman" w:cs="Times New Roman"/>
          <w:b/>
          <w:bCs/>
          <w:color w:val="000000"/>
          <w:sz w:val="24"/>
          <w:szCs w:val="24"/>
        </w:rPr>
      </w:pPr>
    </w:p>
    <w:p w:rsidR="00823FF2" w:rsidRDefault="00823FF2" w:rsidP="005179EC">
      <w:pPr>
        <w:autoSpaceDE w:val="0"/>
        <w:autoSpaceDN w:val="0"/>
        <w:adjustRightInd w:val="0"/>
        <w:spacing w:after="0" w:line="360" w:lineRule="auto"/>
        <w:jc w:val="center"/>
        <w:rPr>
          <w:rFonts w:ascii="Times New Roman" w:hAnsi="Times New Roman" w:cs="Times New Roman"/>
          <w:b/>
          <w:bCs/>
          <w:color w:val="000000"/>
          <w:sz w:val="24"/>
          <w:szCs w:val="24"/>
        </w:rPr>
      </w:pPr>
    </w:p>
    <w:p w:rsidR="00823FF2" w:rsidRDefault="00823FF2" w:rsidP="005179EC">
      <w:pPr>
        <w:autoSpaceDE w:val="0"/>
        <w:autoSpaceDN w:val="0"/>
        <w:adjustRightInd w:val="0"/>
        <w:spacing w:after="0" w:line="360" w:lineRule="auto"/>
        <w:jc w:val="center"/>
        <w:rPr>
          <w:rFonts w:ascii="Times New Roman" w:hAnsi="Times New Roman" w:cs="Times New Roman"/>
          <w:b/>
          <w:bCs/>
          <w:color w:val="000000"/>
          <w:sz w:val="24"/>
          <w:szCs w:val="24"/>
        </w:rPr>
      </w:pPr>
    </w:p>
    <w:p w:rsidR="00823FF2" w:rsidRDefault="00823FF2" w:rsidP="005179EC">
      <w:pPr>
        <w:autoSpaceDE w:val="0"/>
        <w:autoSpaceDN w:val="0"/>
        <w:adjustRightInd w:val="0"/>
        <w:spacing w:after="0" w:line="360" w:lineRule="auto"/>
        <w:jc w:val="center"/>
        <w:rPr>
          <w:rFonts w:ascii="Times New Roman" w:hAnsi="Times New Roman" w:cs="Times New Roman"/>
          <w:b/>
          <w:bCs/>
          <w:color w:val="000000"/>
          <w:sz w:val="24"/>
          <w:szCs w:val="24"/>
        </w:rPr>
      </w:pPr>
    </w:p>
    <w:p w:rsidR="00FE4BDB" w:rsidRPr="005179EC" w:rsidRDefault="00FE4BDB" w:rsidP="00FE4BDB">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Chapter- VII</w:t>
      </w:r>
    </w:p>
    <w:p w:rsidR="00FE4BDB" w:rsidRDefault="00FE4BDB" w:rsidP="00FE4BDB">
      <w:pPr>
        <w:autoSpaceDE w:val="0"/>
        <w:autoSpaceDN w:val="0"/>
        <w:adjustRightInd w:val="0"/>
        <w:spacing w:after="0" w:line="240" w:lineRule="auto"/>
        <w:jc w:val="center"/>
        <w:rPr>
          <w:rFonts w:ascii="Times New Roman" w:hAnsi="Times New Roman" w:cs="Times New Roman"/>
          <w:b/>
          <w:bCs/>
          <w:color w:val="000000"/>
          <w:sz w:val="28"/>
          <w:szCs w:val="24"/>
        </w:rPr>
      </w:pPr>
    </w:p>
    <w:p w:rsidR="00506F67" w:rsidRPr="00FE4BDB" w:rsidRDefault="009659DC" w:rsidP="005179EC">
      <w:pPr>
        <w:autoSpaceDE w:val="0"/>
        <w:autoSpaceDN w:val="0"/>
        <w:adjustRightInd w:val="0"/>
        <w:spacing w:after="0" w:line="360" w:lineRule="auto"/>
        <w:jc w:val="center"/>
        <w:rPr>
          <w:rFonts w:ascii="Times New Roman" w:hAnsi="Times New Roman" w:cs="Times New Roman"/>
          <w:b/>
          <w:bCs/>
          <w:color w:val="000000"/>
          <w:sz w:val="28"/>
          <w:szCs w:val="24"/>
        </w:rPr>
      </w:pPr>
      <w:r w:rsidRPr="00FE4BDB">
        <w:rPr>
          <w:rFonts w:ascii="Times New Roman" w:hAnsi="Times New Roman" w:cs="Times New Roman"/>
          <w:b/>
          <w:bCs/>
          <w:color w:val="000000"/>
          <w:sz w:val="28"/>
          <w:szCs w:val="24"/>
        </w:rPr>
        <w:t>R</w:t>
      </w:r>
      <w:r w:rsidR="002D2F7E" w:rsidRPr="00FE4BDB">
        <w:rPr>
          <w:rFonts w:ascii="Times New Roman" w:hAnsi="Times New Roman" w:cs="Times New Roman"/>
          <w:b/>
          <w:bCs/>
          <w:color w:val="000000"/>
          <w:sz w:val="28"/>
          <w:szCs w:val="24"/>
        </w:rPr>
        <w:t>EFERENCES</w:t>
      </w:r>
    </w:p>
    <w:p w:rsidR="00FE4BDB" w:rsidRDefault="00FE4BDB" w:rsidP="00E525EB">
      <w:pPr>
        <w:autoSpaceDE w:val="0"/>
        <w:autoSpaceDN w:val="0"/>
        <w:adjustRightInd w:val="0"/>
        <w:spacing w:after="0" w:line="360" w:lineRule="auto"/>
        <w:ind w:left="720" w:hanging="720"/>
        <w:jc w:val="both"/>
        <w:rPr>
          <w:rFonts w:ascii="Times New Roman" w:hAnsi="Times New Roman" w:cs="Times New Roman"/>
          <w:sz w:val="24"/>
          <w:szCs w:val="24"/>
        </w:rPr>
      </w:pPr>
      <w:r w:rsidRPr="00025CA4">
        <w:rPr>
          <w:rFonts w:ascii="Times New Roman" w:hAnsi="Times New Roman" w:cs="Times New Roman"/>
          <w:b/>
          <w:bCs/>
          <w:sz w:val="24"/>
          <w:szCs w:val="24"/>
        </w:rPr>
        <w:t>Adhikari, B., Gupta, R. and Pant, G. R. 2008.</w:t>
      </w:r>
      <w:r w:rsidRPr="006C4D19">
        <w:rPr>
          <w:rFonts w:ascii="Times New Roman" w:hAnsi="Times New Roman" w:cs="Times New Roman"/>
          <w:b/>
          <w:bCs/>
          <w:sz w:val="24"/>
          <w:szCs w:val="24"/>
        </w:rPr>
        <w:t xml:space="preserve"> </w:t>
      </w:r>
      <w:r w:rsidRPr="006C4D19">
        <w:rPr>
          <w:rFonts w:ascii="Times New Roman" w:hAnsi="Times New Roman" w:cs="Times New Roman"/>
          <w:sz w:val="24"/>
          <w:szCs w:val="24"/>
        </w:rPr>
        <w:t>Prevalence and identification of coccidian</w:t>
      </w:r>
      <w:r>
        <w:rPr>
          <w:rFonts w:ascii="Times New Roman" w:hAnsi="Times New Roman" w:cs="Times New Roman"/>
          <w:sz w:val="24"/>
          <w:szCs w:val="24"/>
        </w:rPr>
        <w:t xml:space="preserve"> </w:t>
      </w:r>
      <w:r w:rsidRPr="006C4D19">
        <w:rPr>
          <w:rFonts w:ascii="Times New Roman" w:hAnsi="Times New Roman" w:cs="Times New Roman"/>
          <w:sz w:val="24"/>
          <w:szCs w:val="24"/>
        </w:rPr>
        <w:t>parasite (</w:t>
      </w:r>
      <w:r w:rsidRPr="006C4D19">
        <w:rPr>
          <w:rFonts w:ascii="Times New Roman" w:hAnsi="Times New Roman" w:cs="Times New Roman"/>
          <w:i/>
          <w:iCs/>
          <w:sz w:val="24"/>
          <w:szCs w:val="24"/>
        </w:rPr>
        <w:t xml:space="preserve">Eimeria </w:t>
      </w:r>
      <w:r w:rsidRPr="006C4D19">
        <w:rPr>
          <w:rFonts w:ascii="Times New Roman" w:hAnsi="Times New Roman" w:cs="Times New Roman"/>
          <w:sz w:val="24"/>
          <w:szCs w:val="24"/>
        </w:rPr>
        <w:t>species) in layer chicken of Ratnanagar municipality, Chitwan</w:t>
      </w:r>
      <w:r>
        <w:rPr>
          <w:rFonts w:ascii="Times New Roman" w:hAnsi="Times New Roman" w:cs="Times New Roman"/>
          <w:sz w:val="24"/>
          <w:szCs w:val="24"/>
        </w:rPr>
        <w:t xml:space="preserve"> </w:t>
      </w:r>
      <w:r w:rsidRPr="006C4D19">
        <w:rPr>
          <w:rFonts w:ascii="Times New Roman" w:hAnsi="Times New Roman" w:cs="Times New Roman"/>
          <w:sz w:val="24"/>
          <w:szCs w:val="24"/>
        </w:rPr>
        <w:t xml:space="preserve">District, Nepal. </w:t>
      </w:r>
      <w:r w:rsidRPr="006C4D19">
        <w:rPr>
          <w:rFonts w:ascii="Times New Roman" w:hAnsi="Times New Roman" w:cs="Times New Roman"/>
          <w:i/>
          <w:iCs/>
          <w:sz w:val="24"/>
          <w:szCs w:val="24"/>
        </w:rPr>
        <w:t>Journal Naturue Historie Musuem</w:t>
      </w:r>
      <w:r w:rsidRPr="006C4D19">
        <w:rPr>
          <w:rFonts w:ascii="Times New Roman" w:hAnsi="Times New Roman" w:cs="Times New Roman"/>
          <w:sz w:val="24"/>
          <w:szCs w:val="24"/>
        </w:rPr>
        <w:t xml:space="preserve">. </w:t>
      </w:r>
      <w:r w:rsidRPr="006C4D19">
        <w:rPr>
          <w:rFonts w:ascii="Times New Roman" w:hAnsi="Times New Roman" w:cs="Times New Roman"/>
          <w:bCs/>
          <w:sz w:val="24"/>
          <w:szCs w:val="24"/>
        </w:rPr>
        <w:t>23</w:t>
      </w:r>
      <w:r w:rsidRPr="006C4D19">
        <w:rPr>
          <w:rFonts w:ascii="Times New Roman" w:hAnsi="Times New Roman" w:cs="Times New Roman"/>
          <w:sz w:val="24"/>
          <w:szCs w:val="24"/>
        </w:rPr>
        <w:t>, 45–50.</w:t>
      </w:r>
    </w:p>
    <w:p w:rsidR="00E525EB" w:rsidRDefault="00E525EB" w:rsidP="00E525EB">
      <w:pPr>
        <w:autoSpaceDE w:val="0"/>
        <w:autoSpaceDN w:val="0"/>
        <w:adjustRightInd w:val="0"/>
        <w:spacing w:after="0" w:line="360" w:lineRule="auto"/>
        <w:ind w:left="720" w:hanging="720"/>
        <w:jc w:val="both"/>
        <w:rPr>
          <w:rFonts w:ascii="Times New Roman" w:hAnsi="Times New Roman" w:cs="Times New Roman"/>
          <w:sz w:val="24"/>
          <w:szCs w:val="24"/>
        </w:rPr>
      </w:pPr>
    </w:p>
    <w:p w:rsidR="00FE4BDB" w:rsidRDefault="00FE4BDB" w:rsidP="00E525EB">
      <w:pPr>
        <w:autoSpaceDE w:val="0"/>
        <w:autoSpaceDN w:val="0"/>
        <w:adjustRightInd w:val="0"/>
        <w:spacing w:after="0" w:line="360" w:lineRule="auto"/>
        <w:ind w:left="720" w:hanging="720"/>
        <w:jc w:val="both"/>
        <w:rPr>
          <w:rFonts w:ascii="Times New Roman" w:hAnsi="Times New Roman" w:cs="Times New Roman"/>
          <w:sz w:val="24"/>
          <w:szCs w:val="24"/>
        </w:rPr>
      </w:pPr>
      <w:r w:rsidRPr="00025CA4">
        <w:rPr>
          <w:rFonts w:ascii="Times New Roman" w:hAnsi="Times New Roman" w:cs="Times New Roman"/>
          <w:b/>
          <w:bCs/>
          <w:sz w:val="24"/>
          <w:szCs w:val="24"/>
        </w:rPr>
        <w:t>Anjum, A. D., 1990</w:t>
      </w:r>
      <w:r w:rsidRPr="006C4D19">
        <w:rPr>
          <w:rFonts w:ascii="Times New Roman" w:hAnsi="Times New Roman" w:cs="Times New Roman"/>
          <w:bCs/>
          <w:sz w:val="24"/>
          <w:szCs w:val="24"/>
        </w:rPr>
        <w:t>.</w:t>
      </w:r>
      <w:r w:rsidRPr="006C4D19">
        <w:rPr>
          <w:rFonts w:ascii="Times New Roman" w:hAnsi="Times New Roman" w:cs="Times New Roman"/>
          <w:b/>
          <w:bCs/>
          <w:sz w:val="24"/>
          <w:szCs w:val="24"/>
        </w:rPr>
        <w:t xml:space="preserve"> </w:t>
      </w:r>
      <w:r w:rsidRPr="006C4D19">
        <w:rPr>
          <w:rFonts w:ascii="Times New Roman" w:hAnsi="Times New Roman" w:cs="Times New Roman"/>
          <w:sz w:val="24"/>
          <w:szCs w:val="24"/>
        </w:rPr>
        <w:t>Prevalence of the poultry diseases in and around Faisalabad and their</w:t>
      </w:r>
      <w:r>
        <w:rPr>
          <w:rFonts w:ascii="Times New Roman" w:hAnsi="Times New Roman" w:cs="Times New Roman"/>
          <w:sz w:val="24"/>
          <w:szCs w:val="24"/>
        </w:rPr>
        <w:t xml:space="preserve"> </w:t>
      </w:r>
      <w:r w:rsidRPr="006C4D19">
        <w:rPr>
          <w:rFonts w:ascii="Times New Roman" w:hAnsi="Times New Roman" w:cs="Times New Roman"/>
          <w:sz w:val="24"/>
          <w:szCs w:val="24"/>
        </w:rPr>
        <w:t xml:space="preserve">their relationship to weather. </w:t>
      </w:r>
      <w:r w:rsidRPr="006C4D19">
        <w:rPr>
          <w:rFonts w:ascii="Times New Roman" w:hAnsi="Times New Roman" w:cs="Times New Roman"/>
          <w:i/>
          <w:iCs/>
          <w:sz w:val="24"/>
          <w:szCs w:val="24"/>
        </w:rPr>
        <w:t>Journal Pakistan Veterinary</w:t>
      </w:r>
      <w:r w:rsidRPr="006C4D19">
        <w:rPr>
          <w:rFonts w:ascii="Times New Roman" w:hAnsi="Times New Roman" w:cs="Times New Roman"/>
          <w:sz w:val="24"/>
          <w:szCs w:val="24"/>
        </w:rPr>
        <w:t xml:space="preserve">. </w:t>
      </w:r>
      <w:r w:rsidRPr="006C4D19">
        <w:rPr>
          <w:rFonts w:ascii="Times New Roman" w:hAnsi="Times New Roman" w:cs="Times New Roman"/>
          <w:bCs/>
          <w:sz w:val="24"/>
          <w:szCs w:val="24"/>
        </w:rPr>
        <w:t>10</w:t>
      </w:r>
      <w:r w:rsidRPr="006C4D19">
        <w:rPr>
          <w:rFonts w:ascii="Times New Roman" w:hAnsi="Times New Roman" w:cs="Times New Roman"/>
          <w:sz w:val="24"/>
          <w:szCs w:val="24"/>
        </w:rPr>
        <w:t>: 42–45.</w:t>
      </w:r>
    </w:p>
    <w:p w:rsidR="00E525EB" w:rsidRDefault="00E525EB" w:rsidP="00E525EB">
      <w:pPr>
        <w:autoSpaceDE w:val="0"/>
        <w:autoSpaceDN w:val="0"/>
        <w:adjustRightInd w:val="0"/>
        <w:spacing w:after="0" w:line="360" w:lineRule="auto"/>
        <w:ind w:left="720" w:hanging="720"/>
        <w:jc w:val="both"/>
        <w:rPr>
          <w:rFonts w:ascii="Times New Roman" w:hAnsi="Times New Roman" w:cs="Times New Roman"/>
          <w:sz w:val="24"/>
          <w:szCs w:val="24"/>
        </w:rPr>
      </w:pPr>
    </w:p>
    <w:p w:rsidR="00FE4BDB" w:rsidRDefault="00FE4BDB" w:rsidP="00E525EB">
      <w:pPr>
        <w:autoSpaceDE w:val="0"/>
        <w:autoSpaceDN w:val="0"/>
        <w:adjustRightInd w:val="0"/>
        <w:spacing w:after="0" w:line="360" w:lineRule="auto"/>
        <w:ind w:left="720" w:hanging="720"/>
        <w:jc w:val="both"/>
        <w:rPr>
          <w:rFonts w:ascii="Times New Roman" w:hAnsi="Times New Roman" w:cs="Times New Roman"/>
          <w:sz w:val="24"/>
          <w:szCs w:val="24"/>
        </w:rPr>
      </w:pPr>
      <w:r w:rsidRPr="00025CA4">
        <w:rPr>
          <w:rFonts w:ascii="Times New Roman" w:hAnsi="Times New Roman" w:cs="Times New Roman"/>
          <w:b/>
          <w:bCs/>
          <w:sz w:val="24"/>
          <w:szCs w:val="24"/>
        </w:rPr>
        <w:t>Aryal, M. P. 2001.</w:t>
      </w:r>
      <w:r w:rsidRPr="006C4D19">
        <w:rPr>
          <w:rFonts w:ascii="Times New Roman" w:hAnsi="Times New Roman" w:cs="Times New Roman"/>
          <w:b/>
          <w:bCs/>
          <w:sz w:val="24"/>
          <w:szCs w:val="24"/>
        </w:rPr>
        <w:t xml:space="preserve"> </w:t>
      </w:r>
      <w:r w:rsidRPr="006C4D19">
        <w:rPr>
          <w:rFonts w:ascii="Times New Roman" w:hAnsi="Times New Roman" w:cs="Times New Roman"/>
          <w:sz w:val="24"/>
          <w:szCs w:val="24"/>
        </w:rPr>
        <w:t>Epidemiological study on Eimeria species in natural outbreak of chicken</w:t>
      </w:r>
      <w:r>
        <w:rPr>
          <w:rFonts w:ascii="Times New Roman" w:hAnsi="Times New Roman" w:cs="Times New Roman"/>
          <w:sz w:val="24"/>
          <w:szCs w:val="24"/>
        </w:rPr>
        <w:t xml:space="preserve"> </w:t>
      </w:r>
      <w:r w:rsidRPr="006C4D19">
        <w:rPr>
          <w:rFonts w:ascii="Times New Roman" w:hAnsi="Times New Roman" w:cs="Times New Roman"/>
          <w:sz w:val="24"/>
          <w:szCs w:val="24"/>
        </w:rPr>
        <w:t>coccidiosis at IAAS Rampur and its vicinity. Advances in Agriculture Research in</w:t>
      </w:r>
      <w:r>
        <w:rPr>
          <w:rFonts w:ascii="Times New Roman" w:hAnsi="Times New Roman" w:cs="Times New Roman"/>
          <w:sz w:val="24"/>
          <w:szCs w:val="24"/>
        </w:rPr>
        <w:t xml:space="preserve"> </w:t>
      </w:r>
      <w:r w:rsidRPr="006C4D19">
        <w:rPr>
          <w:rFonts w:ascii="Times New Roman" w:hAnsi="Times New Roman" w:cs="Times New Roman"/>
          <w:sz w:val="24"/>
          <w:szCs w:val="24"/>
        </w:rPr>
        <w:t>Nepal at Society of Agriculture Scientists (AAS), Nepal: 168–175.</w:t>
      </w:r>
    </w:p>
    <w:p w:rsidR="00E525EB" w:rsidRDefault="00E525EB" w:rsidP="00E525EB">
      <w:pPr>
        <w:autoSpaceDE w:val="0"/>
        <w:autoSpaceDN w:val="0"/>
        <w:adjustRightInd w:val="0"/>
        <w:spacing w:after="0" w:line="360" w:lineRule="auto"/>
        <w:ind w:left="720" w:hanging="720"/>
        <w:jc w:val="both"/>
        <w:rPr>
          <w:rFonts w:ascii="Times New Roman" w:hAnsi="Times New Roman" w:cs="Times New Roman"/>
          <w:sz w:val="24"/>
          <w:szCs w:val="24"/>
        </w:rPr>
      </w:pPr>
    </w:p>
    <w:p w:rsidR="00E525EB" w:rsidRDefault="00E525EB" w:rsidP="00E525EB">
      <w:pPr>
        <w:autoSpaceDE w:val="0"/>
        <w:autoSpaceDN w:val="0"/>
        <w:adjustRightInd w:val="0"/>
        <w:spacing w:after="0" w:line="360" w:lineRule="auto"/>
        <w:ind w:left="720" w:hanging="720"/>
        <w:jc w:val="both"/>
        <w:rPr>
          <w:rFonts w:ascii="Times New Roman" w:hAnsi="Times New Roman" w:cs="Times New Roman"/>
          <w:sz w:val="24"/>
          <w:szCs w:val="24"/>
        </w:rPr>
      </w:pPr>
      <w:r w:rsidRPr="00025CA4">
        <w:rPr>
          <w:rFonts w:ascii="Times New Roman" w:hAnsi="Times New Roman" w:cs="Times New Roman"/>
          <w:b/>
          <w:bCs/>
          <w:sz w:val="24"/>
          <w:szCs w:val="24"/>
        </w:rPr>
        <w:t>Ashenafi, H., Tadesse, S., Medhin, G. and Tibbo, M. 2004</w:t>
      </w:r>
      <w:r w:rsidRPr="006C4D19">
        <w:rPr>
          <w:rFonts w:ascii="Times New Roman" w:hAnsi="Times New Roman" w:cs="Times New Roman"/>
          <w:bCs/>
          <w:sz w:val="24"/>
          <w:szCs w:val="24"/>
        </w:rPr>
        <w:t>.</w:t>
      </w:r>
      <w:r w:rsidRPr="006C4D19">
        <w:rPr>
          <w:rFonts w:ascii="Times New Roman" w:hAnsi="Times New Roman" w:cs="Times New Roman"/>
          <w:b/>
          <w:bCs/>
          <w:sz w:val="24"/>
          <w:szCs w:val="24"/>
        </w:rPr>
        <w:t xml:space="preserve"> </w:t>
      </w:r>
      <w:r w:rsidRPr="006C4D19">
        <w:rPr>
          <w:rFonts w:ascii="Times New Roman" w:hAnsi="Times New Roman" w:cs="Times New Roman"/>
          <w:sz w:val="24"/>
          <w:szCs w:val="24"/>
        </w:rPr>
        <w:t>Study on coccidiosis of</w:t>
      </w:r>
      <w:r>
        <w:rPr>
          <w:rFonts w:ascii="Times New Roman" w:hAnsi="Times New Roman" w:cs="Times New Roman"/>
          <w:sz w:val="24"/>
          <w:szCs w:val="24"/>
        </w:rPr>
        <w:t xml:space="preserve"> </w:t>
      </w:r>
      <w:r w:rsidRPr="006C4D19">
        <w:rPr>
          <w:rFonts w:ascii="Times New Roman" w:hAnsi="Times New Roman" w:cs="Times New Roman"/>
          <w:sz w:val="24"/>
          <w:szCs w:val="24"/>
        </w:rPr>
        <w:t xml:space="preserve">scavenging indigenous chickens in Central Ethiopia. </w:t>
      </w:r>
      <w:r w:rsidRPr="006C4D19">
        <w:rPr>
          <w:rFonts w:ascii="Times New Roman" w:hAnsi="Times New Roman" w:cs="Times New Roman"/>
          <w:i/>
          <w:iCs/>
          <w:sz w:val="24"/>
          <w:szCs w:val="24"/>
        </w:rPr>
        <w:t>Tropical Animal Health and</w:t>
      </w:r>
      <w:r>
        <w:rPr>
          <w:rFonts w:ascii="Times New Roman" w:hAnsi="Times New Roman" w:cs="Times New Roman"/>
          <w:i/>
          <w:iCs/>
          <w:sz w:val="24"/>
          <w:szCs w:val="24"/>
        </w:rPr>
        <w:t xml:space="preserve"> </w:t>
      </w:r>
      <w:r w:rsidRPr="006C4D19">
        <w:rPr>
          <w:rFonts w:ascii="Times New Roman" w:hAnsi="Times New Roman" w:cs="Times New Roman"/>
          <w:i/>
          <w:iCs/>
          <w:sz w:val="24"/>
          <w:szCs w:val="24"/>
        </w:rPr>
        <w:t>Production</w:t>
      </w:r>
      <w:r w:rsidRPr="006C4D19">
        <w:rPr>
          <w:rFonts w:ascii="Times New Roman" w:hAnsi="Times New Roman" w:cs="Times New Roman"/>
          <w:sz w:val="24"/>
          <w:szCs w:val="24"/>
        </w:rPr>
        <w:t xml:space="preserve">, </w:t>
      </w:r>
      <w:r w:rsidRPr="006C4D19">
        <w:rPr>
          <w:rFonts w:ascii="Times New Roman" w:hAnsi="Times New Roman" w:cs="Times New Roman"/>
          <w:bCs/>
          <w:sz w:val="24"/>
          <w:szCs w:val="24"/>
        </w:rPr>
        <w:t>36</w:t>
      </w:r>
      <w:r w:rsidRPr="006C4D19">
        <w:rPr>
          <w:rFonts w:ascii="Times New Roman" w:hAnsi="Times New Roman" w:cs="Times New Roman"/>
          <w:sz w:val="24"/>
          <w:szCs w:val="24"/>
        </w:rPr>
        <w:t>: 693–701.</w:t>
      </w:r>
    </w:p>
    <w:p w:rsidR="00E525EB" w:rsidRPr="006C4D19" w:rsidRDefault="00E525EB" w:rsidP="00E525EB">
      <w:pPr>
        <w:autoSpaceDE w:val="0"/>
        <w:autoSpaceDN w:val="0"/>
        <w:adjustRightInd w:val="0"/>
        <w:spacing w:after="0" w:line="360" w:lineRule="auto"/>
        <w:ind w:left="720" w:hanging="720"/>
        <w:jc w:val="both"/>
        <w:rPr>
          <w:rFonts w:ascii="Times New Roman" w:hAnsi="Times New Roman" w:cs="Times New Roman"/>
          <w:sz w:val="24"/>
          <w:szCs w:val="24"/>
        </w:rPr>
      </w:pPr>
    </w:p>
    <w:p w:rsidR="00FE4BDB" w:rsidRDefault="00FE4BDB" w:rsidP="00E525EB">
      <w:pPr>
        <w:autoSpaceDE w:val="0"/>
        <w:autoSpaceDN w:val="0"/>
        <w:adjustRightInd w:val="0"/>
        <w:spacing w:after="0" w:line="360" w:lineRule="auto"/>
        <w:ind w:left="720" w:hanging="720"/>
        <w:jc w:val="both"/>
        <w:rPr>
          <w:rFonts w:ascii="Times New Roman" w:hAnsi="Times New Roman" w:cs="Times New Roman"/>
          <w:sz w:val="24"/>
          <w:szCs w:val="24"/>
        </w:rPr>
      </w:pPr>
      <w:r w:rsidRPr="00025CA4">
        <w:rPr>
          <w:rFonts w:ascii="Times New Roman" w:hAnsi="Times New Roman" w:cs="Times New Roman"/>
          <w:b/>
          <w:bCs/>
          <w:sz w:val="24"/>
          <w:szCs w:val="24"/>
        </w:rPr>
        <w:t>Baumann, M. P. O., Staubach, C. P. J., Nyakahuma, D., Patzelt, R. J. 1994</w:t>
      </w:r>
      <w:r w:rsidRPr="006C4D19">
        <w:rPr>
          <w:rFonts w:ascii="Times New Roman" w:hAnsi="Times New Roman" w:cs="Times New Roman"/>
          <w:b/>
          <w:bCs/>
          <w:sz w:val="24"/>
          <w:szCs w:val="24"/>
        </w:rPr>
        <w:t xml:space="preserve">. </w:t>
      </w:r>
      <w:r w:rsidRPr="006C4D19">
        <w:rPr>
          <w:rFonts w:ascii="Times New Roman" w:hAnsi="Times New Roman" w:cs="Times New Roman"/>
          <w:sz w:val="24"/>
          <w:szCs w:val="24"/>
        </w:rPr>
        <w:t>Coccidia</w:t>
      </w:r>
      <w:r>
        <w:rPr>
          <w:rFonts w:ascii="Times New Roman" w:hAnsi="Times New Roman" w:cs="Times New Roman"/>
          <w:sz w:val="24"/>
          <w:szCs w:val="24"/>
        </w:rPr>
        <w:t xml:space="preserve"> </w:t>
      </w:r>
      <w:r w:rsidRPr="006C4D19">
        <w:rPr>
          <w:rFonts w:ascii="Times New Roman" w:hAnsi="Times New Roman" w:cs="Times New Roman"/>
          <w:sz w:val="24"/>
          <w:szCs w:val="24"/>
        </w:rPr>
        <w:t>species status and associations with hygiene risk factors in commercial poultry units</w:t>
      </w:r>
      <w:r>
        <w:rPr>
          <w:rFonts w:ascii="Times New Roman" w:hAnsi="Times New Roman" w:cs="Times New Roman"/>
          <w:sz w:val="24"/>
          <w:szCs w:val="24"/>
        </w:rPr>
        <w:t xml:space="preserve"> </w:t>
      </w:r>
      <w:r w:rsidRPr="006C4D19">
        <w:rPr>
          <w:rFonts w:ascii="Times New Roman" w:hAnsi="Times New Roman" w:cs="Times New Roman"/>
          <w:sz w:val="24"/>
          <w:szCs w:val="24"/>
        </w:rPr>
        <w:t xml:space="preserve">in Kampala and Entebbe areas, Uganda. </w:t>
      </w:r>
      <w:r w:rsidRPr="006C4D19">
        <w:rPr>
          <w:rFonts w:ascii="Times New Roman" w:hAnsi="Times New Roman" w:cs="Times New Roman"/>
          <w:i/>
          <w:iCs/>
          <w:sz w:val="24"/>
          <w:szCs w:val="24"/>
        </w:rPr>
        <w:t xml:space="preserve">The Kenya Veterinarian, </w:t>
      </w:r>
      <w:r w:rsidRPr="006C4D19">
        <w:rPr>
          <w:rFonts w:ascii="Times New Roman" w:hAnsi="Times New Roman" w:cs="Times New Roman"/>
          <w:bCs/>
          <w:sz w:val="24"/>
          <w:szCs w:val="24"/>
        </w:rPr>
        <w:t>18</w:t>
      </w:r>
      <w:r w:rsidRPr="006C4D19">
        <w:rPr>
          <w:rFonts w:ascii="Times New Roman" w:hAnsi="Times New Roman" w:cs="Times New Roman"/>
          <w:sz w:val="24"/>
          <w:szCs w:val="24"/>
        </w:rPr>
        <w:t>: 101–103.</w:t>
      </w:r>
    </w:p>
    <w:p w:rsidR="00E525EB" w:rsidRDefault="00E525EB" w:rsidP="00E525EB">
      <w:pPr>
        <w:autoSpaceDE w:val="0"/>
        <w:autoSpaceDN w:val="0"/>
        <w:adjustRightInd w:val="0"/>
        <w:spacing w:after="0" w:line="360" w:lineRule="auto"/>
        <w:ind w:left="720" w:hanging="720"/>
        <w:jc w:val="both"/>
        <w:rPr>
          <w:rFonts w:ascii="Times New Roman" w:hAnsi="Times New Roman" w:cs="Times New Roman"/>
          <w:sz w:val="24"/>
          <w:szCs w:val="24"/>
        </w:rPr>
      </w:pPr>
    </w:p>
    <w:p w:rsidR="00FE4BDB" w:rsidRDefault="00FE4BDB" w:rsidP="00E525EB">
      <w:pPr>
        <w:autoSpaceDE w:val="0"/>
        <w:autoSpaceDN w:val="0"/>
        <w:adjustRightInd w:val="0"/>
        <w:spacing w:after="0" w:line="360" w:lineRule="auto"/>
        <w:ind w:left="720" w:hanging="720"/>
        <w:jc w:val="both"/>
        <w:rPr>
          <w:rFonts w:ascii="Times New Roman" w:hAnsi="Times New Roman" w:cs="Times New Roman"/>
          <w:sz w:val="24"/>
          <w:szCs w:val="24"/>
        </w:rPr>
      </w:pPr>
      <w:r w:rsidRPr="00025CA4">
        <w:rPr>
          <w:rFonts w:ascii="Times New Roman" w:hAnsi="Times New Roman" w:cs="Times New Roman"/>
          <w:b/>
          <w:bCs/>
          <w:sz w:val="24"/>
          <w:szCs w:val="24"/>
        </w:rPr>
        <w:t>Bhanushi, J. K. and Long, P. L. 1985</w:t>
      </w:r>
      <w:r w:rsidRPr="006C4D19">
        <w:rPr>
          <w:rFonts w:ascii="Times New Roman" w:hAnsi="Times New Roman" w:cs="Times New Roman"/>
          <w:bCs/>
          <w:sz w:val="24"/>
          <w:szCs w:val="24"/>
        </w:rPr>
        <w:t>.</w:t>
      </w:r>
      <w:r w:rsidRPr="006C4D19">
        <w:rPr>
          <w:rFonts w:ascii="Times New Roman" w:hAnsi="Times New Roman" w:cs="Times New Roman"/>
          <w:b/>
          <w:bCs/>
          <w:sz w:val="24"/>
          <w:szCs w:val="24"/>
        </w:rPr>
        <w:t xml:space="preserve"> </w:t>
      </w:r>
      <w:r w:rsidRPr="006C4D19">
        <w:rPr>
          <w:rFonts w:ascii="Times New Roman" w:hAnsi="Times New Roman" w:cs="Times New Roman"/>
          <w:i/>
          <w:iCs/>
          <w:sz w:val="24"/>
          <w:szCs w:val="24"/>
        </w:rPr>
        <w:t xml:space="preserve">Eimeria tenella </w:t>
      </w:r>
      <w:r w:rsidRPr="006C4D19">
        <w:rPr>
          <w:rFonts w:ascii="Times New Roman" w:hAnsi="Times New Roman" w:cs="Times New Roman"/>
          <w:sz w:val="24"/>
          <w:szCs w:val="24"/>
        </w:rPr>
        <w:t>infection: Does it affect humoral</w:t>
      </w:r>
      <w:r>
        <w:rPr>
          <w:rFonts w:ascii="Times New Roman" w:hAnsi="Times New Roman" w:cs="Times New Roman"/>
          <w:sz w:val="24"/>
          <w:szCs w:val="24"/>
        </w:rPr>
        <w:t xml:space="preserve"> </w:t>
      </w:r>
      <w:r w:rsidRPr="006C4D19">
        <w:rPr>
          <w:rFonts w:ascii="Times New Roman" w:hAnsi="Times New Roman" w:cs="Times New Roman"/>
          <w:sz w:val="24"/>
          <w:szCs w:val="24"/>
        </w:rPr>
        <w:t xml:space="preserve">immune responses to heterologous antigens?. </w:t>
      </w:r>
      <w:r w:rsidRPr="006C4D19">
        <w:rPr>
          <w:rFonts w:ascii="Times New Roman" w:hAnsi="Times New Roman" w:cs="Times New Roman"/>
          <w:i/>
          <w:iCs/>
          <w:sz w:val="24"/>
          <w:szCs w:val="24"/>
        </w:rPr>
        <w:t>Journal of Parasitology</w:t>
      </w:r>
      <w:r w:rsidRPr="006C4D19">
        <w:rPr>
          <w:rFonts w:ascii="Times New Roman" w:hAnsi="Times New Roman" w:cs="Times New Roman"/>
          <w:sz w:val="24"/>
          <w:szCs w:val="24"/>
        </w:rPr>
        <w:t xml:space="preserve">, </w:t>
      </w:r>
      <w:r w:rsidRPr="006C4D19">
        <w:rPr>
          <w:rFonts w:ascii="Times New Roman" w:hAnsi="Times New Roman" w:cs="Times New Roman"/>
          <w:bCs/>
          <w:sz w:val="24"/>
          <w:szCs w:val="24"/>
        </w:rPr>
        <w:t>71</w:t>
      </w:r>
      <w:r w:rsidRPr="006C4D19">
        <w:rPr>
          <w:rFonts w:ascii="Times New Roman" w:hAnsi="Times New Roman" w:cs="Times New Roman"/>
          <w:sz w:val="24"/>
          <w:szCs w:val="24"/>
        </w:rPr>
        <w:t>: 850–852.</w:t>
      </w:r>
    </w:p>
    <w:p w:rsidR="00E525EB" w:rsidRDefault="00E525EB" w:rsidP="00E525EB">
      <w:pPr>
        <w:autoSpaceDE w:val="0"/>
        <w:autoSpaceDN w:val="0"/>
        <w:adjustRightInd w:val="0"/>
        <w:spacing w:after="0" w:line="360" w:lineRule="auto"/>
        <w:ind w:left="720" w:hanging="720"/>
        <w:jc w:val="both"/>
        <w:rPr>
          <w:rFonts w:ascii="Times New Roman" w:hAnsi="Times New Roman" w:cs="Times New Roman"/>
          <w:sz w:val="24"/>
          <w:szCs w:val="24"/>
        </w:rPr>
      </w:pPr>
    </w:p>
    <w:p w:rsidR="00FE4BDB" w:rsidRDefault="00FE4BDB" w:rsidP="00E525EB">
      <w:pPr>
        <w:autoSpaceDE w:val="0"/>
        <w:autoSpaceDN w:val="0"/>
        <w:adjustRightInd w:val="0"/>
        <w:spacing w:after="0" w:line="360" w:lineRule="auto"/>
        <w:ind w:left="720" w:hanging="720"/>
        <w:jc w:val="both"/>
        <w:rPr>
          <w:rFonts w:ascii="Times New Roman" w:hAnsi="Times New Roman" w:cs="Times New Roman"/>
          <w:sz w:val="24"/>
          <w:szCs w:val="24"/>
        </w:rPr>
      </w:pPr>
      <w:r w:rsidRPr="00025CA4">
        <w:rPr>
          <w:rFonts w:ascii="Times New Roman" w:hAnsi="Times New Roman" w:cs="Times New Roman"/>
          <w:b/>
          <w:bCs/>
          <w:sz w:val="24"/>
          <w:szCs w:val="24"/>
        </w:rPr>
        <w:t>Biggs, P. M. 1982</w:t>
      </w:r>
      <w:r w:rsidRPr="006C4D19">
        <w:rPr>
          <w:rFonts w:ascii="Times New Roman" w:hAnsi="Times New Roman" w:cs="Times New Roman"/>
          <w:b/>
          <w:bCs/>
          <w:sz w:val="24"/>
          <w:szCs w:val="24"/>
        </w:rPr>
        <w:t xml:space="preserve">. </w:t>
      </w:r>
      <w:r w:rsidRPr="006C4D19">
        <w:rPr>
          <w:rFonts w:ascii="Times New Roman" w:hAnsi="Times New Roman" w:cs="Times New Roman"/>
          <w:sz w:val="24"/>
          <w:szCs w:val="24"/>
        </w:rPr>
        <w:t xml:space="preserve">The world of poultry diseases. </w:t>
      </w:r>
      <w:r w:rsidRPr="006C4D19">
        <w:rPr>
          <w:rFonts w:ascii="Times New Roman" w:hAnsi="Times New Roman" w:cs="Times New Roman"/>
          <w:i/>
          <w:iCs/>
          <w:sz w:val="24"/>
          <w:szCs w:val="24"/>
        </w:rPr>
        <w:t>Journal of Avian Pathology</w:t>
      </w:r>
      <w:r w:rsidRPr="006C4D19">
        <w:rPr>
          <w:rFonts w:ascii="Times New Roman" w:hAnsi="Times New Roman" w:cs="Times New Roman"/>
          <w:sz w:val="24"/>
          <w:szCs w:val="24"/>
        </w:rPr>
        <w:t xml:space="preserve">. </w:t>
      </w:r>
      <w:r w:rsidRPr="006C4D19">
        <w:rPr>
          <w:rFonts w:ascii="Times New Roman" w:hAnsi="Times New Roman" w:cs="Times New Roman"/>
          <w:bCs/>
          <w:sz w:val="24"/>
          <w:szCs w:val="24"/>
        </w:rPr>
        <w:t>11</w:t>
      </w:r>
      <w:r w:rsidRPr="006C4D19">
        <w:rPr>
          <w:rFonts w:ascii="Times New Roman" w:hAnsi="Times New Roman" w:cs="Times New Roman"/>
          <w:sz w:val="24"/>
          <w:szCs w:val="24"/>
        </w:rPr>
        <w:t>: 281–300.</w:t>
      </w:r>
    </w:p>
    <w:p w:rsidR="00E525EB" w:rsidRDefault="00E525EB" w:rsidP="00E525EB">
      <w:pPr>
        <w:autoSpaceDE w:val="0"/>
        <w:autoSpaceDN w:val="0"/>
        <w:adjustRightInd w:val="0"/>
        <w:spacing w:after="0" w:line="360" w:lineRule="auto"/>
        <w:ind w:left="720" w:hanging="720"/>
        <w:jc w:val="both"/>
        <w:rPr>
          <w:rFonts w:ascii="Times New Roman" w:hAnsi="Times New Roman" w:cs="Times New Roman"/>
          <w:sz w:val="24"/>
          <w:szCs w:val="24"/>
        </w:rPr>
      </w:pPr>
    </w:p>
    <w:p w:rsidR="00FE4BDB" w:rsidRDefault="00FE4BDB" w:rsidP="00E525EB">
      <w:pPr>
        <w:autoSpaceDE w:val="0"/>
        <w:autoSpaceDN w:val="0"/>
        <w:adjustRightInd w:val="0"/>
        <w:spacing w:after="0" w:line="360" w:lineRule="auto"/>
        <w:ind w:left="720" w:hanging="720"/>
        <w:jc w:val="both"/>
        <w:rPr>
          <w:rFonts w:ascii="Times New Roman" w:hAnsi="Times New Roman" w:cs="Times New Roman"/>
          <w:sz w:val="24"/>
          <w:szCs w:val="24"/>
        </w:rPr>
      </w:pPr>
      <w:r w:rsidRPr="00FE4BDB">
        <w:rPr>
          <w:rFonts w:ascii="Times New Roman" w:hAnsi="Times New Roman" w:cs="Times New Roman"/>
          <w:b/>
          <w:bCs/>
          <w:sz w:val="24"/>
          <w:szCs w:val="24"/>
        </w:rPr>
        <w:lastRenderedPageBreak/>
        <w:t>Braunius, W. W. 1980.</w:t>
      </w:r>
      <w:r w:rsidRPr="006C4D19">
        <w:rPr>
          <w:rFonts w:ascii="Times New Roman" w:hAnsi="Times New Roman" w:cs="Times New Roman"/>
          <w:b/>
          <w:bCs/>
          <w:sz w:val="24"/>
          <w:szCs w:val="24"/>
        </w:rPr>
        <w:t xml:space="preserve"> </w:t>
      </w:r>
      <w:r w:rsidRPr="006C4D19">
        <w:rPr>
          <w:rFonts w:ascii="Times New Roman" w:hAnsi="Times New Roman" w:cs="Times New Roman"/>
          <w:sz w:val="24"/>
          <w:szCs w:val="24"/>
        </w:rPr>
        <w:t>Monitoring the biological performance in broilers with special</w:t>
      </w:r>
      <w:r>
        <w:rPr>
          <w:rFonts w:ascii="Times New Roman" w:hAnsi="Times New Roman" w:cs="Times New Roman"/>
          <w:sz w:val="24"/>
          <w:szCs w:val="24"/>
        </w:rPr>
        <w:t xml:space="preserve"> </w:t>
      </w:r>
      <w:r w:rsidRPr="006C4D19">
        <w:rPr>
          <w:rFonts w:ascii="Times New Roman" w:hAnsi="Times New Roman" w:cs="Times New Roman"/>
          <w:sz w:val="24"/>
          <w:szCs w:val="24"/>
        </w:rPr>
        <w:t xml:space="preserve">regard to subclinical coccidiosis. </w:t>
      </w:r>
      <w:r w:rsidRPr="006C4D19">
        <w:rPr>
          <w:rFonts w:ascii="Times New Roman" w:hAnsi="Times New Roman" w:cs="Times New Roman"/>
          <w:i/>
          <w:iCs/>
          <w:sz w:val="24"/>
          <w:szCs w:val="24"/>
        </w:rPr>
        <w:t>Archiv fur Geflugelkunde</w:t>
      </w:r>
      <w:r w:rsidRPr="006C4D19">
        <w:rPr>
          <w:rFonts w:ascii="Times New Roman" w:hAnsi="Times New Roman" w:cs="Times New Roman"/>
          <w:sz w:val="24"/>
          <w:szCs w:val="24"/>
        </w:rPr>
        <w:t xml:space="preserve">, </w:t>
      </w:r>
      <w:r w:rsidRPr="006C4D19">
        <w:rPr>
          <w:rFonts w:ascii="Times New Roman" w:hAnsi="Times New Roman" w:cs="Times New Roman"/>
          <w:bCs/>
          <w:sz w:val="24"/>
          <w:szCs w:val="24"/>
        </w:rPr>
        <w:t>44</w:t>
      </w:r>
      <w:r w:rsidRPr="006C4D19">
        <w:rPr>
          <w:rFonts w:ascii="Times New Roman" w:hAnsi="Times New Roman" w:cs="Times New Roman"/>
          <w:sz w:val="24"/>
          <w:szCs w:val="24"/>
        </w:rPr>
        <w:t>: 183–187</w:t>
      </w:r>
      <w:r>
        <w:rPr>
          <w:rFonts w:ascii="Times New Roman" w:hAnsi="Times New Roman" w:cs="Times New Roman"/>
          <w:sz w:val="24"/>
          <w:szCs w:val="24"/>
        </w:rPr>
        <w:t>.</w:t>
      </w:r>
    </w:p>
    <w:p w:rsidR="00E525EB" w:rsidRDefault="00E525EB" w:rsidP="00E525EB">
      <w:pPr>
        <w:autoSpaceDE w:val="0"/>
        <w:autoSpaceDN w:val="0"/>
        <w:adjustRightInd w:val="0"/>
        <w:spacing w:after="0" w:line="360" w:lineRule="auto"/>
        <w:ind w:left="720" w:hanging="720"/>
        <w:jc w:val="both"/>
        <w:rPr>
          <w:rFonts w:ascii="Times New Roman" w:hAnsi="Times New Roman" w:cs="Times New Roman"/>
          <w:sz w:val="24"/>
          <w:szCs w:val="24"/>
        </w:rPr>
      </w:pPr>
    </w:p>
    <w:p w:rsidR="00E525EB" w:rsidRDefault="00E525EB" w:rsidP="00E525EB">
      <w:pPr>
        <w:autoSpaceDE w:val="0"/>
        <w:autoSpaceDN w:val="0"/>
        <w:adjustRightInd w:val="0"/>
        <w:spacing w:after="0" w:line="360" w:lineRule="auto"/>
        <w:ind w:left="720" w:hanging="720"/>
        <w:jc w:val="both"/>
        <w:rPr>
          <w:rFonts w:ascii="Times New Roman" w:hAnsi="Times New Roman" w:cs="Times New Roman"/>
          <w:sz w:val="24"/>
          <w:szCs w:val="24"/>
        </w:rPr>
      </w:pPr>
      <w:r w:rsidRPr="00025CA4">
        <w:rPr>
          <w:rFonts w:ascii="Times New Roman" w:hAnsi="Times New Roman" w:cs="Times New Roman"/>
          <w:b/>
          <w:bCs/>
          <w:sz w:val="24"/>
          <w:szCs w:val="24"/>
        </w:rPr>
        <w:t>Bumstead, N. and Millard, B. 1987</w:t>
      </w:r>
      <w:r w:rsidRPr="006C4D19">
        <w:rPr>
          <w:rFonts w:ascii="Times New Roman" w:hAnsi="Times New Roman" w:cs="Times New Roman"/>
          <w:b/>
          <w:bCs/>
          <w:sz w:val="24"/>
          <w:szCs w:val="24"/>
        </w:rPr>
        <w:t xml:space="preserve">. </w:t>
      </w:r>
      <w:r w:rsidRPr="006C4D19">
        <w:rPr>
          <w:rFonts w:ascii="Times New Roman" w:hAnsi="Times New Roman" w:cs="Times New Roman"/>
          <w:sz w:val="24"/>
          <w:szCs w:val="24"/>
        </w:rPr>
        <w:t>Genetics of resistance to coccidiosis: Response of</w:t>
      </w:r>
      <w:r>
        <w:rPr>
          <w:rFonts w:ascii="Times New Roman" w:hAnsi="Times New Roman" w:cs="Times New Roman"/>
          <w:sz w:val="24"/>
          <w:szCs w:val="24"/>
        </w:rPr>
        <w:t xml:space="preserve"> </w:t>
      </w:r>
      <w:r w:rsidRPr="006C4D19">
        <w:rPr>
          <w:rFonts w:ascii="Times New Roman" w:hAnsi="Times New Roman" w:cs="Times New Roman"/>
          <w:sz w:val="24"/>
          <w:szCs w:val="24"/>
        </w:rPr>
        <w:t xml:space="preserve">in bred chicken lines to infection by </w:t>
      </w:r>
      <w:r w:rsidRPr="006C4D19">
        <w:rPr>
          <w:rFonts w:ascii="Times New Roman" w:hAnsi="Times New Roman" w:cs="Times New Roman"/>
          <w:i/>
          <w:iCs/>
          <w:sz w:val="24"/>
          <w:szCs w:val="24"/>
        </w:rPr>
        <w:t xml:space="preserve">Eimeria tenella </w:t>
      </w:r>
      <w:r w:rsidRPr="006C4D19">
        <w:rPr>
          <w:rFonts w:ascii="Times New Roman" w:hAnsi="Times New Roman" w:cs="Times New Roman"/>
          <w:sz w:val="24"/>
          <w:szCs w:val="24"/>
        </w:rPr>
        <w:t xml:space="preserve">and </w:t>
      </w:r>
      <w:r w:rsidRPr="006C4D19">
        <w:rPr>
          <w:rFonts w:ascii="Times New Roman" w:hAnsi="Times New Roman" w:cs="Times New Roman"/>
          <w:i/>
          <w:iCs/>
          <w:sz w:val="24"/>
          <w:szCs w:val="24"/>
        </w:rPr>
        <w:t>Eimeria maxima</w:t>
      </w:r>
      <w:r w:rsidRPr="006C4D19">
        <w:rPr>
          <w:rFonts w:ascii="Times New Roman" w:hAnsi="Times New Roman" w:cs="Times New Roman"/>
          <w:sz w:val="24"/>
          <w:szCs w:val="24"/>
        </w:rPr>
        <w:t xml:space="preserve">. </w:t>
      </w:r>
      <w:r w:rsidRPr="006C4D19">
        <w:rPr>
          <w:rFonts w:ascii="Times New Roman" w:hAnsi="Times New Roman" w:cs="Times New Roman"/>
          <w:i/>
          <w:iCs/>
          <w:sz w:val="24"/>
          <w:szCs w:val="24"/>
        </w:rPr>
        <w:t>British</w:t>
      </w:r>
      <w:r>
        <w:rPr>
          <w:rFonts w:ascii="Times New Roman" w:hAnsi="Times New Roman" w:cs="Times New Roman"/>
          <w:i/>
          <w:iCs/>
          <w:sz w:val="24"/>
          <w:szCs w:val="24"/>
        </w:rPr>
        <w:t xml:space="preserve"> </w:t>
      </w:r>
      <w:r w:rsidRPr="006C4D19">
        <w:rPr>
          <w:rFonts w:ascii="Times New Roman" w:hAnsi="Times New Roman" w:cs="Times New Roman"/>
          <w:i/>
          <w:iCs/>
          <w:sz w:val="24"/>
          <w:szCs w:val="24"/>
        </w:rPr>
        <w:t>Poultry Science</w:t>
      </w:r>
      <w:r w:rsidRPr="006C4D19">
        <w:rPr>
          <w:rFonts w:ascii="Times New Roman" w:hAnsi="Times New Roman" w:cs="Times New Roman"/>
          <w:sz w:val="24"/>
          <w:szCs w:val="24"/>
        </w:rPr>
        <w:t xml:space="preserve">, </w:t>
      </w:r>
      <w:r w:rsidRPr="006C4D19">
        <w:rPr>
          <w:rFonts w:ascii="Times New Roman" w:hAnsi="Times New Roman" w:cs="Times New Roman"/>
          <w:bCs/>
          <w:sz w:val="24"/>
          <w:szCs w:val="24"/>
        </w:rPr>
        <w:t>28</w:t>
      </w:r>
      <w:r w:rsidRPr="006C4D19">
        <w:rPr>
          <w:rFonts w:ascii="Times New Roman" w:hAnsi="Times New Roman" w:cs="Times New Roman"/>
          <w:sz w:val="24"/>
          <w:szCs w:val="24"/>
        </w:rPr>
        <w:t>: 705–715</w:t>
      </w:r>
      <w:r>
        <w:rPr>
          <w:rFonts w:ascii="Times New Roman" w:hAnsi="Times New Roman" w:cs="Times New Roman"/>
          <w:sz w:val="24"/>
          <w:szCs w:val="24"/>
        </w:rPr>
        <w:t>.</w:t>
      </w:r>
    </w:p>
    <w:p w:rsidR="00E525EB" w:rsidRPr="006C4D19" w:rsidRDefault="00E525EB" w:rsidP="00E525EB">
      <w:pPr>
        <w:autoSpaceDE w:val="0"/>
        <w:autoSpaceDN w:val="0"/>
        <w:adjustRightInd w:val="0"/>
        <w:spacing w:after="0" w:line="360" w:lineRule="auto"/>
        <w:ind w:left="720" w:hanging="720"/>
        <w:jc w:val="both"/>
        <w:rPr>
          <w:rFonts w:ascii="Times New Roman" w:hAnsi="Times New Roman" w:cs="Times New Roman"/>
          <w:i/>
          <w:iCs/>
          <w:sz w:val="24"/>
          <w:szCs w:val="24"/>
        </w:rPr>
      </w:pPr>
    </w:p>
    <w:p w:rsidR="00FE4BDB" w:rsidRDefault="00FE4BDB" w:rsidP="00E525EB">
      <w:pPr>
        <w:autoSpaceDE w:val="0"/>
        <w:autoSpaceDN w:val="0"/>
        <w:adjustRightInd w:val="0"/>
        <w:spacing w:after="0" w:line="360" w:lineRule="auto"/>
        <w:ind w:left="720" w:hanging="720"/>
        <w:jc w:val="both"/>
        <w:rPr>
          <w:rFonts w:ascii="Times New Roman" w:hAnsi="Times New Roman" w:cs="Times New Roman"/>
          <w:sz w:val="24"/>
          <w:szCs w:val="24"/>
        </w:rPr>
      </w:pPr>
      <w:r w:rsidRPr="00025CA4">
        <w:rPr>
          <w:rFonts w:ascii="Times New Roman" w:hAnsi="Times New Roman" w:cs="Times New Roman"/>
          <w:b/>
          <w:sz w:val="24"/>
          <w:szCs w:val="24"/>
        </w:rPr>
        <w:t>Calnek, B.W., H.J. Barnes, C.W. Beard, L.R. McDougald, and Y.M. Saif, eds. 1997.</w:t>
      </w:r>
      <w:r>
        <w:rPr>
          <w:rFonts w:ascii="Times New Roman" w:hAnsi="Times New Roman" w:cs="Times New Roman"/>
          <w:sz w:val="24"/>
          <w:szCs w:val="24"/>
        </w:rPr>
        <w:t xml:space="preserve"> Diseases of poultry, 10</w:t>
      </w:r>
      <w:r w:rsidRPr="00D12E44">
        <w:rPr>
          <w:rFonts w:ascii="Times New Roman" w:hAnsi="Times New Roman" w:cs="Times New Roman"/>
          <w:sz w:val="24"/>
          <w:szCs w:val="24"/>
          <w:vertAlign w:val="superscript"/>
        </w:rPr>
        <w:t>th</w:t>
      </w:r>
      <w:r>
        <w:rPr>
          <w:rFonts w:ascii="Times New Roman" w:hAnsi="Times New Roman" w:cs="Times New Roman"/>
          <w:sz w:val="24"/>
          <w:szCs w:val="24"/>
        </w:rPr>
        <w:t xml:space="preserve"> edition. Iowa State University.</w:t>
      </w:r>
    </w:p>
    <w:p w:rsidR="00E525EB" w:rsidRDefault="00E525EB" w:rsidP="00E525EB">
      <w:pPr>
        <w:autoSpaceDE w:val="0"/>
        <w:autoSpaceDN w:val="0"/>
        <w:adjustRightInd w:val="0"/>
        <w:spacing w:after="0" w:line="360" w:lineRule="auto"/>
        <w:ind w:left="720" w:hanging="720"/>
        <w:jc w:val="both"/>
        <w:rPr>
          <w:rFonts w:ascii="Times New Roman" w:hAnsi="Times New Roman" w:cs="Times New Roman"/>
          <w:sz w:val="24"/>
          <w:szCs w:val="24"/>
        </w:rPr>
      </w:pPr>
    </w:p>
    <w:p w:rsidR="00FE4BDB" w:rsidRDefault="00E525EB" w:rsidP="00E525EB">
      <w:pPr>
        <w:autoSpaceDE w:val="0"/>
        <w:autoSpaceDN w:val="0"/>
        <w:adjustRightInd w:val="0"/>
        <w:spacing w:after="0" w:line="360" w:lineRule="auto"/>
        <w:ind w:left="720" w:hanging="720"/>
        <w:jc w:val="both"/>
        <w:rPr>
          <w:rFonts w:ascii="Times New Roman" w:hAnsi="Times New Roman" w:cs="Times New Roman"/>
          <w:bCs/>
          <w:color w:val="000000"/>
          <w:sz w:val="24"/>
          <w:szCs w:val="24"/>
        </w:rPr>
      </w:pPr>
      <w:r>
        <w:rPr>
          <w:rFonts w:ascii="Times New Roman" w:hAnsi="Times New Roman" w:cs="Times New Roman"/>
          <w:b/>
          <w:bCs/>
          <w:color w:val="000000"/>
          <w:sz w:val="24"/>
          <w:szCs w:val="24"/>
        </w:rPr>
        <w:t>Castanon</w:t>
      </w:r>
      <w:r w:rsidR="00FE4BDB" w:rsidRPr="00025CA4">
        <w:rPr>
          <w:rFonts w:ascii="Times New Roman" w:hAnsi="Times New Roman" w:cs="Times New Roman"/>
          <w:b/>
          <w:bCs/>
          <w:color w:val="000000"/>
          <w:sz w:val="24"/>
          <w:szCs w:val="24"/>
        </w:rPr>
        <w:t>, C.A.B., Fernandez, S.,Fraga, J.S., Fontoura, L.F. and Gruber,A.(2007).</w:t>
      </w:r>
      <w:r w:rsidR="00FE4BDB">
        <w:rPr>
          <w:rFonts w:ascii="Times New Roman" w:hAnsi="Times New Roman" w:cs="Times New Roman"/>
          <w:bCs/>
          <w:color w:val="000000"/>
          <w:sz w:val="24"/>
          <w:szCs w:val="24"/>
        </w:rPr>
        <w:t xml:space="preserve"> Coccimorph: a real-time diagnostic tool based on automatic image recognition of protozoan parasites of the genus </w:t>
      </w:r>
      <w:r w:rsidR="00FE4BDB" w:rsidRPr="005A4FC4">
        <w:rPr>
          <w:rFonts w:ascii="Times New Roman" w:hAnsi="Times New Roman" w:cs="Times New Roman"/>
          <w:bCs/>
          <w:i/>
          <w:color w:val="000000"/>
          <w:sz w:val="24"/>
          <w:szCs w:val="24"/>
        </w:rPr>
        <w:t>Eimeria</w:t>
      </w:r>
      <w:r w:rsidR="00FE4BDB">
        <w:rPr>
          <w:rFonts w:ascii="Times New Roman" w:hAnsi="Times New Roman" w:cs="Times New Roman"/>
          <w:bCs/>
          <w:color w:val="000000"/>
          <w:sz w:val="24"/>
          <w:szCs w:val="24"/>
        </w:rPr>
        <w:t>. Proceedings of the World Association for the Advancement of Veterinary Parasitology, 19-23 August 2007,Gent-Belgium.</w:t>
      </w:r>
    </w:p>
    <w:p w:rsidR="00E525EB" w:rsidRDefault="00E525EB" w:rsidP="00E525EB">
      <w:pPr>
        <w:autoSpaceDE w:val="0"/>
        <w:autoSpaceDN w:val="0"/>
        <w:adjustRightInd w:val="0"/>
        <w:spacing w:after="0" w:line="360" w:lineRule="auto"/>
        <w:ind w:left="720" w:hanging="720"/>
        <w:jc w:val="both"/>
        <w:rPr>
          <w:rFonts w:ascii="Times New Roman" w:hAnsi="Times New Roman" w:cs="Times New Roman"/>
          <w:bCs/>
          <w:color w:val="000000"/>
          <w:sz w:val="24"/>
          <w:szCs w:val="24"/>
        </w:rPr>
      </w:pPr>
    </w:p>
    <w:p w:rsidR="00FE4BDB" w:rsidRDefault="00FE4BDB" w:rsidP="00E525EB">
      <w:pPr>
        <w:autoSpaceDE w:val="0"/>
        <w:autoSpaceDN w:val="0"/>
        <w:adjustRightInd w:val="0"/>
        <w:spacing w:after="0" w:line="360" w:lineRule="auto"/>
        <w:ind w:left="720" w:hanging="720"/>
        <w:jc w:val="both"/>
        <w:rPr>
          <w:rFonts w:ascii="Times New Roman" w:hAnsi="Times New Roman" w:cs="Times New Roman"/>
          <w:bCs/>
          <w:color w:val="000000"/>
          <w:sz w:val="24"/>
          <w:szCs w:val="24"/>
        </w:rPr>
      </w:pPr>
      <w:r w:rsidRPr="00025CA4">
        <w:rPr>
          <w:rFonts w:ascii="Times New Roman" w:hAnsi="Times New Roman" w:cs="Times New Roman"/>
          <w:b/>
          <w:bCs/>
          <w:color w:val="000000"/>
          <w:sz w:val="24"/>
          <w:szCs w:val="24"/>
        </w:rPr>
        <w:t>Chapman, H.D. (2007).</w:t>
      </w:r>
      <w:r>
        <w:rPr>
          <w:rFonts w:ascii="Times New Roman" w:hAnsi="Times New Roman" w:cs="Times New Roman"/>
          <w:bCs/>
          <w:color w:val="000000"/>
          <w:sz w:val="24"/>
          <w:szCs w:val="24"/>
        </w:rPr>
        <w:t xml:space="preserve"> Rotation programmes for coccidiosis control. International Poultry Production, 15: 7-9.</w:t>
      </w:r>
    </w:p>
    <w:p w:rsidR="00E525EB" w:rsidRDefault="00E525EB" w:rsidP="00E525EB">
      <w:pPr>
        <w:autoSpaceDE w:val="0"/>
        <w:autoSpaceDN w:val="0"/>
        <w:adjustRightInd w:val="0"/>
        <w:spacing w:after="0" w:line="360" w:lineRule="auto"/>
        <w:ind w:left="720" w:hanging="720"/>
        <w:jc w:val="both"/>
        <w:rPr>
          <w:rFonts w:ascii="Times New Roman" w:hAnsi="Times New Roman" w:cs="Times New Roman"/>
          <w:bCs/>
          <w:color w:val="000000"/>
          <w:sz w:val="24"/>
          <w:szCs w:val="24"/>
        </w:rPr>
      </w:pPr>
    </w:p>
    <w:p w:rsidR="00FE4BDB" w:rsidRDefault="00FE4BDB" w:rsidP="00E525EB">
      <w:pPr>
        <w:autoSpaceDE w:val="0"/>
        <w:autoSpaceDN w:val="0"/>
        <w:adjustRightInd w:val="0"/>
        <w:spacing w:after="0" w:line="360" w:lineRule="auto"/>
        <w:ind w:left="720" w:hanging="720"/>
        <w:jc w:val="both"/>
        <w:rPr>
          <w:rFonts w:ascii="Times New Roman" w:hAnsi="Times New Roman" w:cs="Times New Roman"/>
          <w:bCs/>
          <w:color w:val="000000"/>
          <w:sz w:val="24"/>
          <w:szCs w:val="24"/>
        </w:rPr>
      </w:pPr>
      <w:r w:rsidRPr="00025CA4">
        <w:rPr>
          <w:rFonts w:ascii="Times New Roman" w:hAnsi="Times New Roman" w:cs="Times New Roman"/>
          <w:b/>
          <w:bCs/>
          <w:color w:val="000000"/>
          <w:sz w:val="24"/>
          <w:szCs w:val="24"/>
        </w:rPr>
        <w:t>Chapman, H.D. and Mcfarland J.L.(2003).</w:t>
      </w:r>
      <w:r>
        <w:rPr>
          <w:rFonts w:ascii="Times New Roman" w:hAnsi="Times New Roman" w:cs="Times New Roman"/>
          <w:bCs/>
          <w:color w:val="000000"/>
          <w:sz w:val="24"/>
          <w:szCs w:val="24"/>
        </w:rPr>
        <w:t xml:space="preserve"> Rotation programmes with Diclazuril and coccidiosis vaccine. Proc. 52</w:t>
      </w:r>
      <w:r w:rsidRPr="00624E4A">
        <w:rPr>
          <w:rFonts w:ascii="Times New Roman" w:hAnsi="Times New Roman" w:cs="Times New Roman"/>
          <w:bCs/>
          <w:color w:val="000000"/>
          <w:sz w:val="24"/>
          <w:szCs w:val="24"/>
          <w:vertAlign w:val="superscript"/>
        </w:rPr>
        <w:t>nd</w:t>
      </w:r>
      <w:r>
        <w:rPr>
          <w:rFonts w:ascii="Times New Roman" w:hAnsi="Times New Roman" w:cs="Times New Roman"/>
          <w:bCs/>
          <w:color w:val="000000"/>
          <w:sz w:val="24"/>
          <w:szCs w:val="24"/>
        </w:rPr>
        <w:t xml:space="preserve"> WPDC, Sacramento, March 8-11,2003.</w:t>
      </w:r>
    </w:p>
    <w:p w:rsidR="00E525EB" w:rsidRDefault="00E525EB" w:rsidP="00E525EB">
      <w:pPr>
        <w:autoSpaceDE w:val="0"/>
        <w:autoSpaceDN w:val="0"/>
        <w:adjustRightInd w:val="0"/>
        <w:spacing w:after="0" w:line="360" w:lineRule="auto"/>
        <w:ind w:left="720" w:hanging="720"/>
        <w:jc w:val="both"/>
        <w:rPr>
          <w:rFonts w:ascii="Times New Roman" w:hAnsi="Times New Roman" w:cs="Times New Roman"/>
          <w:bCs/>
          <w:color w:val="000000"/>
          <w:sz w:val="24"/>
          <w:szCs w:val="24"/>
        </w:rPr>
      </w:pPr>
    </w:p>
    <w:p w:rsidR="00FE4BDB" w:rsidRDefault="00FE4BDB" w:rsidP="00E525EB">
      <w:pPr>
        <w:autoSpaceDE w:val="0"/>
        <w:autoSpaceDN w:val="0"/>
        <w:adjustRightInd w:val="0"/>
        <w:spacing w:after="0" w:line="360" w:lineRule="auto"/>
        <w:ind w:left="720" w:hanging="720"/>
        <w:jc w:val="both"/>
        <w:rPr>
          <w:rFonts w:ascii="Times New Roman" w:hAnsi="Times New Roman" w:cs="Times New Roman"/>
          <w:bCs/>
          <w:color w:val="000000"/>
          <w:sz w:val="24"/>
          <w:szCs w:val="24"/>
        </w:rPr>
      </w:pPr>
      <w:r w:rsidRPr="00025CA4">
        <w:rPr>
          <w:rFonts w:ascii="Times New Roman" w:hAnsi="Times New Roman" w:cs="Times New Roman"/>
          <w:b/>
          <w:bCs/>
          <w:color w:val="000000"/>
          <w:sz w:val="24"/>
          <w:szCs w:val="24"/>
        </w:rPr>
        <w:t>Chapman, H.D.(2003).</w:t>
      </w:r>
      <w:r>
        <w:rPr>
          <w:rFonts w:ascii="Times New Roman" w:hAnsi="Times New Roman" w:cs="Times New Roman"/>
          <w:bCs/>
          <w:color w:val="000000"/>
          <w:sz w:val="24"/>
          <w:szCs w:val="24"/>
        </w:rPr>
        <w:t xml:space="preserve"> Origins of coccidiosis research in the fowl-the first fifth rears. Avian Diseases; 47; 1-20.</w:t>
      </w:r>
    </w:p>
    <w:p w:rsidR="00E525EB" w:rsidRDefault="00E525EB" w:rsidP="00E525EB">
      <w:pPr>
        <w:autoSpaceDE w:val="0"/>
        <w:autoSpaceDN w:val="0"/>
        <w:adjustRightInd w:val="0"/>
        <w:spacing w:after="0" w:line="360" w:lineRule="auto"/>
        <w:ind w:left="720" w:hanging="720"/>
        <w:jc w:val="both"/>
        <w:rPr>
          <w:rFonts w:ascii="Times New Roman" w:hAnsi="Times New Roman" w:cs="Times New Roman"/>
          <w:bCs/>
          <w:color w:val="000000"/>
          <w:sz w:val="24"/>
          <w:szCs w:val="24"/>
        </w:rPr>
      </w:pPr>
    </w:p>
    <w:p w:rsidR="00FE4BDB" w:rsidRDefault="00FE4BDB" w:rsidP="00E525EB">
      <w:pPr>
        <w:autoSpaceDE w:val="0"/>
        <w:autoSpaceDN w:val="0"/>
        <w:adjustRightInd w:val="0"/>
        <w:spacing w:after="0" w:line="360" w:lineRule="auto"/>
        <w:ind w:left="720" w:hanging="720"/>
        <w:jc w:val="both"/>
        <w:rPr>
          <w:rFonts w:ascii="Times New Roman" w:hAnsi="Times New Roman" w:cs="Times New Roman"/>
          <w:bCs/>
          <w:color w:val="000000"/>
          <w:sz w:val="24"/>
          <w:szCs w:val="24"/>
        </w:rPr>
      </w:pPr>
      <w:r w:rsidRPr="00025CA4">
        <w:rPr>
          <w:rFonts w:ascii="Times New Roman" w:hAnsi="Times New Roman" w:cs="Times New Roman"/>
          <w:b/>
          <w:bCs/>
          <w:color w:val="000000"/>
          <w:sz w:val="24"/>
          <w:szCs w:val="24"/>
        </w:rPr>
        <w:t>Chapman, H.D.(2005).</w:t>
      </w:r>
      <w:r>
        <w:rPr>
          <w:rFonts w:ascii="Times New Roman" w:hAnsi="Times New Roman" w:cs="Times New Roman"/>
          <w:bCs/>
          <w:color w:val="000000"/>
          <w:sz w:val="24"/>
          <w:szCs w:val="24"/>
        </w:rPr>
        <w:t xml:space="preserve"> Perspectives for the control of coccidiosis in poultry by chemotherapy and vaccination.  Proccedings of IXth International Coccidiosis Conferences, Foz du Iguassu, September 19-23,2005.</w:t>
      </w:r>
    </w:p>
    <w:p w:rsidR="00E525EB" w:rsidRDefault="00E525EB" w:rsidP="00E525EB">
      <w:pPr>
        <w:autoSpaceDE w:val="0"/>
        <w:autoSpaceDN w:val="0"/>
        <w:adjustRightInd w:val="0"/>
        <w:spacing w:after="0" w:line="360" w:lineRule="auto"/>
        <w:ind w:left="720" w:hanging="720"/>
        <w:jc w:val="both"/>
        <w:rPr>
          <w:rFonts w:ascii="Times New Roman" w:hAnsi="Times New Roman" w:cs="Times New Roman"/>
          <w:bCs/>
          <w:color w:val="000000"/>
          <w:sz w:val="24"/>
          <w:szCs w:val="24"/>
        </w:rPr>
      </w:pPr>
    </w:p>
    <w:p w:rsidR="00FE4BDB" w:rsidRDefault="00FE4BDB" w:rsidP="00E525EB">
      <w:pPr>
        <w:autoSpaceDE w:val="0"/>
        <w:autoSpaceDN w:val="0"/>
        <w:adjustRightInd w:val="0"/>
        <w:spacing w:after="0" w:line="360" w:lineRule="auto"/>
        <w:ind w:left="720" w:hanging="720"/>
        <w:jc w:val="both"/>
        <w:rPr>
          <w:rFonts w:ascii="Times New Roman" w:hAnsi="Times New Roman" w:cs="Times New Roman"/>
          <w:bCs/>
          <w:color w:val="000000"/>
          <w:sz w:val="24"/>
          <w:szCs w:val="24"/>
        </w:rPr>
      </w:pPr>
      <w:r w:rsidRPr="00025CA4">
        <w:rPr>
          <w:rFonts w:ascii="Times New Roman" w:hAnsi="Times New Roman" w:cs="Times New Roman"/>
          <w:b/>
          <w:bCs/>
          <w:color w:val="000000"/>
          <w:sz w:val="24"/>
          <w:szCs w:val="24"/>
        </w:rPr>
        <w:t>Chapman, H.D., Cherry, T., Danforth, H., Richards, G., Shirley, M., Willims, R.(2002).</w:t>
      </w:r>
      <w:r>
        <w:rPr>
          <w:rFonts w:ascii="Times New Roman" w:hAnsi="Times New Roman" w:cs="Times New Roman"/>
          <w:bCs/>
          <w:color w:val="000000"/>
          <w:sz w:val="24"/>
          <w:szCs w:val="24"/>
        </w:rPr>
        <w:t xml:space="preserve"> Sustainable coccidiosis control in poultry production: the role of live vaccines, international Journal of Prasitology 32; 617-629.</w:t>
      </w:r>
    </w:p>
    <w:p w:rsidR="00E525EB" w:rsidRDefault="00E525EB" w:rsidP="00E525EB">
      <w:pPr>
        <w:autoSpaceDE w:val="0"/>
        <w:autoSpaceDN w:val="0"/>
        <w:adjustRightInd w:val="0"/>
        <w:spacing w:after="0" w:line="360" w:lineRule="auto"/>
        <w:ind w:left="720" w:hanging="720"/>
        <w:jc w:val="both"/>
        <w:rPr>
          <w:rFonts w:ascii="Times New Roman" w:hAnsi="Times New Roman" w:cs="Times New Roman"/>
          <w:bCs/>
          <w:color w:val="000000"/>
          <w:sz w:val="24"/>
          <w:szCs w:val="24"/>
        </w:rPr>
      </w:pPr>
    </w:p>
    <w:p w:rsidR="00FE4BDB" w:rsidRDefault="00FE4BDB" w:rsidP="00E525EB">
      <w:pPr>
        <w:autoSpaceDE w:val="0"/>
        <w:autoSpaceDN w:val="0"/>
        <w:adjustRightInd w:val="0"/>
        <w:spacing w:after="0" w:line="360" w:lineRule="auto"/>
        <w:ind w:left="720" w:hanging="720"/>
        <w:jc w:val="both"/>
        <w:rPr>
          <w:rFonts w:ascii="Times New Roman" w:hAnsi="Times New Roman" w:cs="Times New Roman"/>
          <w:bCs/>
          <w:color w:val="000000"/>
          <w:sz w:val="24"/>
          <w:szCs w:val="24"/>
        </w:rPr>
      </w:pPr>
      <w:r w:rsidRPr="00025CA4">
        <w:rPr>
          <w:rFonts w:ascii="Times New Roman" w:hAnsi="Times New Roman" w:cs="Times New Roman"/>
          <w:b/>
          <w:bCs/>
          <w:color w:val="000000"/>
          <w:sz w:val="24"/>
          <w:szCs w:val="24"/>
        </w:rPr>
        <w:lastRenderedPageBreak/>
        <w:t>Elwinger, K., Berndtson, E., Engstrom, B., Fossum,O., Waldenstedt, L.C.(1998).</w:t>
      </w:r>
      <w:r>
        <w:rPr>
          <w:rFonts w:ascii="Times New Roman" w:hAnsi="Times New Roman" w:cs="Times New Roman"/>
          <w:bCs/>
          <w:color w:val="000000"/>
          <w:sz w:val="24"/>
          <w:szCs w:val="24"/>
        </w:rPr>
        <w:t xml:space="preserve"> Effect of antibiotic growth promoters and anticoccidials on growth of </w:t>
      </w:r>
      <w:r w:rsidRPr="005A4FC4">
        <w:rPr>
          <w:rFonts w:ascii="Times New Roman" w:hAnsi="Times New Roman" w:cs="Times New Roman"/>
          <w:bCs/>
          <w:i/>
          <w:color w:val="000000"/>
          <w:sz w:val="24"/>
          <w:szCs w:val="24"/>
        </w:rPr>
        <w:t>Clostridium perfringens</w:t>
      </w:r>
      <w:r>
        <w:rPr>
          <w:rFonts w:ascii="Times New Roman" w:hAnsi="Times New Roman" w:cs="Times New Roman"/>
          <w:bCs/>
          <w:color w:val="000000"/>
          <w:sz w:val="24"/>
          <w:szCs w:val="24"/>
        </w:rPr>
        <w:t xml:space="preserve"> in the caeca and on performance of broiler chickens. Acta Veterinaria Scandinavia,39,433-441.</w:t>
      </w:r>
    </w:p>
    <w:p w:rsidR="00E525EB" w:rsidRDefault="00E525EB" w:rsidP="00E525EB">
      <w:pPr>
        <w:autoSpaceDE w:val="0"/>
        <w:autoSpaceDN w:val="0"/>
        <w:adjustRightInd w:val="0"/>
        <w:spacing w:after="0" w:line="360" w:lineRule="auto"/>
        <w:ind w:left="720" w:hanging="720"/>
        <w:jc w:val="both"/>
        <w:rPr>
          <w:rFonts w:ascii="Times New Roman" w:hAnsi="Times New Roman" w:cs="Times New Roman"/>
          <w:bCs/>
          <w:color w:val="000000"/>
          <w:sz w:val="24"/>
          <w:szCs w:val="24"/>
        </w:rPr>
      </w:pPr>
    </w:p>
    <w:p w:rsidR="00E525EB" w:rsidRDefault="00E525EB" w:rsidP="00E525EB">
      <w:pPr>
        <w:autoSpaceDE w:val="0"/>
        <w:autoSpaceDN w:val="0"/>
        <w:adjustRightInd w:val="0"/>
        <w:spacing w:after="0" w:line="360" w:lineRule="auto"/>
        <w:ind w:left="720" w:hanging="720"/>
        <w:jc w:val="both"/>
        <w:rPr>
          <w:rFonts w:ascii="Times New Roman" w:hAnsi="Times New Roman" w:cs="Times New Roman"/>
          <w:sz w:val="24"/>
          <w:szCs w:val="24"/>
        </w:rPr>
      </w:pPr>
      <w:r w:rsidRPr="00025CA4">
        <w:rPr>
          <w:rFonts w:ascii="Times New Roman" w:hAnsi="Times New Roman" w:cs="Times New Roman"/>
          <w:b/>
          <w:bCs/>
          <w:sz w:val="24"/>
          <w:szCs w:val="24"/>
        </w:rPr>
        <w:t>Farooq, M., Durranil, F. R., Waheedullah, W., Sajjad, A. and Asghar, A. 1999.</w:t>
      </w:r>
      <w:r>
        <w:rPr>
          <w:rFonts w:ascii="Times New Roman" w:hAnsi="Times New Roman" w:cs="Times New Roman"/>
          <w:b/>
          <w:bCs/>
          <w:sz w:val="24"/>
          <w:szCs w:val="24"/>
        </w:rPr>
        <w:t xml:space="preserve"> </w:t>
      </w:r>
      <w:r w:rsidRPr="006C4D19">
        <w:rPr>
          <w:rFonts w:ascii="Times New Roman" w:hAnsi="Times New Roman" w:cs="Times New Roman"/>
          <w:sz w:val="24"/>
          <w:szCs w:val="24"/>
        </w:rPr>
        <w:t>Prevalence of coccidiosis in broilers in the subtropical environment http/www.priory.</w:t>
      </w:r>
      <w:r>
        <w:rPr>
          <w:rFonts w:ascii="Times New Roman" w:hAnsi="Times New Roman" w:cs="Times New Roman"/>
          <w:sz w:val="24"/>
          <w:szCs w:val="24"/>
        </w:rPr>
        <w:t xml:space="preserve"> </w:t>
      </w:r>
      <w:r w:rsidRPr="006C4D19">
        <w:rPr>
          <w:rFonts w:ascii="Times New Roman" w:hAnsi="Times New Roman" w:cs="Times New Roman"/>
          <w:sz w:val="24"/>
          <w:szCs w:val="24"/>
        </w:rPr>
        <w:t>com/vet/ broolers. Htm</w:t>
      </w:r>
    </w:p>
    <w:p w:rsidR="00E525EB" w:rsidRPr="00025CA4" w:rsidRDefault="00E525EB" w:rsidP="00E525EB">
      <w:pPr>
        <w:autoSpaceDE w:val="0"/>
        <w:autoSpaceDN w:val="0"/>
        <w:adjustRightInd w:val="0"/>
        <w:spacing w:after="0" w:line="360" w:lineRule="auto"/>
        <w:ind w:left="720" w:hanging="720"/>
        <w:jc w:val="both"/>
        <w:rPr>
          <w:rFonts w:ascii="Times New Roman" w:hAnsi="Times New Roman" w:cs="Times New Roman"/>
          <w:b/>
          <w:bCs/>
          <w:sz w:val="24"/>
          <w:szCs w:val="24"/>
        </w:rPr>
      </w:pPr>
    </w:p>
    <w:p w:rsidR="00E525EB" w:rsidRDefault="00FE4BDB" w:rsidP="00E525EB">
      <w:pPr>
        <w:autoSpaceDE w:val="0"/>
        <w:autoSpaceDN w:val="0"/>
        <w:adjustRightInd w:val="0"/>
        <w:spacing w:after="0" w:line="360" w:lineRule="auto"/>
        <w:ind w:left="720" w:hanging="720"/>
        <w:jc w:val="both"/>
        <w:rPr>
          <w:rFonts w:ascii="Times New Roman" w:hAnsi="Times New Roman" w:cs="Times New Roman"/>
          <w:sz w:val="24"/>
          <w:szCs w:val="24"/>
        </w:rPr>
      </w:pPr>
      <w:r w:rsidRPr="00025CA4">
        <w:rPr>
          <w:rFonts w:ascii="Times New Roman" w:hAnsi="Times New Roman" w:cs="Times New Roman"/>
          <w:b/>
          <w:bCs/>
          <w:sz w:val="24"/>
          <w:szCs w:val="24"/>
        </w:rPr>
        <w:t>Franco, R. M. B. 1993.</w:t>
      </w:r>
      <w:r w:rsidRPr="00D12E44">
        <w:rPr>
          <w:rFonts w:ascii="Times New Roman" w:hAnsi="Times New Roman" w:cs="Times New Roman"/>
          <w:b/>
          <w:bCs/>
          <w:sz w:val="24"/>
          <w:szCs w:val="24"/>
        </w:rPr>
        <w:t xml:space="preserve"> </w:t>
      </w:r>
      <w:r w:rsidRPr="00D12E44">
        <w:rPr>
          <w:rFonts w:ascii="Times New Roman" w:hAnsi="Times New Roman" w:cs="Times New Roman"/>
          <w:sz w:val="24"/>
          <w:szCs w:val="24"/>
        </w:rPr>
        <w:t>Survey of avain coccidioosis from two layers poultry farms in</w:t>
      </w:r>
      <w:r>
        <w:rPr>
          <w:rFonts w:ascii="Times New Roman" w:hAnsi="Times New Roman" w:cs="Times New Roman"/>
          <w:sz w:val="24"/>
          <w:szCs w:val="24"/>
        </w:rPr>
        <w:t xml:space="preserve"> </w:t>
      </w:r>
      <w:r w:rsidRPr="00D12E44">
        <w:rPr>
          <w:rFonts w:ascii="Times New Roman" w:hAnsi="Times New Roman" w:cs="Times New Roman"/>
          <w:sz w:val="24"/>
          <w:szCs w:val="24"/>
        </w:rPr>
        <w:t xml:space="preserve">Campinas, Brazil. </w:t>
      </w:r>
      <w:r w:rsidRPr="00D12E44">
        <w:rPr>
          <w:rFonts w:ascii="Times New Roman" w:hAnsi="Times New Roman" w:cs="Times New Roman"/>
          <w:i/>
          <w:iCs/>
          <w:sz w:val="24"/>
          <w:szCs w:val="24"/>
        </w:rPr>
        <w:t xml:space="preserve">Arquivo Brasileiro de Medicina Veterinaria zootechia, </w:t>
      </w:r>
      <w:r w:rsidRPr="00D12E44">
        <w:rPr>
          <w:rFonts w:ascii="Times New Roman" w:hAnsi="Times New Roman" w:cs="Times New Roman"/>
          <w:bCs/>
          <w:sz w:val="24"/>
          <w:szCs w:val="24"/>
        </w:rPr>
        <w:t>45</w:t>
      </w:r>
      <w:r w:rsidRPr="00D12E44">
        <w:rPr>
          <w:rFonts w:ascii="Times New Roman" w:hAnsi="Times New Roman" w:cs="Times New Roman"/>
          <w:sz w:val="24"/>
          <w:szCs w:val="24"/>
        </w:rPr>
        <w:t>: 557–</w:t>
      </w:r>
      <w:r w:rsidR="00E525EB" w:rsidRPr="00D12E44">
        <w:rPr>
          <w:rFonts w:ascii="Times New Roman" w:hAnsi="Times New Roman" w:cs="Times New Roman"/>
          <w:sz w:val="24"/>
          <w:szCs w:val="24"/>
        </w:rPr>
        <w:t>571.</w:t>
      </w:r>
    </w:p>
    <w:p w:rsidR="00FE4BDB" w:rsidRDefault="00FE4BDB" w:rsidP="00E525EB">
      <w:pPr>
        <w:autoSpaceDE w:val="0"/>
        <w:autoSpaceDN w:val="0"/>
        <w:adjustRightInd w:val="0"/>
        <w:spacing w:after="0" w:line="360" w:lineRule="auto"/>
        <w:ind w:left="720" w:hanging="720"/>
        <w:jc w:val="both"/>
        <w:rPr>
          <w:rFonts w:ascii="Times New Roman" w:hAnsi="Times New Roman" w:cs="Times New Roman"/>
          <w:sz w:val="24"/>
          <w:szCs w:val="24"/>
        </w:rPr>
      </w:pPr>
    </w:p>
    <w:p w:rsidR="00FE4BDB" w:rsidRDefault="00FE4BDB" w:rsidP="00E525EB">
      <w:pPr>
        <w:autoSpaceDE w:val="0"/>
        <w:autoSpaceDN w:val="0"/>
        <w:adjustRightInd w:val="0"/>
        <w:spacing w:after="0" w:line="360" w:lineRule="auto"/>
        <w:ind w:left="720" w:hanging="720"/>
        <w:jc w:val="both"/>
        <w:rPr>
          <w:rFonts w:ascii="Times New Roman" w:hAnsi="Times New Roman" w:cs="Times New Roman"/>
          <w:sz w:val="24"/>
          <w:szCs w:val="24"/>
        </w:rPr>
      </w:pPr>
      <w:r w:rsidRPr="00025CA4">
        <w:rPr>
          <w:rFonts w:ascii="Times New Roman" w:hAnsi="Times New Roman" w:cs="Times New Roman"/>
          <w:b/>
          <w:bCs/>
          <w:sz w:val="24"/>
          <w:szCs w:val="24"/>
        </w:rPr>
        <w:t>Gross, W. B. 1985</w:t>
      </w:r>
      <w:r w:rsidRPr="00D12E44">
        <w:rPr>
          <w:rFonts w:ascii="Times New Roman" w:hAnsi="Times New Roman" w:cs="Times New Roman"/>
          <w:b/>
          <w:bCs/>
          <w:sz w:val="24"/>
          <w:szCs w:val="24"/>
        </w:rPr>
        <w:t xml:space="preserve">. </w:t>
      </w:r>
      <w:r w:rsidRPr="00D12E44">
        <w:rPr>
          <w:rFonts w:ascii="Times New Roman" w:hAnsi="Times New Roman" w:cs="Times New Roman"/>
          <w:sz w:val="24"/>
          <w:szCs w:val="24"/>
        </w:rPr>
        <w:t>Effect of social environment and oocyst dose on resistance and immunity</w:t>
      </w:r>
      <w:r>
        <w:rPr>
          <w:rFonts w:ascii="Times New Roman" w:hAnsi="Times New Roman" w:cs="Times New Roman"/>
          <w:sz w:val="24"/>
          <w:szCs w:val="24"/>
        </w:rPr>
        <w:t xml:space="preserve"> </w:t>
      </w:r>
      <w:r w:rsidRPr="00D12E44">
        <w:rPr>
          <w:rFonts w:ascii="Times New Roman" w:hAnsi="Times New Roman" w:cs="Times New Roman"/>
          <w:sz w:val="24"/>
          <w:szCs w:val="24"/>
        </w:rPr>
        <w:t xml:space="preserve">to </w:t>
      </w:r>
      <w:r w:rsidRPr="00D12E44">
        <w:rPr>
          <w:rFonts w:ascii="Times New Roman" w:hAnsi="Times New Roman" w:cs="Times New Roman"/>
          <w:i/>
          <w:iCs/>
          <w:sz w:val="24"/>
          <w:szCs w:val="24"/>
        </w:rPr>
        <w:t xml:space="preserve">Eimeria tenella </w:t>
      </w:r>
      <w:r w:rsidRPr="00D12E44">
        <w:rPr>
          <w:rFonts w:ascii="Times New Roman" w:hAnsi="Times New Roman" w:cs="Times New Roman"/>
          <w:sz w:val="24"/>
          <w:szCs w:val="24"/>
        </w:rPr>
        <w:t xml:space="preserve">challenge. </w:t>
      </w:r>
      <w:r w:rsidRPr="00D12E44">
        <w:rPr>
          <w:rFonts w:ascii="Times New Roman" w:hAnsi="Times New Roman" w:cs="Times New Roman"/>
          <w:i/>
          <w:iCs/>
          <w:sz w:val="24"/>
          <w:szCs w:val="24"/>
        </w:rPr>
        <w:t>Journal of Avian Diseases</w:t>
      </w:r>
      <w:r w:rsidRPr="00D12E44">
        <w:rPr>
          <w:rFonts w:ascii="Times New Roman" w:hAnsi="Times New Roman" w:cs="Times New Roman"/>
          <w:sz w:val="24"/>
          <w:szCs w:val="24"/>
        </w:rPr>
        <w:t xml:space="preserve">, </w:t>
      </w:r>
      <w:r w:rsidRPr="00D12E44">
        <w:rPr>
          <w:rFonts w:ascii="Times New Roman" w:hAnsi="Times New Roman" w:cs="Times New Roman"/>
          <w:bCs/>
          <w:sz w:val="24"/>
          <w:szCs w:val="24"/>
        </w:rPr>
        <w:t>29</w:t>
      </w:r>
      <w:r w:rsidRPr="00D12E44">
        <w:rPr>
          <w:rFonts w:ascii="Times New Roman" w:hAnsi="Times New Roman" w:cs="Times New Roman"/>
          <w:sz w:val="24"/>
          <w:szCs w:val="24"/>
        </w:rPr>
        <w:t>: 1018–1029</w:t>
      </w:r>
      <w:r>
        <w:rPr>
          <w:rFonts w:ascii="Times New Roman" w:hAnsi="Times New Roman" w:cs="Times New Roman"/>
          <w:sz w:val="24"/>
          <w:szCs w:val="24"/>
        </w:rPr>
        <w:t>.</w:t>
      </w:r>
    </w:p>
    <w:p w:rsidR="00E525EB" w:rsidRDefault="00E525EB" w:rsidP="00E525EB">
      <w:pPr>
        <w:autoSpaceDE w:val="0"/>
        <w:autoSpaceDN w:val="0"/>
        <w:adjustRightInd w:val="0"/>
        <w:spacing w:after="0" w:line="360" w:lineRule="auto"/>
        <w:ind w:left="720" w:hanging="720"/>
        <w:jc w:val="both"/>
        <w:rPr>
          <w:rFonts w:ascii="Times New Roman" w:hAnsi="Times New Roman" w:cs="Times New Roman"/>
          <w:sz w:val="24"/>
          <w:szCs w:val="24"/>
        </w:rPr>
      </w:pPr>
    </w:p>
    <w:p w:rsidR="00FE4BDB" w:rsidRDefault="00FE4BDB" w:rsidP="00E525EB">
      <w:pPr>
        <w:autoSpaceDE w:val="0"/>
        <w:autoSpaceDN w:val="0"/>
        <w:adjustRightInd w:val="0"/>
        <w:spacing w:after="0" w:line="360" w:lineRule="auto"/>
        <w:ind w:left="720" w:hanging="720"/>
        <w:jc w:val="both"/>
        <w:rPr>
          <w:rFonts w:ascii="Times New Roman" w:hAnsi="Times New Roman" w:cs="Times New Roman"/>
          <w:bCs/>
          <w:color w:val="000000"/>
          <w:sz w:val="24"/>
          <w:szCs w:val="24"/>
        </w:rPr>
      </w:pPr>
      <w:r w:rsidRPr="00025CA4">
        <w:rPr>
          <w:rFonts w:ascii="Times New Roman" w:hAnsi="Times New Roman" w:cs="Times New Roman"/>
          <w:b/>
          <w:bCs/>
          <w:color w:val="000000"/>
          <w:sz w:val="24"/>
          <w:szCs w:val="24"/>
        </w:rPr>
        <w:t>Idris A.B., Bounous D.I., Goodwin M.A., Brown J., Krushinskie E.A., (1997)</w:t>
      </w:r>
      <w:r>
        <w:rPr>
          <w:rFonts w:ascii="Times New Roman" w:hAnsi="Times New Roman" w:cs="Times New Roman"/>
          <w:bCs/>
          <w:color w:val="000000"/>
          <w:sz w:val="24"/>
          <w:szCs w:val="24"/>
        </w:rPr>
        <w:t xml:space="preserve">. Lack of correlation between microscopic lesion scores and gross lesion scores in commercially grown broilers examined for small intestinal </w:t>
      </w:r>
      <w:r w:rsidRPr="00F46097">
        <w:rPr>
          <w:rFonts w:ascii="Times New Roman" w:hAnsi="Times New Roman" w:cs="Times New Roman"/>
          <w:bCs/>
          <w:i/>
          <w:color w:val="000000"/>
          <w:sz w:val="24"/>
          <w:szCs w:val="24"/>
        </w:rPr>
        <w:t>Eimeria spp</w:t>
      </w:r>
      <w:r>
        <w:rPr>
          <w:rFonts w:ascii="Times New Roman" w:hAnsi="Times New Roman" w:cs="Times New Roman"/>
          <w:bCs/>
          <w:color w:val="000000"/>
          <w:sz w:val="24"/>
          <w:szCs w:val="24"/>
        </w:rPr>
        <w:t>. Coccidiosis. Avian Diseases 41(2): 388-91.</w:t>
      </w:r>
    </w:p>
    <w:p w:rsidR="00E525EB" w:rsidRDefault="00E525EB" w:rsidP="00E525EB">
      <w:pPr>
        <w:autoSpaceDE w:val="0"/>
        <w:autoSpaceDN w:val="0"/>
        <w:adjustRightInd w:val="0"/>
        <w:spacing w:after="0" w:line="360" w:lineRule="auto"/>
        <w:ind w:left="720" w:hanging="720"/>
        <w:jc w:val="both"/>
        <w:rPr>
          <w:rFonts w:ascii="Times New Roman" w:hAnsi="Times New Roman" w:cs="Times New Roman"/>
          <w:bCs/>
          <w:color w:val="000000"/>
          <w:sz w:val="24"/>
          <w:szCs w:val="24"/>
        </w:rPr>
      </w:pPr>
    </w:p>
    <w:p w:rsidR="00FE4BDB" w:rsidRDefault="00FE4BDB" w:rsidP="00E525EB">
      <w:pPr>
        <w:autoSpaceDE w:val="0"/>
        <w:autoSpaceDN w:val="0"/>
        <w:adjustRightInd w:val="0"/>
        <w:spacing w:after="0" w:line="360" w:lineRule="auto"/>
        <w:ind w:left="720" w:hanging="720"/>
        <w:jc w:val="both"/>
        <w:rPr>
          <w:rFonts w:ascii="Times New Roman" w:hAnsi="Times New Roman" w:cs="Times New Roman"/>
          <w:bCs/>
          <w:color w:val="000000"/>
          <w:sz w:val="24"/>
          <w:szCs w:val="24"/>
        </w:rPr>
      </w:pPr>
      <w:r w:rsidRPr="00025CA4">
        <w:rPr>
          <w:rFonts w:ascii="Times New Roman" w:hAnsi="Times New Roman" w:cs="Times New Roman"/>
          <w:b/>
          <w:bCs/>
          <w:color w:val="000000"/>
          <w:sz w:val="24"/>
          <w:szCs w:val="24"/>
        </w:rPr>
        <w:t>Johnson, J. and Reid, W.M.(1970).</w:t>
      </w:r>
      <w:r>
        <w:rPr>
          <w:rFonts w:ascii="Times New Roman" w:hAnsi="Times New Roman" w:cs="Times New Roman"/>
          <w:bCs/>
          <w:color w:val="000000"/>
          <w:sz w:val="24"/>
          <w:szCs w:val="24"/>
        </w:rPr>
        <w:t xml:space="preserve"> Anticoccidal drugs: lesion scoring techniques in battery and floor pen experiments with chickens. Experimental Parasitology 28: 30-36</w:t>
      </w:r>
    </w:p>
    <w:p w:rsidR="00E525EB" w:rsidRDefault="00E525EB" w:rsidP="00E525EB">
      <w:pPr>
        <w:autoSpaceDE w:val="0"/>
        <w:autoSpaceDN w:val="0"/>
        <w:adjustRightInd w:val="0"/>
        <w:spacing w:after="0" w:line="360" w:lineRule="auto"/>
        <w:ind w:left="720" w:hanging="720"/>
        <w:jc w:val="both"/>
        <w:rPr>
          <w:rFonts w:ascii="Times New Roman" w:hAnsi="Times New Roman" w:cs="Times New Roman"/>
          <w:bCs/>
          <w:color w:val="000000"/>
          <w:sz w:val="24"/>
          <w:szCs w:val="24"/>
        </w:rPr>
      </w:pPr>
    </w:p>
    <w:p w:rsidR="00FE4BDB" w:rsidRDefault="00FE4BDB" w:rsidP="00E525EB">
      <w:pPr>
        <w:autoSpaceDE w:val="0"/>
        <w:autoSpaceDN w:val="0"/>
        <w:adjustRightInd w:val="0"/>
        <w:spacing w:after="0" w:line="360" w:lineRule="auto"/>
        <w:ind w:left="720" w:hanging="720"/>
        <w:jc w:val="both"/>
        <w:rPr>
          <w:rFonts w:ascii="Times New Roman" w:hAnsi="Times New Roman" w:cs="Times New Roman"/>
          <w:sz w:val="24"/>
          <w:szCs w:val="24"/>
        </w:rPr>
      </w:pPr>
      <w:r w:rsidRPr="00025CA4">
        <w:rPr>
          <w:rFonts w:ascii="Times New Roman" w:hAnsi="Times New Roman" w:cs="Times New Roman"/>
          <w:b/>
          <w:bCs/>
          <w:sz w:val="24"/>
          <w:szCs w:val="24"/>
        </w:rPr>
        <w:t>Jordan, F. T. W. 1995.</w:t>
      </w:r>
      <w:r w:rsidRPr="00D12E44">
        <w:rPr>
          <w:rFonts w:ascii="Times New Roman" w:hAnsi="Times New Roman" w:cs="Times New Roman"/>
          <w:b/>
          <w:bCs/>
          <w:sz w:val="24"/>
          <w:szCs w:val="24"/>
        </w:rPr>
        <w:t xml:space="preserve"> </w:t>
      </w:r>
      <w:r w:rsidRPr="00D12E44">
        <w:rPr>
          <w:rFonts w:ascii="Times New Roman" w:hAnsi="Times New Roman" w:cs="Times New Roman"/>
          <w:sz w:val="24"/>
          <w:szCs w:val="24"/>
        </w:rPr>
        <w:t>Poultry diseases. Third edition, The Cambridge University</w:t>
      </w:r>
      <w:r>
        <w:rPr>
          <w:rFonts w:ascii="Times New Roman" w:hAnsi="Times New Roman" w:cs="Times New Roman"/>
          <w:sz w:val="24"/>
          <w:szCs w:val="24"/>
        </w:rPr>
        <w:t xml:space="preserve">. </w:t>
      </w:r>
      <w:r w:rsidRPr="00D12E44">
        <w:rPr>
          <w:rFonts w:ascii="Times New Roman" w:hAnsi="Times New Roman" w:cs="Times New Roman"/>
          <w:sz w:val="24"/>
          <w:szCs w:val="24"/>
        </w:rPr>
        <w:t>Press. Pp.</w:t>
      </w:r>
      <w:r>
        <w:rPr>
          <w:rFonts w:ascii="Times New Roman" w:hAnsi="Times New Roman" w:cs="Times New Roman"/>
          <w:sz w:val="24"/>
          <w:szCs w:val="24"/>
        </w:rPr>
        <w:t xml:space="preserve"> </w:t>
      </w:r>
      <w:r w:rsidRPr="00D12E44">
        <w:rPr>
          <w:rFonts w:ascii="Times New Roman" w:hAnsi="Times New Roman" w:cs="Times New Roman"/>
          <w:sz w:val="24"/>
          <w:szCs w:val="24"/>
        </w:rPr>
        <w:t>226–236</w:t>
      </w:r>
      <w:r>
        <w:rPr>
          <w:rFonts w:ascii="Times New Roman" w:hAnsi="Times New Roman" w:cs="Times New Roman"/>
          <w:sz w:val="24"/>
          <w:szCs w:val="24"/>
        </w:rPr>
        <w:t>.</w:t>
      </w:r>
    </w:p>
    <w:p w:rsidR="00E525EB" w:rsidRDefault="00E525EB" w:rsidP="00E525EB">
      <w:pPr>
        <w:autoSpaceDE w:val="0"/>
        <w:autoSpaceDN w:val="0"/>
        <w:adjustRightInd w:val="0"/>
        <w:spacing w:after="0" w:line="360" w:lineRule="auto"/>
        <w:ind w:left="720" w:hanging="720"/>
        <w:jc w:val="both"/>
        <w:rPr>
          <w:rFonts w:ascii="Times New Roman" w:hAnsi="Times New Roman" w:cs="Times New Roman"/>
          <w:sz w:val="24"/>
          <w:szCs w:val="24"/>
        </w:rPr>
      </w:pPr>
    </w:p>
    <w:p w:rsidR="00FE4BDB" w:rsidRDefault="00FE4BDB" w:rsidP="00E525EB">
      <w:pPr>
        <w:autoSpaceDE w:val="0"/>
        <w:autoSpaceDN w:val="0"/>
        <w:adjustRightInd w:val="0"/>
        <w:spacing w:after="0" w:line="360" w:lineRule="auto"/>
        <w:ind w:left="720" w:hanging="720"/>
        <w:jc w:val="both"/>
        <w:rPr>
          <w:rFonts w:ascii="Times New Roman" w:hAnsi="Times New Roman" w:cs="Times New Roman"/>
          <w:bCs/>
          <w:color w:val="000000"/>
          <w:sz w:val="24"/>
          <w:szCs w:val="24"/>
        </w:rPr>
      </w:pPr>
      <w:r w:rsidRPr="00025CA4">
        <w:rPr>
          <w:rFonts w:ascii="Times New Roman" w:hAnsi="Times New Roman" w:cs="Times New Roman"/>
          <w:b/>
          <w:bCs/>
          <w:color w:val="000000"/>
          <w:sz w:val="24"/>
          <w:szCs w:val="24"/>
        </w:rPr>
        <w:t>Mathis, G.F.(2003).</w:t>
      </w:r>
      <w:r>
        <w:rPr>
          <w:rFonts w:ascii="Times New Roman" w:hAnsi="Times New Roman" w:cs="Times New Roman"/>
          <w:bCs/>
          <w:color w:val="000000"/>
          <w:sz w:val="24"/>
          <w:szCs w:val="24"/>
        </w:rPr>
        <w:t xml:space="preserve"> Vaccine can decrease anticoccidial resistance. World Poultry, special supplement coccidiosis , 4, 22/23.</w:t>
      </w:r>
    </w:p>
    <w:p w:rsidR="00E525EB" w:rsidRDefault="00E525EB" w:rsidP="00E525EB">
      <w:pPr>
        <w:autoSpaceDE w:val="0"/>
        <w:autoSpaceDN w:val="0"/>
        <w:adjustRightInd w:val="0"/>
        <w:spacing w:after="0" w:line="360" w:lineRule="auto"/>
        <w:ind w:left="720" w:hanging="720"/>
        <w:jc w:val="both"/>
        <w:rPr>
          <w:rFonts w:ascii="Times New Roman" w:hAnsi="Times New Roman" w:cs="Times New Roman"/>
          <w:bCs/>
          <w:color w:val="000000"/>
          <w:sz w:val="24"/>
          <w:szCs w:val="24"/>
        </w:rPr>
      </w:pPr>
    </w:p>
    <w:p w:rsidR="00FE4BDB" w:rsidRDefault="00FE4BDB" w:rsidP="00E525EB">
      <w:pPr>
        <w:autoSpaceDE w:val="0"/>
        <w:autoSpaceDN w:val="0"/>
        <w:adjustRightInd w:val="0"/>
        <w:spacing w:after="0" w:line="360" w:lineRule="auto"/>
        <w:ind w:left="720" w:hanging="720"/>
        <w:jc w:val="both"/>
        <w:rPr>
          <w:rFonts w:ascii="Times New Roman" w:hAnsi="Times New Roman" w:cs="Times New Roman"/>
          <w:sz w:val="24"/>
          <w:szCs w:val="24"/>
        </w:rPr>
      </w:pPr>
      <w:r w:rsidRPr="00025CA4">
        <w:rPr>
          <w:rFonts w:ascii="Times New Roman" w:hAnsi="Times New Roman" w:cs="Times New Roman"/>
          <w:b/>
          <w:bCs/>
          <w:sz w:val="24"/>
          <w:szCs w:val="24"/>
        </w:rPr>
        <w:lastRenderedPageBreak/>
        <w:t>Maximillian, P. O. B. 2004</w:t>
      </w:r>
      <w:r w:rsidRPr="00D12E44">
        <w:rPr>
          <w:rFonts w:ascii="Times New Roman" w:hAnsi="Times New Roman" w:cs="Times New Roman"/>
          <w:bCs/>
          <w:sz w:val="24"/>
          <w:szCs w:val="24"/>
        </w:rPr>
        <w:t>.</w:t>
      </w:r>
      <w:r w:rsidRPr="00D12E44">
        <w:rPr>
          <w:rFonts w:ascii="Times New Roman" w:hAnsi="Times New Roman" w:cs="Times New Roman"/>
          <w:b/>
          <w:bCs/>
          <w:sz w:val="24"/>
          <w:szCs w:val="24"/>
        </w:rPr>
        <w:t xml:space="preserve"> </w:t>
      </w:r>
      <w:r w:rsidRPr="00D12E44">
        <w:rPr>
          <w:rFonts w:ascii="Times New Roman" w:hAnsi="Times New Roman" w:cs="Times New Roman"/>
          <w:sz w:val="24"/>
          <w:szCs w:val="24"/>
        </w:rPr>
        <w:t>Assessment of economic impact caused by poultry coccidiosis</w:t>
      </w:r>
      <w:r>
        <w:rPr>
          <w:rFonts w:ascii="Times New Roman" w:hAnsi="Times New Roman" w:cs="Times New Roman"/>
          <w:sz w:val="24"/>
          <w:szCs w:val="24"/>
        </w:rPr>
        <w:t xml:space="preserve"> </w:t>
      </w:r>
      <w:r w:rsidRPr="00D12E44">
        <w:rPr>
          <w:rFonts w:ascii="Times New Roman" w:hAnsi="Times New Roman" w:cs="Times New Roman"/>
          <w:sz w:val="24"/>
          <w:szCs w:val="24"/>
        </w:rPr>
        <w:t xml:space="preserve">in small and large poultry farms in Debre Zeit, Ethiopia. </w:t>
      </w:r>
      <w:r w:rsidRPr="00D12E44">
        <w:rPr>
          <w:rFonts w:ascii="Times New Roman" w:hAnsi="Times New Roman" w:cs="Times New Roman"/>
          <w:i/>
          <w:iCs/>
          <w:sz w:val="24"/>
          <w:szCs w:val="24"/>
        </w:rPr>
        <w:t>International Journal of</w:t>
      </w:r>
      <w:r>
        <w:rPr>
          <w:rFonts w:ascii="Times New Roman" w:hAnsi="Times New Roman" w:cs="Times New Roman"/>
          <w:i/>
          <w:iCs/>
          <w:sz w:val="24"/>
          <w:szCs w:val="24"/>
        </w:rPr>
        <w:t xml:space="preserve"> </w:t>
      </w:r>
      <w:r w:rsidRPr="00D12E44">
        <w:rPr>
          <w:rFonts w:ascii="Times New Roman" w:hAnsi="Times New Roman" w:cs="Times New Roman"/>
          <w:i/>
          <w:iCs/>
          <w:sz w:val="24"/>
          <w:szCs w:val="24"/>
        </w:rPr>
        <w:t>Poultry Science</w:t>
      </w:r>
      <w:r w:rsidRPr="00D12E44">
        <w:rPr>
          <w:rFonts w:ascii="Times New Roman" w:hAnsi="Times New Roman" w:cs="Times New Roman"/>
          <w:sz w:val="24"/>
          <w:szCs w:val="24"/>
        </w:rPr>
        <w:t xml:space="preserve">, </w:t>
      </w:r>
      <w:r w:rsidRPr="00D12E44">
        <w:rPr>
          <w:rFonts w:ascii="Times New Roman" w:hAnsi="Times New Roman" w:cs="Times New Roman"/>
          <w:bCs/>
          <w:sz w:val="24"/>
          <w:szCs w:val="24"/>
        </w:rPr>
        <w:t>3</w:t>
      </w:r>
      <w:r w:rsidRPr="00D12E44">
        <w:rPr>
          <w:rFonts w:ascii="Times New Roman" w:hAnsi="Times New Roman" w:cs="Times New Roman"/>
          <w:sz w:val="24"/>
          <w:szCs w:val="24"/>
        </w:rPr>
        <w:t>: 715–718.</w:t>
      </w:r>
    </w:p>
    <w:p w:rsidR="00E525EB" w:rsidRDefault="00E525EB" w:rsidP="00E525EB">
      <w:pPr>
        <w:autoSpaceDE w:val="0"/>
        <w:autoSpaceDN w:val="0"/>
        <w:adjustRightInd w:val="0"/>
        <w:spacing w:after="0" w:line="360" w:lineRule="auto"/>
        <w:ind w:left="720" w:hanging="720"/>
        <w:jc w:val="both"/>
        <w:rPr>
          <w:rFonts w:ascii="Times New Roman" w:hAnsi="Times New Roman" w:cs="Times New Roman"/>
          <w:sz w:val="24"/>
          <w:szCs w:val="24"/>
        </w:rPr>
      </w:pPr>
    </w:p>
    <w:p w:rsidR="00FE4BDB" w:rsidRDefault="00FE4BDB" w:rsidP="00E525EB">
      <w:pPr>
        <w:autoSpaceDE w:val="0"/>
        <w:autoSpaceDN w:val="0"/>
        <w:adjustRightInd w:val="0"/>
        <w:spacing w:after="0" w:line="360" w:lineRule="auto"/>
        <w:ind w:left="720" w:hanging="720"/>
        <w:jc w:val="both"/>
        <w:rPr>
          <w:rFonts w:ascii="Times New Roman" w:hAnsi="Times New Roman" w:cs="Times New Roman"/>
          <w:bCs/>
          <w:color w:val="000000"/>
          <w:sz w:val="24"/>
          <w:szCs w:val="24"/>
        </w:rPr>
      </w:pPr>
      <w:r w:rsidRPr="00025CA4">
        <w:rPr>
          <w:rFonts w:ascii="Times New Roman" w:hAnsi="Times New Roman" w:cs="Times New Roman"/>
          <w:b/>
          <w:bCs/>
          <w:color w:val="000000"/>
          <w:sz w:val="24"/>
          <w:szCs w:val="24"/>
        </w:rPr>
        <w:t>Mcdougald , L.R.(2003)</w:t>
      </w:r>
      <w:r>
        <w:rPr>
          <w:rFonts w:ascii="Times New Roman" w:hAnsi="Times New Roman" w:cs="Times New Roman"/>
          <w:bCs/>
          <w:color w:val="000000"/>
          <w:sz w:val="24"/>
          <w:szCs w:val="24"/>
        </w:rPr>
        <w:t>. Coccidiosis. Disease of poultry(11</w:t>
      </w:r>
      <w:r w:rsidRPr="00434F48">
        <w:rPr>
          <w:rFonts w:ascii="Times New Roman" w:hAnsi="Times New Roman" w:cs="Times New Roman"/>
          <w:bCs/>
          <w:color w:val="000000"/>
          <w:sz w:val="24"/>
          <w:szCs w:val="24"/>
          <w:vertAlign w:val="superscript"/>
        </w:rPr>
        <w:t>th</w:t>
      </w:r>
      <w:r>
        <w:rPr>
          <w:rFonts w:ascii="Times New Roman" w:hAnsi="Times New Roman" w:cs="Times New Roman"/>
          <w:bCs/>
          <w:color w:val="000000"/>
          <w:sz w:val="24"/>
          <w:szCs w:val="24"/>
        </w:rPr>
        <w:t xml:space="preserve"> edn.) Iowa State University Press, Ames, FA, USA.</w:t>
      </w:r>
    </w:p>
    <w:p w:rsidR="00E525EB" w:rsidRDefault="00E525EB" w:rsidP="00E525EB">
      <w:pPr>
        <w:autoSpaceDE w:val="0"/>
        <w:autoSpaceDN w:val="0"/>
        <w:adjustRightInd w:val="0"/>
        <w:spacing w:after="0" w:line="360" w:lineRule="auto"/>
        <w:ind w:left="720" w:hanging="720"/>
        <w:jc w:val="both"/>
        <w:rPr>
          <w:rFonts w:ascii="Times New Roman" w:hAnsi="Times New Roman" w:cs="Times New Roman"/>
          <w:bCs/>
          <w:color w:val="000000"/>
          <w:sz w:val="24"/>
          <w:szCs w:val="24"/>
        </w:rPr>
      </w:pPr>
    </w:p>
    <w:p w:rsidR="00FE4BDB" w:rsidRDefault="00FE4BDB" w:rsidP="00E525EB">
      <w:pPr>
        <w:autoSpaceDE w:val="0"/>
        <w:autoSpaceDN w:val="0"/>
        <w:adjustRightInd w:val="0"/>
        <w:spacing w:after="0" w:line="360" w:lineRule="auto"/>
        <w:ind w:left="720" w:hanging="720"/>
        <w:jc w:val="both"/>
        <w:rPr>
          <w:rFonts w:ascii="Times New Roman" w:hAnsi="Times New Roman" w:cs="Times New Roman"/>
          <w:sz w:val="24"/>
          <w:szCs w:val="24"/>
        </w:rPr>
      </w:pPr>
      <w:r w:rsidRPr="00025CA4">
        <w:rPr>
          <w:rFonts w:ascii="Times New Roman" w:hAnsi="Times New Roman" w:cs="Times New Roman"/>
          <w:b/>
          <w:bCs/>
          <w:sz w:val="24"/>
          <w:szCs w:val="24"/>
        </w:rPr>
        <w:t>McDougald, L. F. and Mattiello, R. A. 1997</w:t>
      </w:r>
      <w:r w:rsidRPr="00D12E44">
        <w:rPr>
          <w:rFonts w:ascii="Times New Roman" w:hAnsi="Times New Roman" w:cs="Times New Roman"/>
          <w:b/>
          <w:bCs/>
          <w:sz w:val="24"/>
          <w:szCs w:val="24"/>
        </w:rPr>
        <w:t xml:space="preserve">. </w:t>
      </w:r>
      <w:r w:rsidRPr="00D12E44">
        <w:rPr>
          <w:rFonts w:ascii="Times New Roman" w:hAnsi="Times New Roman" w:cs="Times New Roman"/>
          <w:sz w:val="24"/>
          <w:szCs w:val="24"/>
        </w:rPr>
        <w:t>Survey of coccidia on 43 poultry farms in</w:t>
      </w:r>
      <w:r>
        <w:rPr>
          <w:rFonts w:ascii="Times New Roman" w:hAnsi="Times New Roman" w:cs="Times New Roman"/>
          <w:sz w:val="24"/>
          <w:szCs w:val="24"/>
        </w:rPr>
        <w:t xml:space="preserve"> </w:t>
      </w:r>
      <w:r w:rsidRPr="00D12E44">
        <w:rPr>
          <w:rFonts w:ascii="Times New Roman" w:hAnsi="Times New Roman" w:cs="Times New Roman"/>
          <w:sz w:val="24"/>
          <w:szCs w:val="24"/>
        </w:rPr>
        <w:t xml:space="preserve">Argentina. </w:t>
      </w:r>
      <w:r w:rsidRPr="00D12E44">
        <w:rPr>
          <w:rFonts w:ascii="Times New Roman" w:hAnsi="Times New Roman" w:cs="Times New Roman"/>
          <w:i/>
          <w:iCs/>
          <w:sz w:val="24"/>
          <w:szCs w:val="24"/>
        </w:rPr>
        <w:t>Journal of Avian Diseases</w:t>
      </w:r>
      <w:r w:rsidRPr="00D12E44">
        <w:rPr>
          <w:rFonts w:ascii="Times New Roman" w:hAnsi="Times New Roman" w:cs="Times New Roman"/>
          <w:sz w:val="24"/>
          <w:szCs w:val="24"/>
        </w:rPr>
        <w:t xml:space="preserve">, </w:t>
      </w:r>
      <w:r w:rsidRPr="00D12E44">
        <w:rPr>
          <w:rFonts w:ascii="Times New Roman" w:hAnsi="Times New Roman" w:cs="Times New Roman"/>
          <w:bCs/>
          <w:sz w:val="24"/>
          <w:szCs w:val="24"/>
        </w:rPr>
        <w:t>41</w:t>
      </w:r>
      <w:r w:rsidRPr="00D12E44">
        <w:rPr>
          <w:rFonts w:ascii="Times New Roman" w:hAnsi="Times New Roman" w:cs="Times New Roman"/>
          <w:sz w:val="24"/>
          <w:szCs w:val="24"/>
        </w:rPr>
        <w:t>: 923–929.</w:t>
      </w:r>
    </w:p>
    <w:p w:rsidR="00E525EB" w:rsidRDefault="00E525EB" w:rsidP="00E525EB">
      <w:pPr>
        <w:autoSpaceDE w:val="0"/>
        <w:autoSpaceDN w:val="0"/>
        <w:adjustRightInd w:val="0"/>
        <w:spacing w:after="0" w:line="360" w:lineRule="auto"/>
        <w:ind w:left="720" w:hanging="720"/>
        <w:jc w:val="both"/>
        <w:rPr>
          <w:rFonts w:ascii="Times New Roman" w:hAnsi="Times New Roman" w:cs="Times New Roman"/>
          <w:sz w:val="24"/>
          <w:szCs w:val="24"/>
        </w:rPr>
      </w:pPr>
    </w:p>
    <w:p w:rsidR="00FE4BDB" w:rsidRDefault="00FE4BDB" w:rsidP="00E525EB">
      <w:pPr>
        <w:autoSpaceDE w:val="0"/>
        <w:autoSpaceDN w:val="0"/>
        <w:adjustRightInd w:val="0"/>
        <w:spacing w:after="0" w:line="360" w:lineRule="auto"/>
        <w:ind w:left="720" w:hanging="720"/>
        <w:jc w:val="both"/>
        <w:rPr>
          <w:rFonts w:ascii="Times New Roman" w:hAnsi="Times New Roman" w:cs="Times New Roman"/>
          <w:bCs/>
          <w:color w:val="000000"/>
          <w:sz w:val="24"/>
          <w:szCs w:val="24"/>
        </w:rPr>
      </w:pPr>
      <w:r w:rsidRPr="00025CA4">
        <w:rPr>
          <w:rFonts w:ascii="Times New Roman" w:hAnsi="Times New Roman" w:cs="Times New Roman"/>
          <w:b/>
          <w:bCs/>
          <w:color w:val="000000"/>
          <w:sz w:val="24"/>
          <w:szCs w:val="24"/>
        </w:rPr>
        <w:t>Morris,G.M. and Gasser, R.B. (2006).</w:t>
      </w:r>
      <w:r>
        <w:rPr>
          <w:rFonts w:ascii="Times New Roman" w:hAnsi="Times New Roman" w:cs="Times New Roman"/>
          <w:bCs/>
          <w:color w:val="000000"/>
          <w:sz w:val="24"/>
          <w:szCs w:val="24"/>
        </w:rPr>
        <w:t xml:space="preserve"> Biotechnological advances in the diagnosis of avian coccidiosis and the analysis of genetic variation in </w:t>
      </w:r>
      <w:r w:rsidRPr="00434F48">
        <w:rPr>
          <w:rFonts w:ascii="Times New Roman" w:hAnsi="Times New Roman" w:cs="Times New Roman"/>
          <w:bCs/>
          <w:i/>
          <w:color w:val="000000"/>
          <w:sz w:val="24"/>
          <w:szCs w:val="24"/>
        </w:rPr>
        <w:t>Eimeria</w:t>
      </w:r>
      <w:r>
        <w:rPr>
          <w:rFonts w:ascii="Times New Roman" w:hAnsi="Times New Roman" w:cs="Times New Roman"/>
          <w:bCs/>
          <w:color w:val="000000"/>
          <w:sz w:val="24"/>
          <w:szCs w:val="24"/>
        </w:rPr>
        <w:t>. Biotechnology Advances 24: 590-603</w:t>
      </w:r>
    </w:p>
    <w:p w:rsidR="00E525EB" w:rsidRDefault="00E525EB" w:rsidP="00E525EB">
      <w:pPr>
        <w:autoSpaceDE w:val="0"/>
        <w:autoSpaceDN w:val="0"/>
        <w:adjustRightInd w:val="0"/>
        <w:spacing w:after="0" w:line="360" w:lineRule="auto"/>
        <w:ind w:left="720" w:hanging="720"/>
        <w:jc w:val="both"/>
        <w:rPr>
          <w:rFonts w:ascii="Times New Roman" w:hAnsi="Times New Roman" w:cs="Times New Roman"/>
          <w:bCs/>
          <w:color w:val="000000"/>
          <w:sz w:val="24"/>
          <w:szCs w:val="24"/>
        </w:rPr>
      </w:pPr>
    </w:p>
    <w:p w:rsidR="00FE4BDB" w:rsidRDefault="00FE4BDB" w:rsidP="00E525EB">
      <w:pPr>
        <w:autoSpaceDE w:val="0"/>
        <w:autoSpaceDN w:val="0"/>
        <w:adjustRightInd w:val="0"/>
        <w:spacing w:after="0" w:line="360" w:lineRule="auto"/>
        <w:ind w:left="720" w:hanging="720"/>
        <w:jc w:val="both"/>
        <w:rPr>
          <w:rFonts w:ascii="Times New Roman" w:hAnsi="Times New Roman" w:cs="Times New Roman"/>
          <w:bCs/>
          <w:color w:val="000000"/>
          <w:sz w:val="24"/>
          <w:szCs w:val="24"/>
        </w:rPr>
      </w:pPr>
      <w:r w:rsidRPr="00025CA4">
        <w:rPr>
          <w:rFonts w:ascii="Times New Roman" w:hAnsi="Times New Roman" w:cs="Times New Roman"/>
          <w:b/>
          <w:bCs/>
          <w:color w:val="000000"/>
          <w:sz w:val="24"/>
          <w:szCs w:val="24"/>
        </w:rPr>
        <w:t>Naciri, M., Chausse, A.M., Fort, G., Bernardet,N., Nerat, F., and Degussem,K. (2004).</w:t>
      </w:r>
      <w:r>
        <w:rPr>
          <w:rFonts w:ascii="Times New Roman" w:hAnsi="Times New Roman" w:cs="Times New Roman"/>
          <w:bCs/>
          <w:color w:val="000000"/>
          <w:sz w:val="24"/>
          <w:szCs w:val="24"/>
        </w:rPr>
        <w:t xml:space="preserve"> Value of anticoccidial sensitivity tests (ASTs) in the prevention of chicken coccidiosis. XXII World’s Poultry Congress, Istanbul June, 8-13, 2004.</w:t>
      </w:r>
    </w:p>
    <w:p w:rsidR="00E525EB" w:rsidRDefault="00E525EB" w:rsidP="00E525EB">
      <w:pPr>
        <w:autoSpaceDE w:val="0"/>
        <w:autoSpaceDN w:val="0"/>
        <w:adjustRightInd w:val="0"/>
        <w:spacing w:after="0" w:line="360" w:lineRule="auto"/>
        <w:ind w:left="720" w:hanging="720"/>
        <w:jc w:val="both"/>
        <w:rPr>
          <w:rFonts w:ascii="Times New Roman" w:hAnsi="Times New Roman" w:cs="Times New Roman"/>
          <w:bCs/>
          <w:color w:val="000000"/>
          <w:sz w:val="24"/>
          <w:szCs w:val="24"/>
        </w:rPr>
      </w:pPr>
    </w:p>
    <w:p w:rsidR="00FE4BDB" w:rsidRDefault="00FE4BDB" w:rsidP="00E525EB">
      <w:pPr>
        <w:autoSpaceDE w:val="0"/>
        <w:autoSpaceDN w:val="0"/>
        <w:adjustRightInd w:val="0"/>
        <w:spacing w:after="0" w:line="360" w:lineRule="auto"/>
        <w:ind w:left="720" w:hanging="720"/>
        <w:jc w:val="both"/>
        <w:rPr>
          <w:rFonts w:ascii="Times New Roman" w:hAnsi="Times New Roman" w:cs="Times New Roman"/>
          <w:sz w:val="24"/>
          <w:szCs w:val="24"/>
        </w:rPr>
      </w:pPr>
      <w:r w:rsidRPr="00025CA4">
        <w:rPr>
          <w:rFonts w:ascii="Times New Roman" w:hAnsi="Times New Roman" w:cs="Times New Roman"/>
          <w:b/>
          <w:bCs/>
          <w:sz w:val="24"/>
          <w:szCs w:val="24"/>
        </w:rPr>
        <w:t>Permin, A. and Hansen, J. W. 1998.</w:t>
      </w:r>
      <w:r w:rsidRPr="00D12E44">
        <w:rPr>
          <w:rFonts w:ascii="Times New Roman" w:hAnsi="Times New Roman" w:cs="Times New Roman"/>
          <w:b/>
          <w:bCs/>
          <w:sz w:val="24"/>
          <w:szCs w:val="24"/>
        </w:rPr>
        <w:t xml:space="preserve"> </w:t>
      </w:r>
      <w:r w:rsidRPr="00D12E44">
        <w:rPr>
          <w:rFonts w:ascii="Times New Roman" w:hAnsi="Times New Roman" w:cs="Times New Roman"/>
          <w:sz w:val="24"/>
          <w:szCs w:val="24"/>
        </w:rPr>
        <w:t>Epidemiology, Diagnosis and Disease Control of</w:t>
      </w:r>
      <w:r>
        <w:rPr>
          <w:rFonts w:ascii="Times New Roman" w:hAnsi="Times New Roman" w:cs="Times New Roman"/>
          <w:sz w:val="24"/>
          <w:szCs w:val="24"/>
        </w:rPr>
        <w:t xml:space="preserve"> </w:t>
      </w:r>
      <w:r w:rsidRPr="00D12E44">
        <w:rPr>
          <w:rFonts w:ascii="Times New Roman" w:hAnsi="Times New Roman" w:cs="Times New Roman"/>
          <w:sz w:val="24"/>
          <w:szCs w:val="24"/>
        </w:rPr>
        <w:t>Poultry Parasites. Rome, Italy: FAO.</w:t>
      </w:r>
    </w:p>
    <w:p w:rsidR="00E525EB" w:rsidRDefault="00E525EB" w:rsidP="00E525EB">
      <w:pPr>
        <w:autoSpaceDE w:val="0"/>
        <w:autoSpaceDN w:val="0"/>
        <w:adjustRightInd w:val="0"/>
        <w:spacing w:after="0" w:line="360" w:lineRule="auto"/>
        <w:ind w:left="720" w:hanging="720"/>
        <w:jc w:val="both"/>
        <w:rPr>
          <w:rFonts w:ascii="Times New Roman" w:hAnsi="Times New Roman" w:cs="Times New Roman"/>
          <w:sz w:val="24"/>
          <w:szCs w:val="24"/>
        </w:rPr>
      </w:pPr>
    </w:p>
    <w:p w:rsidR="00FE4BDB" w:rsidRDefault="00FE4BDB" w:rsidP="00E525EB">
      <w:pPr>
        <w:autoSpaceDE w:val="0"/>
        <w:autoSpaceDN w:val="0"/>
        <w:adjustRightInd w:val="0"/>
        <w:spacing w:after="0" w:line="360" w:lineRule="auto"/>
        <w:ind w:left="720" w:hanging="720"/>
        <w:jc w:val="both"/>
        <w:rPr>
          <w:rFonts w:ascii="Times New Roman" w:hAnsi="Times New Roman" w:cs="Times New Roman"/>
          <w:sz w:val="24"/>
          <w:szCs w:val="24"/>
        </w:rPr>
      </w:pPr>
      <w:r w:rsidRPr="00025CA4">
        <w:rPr>
          <w:rFonts w:ascii="Times New Roman" w:hAnsi="Times New Roman" w:cs="Times New Roman"/>
          <w:b/>
          <w:bCs/>
          <w:sz w:val="24"/>
          <w:szCs w:val="24"/>
        </w:rPr>
        <w:t>Rose, M. E. 1987</w:t>
      </w:r>
      <w:r w:rsidRPr="00D12E44">
        <w:rPr>
          <w:rFonts w:ascii="Times New Roman" w:hAnsi="Times New Roman" w:cs="Times New Roman"/>
          <w:b/>
          <w:bCs/>
          <w:sz w:val="24"/>
          <w:szCs w:val="24"/>
        </w:rPr>
        <w:t xml:space="preserve">. </w:t>
      </w:r>
      <w:r w:rsidRPr="00D12E44">
        <w:rPr>
          <w:rFonts w:ascii="Times New Roman" w:hAnsi="Times New Roman" w:cs="Times New Roman"/>
          <w:sz w:val="24"/>
          <w:szCs w:val="24"/>
        </w:rPr>
        <w:t xml:space="preserve">Immunity to </w:t>
      </w:r>
      <w:r w:rsidRPr="00D12E44">
        <w:rPr>
          <w:rFonts w:ascii="Times New Roman" w:hAnsi="Times New Roman" w:cs="Times New Roman"/>
          <w:i/>
          <w:iCs/>
          <w:sz w:val="24"/>
          <w:szCs w:val="24"/>
        </w:rPr>
        <w:t xml:space="preserve">Eimeria </w:t>
      </w:r>
      <w:r w:rsidRPr="00D12E44">
        <w:rPr>
          <w:rFonts w:ascii="Times New Roman" w:hAnsi="Times New Roman" w:cs="Times New Roman"/>
          <w:sz w:val="24"/>
          <w:szCs w:val="24"/>
        </w:rPr>
        <w:t>infections. Journal of Veterinary Immunology and</w:t>
      </w:r>
      <w:r>
        <w:rPr>
          <w:rFonts w:ascii="Times New Roman" w:hAnsi="Times New Roman" w:cs="Times New Roman"/>
          <w:sz w:val="24"/>
          <w:szCs w:val="24"/>
        </w:rPr>
        <w:t xml:space="preserve"> </w:t>
      </w:r>
      <w:r w:rsidRPr="00D12E44">
        <w:rPr>
          <w:rFonts w:ascii="Times New Roman" w:hAnsi="Times New Roman" w:cs="Times New Roman"/>
          <w:sz w:val="24"/>
          <w:szCs w:val="24"/>
        </w:rPr>
        <w:t xml:space="preserve">Immunopathology. </w:t>
      </w:r>
      <w:r w:rsidRPr="00D12E44">
        <w:rPr>
          <w:rFonts w:ascii="Times New Roman" w:hAnsi="Times New Roman" w:cs="Times New Roman"/>
          <w:bCs/>
          <w:sz w:val="24"/>
          <w:szCs w:val="24"/>
        </w:rPr>
        <w:t>17</w:t>
      </w:r>
      <w:r w:rsidRPr="00D12E44">
        <w:rPr>
          <w:rFonts w:ascii="Times New Roman" w:hAnsi="Times New Roman" w:cs="Times New Roman"/>
          <w:sz w:val="24"/>
          <w:szCs w:val="24"/>
        </w:rPr>
        <w:t>: 333–343</w:t>
      </w:r>
      <w:r>
        <w:rPr>
          <w:rFonts w:ascii="Times New Roman" w:hAnsi="Times New Roman" w:cs="Times New Roman"/>
          <w:sz w:val="24"/>
          <w:szCs w:val="24"/>
        </w:rPr>
        <w:t>.</w:t>
      </w:r>
    </w:p>
    <w:p w:rsidR="00E525EB" w:rsidRDefault="00E525EB" w:rsidP="00E525EB">
      <w:pPr>
        <w:autoSpaceDE w:val="0"/>
        <w:autoSpaceDN w:val="0"/>
        <w:adjustRightInd w:val="0"/>
        <w:spacing w:after="0" w:line="360" w:lineRule="auto"/>
        <w:ind w:left="720" w:hanging="720"/>
        <w:jc w:val="both"/>
        <w:rPr>
          <w:rFonts w:ascii="Times New Roman" w:hAnsi="Times New Roman" w:cs="Times New Roman"/>
          <w:sz w:val="24"/>
          <w:szCs w:val="24"/>
        </w:rPr>
      </w:pPr>
    </w:p>
    <w:p w:rsidR="00FE4BDB" w:rsidRDefault="00FE4BDB" w:rsidP="00E525EB">
      <w:pPr>
        <w:autoSpaceDE w:val="0"/>
        <w:autoSpaceDN w:val="0"/>
        <w:adjustRightInd w:val="0"/>
        <w:spacing w:after="0" w:line="360" w:lineRule="auto"/>
        <w:ind w:left="720" w:hanging="720"/>
        <w:jc w:val="both"/>
        <w:rPr>
          <w:rFonts w:ascii="Times New Roman" w:hAnsi="Times New Roman" w:cs="Times New Roman"/>
          <w:sz w:val="24"/>
          <w:szCs w:val="24"/>
        </w:rPr>
      </w:pPr>
      <w:r w:rsidRPr="00025CA4">
        <w:rPr>
          <w:rFonts w:ascii="Times New Roman" w:hAnsi="Times New Roman" w:cs="Times New Roman"/>
          <w:b/>
          <w:bCs/>
          <w:sz w:val="24"/>
          <w:szCs w:val="24"/>
        </w:rPr>
        <w:t>Shirley, M. W. 1995</w:t>
      </w:r>
      <w:r w:rsidRPr="00D12E44">
        <w:rPr>
          <w:rFonts w:ascii="Times New Roman" w:hAnsi="Times New Roman" w:cs="Times New Roman"/>
          <w:bCs/>
          <w:sz w:val="24"/>
          <w:szCs w:val="24"/>
        </w:rPr>
        <w:t>.</w:t>
      </w:r>
      <w:r w:rsidRPr="00D12E44">
        <w:rPr>
          <w:rFonts w:ascii="Times New Roman" w:hAnsi="Times New Roman" w:cs="Times New Roman"/>
          <w:b/>
          <w:bCs/>
          <w:sz w:val="24"/>
          <w:szCs w:val="24"/>
        </w:rPr>
        <w:t xml:space="preserve"> </w:t>
      </w:r>
      <w:r w:rsidRPr="00D12E44">
        <w:rPr>
          <w:rFonts w:ascii="Times New Roman" w:hAnsi="Times New Roman" w:cs="Times New Roman"/>
          <w:i/>
          <w:iCs/>
          <w:sz w:val="24"/>
          <w:szCs w:val="24"/>
        </w:rPr>
        <w:t xml:space="preserve">Eimeria </w:t>
      </w:r>
      <w:r w:rsidRPr="00D12E44">
        <w:rPr>
          <w:rFonts w:ascii="Times New Roman" w:hAnsi="Times New Roman" w:cs="Times New Roman"/>
          <w:sz w:val="24"/>
          <w:szCs w:val="24"/>
        </w:rPr>
        <w:t>species and strains of chickens. Guidelines on Techniques in</w:t>
      </w:r>
      <w:r>
        <w:rPr>
          <w:rFonts w:ascii="Times New Roman" w:hAnsi="Times New Roman" w:cs="Times New Roman"/>
          <w:sz w:val="24"/>
          <w:szCs w:val="24"/>
        </w:rPr>
        <w:t xml:space="preserve"> </w:t>
      </w:r>
      <w:r w:rsidRPr="00D12E44">
        <w:rPr>
          <w:rFonts w:ascii="Times New Roman" w:hAnsi="Times New Roman" w:cs="Times New Roman"/>
          <w:sz w:val="24"/>
          <w:szCs w:val="24"/>
        </w:rPr>
        <w:t>Coccidiosis Research. European Commission, Directorate General XII, Science</w:t>
      </w:r>
      <w:r>
        <w:rPr>
          <w:rFonts w:ascii="Times New Roman" w:hAnsi="Times New Roman" w:cs="Times New Roman"/>
          <w:sz w:val="24"/>
          <w:szCs w:val="24"/>
        </w:rPr>
        <w:t xml:space="preserve"> </w:t>
      </w:r>
      <w:r w:rsidRPr="00D12E44">
        <w:rPr>
          <w:rFonts w:ascii="Times New Roman" w:hAnsi="Times New Roman" w:cs="Times New Roman"/>
          <w:sz w:val="24"/>
          <w:szCs w:val="24"/>
        </w:rPr>
        <w:t>Research and Development, Agriculture Biotechnology, L-2820 Luxemburg, Pp. 1–</w:t>
      </w:r>
      <w:r>
        <w:rPr>
          <w:rFonts w:ascii="Times New Roman" w:hAnsi="Times New Roman" w:cs="Times New Roman"/>
          <w:sz w:val="24"/>
          <w:szCs w:val="24"/>
        </w:rPr>
        <w:t xml:space="preserve"> </w:t>
      </w:r>
      <w:r w:rsidRPr="00D12E44">
        <w:rPr>
          <w:rFonts w:ascii="Times New Roman" w:hAnsi="Times New Roman" w:cs="Times New Roman"/>
          <w:sz w:val="24"/>
          <w:szCs w:val="24"/>
        </w:rPr>
        <w:t>34.</w:t>
      </w:r>
    </w:p>
    <w:p w:rsidR="00E525EB" w:rsidRDefault="00E525EB" w:rsidP="00E525EB">
      <w:pPr>
        <w:autoSpaceDE w:val="0"/>
        <w:autoSpaceDN w:val="0"/>
        <w:adjustRightInd w:val="0"/>
        <w:spacing w:after="0" w:line="360" w:lineRule="auto"/>
        <w:ind w:left="720" w:hanging="720"/>
        <w:jc w:val="both"/>
        <w:rPr>
          <w:rFonts w:ascii="Times New Roman" w:hAnsi="Times New Roman" w:cs="Times New Roman"/>
          <w:sz w:val="24"/>
          <w:szCs w:val="24"/>
        </w:rPr>
      </w:pPr>
    </w:p>
    <w:p w:rsidR="00FE4BDB" w:rsidRDefault="00FE4BDB" w:rsidP="00E525EB">
      <w:pPr>
        <w:autoSpaceDE w:val="0"/>
        <w:autoSpaceDN w:val="0"/>
        <w:adjustRightInd w:val="0"/>
        <w:spacing w:after="0" w:line="360" w:lineRule="auto"/>
        <w:ind w:left="720" w:hanging="720"/>
        <w:jc w:val="both"/>
        <w:rPr>
          <w:rFonts w:ascii="Times New Roman" w:hAnsi="Times New Roman" w:cs="Times New Roman"/>
          <w:bCs/>
          <w:color w:val="000000"/>
          <w:sz w:val="24"/>
          <w:szCs w:val="24"/>
        </w:rPr>
      </w:pPr>
      <w:r w:rsidRPr="00025CA4">
        <w:rPr>
          <w:rFonts w:ascii="Times New Roman" w:hAnsi="Times New Roman" w:cs="Times New Roman"/>
          <w:b/>
          <w:bCs/>
          <w:color w:val="000000"/>
          <w:sz w:val="24"/>
          <w:szCs w:val="24"/>
        </w:rPr>
        <w:t>Van Immerseel, F., Debuck, J., Pasmans, F., Huyghebaert, G., Haesebrouck F., Ducatelle, R. (2004)</w:t>
      </w:r>
      <w:r>
        <w:rPr>
          <w:rFonts w:ascii="Times New Roman" w:hAnsi="Times New Roman" w:cs="Times New Roman"/>
          <w:bCs/>
          <w:color w:val="000000"/>
          <w:sz w:val="24"/>
          <w:szCs w:val="24"/>
        </w:rPr>
        <w:t xml:space="preserve">. </w:t>
      </w:r>
      <w:r w:rsidRPr="00434F48">
        <w:rPr>
          <w:rFonts w:ascii="Times New Roman" w:hAnsi="Times New Roman" w:cs="Times New Roman"/>
          <w:bCs/>
          <w:i/>
          <w:color w:val="000000"/>
          <w:sz w:val="24"/>
          <w:szCs w:val="24"/>
        </w:rPr>
        <w:t>Clostridium perfringens</w:t>
      </w:r>
      <w:r>
        <w:rPr>
          <w:rFonts w:ascii="Times New Roman" w:hAnsi="Times New Roman" w:cs="Times New Roman"/>
          <w:bCs/>
          <w:color w:val="000000"/>
          <w:sz w:val="24"/>
          <w:szCs w:val="24"/>
        </w:rPr>
        <w:t xml:space="preserve"> in poultry: an emerging threat for animal and public health. Avian Pathology: 33(6): 537-549</w:t>
      </w:r>
    </w:p>
    <w:p w:rsidR="00E525EB" w:rsidRDefault="00E525EB" w:rsidP="00E525EB">
      <w:pPr>
        <w:autoSpaceDE w:val="0"/>
        <w:autoSpaceDN w:val="0"/>
        <w:adjustRightInd w:val="0"/>
        <w:spacing w:after="0" w:line="360" w:lineRule="auto"/>
        <w:ind w:left="720" w:hanging="720"/>
        <w:jc w:val="both"/>
        <w:rPr>
          <w:rFonts w:ascii="Times New Roman" w:hAnsi="Times New Roman" w:cs="Times New Roman"/>
          <w:b/>
          <w:bCs/>
          <w:color w:val="000000"/>
          <w:sz w:val="24"/>
          <w:szCs w:val="24"/>
        </w:rPr>
      </w:pPr>
    </w:p>
    <w:p w:rsidR="00FE4BDB" w:rsidRDefault="00FE4BDB" w:rsidP="00E525EB">
      <w:pPr>
        <w:autoSpaceDE w:val="0"/>
        <w:autoSpaceDN w:val="0"/>
        <w:adjustRightInd w:val="0"/>
        <w:spacing w:after="0" w:line="360" w:lineRule="auto"/>
        <w:ind w:left="720" w:hanging="720"/>
        <w:jc w:val="both"/>
        <w:rPr>
          <w:rFonts w:ascii="Times New Roman" w:hAnsi="Times New Roman" w:cs="Times New Roman"/>
          <w:bCs/>
          <w:color w:val="000000"/>
          <w:sz w:val="24"/>
          <w:szCs w:val="24"/>
        </w:rPr>
      </w:pPr>
      <w:r w:rsidRPr="00025CA4">
        <w:rPr>
          <w:rFonts w:ascii="Times New Roman" w:hAnsi="Times New Roman" w:cs="Times New Roman"/>
          <w:b/>
          <w:bCs/>
          <w:color w:val="000000"/>
          <w:sz w:val="24"/>
          <w:szCs w:val="24"/>
        </w:rPr>
        <w:lastRenderedPageBreak/>
        <w:t>Weppelman, R.M.,Olson, G.Smith, D.A., Tamas,T., Van Inderstine, A.(1977).</w:t>
      </w:r>
      <w:r>
        <w:rPr>
          <w:rFonts w:ascii="Times New Roman" w:hAnsi="Times New Roman" w:cs="Times New Roman"/>
          <w:bCs/>
          <w:color w:val="000000"/>
          <w:sz w:val="24"/>
          <w:szCs w:val="24"/>
        </w:rPr>
        <w:t xml:space="preserve"> Comparison of anticoccidial efficacy, resistance and tolerance of narasin, monensin and lasalocid in chicken battery trials. Poultry Science 56(5): 1550-1559</w:t>
      </w:r>
    </w:p>
    <w:p w:rsidR="00E525EB" w:rsidRDefault="00E525EB" w:rsidP="00E525EB">
      <w:pPr>
        <w:autoSpaceDE w:val="0"/>
        <w:autoSpaceDN w:val="0"/>
        <w:adjustRightInd w:val="0"/>
        <w:spacing w:after="0" w:line="360" w:lineRule="auto"/>
        <w:ind w:left="720" w:hanging="720"/>
        <w:jc w:val="both"/>
        <w:rPr>
          <w:rFonts w:ascii="Times New Roman" w:hAnsi="Times New Roman" w:cs="Times New Roman"/>
          <w:bCs/>
          <w:color w:val="000000"/>
          <w:sz w:val="24"/>
          <w:szCs w:val="24"/>
        </w:rPr>
      </w:pPr>
    </w:p>
    <w:p w:rsidR="00FE4BDB" w:rsidRDefault="00FE4BDB" w:rsidP="00E525EB">
      <w:pPr>
        <w:autoSpaceDE w:val="0"/>
        <w:autoSpaceDN w:val="0"/>
        <w:adjustRightInd w:val="0"/>
        <w:spacing w:after="0" w:line="360" w:lineRule="auto"/>
        <w:ind w:left="720" w:hanging="720"/>
        <w:jc w:val="both"/>
        <w:rPr>
          <w:rFonts w:ascii="Times New Roman" w:hAnsi="Times New Roman" w:cs="Times New Roman"/>
          <w:bCs/>
          <w:color w:val="000000"/>
          <w:sz w:val="24"/>
          <w:szCs w:val="24"/>
        </w:rPr>
      </w:pPr>
      <w:r w:rsidRPr="00025CA4">
        <w:rPr>
          <w:rFonts w:ascii="Times New Roman" w:hAnsi="Times New Roman" w:cs="Times New Roman"/>
          <w:b/>
          <w:bCs/>
          <w:color w:val="000000"/>
          <w:sz w:val="24"/>
          <w:szCs w:val="24"/>
        </w:rPr>
        <w:t>Williams, R.B.(1999).</w:t>
      </w:r>
      <w:r>
        <w:rPr>
          <w:rFonts w:ascii="Times New Roman" w:hAnsi="Times New Roman" w:cs="Times New Roman"/>
          <w:bCs/>
          <w:color w:val="000000"/>
          <w:sz w:val="24"/>
          <w:szCs w:val="24"/>
        </w:rPr>
        <w:t xml:space="preserve"> A compartmentalized model for the estimation of the cost of   coccidiosis to the world’s chicken production industry. International Journal for Parasitiology, 29(8) : 1209-1229</w:t>
      </w:r>
    </w:p>
    <w:p w:rsidR="00E525EB" w:rsidRDefault="00E525EB" w:rsidP="00E525EB">
      <w:pPr>
        <w:autoSpaceDE w:val="0"/>
        <w:autoSpaceDN w:val="0"/>
        <w:adjustRightInd w:val="0"/>
        <w:spacing w:after="0" w:line="360" w:lineRule="auto"/>
        <w:ind w:left="720" w:hanging="720"/>
        <w:jc w:val="both"/>
        <w:rPr>
          <w:rFonts w:ascii="Times New Roman" w:hAnsi="Times New Roman" w:cs="Times New Roman"/>
          <w:bCs/>
          <w:color w:val="000000"/>
          <w:sz w:val="24"/>
          <w:szCs w:val="24"/>
        </w:rPr>
      </w:pPr>
    </w:p>
    <w:p w:rsidR="00FE4BDB" w:rsidRDefault="00FE4BDB" w:rsidP="00E525EB">
      <w:pPr>
        <w:autoSpaceDE w:val="0"/>
        <w:autoSpaceDN w:val="0"/>
        <w:adjustRightInd w:val="0"/>
        <w:spacing w:after="0" w:line="360" w:lineRule="auto"/>
        <w:ind w:left="720" w:hanging="720"/>
        <w:jc w:val="both"/>
        <w:rPr>
          <w:rFonts w:ascii="Times New Roman" w:hAnsi="Times New Roman" w:cs="Times New Roman"/>
          <w:bCs/>
          <w:color w:val="000000"/>
          <w:sz w:val="24"/>
          <w:szCs w:val="24"/>
        </w:rPr>
      </w:pPr>
      <w:r w:rsidRPr="00025CA4">
        <w:rPr>
          <w:rFonts w:ascii="Times New Roman" w:hAnsi="Times New Roman" w:cs="Times New Roman"/>
          <w:b/>
          <w:bCs/>
          <w:color w:val="000000"/>
          <w:sz w:val="24"/>
          <w:szCs w:val="24"/>
        </w:rPr>
        <w:t xml:space="preserve">Williams,R.B.(1998). </w:t>
      </w:r>
      <w:r>
        <w:rPr>
          <w:rFonts w:ascii="Times New Roman" w:hAnsi="Times New Roman" w:cs="Times New Roman"/>
          <w:bCs/>
          <w:color w:val="000000"/>
          <w:sz w:val="24"/>
          <w:szCs w:val="24"/>
        </w:rPr>
        <w:t>Epidemiological aspects of the use of live anticoccidial vaccines for chickens. International Journal for Parasitology, 28(7): 1089-98</w:t>
      </w:r>
    </w:p>
    <w:p w:rsidR="00823FF2" w:rsidRDefault="00823FF2" w:rsidP="005179EC">
      <w:pPr>
        <w:autoSpaceDE w:val="0"/>
        <w:autoSpaceDN w:val="0"/>
        <w:adjustRightInd w:val="0"/>
        <w:spacing w:after="0" w:line="360" w:lineRule="auto"/>
        <w:jc w:val="both"/>
        <w:rPr>
          <w:rFonts w:ascii="Times New Roman" w:hAnsi="Times New Roman" w:cs="Times New Roman"/>
          <w:sz w:val="24"/>
          <w:szCs w:val="24"/>
        </w:rPr>
      </w:pPr>
    </w:p>
    <w:p w:rsidR="00823FF2" w:rsidRPr="00823FF2" w:rsidRDefault="00823FF2" w:rsidP="005179EC">
      <w:pPr>
        <w:autoSpaceDE w:val="0"/>
        <w:autoSpaceDN w:val="0"/>
        <w:adjustRightInd w:val="0"/>
        <w:spacing w:after="0" w:line="360" w:lineRule="auto"/>
        <w:jc w:val="both"/>
        <w:rPr>
          <w:rFonts w:ascii="Times New Roman" w:hAnsi="Times New Roman" w:cs="Times New Roman"/>
          <w:sz w:val="24"/>
          <w:szCs w:val="24"/>
        </w:rPr>
      </w:pPr>
    </w:p>
    <w:p w:rsidR="00C86FAA" w:rsidRPr="00C86FAA" w:rsidRDefault="00C86FAA" w:rsidP="005179EC">
      <w:pPr>
        <w:pStyle w:val="ListParagraph"/>
        <w:autoSpaceDE w:val="0"/>
        <w:autoSpaceDN w:val="0"/>
        <w:adjustRightInd w:val="0"/>
        <w:spacing w:after="0" w:line="360" w:lineRule="auto"/>
        <w:ind w:left="0"/>
        <w:jc w:val="both"/>
        <w:rPr>
          <w:rFonts w:ascii="Times New Roman" w:hAnsi="Times New Roman" w:cs="Times New Roman"/>
          <w:sz w:val="24"/>
          <w:szCs w:val="24"/>
        </w:rPr>
      </w:pPr>
    </w:p>
    <w:p w:rsidR="00FC0A5F" w:rsidRDefault="00FC0A5F" w:rsidP="005179EC">
      <w:pPr>
        <w:autoSpaceDE w:val="0"/>
        <w:autoSpaceDN w:val="0"/>
        <w:adjustRightInd w:val="0"/>
        <w:spacing w:after="0" w:line="360" w:lineRule="auto"/>
        <w:jc w:val="both"/>
        <w:rPr>
          <w:rFonts w:ascii="Times New Roman" w:hAnsi="Times New Roman" w:cs="Times New Roman"/>
          <w:sz w:val="24"/>
          <w:szCs w:val="24"/>
        </w:rPr>
      </w:pPr>
    </w:p>
    <w:p w:rsidR="00FC0A5F" w:rsidRDefault="00FC0A5F" w:rsidP="005179EC">
      <w:pPr>
        <w:autoSpaceDE w:val="0"/>
        <w:autoSpaceDN w:val="0"/>
        <w:adjustRightInd w:val="0"/>
        <w:spacing w:after="0" w:line="360" w:lineRule="auto"/>
        <w:jc w:val="both"/>
        <w:rPr>
          <w:rFonts w:ascii="Times New Roman" w:hAnsi="Times New Roman" w:cs="Times New Roman"/>
          <w:sz w:val="24"/>
          <w:szCs w:val="24"/>
        </w:rPr>
      </w:pPr>
    </w:p>
    <w:p w:rsidR="00FC0A5F" w:rsidRDefault="00FC0A5F" w:rsidP="005179EC">
      <w:pPr>
        <w:autoSpaceDE w:val="0"/>
        <w:autoSpaceDN w:val="0"/>
        <w:adjustRightInd w:val="0"/>
        <w:spacing w:after="0" w:line="360" w:lineRule="auto"/>
        <w:jc w:val="both"/>
        <w:rPr>
          <w:rFonts w:ascii="Times New Roman" w:hAnsi="Times New Roman" w:cs="Times New Roman"/>
          <w:sz w:val="24"/>
          <w:szCs w:val="24"/>
        </w:rPr>
      </w:pPr>
    </w:p>
    <w:p w:rsidR="00FC0A5F" w:rsidRDefault="00FC0A5F" w:rsidP="005179EC">
      <w:pPr>
        <w:autoSpaceDE w:val="0"/>
        <w:autoSpaceDN w:val="0"/>
        <w:adjustRightInd w:val="0"/>
        <w:spacing w:after="0" w:line="360" w:lineRule="auto"/>
        <w:jc w:val="both"/>
        <w:rPr>
          <w:rFonts w:ascii="Times New Roman" w:hAnsi="Times New Roman" w:cs="Times New Roman"/>
          <w:sz w:val="24"/>
          <w:szCs w:val="24"/>
        </w:rPr>
      </w:pPr>
    </w:p>
    <w:p w:rsidR="00FC0A5F" w:rsidRDefault="00FC0A5F" w:rsidP="005179EC">
      <w:pPr>
        <w:autoSpaceDE w:val="0"/>
        <w:autoSpaceDN w:val="0"/>
        <w:adjustRightInd w:val="0"/>
        <w:spacing w:after="0" w:line="360" w:lineRule="auto"/>
        <w:jc w:val="both"/>
        <w:rPr>
          <w:rFonts w:ascii="Times New Roman" w:hAnsi="Times New Roman" w:cs="Times New Roman"/>
          <w:sz w:val="24"/>
          <w:szCs w:val="24"/>
        </w:rPr>
      </w:pPr>
    </w:p>
    <w:p w:rsidR="00FC0A5F" w:rsidRDefault="00FC0A5F" w:rsidP="005179EC">
      <w:pPr>
        <w:autoSpaceDE w:val="0"/>
        <w:autoSpaceDN w:val="0"/>
        <w:adjustRightInd w:val="0"/>
        <w:spacing w:after="0" w:line="360" w:lineRule="auto"/>
        <w:jc w:val="both"/>
        <w:rPr>
          <w:rFonts w:ascii="Times New Roman" w:hAnsi="Times New Roman" w:cs="Times New Roman"/>
          <w:sz w:val="24"/>
          <w:szCs w:val="24"/>
        </w:rPr>
      </w:pPr>
    </w:p>
    <w:p w:rsidR="00FC0A5F" w:rsidRDefault="00FC0A5F" w:rsidP="005179EC">
      <w:pPr>
        <w:autoSpaceDE w:val="0"/>
        <w:autoSpaceDN w:val="0"/>
        <w:adjustRightInd w:val="0"/>
        <w:spacing w:after="0" w:line="360" w:lineRule="auto"/>
        <w:jc w:val="both"/>
        <w:rPr>
          <w:rFonts w:ascii="Times New Roman" w:hAnsi="Times New Roman" w:cs="Times New Roman"/>
          <w:sz w:val="24"/>
          <w:szCs w:val="24"/>
        </w:rPr>
      </w:pPr>
    </w:p>
    <w:p w:rsidR="00FC0A5F" w:rsidRDefault="00FC0A5F" w:rsidP="005179EC">
      <w:pPr>
        <w:autoSpaceDE w:val="0"/>
        <w:autoSpaceDN w:val="0"/>
        <w:adjustRightInd w:val="0"/>
        <w:spacing w:after="0" w:line="360" w:lineRule="auto"/>
        <w:jc w:val="both"/>
        <w:rPr>
          <w:rFonts w:ascii="Times New Roman" w:hAnsi="Times New Roman" w:cs="Times New Roman"/>
          <w:sz w:val="24"/>
          <w:szCs w:val="24"/>
        </w:rPr>
      </w:pPr>
    </w:p>
    <w:p w:rsidR="00F71F9E" w:rsidRDefault="00F71F9E" w:rsidP="005179EC">
      <w:pPr>
        <w:autoSpaceDE w:val="0"/>
        <w:autoSpaceDN w:val="0"/>
        <w:adjustRightInd w:val="0"/>
        <w:spacing w:after="0" w:line="360" w:lineRule="auto"/>
        <w:jc w:val="both"/>
        <w:rPr>
          <w:rFonts w:ascii="Times New Roman" w:hAnsi="Times New Roman" w:cs="Times New Roman"/>
          <w:b/>
          <w:sz w:val="24"/>
          <w:szCs w:val="24"/>
        </w:rPr>
      </w:pPr>
    </w:p>
    <w:p w:rsidR="009F44B6" w:rsidRPr="008422D5" w:rsidRDefault="009F44B6" w:rsidP="005179EC">
      <w:pPr>
        <w:autoSpaceDE w:val="0"/>
        <w:autoSpaceDN w:val="0"/>
        <w:adjustRightInd w:val="0"/>
        <w:spacing w:after="0" w:line="360" w:lineRule="auto"/>
        <w:jc w:val="center"/>
        <w:rPr>
          <w:rFonts w:ascii="Times New Roman" w:hAnsi="Times New Roman" w:cs="Times New Roman"/>
          <w:b/>
          <w:sz w:val="24"/>
          <w:szCs w:val="24"/>
        </w:rPr>
      </w:pPr>
    </w:p>
    <w:p w:rsidR="00C036DD" w:rsidRPr="001D5A3D" w:rsidRDefault="00C036DD" w:rsidP="005179EC">
      <w:pPr>
        <w:autoSpaceDE w:val="0"/>
        <w:autoSpaceDN w:val="0"/>
        <w:adjustRightInd w:val="0"/>
        <w:spacing w:after="0" w:line="360" w:lineRule="auto"/>
        <w:jc w:val="both"/>
        <w:rPr>
          <w:rFonts w:ascii="Times New Roman" w:hAnsi="Times New Roman" w:cs="Times New Roman"/>
          <w:i/>
          <w:sz w:val="24"/>
          <w:szCs w:val="24"/>
        </w:rPr>
      </w:pPr>
    </w:p>
    <w:p w:rsidR="00C036DD" w:rsidRDefault="00C036DD" w:rsidP="005179EC">
      <w:pPr>
        <w:autoSpaceDE w:val="0"/>
        <w:autoSpaceDN w:val="0"/>
        <w:adjustRightInd w:val="0"/>
        <w:spacing w:after="0" w:line="360" w:lineRule="auto"/>
        <w:jc w:val="both"/>
        <w:rPr>
          <w:rFonts w:ascii="Times New Roman" w:hAnsi="Times New Roman" w:cs="Times New Roman"/>
          <w:sz w:val="24"/>
          <w:szCs w:val="24"/>
        </w:rPr>
      </w:pPr>
    </w:p>
    <w:p w:rsidR="00C036DD" w:rsidRDefault="00C036DD" w:rsidP="005179EC">
      <w:pPr>
        <w:autoSpaceDE w:val="0"/>
        <w:autoSpaceDN w:val="0"/>
        <w:adjustRightInd w:val="0"/>
        <w:spacing w:after="0" w:line="360" w:lineRule="auto"/>
        <w:jc w:val="both"/>
        <w:rPr>
          <w:rFonts w:ascii="Times New Roman" w:hAnsi="Times New Roman" w:cs="Times New Roman"/>
          <w:sz w:val="24"/>
          <w:szCs w:val="24"/>
        </w:rPr>
      </w:pPr>
    </w:p>
    <w:p w:rsidR="00C036DD" w:rsidRDefault="00C036DD" w:rsidP="005179EC">
      <w:pPr>
        <w:autoSpaceDE w:val="0"/>
        <w:autoSpaceDN w:val="0"/>
        <w:adjustRightInd w:val="0"/>
        <w:spacing w:after="0" w:line="360" w:lineRule="auto"/>
        <w:jc w:val="both"/>
        <w:rPr>
          <w:rFonts w:ascii="Times New Roman" w:hAnsi="Times New Roman" w:cs="Times New Roman"/>
          <w:sz w:val="24"/>
          <w:szCs w:val="24"/>
        </w:rPr>
      </w:pPr>
    </w:p>
    <w:p w:rsidR="00C036DD" w:rsidRDefault="00C036DD" w:rsidP="005179EC">
      <w:pPr>
        <w:autoSpaceDE w:val="0"/>
        <w:autoSpaceDN w:val="0"/>
        <w:adjustRightInd w:val="0"/>
        <w:spacing w:after="0" w:line="360" w:lineRule="auto"/>
        <w:jc w:val="both"/>
        <w:rPr>
          <w:rFonts w:ascii="Times New Roman" w:hAnsi="Times New Roman" w:cs="Times New Roman"/>
          <w:sz w:val="24"/>
          <w:szCs w:val="24"/>
        </w:rPr>
      </w:pPr>
    </w:p>
    <w:p w:rsidR="00C036DD" w:rsidRDefault="00C036DD" w:rsidP="005179EC">
      <w:pPr>
        <w:autoSpaceDE w:val="0"/>
        <w:autoSpaceDN w:val="0"/>
        <w:adjustRightInd w:val="0"/>
        <w:spacing w:after="0" w:line="360" w:lineRule="auto"/>
        <w:jc w:val="both"/>
        <w:rPr>
          <w:rFonts w:ascii="Times New Roman" w:hAnsi="Times New Roman" w:cs="Times New Roman"/>
          <w:sz w:val="24"/>
          <w:szCs w:val="24"/>
        </w:rPr>
      </w:pPr>
    </w:p>
    <w:p w:rsidR="00C036DD" w:rsidRDefault="00C036DD" w:rsidP="005179EC">
      <w:pPr>
        <w:autoSpaceDE w:val="0"/>
        <w:autoSpaceDN w:val="0"/>
        <w:adjustRightInd w:val="0"/>
        <w:spacing w:after="0" w:line="360" w:lineRule="auto"/>
        <w:jc w:val="both"/>
        <w:rPr>
          <w:rFonts w:ascii="Times New Roman" w:hAnsi="Times New Roman" w:cs="Times New Roman"/>
          <w:sz w:val="24"/>
          <w:szCs w:val="24"/>
        </w:rPr>
      </w:pPr>
    </w:p>
    <w:p w:rsidR="00C036DD" w:rsidRDefault="00C036DD" w:rsidP="005179EC">
      <w:pPr>
        <w:autoSpaceDE w:val="0"/>
        <w:autoSpaceDN w:val="0"/>
        <w:adjustRightInd w:val="0"/>
        <w:spacing w:after="0" w:line="360" w:lineRule="auto"/>
        <w:jc w:val="both"/>
        <w:rPr>
          <w:rFonts w:ascii="Times New Roman" w:hAnsi="Times New Roman" w:cs="Times New Roman"/>
          <w:sz w:val="24"/>
          <w:szCs w:val="24"/>
        </w:rPr>
      </w:pPr>
    </w:p>
    <w:sectPr w:rsidR="00C036DD" w:rsidSect="005179EC">
      <w:footerReference w:type="default" r:id="rId21"/>
      <w:pgSz w:w="11907" w:h="16839" w:code="9"/>
      <w:pgMar w:top="1440" w:right="1440" w:bottom="1440" w:left="216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45334" w:rsidRDefault="00245334" w:rsidP="009F44B6">
      <w:pPr>
        <w:spacing w:after="0" w:line="240" w:lineRule="auto"/>
      </w:pPr>
      <w:r>
        <w:separator/>
      </w:r>
    </w:p>
  </w:endnote>
  <w:endnote w:type="continuationSeparator" w:id="1">
    <w:p w:rsidR="00245334" w:rsidRDefault="00245334" w:rsidP="009F44B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3951"/>
      <w:docPartObj>
        <w:docPartGallery w:val="Page Numbers (Bottom of Page)"/>
        <w:docPartUnique/>
      </w:docPartObj>
    </w:sdtPr>
    <w:sdtContent>
      <w:p w:rsidR="005179EC" w:rsidRDefault="005179EC">
        <w:pPr>
          <w:pStyle w:val="Footer"/>
          <w:jc w:val="right"/>
        </w:pPr>
        <w:r>
          <w:t xml:space="preserve">Page | </w:t>
        </w:r>
        <w:fldSimple w:instr=" PAGE   \* MERGEFORMAT ">
          <w:r w:rsidR="00E525EB">
            <w:rPr>
              <w:noProof/>
            </w:rPr>
            <w:t>6</w:t>
          </w:r>
        </w:fldSimple>
        <w:r>
          <w:t xml:space="preserve"> </w:t>
        </w:r>
      </w:p>
    </w:sdtContent>
  </w:sdt>
  <w:p w:rsidR="005179EC" w:rsidRDefault="005179E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45334" w:rsidRDefault="00245334" w:rsidP="009F44B6">
      <w:pPr>
        <w:spacing w:after="0" w:line="240" w:lineRule="auto"/>
      </w:pPr>
      <w:r>
        <w:separator/>
      </w:r>
    </w:p>
  </w:footnote>
  <w:footnote w:type="continuationSeparator" w:id="1">
    <w:p w:rsidR="00245334" w:rsidRDefault="00245334" w:rsidP="009F44B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610C33"/>
    <w:multiLevelType w:val="hybridMultilevel"/>
    <w:tmpl w:val="EC3C815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0B23C23"/>
    <w:multiLevelType w:val="hybridMultilevel"/>
    <w:tmpl w:val="205848B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A520A46"/>
    <w:multiLevelType w:val="hybridMultilevel"/>
    <w:tmpl w:val="B28C5A10"/>
    <w:lvl w:ilvl="0" w:tplc="C9B25664">
      <w:start w:val="1"/>
      <w:numFmt w:val="lowerLetter"/>
      <w:lvlText w:val="%1."/>
      <w:lvlJc w:val="left"/>
      <w:pPr>
        <w:ind w:left="720" w:hanging="360"/>
      </w:pPr>
      <w:rPr>
        <w:rFonts w:asciiTheme="minorHAnsi" w:hAnsiTheme="minorHAnsi" w:cstheme="minorBidi" w:hint="default"/>
        <w:sz w:val="2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B054494"/>
    <w:multiLevelType w:val="hybridMultilevel"/>
    <w:tmpl w:val="8A5A291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EE031E1"/>
    <w:multiLevelType w:val="hybridMultilevel"/>
    <w:tmpl w:val="81B22B44"/>
    <w:lvl w:ilvl="0" w:tplc="24728C08">
      <w:start w:val="52"/>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1"/>
  </w:num>
  <w:num w:numId="4">
    <w:abstractNumId w:val="0"/>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E50FBD"/>
    <w:rsid w:val="00006437"/>
    <w:rsid w:val="00017D88"/>
    <w:rsid w:val="00025CA4"/>
    <w:rsid w:val="000411F3"/>
    <w:rsid w:val="000A5D0F"/>
    <w:rsid w:val="000B06D1"/>
    <w:rsid w:val="000B5AFC"/>
    <w:rsid w:val="0010221E"/>
    <w:rsid w:val="0012335F"/>
    <w:rsid w:val="00123B95"/>
    <w:rsid w:val="001830C5"/>
    <w:rsid w:val="00183D68"/>
    <w:rsid w:val="001933B3"/>
    <w:rsid w:val="001A653D"/>
    <w:rsid w:val="001B30EC"/>
    <w:rsid w:val="001D17F1"/>
    <w:rsid w:val="001D5A3D"/>
    <w:rsid w:val="00214F3C"/>
    <w:rsid w:val="00244591"/>
    <w:rsid w:val="00245334"/>
    <w:rsid w:val="0024682C"/>
    <w:rsid w:val="00267E87"/>
    <w:rsid w:val="00283446"/>
    <w:rsid w:val="0029333D"/>
    <w:rsid w:val="002B7DA2"/>
    <w:rsid w:val="002D2F7E"/>
    <w:rsid w:val="002E2678"/>
    <w:rsid w:val="002E47F0"/>
    <w:rsid w:val="0035463F"/>
    <w:rsid w:val="0037562B"/>
    <w:rsid w:val="003B5353"/>
    <w:rsid w:val="003C2606"/>
    <w:rsid w:val="003C51AD"/>
    <w:rsid w:val="003D6A65"/>
    <w:rsid w:val="003E7477"/>
    <w:rsid w:val="003F1D3F"/>
    <w:rsid w:val="003F6359"/>
    <w:rsid w:val="00407A0E"/>
    <w:rsid w:val="00424169"/>
    <w:rsid w:val="0043099D"/>
    <w:rsid w:val="00434F48"/>
    <w:rsid w:val="00435CAA"/>
    <w:rsid w:val="00440E52"/>
    <w:rsid w:val="00463F08"/>
    <w:rsid w:val="004B059A"/>
    <w:rsid w:val="004B4F3A"/>
    <w:rsid w:val="004B7147"/>
    <w:rsid w:val="004D43F2"/>
    <w:rsid w:val="004E5966"/>
    <w:rsid w:val="005020E5"/>
    <w:rsid w:val="005028C8"/>
    <w:rsid w:val="00506F67"/>
    <w:rsid w:val="00507C9C"/>
    <w:rsid w:val="005179EC"/>
    <w:rsid w:val="00541B84"/>
    <w:rsid w:val="00555DF7"/>
    <w:rsid w:val="00560904"/>
    <w:rsid w:val="00561F5B"/>
    <w:rsid w:val="00570240"/>
    <w:rsid w:val="00584892"/>
    <w:rsid w:val="005A4FC4"/>
    <w:rsid w:val="005B258D"/>
    <w:rsid w:val="005B7142"/>
    <w:rsid w:val="005C4CD6"/>
    <w:rsid w:val="005C69A2"/>
    <w:rsid w:val="00624E4A"/>
    <w:rsid w:val="0064451C"/>
    <w:rsid w:val="00666B46"/>
    <w:rsid w:val="00677BDB"/>
    <w:rsid w:val="00685542"/>
    <w:rsid w:val="00692F75"/>
    <w:rsid w:val="006A32BB"/>
    <w:rsid w:val="006C0139"/>
    <w:rsid w:val="006C025F"/>
    <w:rsid w:val="006C4D19"/>
    <w:rsid w:val="006E0CCA"/>
    <w:rsid w:val="006E3F04"/>
    <w:rsid w:val="00703B9F"/>
    <w:rsid w:val="007422FD"/>
    <w:rsid w:val="00750CC4"/>
    <w:rsid w:val="00757FB3"/>
    <w:rsid w:val="007854F9"/>
    <w:rsid w:val="007A74D3"/>
    <w:rsid w:val="007B271E"/>
    <w:rsid w:val="007B2BEC"/>
    <w:rsid w:val="007D3A3E"/>
    <w:rsid w:val="007F50E3"/>
    <w:rsid w:val="00823FF2"/>
    <w:rsid w:val="0083472F"/>
    <w:rsid w:val="00840B18"/>
    <w:rsid w:val="008422D5"/>
    <w:rsid w:val="00842D2A"/>
    <w:rsid w:val="008433B5"/>
    <w:rsid w:val="00846327"/>
    <w:rsid w:val="00854791"/>
    <w:rsid w:val="00856E94"/>
    <w:rsid w:val="00860E14"/>
    <w:rsid w:val="0087504E"/>
    <w:rsid w:val="00883487"/>
    <w:rsid w:val="00884BFC"/>
    <w:rsid w:val="008865E1"/>
    <w:rsid w:val="00891154"/>
    <w:rsid w:val="008D5B85"/>
    <w:rsid w:val="008F1CEE"/>
    <w:rsid w:val="00910EA4"/>
    <w:rsid w:val="00931930"/>
    <w:rsid w:val="00944D89"/>
    <w:rsid w:val="00955D87"/>
    <w:rsid w:val="00961377"/>
    <w:rsid w:val="00965898"/>
    <w:rsid w:val="009659DC"/>
    <w:rsid w:val="009872ED"/>
    <w:rsid w:val="0099063B"/>
    <w:rsid w:val="009E2DF8"/>
    <w:rsid w:val="009F1ACC"/>
    <w:rsid w:val="009F44B6"/>
    <w:rsid w:val="00A15D3B"/>
    <w:rsid w:val="00A26543"/>
    <w:rsid w:val="00A30141"/>
    <w:rsid w:val="00A71932"/>
    <w:rsid w:val="00A86450"/>
    <w:rsid w:val="00A878B2"/>
    <w:rsid w:val="00A94E9B"/>
    <w:rsid w:val="00AA5233"/>
    <w:rsid w:val="00AC6E2C"/>
    <w:rsid w:val="00AD3D44"/>
    <w:rsid w:val="00AD65C7"/>
    <w:rsid w:val="00B20B0A"/>
    <w:rsid w:val="00B66435"/>
    <w:rsid w:val="00B724C5"/>
    <w:rsid w:val="00BA4404"/>
    <w:rsid w:val="00BB3432"/>
    <w:rsid w:val="00BF577E"/>
    <w:rsid w:val="00BF7582"/>
    <w:rsid w:val="00C036DD"/>
    <w:rsid w:val="00C0784F"/>
    <w:rsid w:val="00C13490"/>
    <w:rsid w:val="00C35DF4"/>
    <w:rsid w:val="00C74A01"/>
    <w:rsid w:val="00C86FAA"/>
    <w:rsid w:val="00CA1BBD"/>
    <w:rsid w:val="00CC6BC5"/>
    <w:rsid w:val="00CD3DA0"/>
    <w:rsid w:val="00D12E44"/>
    <w:rsid w:val="00D160DA"/>
    <w:rsid w:val="00D31586"/>
    <w:rsid w:val="00D434EB"/>
    <w:rsid w:val="00D73455"/>
    <w:rsid w:val="00D75DA7"/>
    <w:rsid w:val="00D90094"/>
    <w:rsid w:val="00D95137"/>
    <w:rsid w:val="00DD61DE"/>
    <w:rsid w:val="00DD7ED9"/>
    <w:rsid w:val="00DE4AD6"/>
    <w:rsid w:val="00E02AEB"/>
    <w:rsid w:val="00E07760"/>
    <w:rsid w:val="00E17471"/>
    <w:rsid w:val="00E3037E"/>
    <w:rsid w:val="00E31CAB"/>
    <w:rsid w:val="00E34B8F"/>
    <w:rsid w:val="00E43542"/>
    <w:rsid w:val="00E50FBD"/>
    <w:rsid w:val="00E525EB"/>
    <w:rsid w:val="00E567BB"/>
    <w:rsid w:val="00E905B4"/>
    <w:rsid w:val="00EA598C"/>
    <w:rsid w:val="00EA5EB0"/>
    <w:rsid w:val="00EB7742"/>
    <w:rsid w:val="00EC17A4"/>
    <w:rsid w:val="00ED4EA1"/>
    <w:rsid w:val="00EE564F"/>
    <w:rsid w:val="00EF6719"/>
    <w:rsid w:val="00F03A72"/>
    <w:rsid w:val="00F05367"/>
    <w:rsid w:val="00F064D8"/>
    <w:rsid w:val="00F26C02"/>
    <w:rsid w:val="00F4102E"/>
    <w:rsid w:val="00F46097"/>
    <w:rsid w:val="00F5195B"/>
    <w:rsid w:val="00F71F9E"/>
    <w:rsid w:val="00FA23A0"/>
    <w:rsid w:val="00FA60A8"/>
    <w:rsid w:val="00FA7399"/>
    <w:rsid w:val="00FC0A5F"/>
    <w:rsid w:val="00FC610D"/>
    <w:rsid w:val="00FE01B9"/>
    <w:rsid w:val="00FE4BDB"/>
    <w:rsid w:val="00FF0F3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27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60E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0E14"/>
    <w:rPr>
      <w:rFonts w:ascii="Tahoma" w:hAnsi="Tahoma" w:cs="Tahoma"/>
      <w:sz w:val="16"/>
      <w:szCs w:val="16"/>
    </w:rPr>
  </w:style>
  <w:style w:type="table" w:styleId="TableGrid">
    <w:name w:val="Table Grid"/>
    <w:basedOn w:val="TableNormal"/>
    <w:uiPriority w:val="59"/>
    <w:rsid w:val="0064451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F4102E"/>
    <w:pPr>
      <w:ind w:left="720"/>
      <w:contextualSpacing/>
    </w:pPr>
  </w:style>
  <w:style w:type="paragraph" w:customStyle="1" w:styleId="Default">
    <w:name w:val="Default"/>
    <w:rsid w:val="00CA1BBD"/>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semiHidden/>
    <w:unhideWhenUsed/>
    <w:rsid w:val="009F44B6"/>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9F44B6"/>
  </w:style>
  <w:style w:type="paragraph" w:styleId="Footer">
    <w:name w:val="footer"/>
    <w:basedOn w:val="Normal"/>
    <w:link w:val="FooterChar"/>
    <w:uiPriority w:val="99"/>
    <w:unhideWhenUsed/>
    <w:rsid w:val="009F44B6"/>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44B6"/>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glossaryDocument" Target="glossary/document.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500FB5"/>
    <w:rsid w:val="00500FB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462BC6EE84B48948187BCF5EDB75AAA">
    <w:name w:val="C462BC6EE84B48948187BCF5EDB75AAA"/>
    <w:rsid w:val="00500FB5"/>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367011-99DF-45A5-BA91-451AF6F2EE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1740</TotalTime>
  <Pages>37</Pages>
  <Words>10091</Words>
  <Characters>57519</Characters>
  <Application>Microsoft Office Word</Application>
  <DocSecurity>0</DocSecurity>
  <Lines>479</Lines>
  <Paragraphs>134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67476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notbook</dc:creator>
  <cp:lastModifiedBy>Computer Lab DC-93</cp:lastModifiedBy>
  <cp:revision>58</cp:revision>
  <dcterms:created xsi:type="dcterms:W3CDTF">2014-03-21T13:28:00Z</dcterms:created>
  <dcterms:modified xsi:type="dcterms:W3CDTF">2014-03-25T09:48:00Z</dcterms:modified>
</cp:coreProperties>
</file>