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7BA" w:rsidRDefault="00D367BA" w:rsidP="00D367BA">
      <w:pPr>
        <w:autoSpaceDE w:val="0"/>
        <w:autoSpaceDN w:val="0"/>
        <w:adjustRightInd w:val="0"/>
        <w:spacing w:line="360" w:lineRule="auto"/>
        <w:jc w:val="center"/>
        <w:rPr>
          <w:rFonts w:eastAsia="Calibri"/>
          <w:b/>
          <w:color w:val="000000"/>
          <w:sz w:val="24"/>
          <w:szCs w:val="24"/>
        </w:rPr>
      </w:pPr>
      <w:r w:rsidRPr="005F07ED">
        <w:rPr>
          <w:rFonts w:eastAsia="Calibri"/>
          <w:b/>
          <w:color w:val="000000"/>
          <w:sz w:val="24"/>
          <w:szCs w:val="24"/>
        </w:rPr>
        <w:t>ACKNOWLEDGEMENT</w:t>
      </w:r>
    </w:p>
    <w:p w:rsidR="00D367BA" w:rsidRPr="005F07ED" w:rsidRDefault="00D367BA" w:rsidP="00D367BA">
      <w:pPr>
        <w:autoSpaceDE w:val="0"/>
        <w:autoSpaceDN w:val="0"/>
        <w:adjustRightInd w:val="0"/>
        <w:spacing w:line="360" w:lineRule="auto"/>
        <w:rPr>
          <w:rFonts w:eastAsia="Calibri"/>
          <w:b/>
          <w:color w:val="000000"/>
          <w:sz w:val="24"/>
          <w:szCs w:val="24"/>
        </w:rPr>
      </w:pPr>
    </w:p>
    <w:p w:rsidR="00D367BA" w:rsidRPr="00B0659B" w:rsidRDefault="00D367BA" w:rsidP="00D367BA">
      <w:pPr>
        <w:spacing w:line="360" w:lineRule="auto"/>
        <w:jc w:val="both"/>
        <w:rPr>
          <w:i/>
          <w:iCs/>
          <w:sz w:val="24"/>
          <w:szCs w:val="24"/>
        </w:rPr>
      </w:pPr>
      <w:r w:rsidRPr="00B0659B">
        <w:rPr>
          <w:iCs/>
          <w:sz w:val="24"/>
          <w:szCs w:val="24"/>
        </w:rPr>
        <w:t>I am ever grateful and very much obliged to the Almighty without whose grace it would have never possible to pursue this study in this field of science and to complete report  writing for the degree of  Doctor Of Veterinary Medicine.</w:t>
      </w:r>
    </w:p>
    <w:p w:rsidR="00D367BA" w:rsidRPr="00B0659B" w:rsidRDefault="00D367BA" w:rsidP="00D367BA">
      <w:pPr>
        <w:spacing w:line="360" w:lineRule="auto"/>
        <w:jc w:val="both"/>
        <w:rPr>
          <w:sz w:val="24"/>
          <w:szCs w:val="24"/>
        </w:rPr>
      </w:pPr>
      <w:r w:rsidRPr="00B0659B">
        <w:rPr>
          <w:iCs/>
          <w:sz w:val="24"/>
          <w:szCs w:val="24"/>
        </w:rPr>
        <w:t xml:space="preserve">I would like to show my deepest sense of gratitude, sincere appreciation and profound regards to my respectable supervisor </w:t>
      </w:r>
      <w:r w:rsidRPr="00B0659B">
        <w:rPr>
          <w:b/>
          <w:iCs/>
          <w:sz w:val="24"/>
          <w:szCs w:val="24"/>
        </w:rPr>
        <w:t>Professor</w:t>
      </w:r>
      <w:r>
        <w:rPr>
          <w:b/>
          <w:iCs/>
          <w:sz w:val="24"/>
          <w:szCs w:val="24"/>
        </w:rPr>
        <w:t xml:space="preserve"> </w:t>
      </w:r>
      <w:r w:rsidRPr="00B0659B">
        <w:rPr>
          <w:b/>
          <w:sz w:val="24"/>
          <w:szCs w:val="24"/>
        </w:rPr>
        <w:t>Dr.</w:t>
      </w:r>
      <w:r>
        <w:rPr>
          <w:b/>
          <w:sz w:val="24"/>
          <w:szCs w:val="24"/>
        </w:rPr>
        <w:t xml:space="preserve"> K. </w:t>
      </w:r>
      <w:r w:rsidRPr="00B0659B">
        <w:rPr>
          <w:b/>
          <w:sz w:val="24"/>
          <w:szCs w:val="24"/>
        </w:rPr>
        <w:t>Nurul Islam,</w:t>
      </w:r>
      <w:r>
        <w:rPr>
          <w:b/>
          <w:sz w:val="24"/>
          <w:szCs w:val="24"/>
        </w:rPr>
        <w:t xml:space="preserve"> </w:t>
      </w:r>
      <w:r w:rsidRPr="00B0659B">
        <w:rPr>
          <w:iCs/>
          <w:sz w:val="24"/>
          <w:szCs w:val="24"/>
        </w:rPr>
        <w:t>Head, Department of Anatomy and Histology</w:t>
      </w:r>
      <w:r w:rsidRPr="00B0659B">
        <w:rPr>
          <w:sz w:val="24"/>
          <w:szCs w:val="24"/>
        </w:rPr>
        <w:t xml:space="preserve"> for his keen inspiration and suggestions to conduct the study.</w:t>
      </w:r>
    </w:p>
    <w:p w:rsidR="00D367BA" w:rsidRPr="00B0659B" w:rsidRDefault="00D367BA" w:rsidP="00D367BA">
      <w:pPr>
        <w:spacing w:line="360" w:lineRule="auto"/>
        <w:rPr>
          <w:sz w:val="24"/>
          <w:szCs w:val="24"/>
        </w:rPr>
      </w:pPr>
      <w:r w:rsidRPr="00B0659B">
        <w:rPr>
          <w:sz w:val="24"/>
          <w:szCs w:val="24"/>
        </w:rPr>
        <w:t xml:space="preserve">I would like to give special thanks </w:t>
      </w:r>
      <w:r w:rsidRPr="00B0659B">
        <w:rPr>
          <w:b/>
          <w:sz w:val="24"/>
          <w:szCs w:val="24"/>
        </w:rPr>
        <w:t>to Dr. Bibek Chandra Sutradhar</w:t>
      </w:r>
      <w:r w:rsidRPr="00B0659B">
        <w:rPr>
          <w:sz w:val="24"/>
          <w:szCs w:val="24"/>
        </w:rPr>
        <w:t xml:space="preserve">, Director Research and Extension, of CVASU for their keen assistance during the research works. </w:t>
      </w:r>
    </w:p>
    <w:p w:rsidR="00D367BA" w:rsidRPr="00B0659B" w:rsidRDefault="00D367BA" w:rsidP="00D367BA">
      <w:pPr>
        <w:spacing w:line="360" w:lineRule="auto"/>
        <w:rPr>
          <w:sz w:val="24"/>
          <w:szCs w:val="24"/>
        </w:rPr>
      </w:pPr>
      <w:r w:rsidRPr="00B0659B">
        <w:rPr>
          <w:sz w:val="24"/>
          <w:szCs w:val="24"/>
        </w:rPr>
        <w:t xml:space="preserve">I am also grateful </w:t>
      </w:r>
      <w:r w:rsidRPr="00B0659B">
        <w:rPr>
          <w:b/>
          <w:sz w:val="24"/>
          <w:szCs w:val="24"/>
        </w:rPr>
        <w:t xml:space="preserve">to </w:t>
      </w:r>
      <w:r>
        <w:rPr>
          <w:b/>
          <w:sz w:val="24"/>
          <w:szCs w:val="24"/>
        </w:rPr>
        <w:t>Md. Re</w:t>
      </w:r>
      <w:r w:rsidRPr="00B0659B">
        <w:rPr>
          <w:b/>
          <w:sz w:val="24"/>
          <w:szCs w:val="24"/>
        </w:rPr>
        <w:t>zaul Karim</w:t>
      </w:r>
      <w:r w:rsidRPr="00B0659B">
        <w:rPr>
          <w:sz w:val="24"/>
          <w:szCs w:val="24"/>
        </w:rPr>
        <w:t>, Farm owne</w:t>
      </w:r>
      <w:r>
        <w:rPr>
          <w:sz w:val="24"/>
          <w:szCs w:val="24"/>
        </w:rPr>
        <w:t>r of Razu P</w:t>
      </w:r>
      <w:r w:rsidRPr="00B0659B">
        <w:rPr>
          <w:sz w:val="24"/>
          <w:szCs w:val="24"/>
        </w:rPr>
        <w:t>oultry Farm and Dhali vi, Lab attendant, Department  of Anatomy and Histology for their co-operation and friendly help during the study period.</w:t>
      </w:r>
    </w:p>
    <w:p w:rsidR="00D367BA" w:rsidRPr="00B0659B" w:rsidRDefault="00D367BA" w:rsidP="00D367BA">
      <w:pPr>
        <w:spacing w:line="360" w:lineRule="auto"/>
        <w:jc w:val="both"/>
        <w:rPr>
          <w:sz w:val="24"/>
          <w:szCs w:val="24"/>
        </w:rPr>
      </w:pPr>
      <w:r w:rsidRPr="00B0659B">
        <w:rPr>
          <w:sz w:val="24"/>
          <w:szCs w:val="24"/>
        </w:rPr>
        <w:t xml:space="preserve"> I am also very much grateful to </w:t>
      </w:r>
      <w:r w:rsidRPr="00B0659B">
        <w:rPr>
          <w:b/>
          <w:sz w:val="24"/>
          <w:szCs w:val="24"/>
        </w:rPr>
        <w:t>HEQEP (Higher Educational and Quality Enhancement Program)</w:t>
      </w:r>
      <w:r w:rsidRPr="00B0659B">
        <w:rPr>
          <w:sz w:val="24"/>
          <w:szCs w:val="24"/>
        </w:rPr>
        <w:t>, for its all types of technical support in my research work.</w:t>
      </w:r>
    </w:p>
    <w:p w:rsidR="00D367BA" w:rsidRPr="00B0659B" w:rsidRDefault="00D367BA" w:rsidP="00D367BA">
      <w:pPr>
        <w:spacing w:line="360" w:lineRule="auto"/>
        <w:jc w:val="both"/>
        <w:rPr>
          <w:sz w:val="24"/>
          <w:szCs w:val="24"/>
        </w:rPr>
      </w:pPr>
      <w:r w:rsidRPr="00B0659B">
        <w:rPr>
          <w:sz w:val="24"/>
          <w:szCs w:val="24"/>
        </w:rPr>
        <w:t xml:space="preserve">I also express my profound appreciation and heartfelt gratitude </w:t>
      </w:r>
      <w:r w:rsidRPr="00B0659B">
        <w:rPr>
          <w:b/>
          <w:sz w:val="24"/>
          <w:szCs w:val="24"/>
        </w:rPr>
        <w:t>to Professor Dr. Md. Kabirul Islam Khan</w:t>
      </w:r>
      <w:r w:rsidRPr="00B0659B">
        <w:rPr>
          <w:sz w:val="24"/>
          <w:szCs w:val="24"/>
        </w:rPr>
        <w:t>, Dean, Faculty of Veterinary Medicine, CVASU, Chittagong-4225, for his incisive comments, suggestions, sincere co-operation and necessary correction in completing the final research report.</w:t>
      </w:r>
    </w:p>
    <w:p w:rsidR="00D367BA" w:rsidRPr="00B0659B" w:rsidRDefault="00D367BA" w:rsidP="00D367BA">
      <w:pPr>
        <w:spacing w:line="360" w:lineRule="auto"/>
        <w:jc w:val="both"/>
        <w:rPr>
          <w:i/>
          <w:iCs/>
          <w:sz w:val="24"/>
          <w:szCs w:val="24"/>
        </w:rPr>
      </w:pPr>
      <w:r w:rsidRPr="00B0659B">
        <w:rPr>
          <w:sz w:val="24"/>
          <w:szCs w:val="24"/>
        </w:rPr>
        <w:t xml:space="preserve">I am also expresses my gratitude and deep sense of respect to </w:t>
      </w:r>
      <w:r w:rsidRPr="00B0659B">
        <w:rPr>
          <w:b/>
          <w:sz w:val="24"/>
          <w:szCs w:val="24"/>
        </w:rPr>
        <w:t>DR. Subrata kumar Shill</w:t>
      </w:r>
      <w:r w:rsidRPr="00B0659B">
        <w:rPr>
          <w:sz w:val="24"/>
          <w:szCs w:val="24"/>
        </w:rPr>
        <w:t>, Lecturer, Department of  Anatomy and Histology, Chittagong Veterinary and Animal Sciences University</w:t>
      </w:r>
      <w:r>
        <w:rPr>
          <w:sz w:val="24"/>
          <w:szCs w:val="24"/>
        </w:rPr>
        <w:t>.</w:t>
      </w:r>
    </w:p>
    <w:p w:rsidR="00D367BA" w:rsidRPr="00B0659B" w:rsidRDefault="00D367BA" w:rsidP="00D367BA">
      <w:pPr>
        <w:spacing w:line="360" w:lineRule="auto"/>
        <w:jc w:val="both"/>
        <w:rPr>
          <w:rFonts w:eastAsia="Calibri"/>
          <w:b/>
          <w:sz w:val="24"/>
          <w:szCs w:val="24"/>
        </w:rPr>
      </w:pPr>
    </w:p>
    <w:p w:rsidR="00D367BA" w:rsidRPr="00B0659B" w:rsidRDefault="00D367BA" w:rsidP="00D367BA">
      <w:pPr>
        <w:spacing w:line="360" w:lineRule="auto"/>
        <w:jc w:val="right"/>
        <w:rPr>
          <w:rFonts w:eastAsia="Calibri"/>
          <w:b/>
          <w:sz w:val="24"/>
          <w:szCs w:val="24"/>
        </w:rPr>
      </w:pPr>
    </w:p>
    <w:p w:rsidR="00D367BA" w:rsidRPr="00B0659B" w:rsidRDefault="00D367BA" w:rsidP="00D367BA">
      <w:pPr>
        <w:spacing w:line="360" w:lineRule="auto"/>
        <w:jc w:val="right"/>
        <w:rPr>
          <w:rFonts w:eastAsia="Calibri"/>
          <w:b/>
          <w:sz w:val="24"/>
          <w:szCs w:val="24"/>
        </w:rPr>
      </w:pPr>
    </w:p>
    <w:p w:rsidR="00D367BA" w:rsidRPr="00B0659B" w:rsidRDefault="00D367BA" w:rsidP="00D367BA">
      <w:pPr>
        <w:spacing w:line="360" w:lineRule="auto"/>
        <w:jc w:val="right"/>
        <w:rPr>
          <w:rFonts w:eastAsia="Calibri"/>
          <w:b/>
          <w:sz w:val="24"/>
          <w:szCs w:val="24"/>
        </w:rPr>
      </w:pPr>
      <w:r w:rsidRPr="00B0659B">
        <w:rPr>
          <w:rFonts w:eastAsia="Calibri"/>
          <w:b/>
          <w:sz w:val="24"/>
          <w:szCs w:val="24"/>
        </w:rPr>
        <w:t>The Author</w:t>
      </w:r>
    </w:p>
    <w:p w:rsidR="00D367BA" w:rsidRPr="00B0659B" w:rsidRDefault="00D367BA" w:rsidP="00D367BA">
      <w:pPr>
        <w:spacing w:line="360" w:lineRule="auto"/>
        <w:jc w:val="right"/>
        <w:rPr>
          <w:rFonts w:eastAsia="Calibri"/>
          <w:sz w:val="24"/>
          <w:szCs w:val="24"/>
        </w:rPr>
      </w:pPr>
      <w:r w:rsidRPr="00B0659B">
        <w:rPr>
          <w:rFonts w:eastAsia="Calibri"/>
          <w:sz w:val="24"/>
          <w:szCs w:val="24"/>
        </w:rPr>
        <w:t>January, 2015</w:t>
      </w:r>
    </w:p>
    <w:p w:rsidR="00D367BA" w:rsidRPr="005F07ED" w:rsidRDefault="00D367BA" w:rsidP="00D367BA">
      <w:pPr>
        <w:spacing w:line="360" w:lineRule="auto"/>
        <w:rPr>
          <w:sz w:val="24"/>
          <w:szCs w:val="24"/>
        </w:rPr>
      </w:pPr>
    </w:p>
    <w:p w:rsidR="00B27867" w:rsidRPr="00B27867" w:rsidRDefault="00B27867" w:rsidP="00B27867">
      <w:pPr>
        <w:rPr>
          <w:sz w:val="24"/>
          <w:szCs w:val="24"/>
        </w:rPr>
      </w:pPr>
    </w:p>
    <w:p w:rsidR="00B27867" w:rsidRPr="00B27867" w:rsidRDefault="00B27867" w:rsidP="00B27867">
      <w:pPr>
        <w:rPr>
          <w:sz w:val="24"/>
          <w:szCs w:val="24"/>
        </w:rPr>
      </w:pPr>
    </w:p>
    <w:p w:rsidR="00B27867" w:rsidRPr="00B27867" w:rsidRDefault="00B27867" w:rsidP="00B27867">
      <w:pPr>
        <w:rPr>
          <w:sz w:val="24"/>
          <w:szCs w:val="24"/>
        </w:rPr>
      </w:pPr>
    </w:p>
    <w:p w:rsidR="00B27867" w:rsidRPr="00B27867" w:rsidRDefault="00B27867" w:rsidP="00B27867">
      <w:pPr>
        <w:rPr>
          <w:sz w:val="24"/>
          <w:szCs w:val="24"/>
        </w:rPr>
      </w:pPr>
    </w:p>
    <w:p w:rsidR="00B27867" w:rsidRDefault="00B27867" w:rsidP="00B27867">
      <w:pPr>
        <w:rPr>
          <w:sz w:val="24"/>
          <w:szCs w:val="24"/>
        </w:rPr>
      </w:pPr>
    </w:p>
    <w:p w:rsidR="00B27867" w:rsidRDefault="00B27867">
      <w:pPr>
        <w:rPr>
          <w:sz w:val="24"/>
          <w:szCs w:val="24"/>
        </w:rPr>
      </w:pPr>
      <w:r>
        <w:rPr>
          <w:sz w:val="24"/>
          <w:szCs w:val="24"/>
        </w:rPr>
        <w:br w:type="page"/>
      </w:r>
    </w:p>
    <w:p w:rsidR="00B27867" w:rsidRDefault="00B27867" w:rsidP="00B27867">
      <w:pPr>
        <w:spacing w:line="360" w:lineRule="auto"/>
        <w:jc w:val="center"/>
        <w:rPr>
          <w:b/>
          <w:szCs w:val="24"/>
        </w:rPr>
      </w:pPr>
      <w:r>
        <w:rPr>
          <w:b/>
          <w:szCs w:val="24"/>
        </w:rPr>
        <w:lastRenderedPageBreak/>
        <w:t>ABSTRACT</w:t>
      </w:r>
    </w:p>
    <w:p w:rsidR="00B27867" w:rsidRDefault="002F7989" w:rsidP="00B27867">
      <w:pPr>
        <w:spacing w:line="360" w:lineRule="auto"/>
        <w:jc w:val="center"/>
        <w:rPr>
          <w:b/>
          <w:szCs w:val="24"/>
          <w:u w:val="single"/>
        </w:rPr>
      </w:pPr>
      <w:r w:rsidRPr="002F7989">
        <w:rPr>
          <w:noProof/>
        </w:rPr>
        <w:pict>
          <v:line id="Straight Connector 4" o:spid="_x0000_s1124" style="position:absolute;left:0;text-align:left;z-index:251765760;visibility:visible" from="0,-.15pt" to="44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LWHgIAADc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JzO5otZCi2kN19Ciluisc5/4rpHwSixFCrIRgpyfHE+&#10;ECHFLSQcK70RUsbWS4WGEk/m06dpzHBaCha8Ic7Zdl9Ji44kTE/8YlngeQyz+qBYROs4Yeur7YmQ&#10;FxtulyrgQS3A52pdxuPHIl2s5+t5Psons/UoT+t69HFT5aPZJnua1h/qqqqzn4FalhedYIyrwO42&#10;qln+d6NwfTSXIbsP612H5C16FAzI3v6RdGxm6N9lEvaanbf21mSYzhh8fUlh/B/3YD++99UvAAAA&#10;//8DAFBLAwQUAAYACAAAACEA+ZATdtgAAAAEAQAADwAAAGRycy9kb3ducmV2LnhtbEyPQUvDQBCF&#10;74L/YRnBi7QbFUqM2ZRa8CYFq4jHSXaaBLOzYXfbpP/e0YseP97w3jflenaDOlGIvWcDt8sMFHHj&#10;bc+tgfe350UOKiZki4NnMnCmCOvq8qLEwvqJX+m0T62SEo4FGuhSGgutY9ORw7j0I7FkBx8cJsHQ&#10;ahtwknI36LssW2mHPctChyNtO2q+9kdnoMHddoeHDz1h+tw83dQv59DmxlxfzZtHUInm9HcMP/qi&#10;DpU41f7INqrBgDySDCzuQUmYP6yE61/WVan/y1ffAAAA//8DAFBLAQItABQABgAIAAAAIQC2gziS&#10;/gAAAOEBAAATAAAAAAAAAAAAAAAAAAAAAABbQ29udGVudF9UeXBlc10ueG1sUEsBAi0AFAAGAAgA&#10;AAAhADj9If/WAAAAlAEAAAsAAAAAAAAAAAAAAAAALwEAAF9yZWxzLy5yZWxzUEsBAi0AFAAGAAgA&#10;AAAhAE3QEtYeAgAANwQAAA4AAAAAAAAAAAAAAAAALgIAAGRycy9lMm9Eb2MueG1sUEsBAi0AFAAG&#10;AAgAAAAhAPmQE3bYAAAABAEAAA8AAAAAAAAAAAAAAAAAeAQAAGRycy9kb3ducmV2LnhtbFBLBQYA&#10;AAAABAAEAPMAAAB9BQAAAAA=&#10;" strokeweight="2.25pt"/>
        </w:pict>
      </w:r>
    </w:p>
    <w:p w:rsidR="00B27867" w:rsidRPr="008911C2" w:rsidRDefault="00B27867" w:rsidP="00B27867">
      <w:pPr>
        <w:spacing w:line="360" w:lineRule="auto"/>
        <w:jc w:val="both"/>
        <w:rPr>
          <w:sz w:val="24"/>
          <w:szCs w:val="24"/>
        </w:rPr>
      </w:pPr>
      <w:r w:rsidRPr="008911C2">
        <w:rPr>
          <w:sz w:val="24"/>
          <w:szCs w:val="24"/>
        </w:rPr>
        <w:t>The objective of this study was to investigate the postnatal development of the segments of small</w:t>
      </w:r>
      <w:r>
        <w:rPr>
          <w:sz w:val="24"/>
          <w:szCs w:val="24"/>
        </w:rPr>
        <w:t xml:space="preserve"> intestinal (Duodenum, Jejunum and</w:t>
      </w:r>
      <w:r w:rsidRPr="008911C2">
        <w:rPr>
          <w:sz w:val="24"/>
          <w:szCs w:val="24"/>
        </w:rPr>
        <w:t xml:space="preserve"> Ileum) in “Cob</w:t>
      </w:r>
      <w:r w:rsidR="001020EB">
        <w:rPr>
          <w:sz w:val="24"/>
          <w:szCs w:val="24"/>
        </w:rPr>
        <w:t>b</w:t>
      </w:r>
      <w:r w:rsidRPr="008911C2">
        <w:rPr>
          <w:sz w:val="24"/>
          <w:szCs w:val="24"/>
        </w:rPr>
        <w:t>-500” broilers from day 1 to day 32. Five groups of Cob-500 broilers were taken at day 1, day 7, day</w:t>
      </w:r>
      <w:r>
        <w:rPr>
          <w:sz w:val="24"/>
          <w:szCs w:val="24"/>
        </w:rPr>
        <w:t xml:space="preserve"> 14, day 28 and</w:t>
      </w:r>
      <w:r w:rsidRPr="008911C2">
        <w:rPr>
          <w:sz w:val="24"/>
          <w:szCs w:val="24"/>
        </w:rPr>
        <w:t xml:space="preserve"> day 32. Five apparently healthy broilers were taken in each group. They were killed, their digestive tracts were dissected, small intestine were collected and described and the shape, size and</w:t>
      </w:r>
      <w:r>
        <w:rPr>
          <w:sz w:val="24"/>
          <w:szCs w:val="24"/>
        </w:rPr>
        <w:t xml:space="preserve"> diameter of Duodenum, Jejunum and</w:t>
      </w:r>
      <w:r w:rsidRPr="008911C2">
        <w:rPr>
          <w:sz w:val="24"/>
          <w:szCs w:val="24"/>
        </w:rPr>
        <w:t xml:space="preserve"> Ileum were recorded. Samples from different segments were prepared and stained with haematoxylin and eosin staining technique to study the histology under light microscope. The average length (cm) and diam</w:t>
      </w:r>
      <w:r>
        <w:rPr>
          <w:sz w:val="24"/>
          <w:szCs w:val="24"/>
        </w:rPr>
        <w:t>eter (mm) of Duodenum, Jejunum and</w:t>
      </w:r>
      <w:r w:rsidRPr="008911C2">
        <w:rPr>
          <w:sz w:val="24"/>
          <w:szCs w:val="24"/>
        </w:rPr>
        <w:t xml:space="preserve"> Ileum were significantly higher in chick</w:t>
      </w:r>
      <w:r>
        <w:rPr>
          <w:sz w:val="24"/>
          <w:szCs w:val="24"/>
        </w:rPr>
        <w:t>ens at day 32 than that at day28, day 14, day7 and</w:t>
      </w:r>
      <w:r w:rsidRPr="008911C2">
        <w:rPr>
          <w:sz w:val="24"/>
          <w:szCs w:val="24"/>
        </w:rPr>
        <w:t xml:space="preserve"> day 1.</w:t>
      </w:r>
    </w:p>
    <w:p w:rsidR="00B27867" w:rsidRPr="008911C2" w:rsidRDefault="00B27867" w:rsidP="00B27867">
      <w:pPr>
        <w:spacing w:line="360" w:lineRule="auto"/>
        <w:jc w:val="both"/>
        <w:rPr>
          <w:sz w:val="24"/>
          <w:szCs w:val="24"/>
        </w:rPr>
      </w:pPr>
      <w:r w:rsidRPr="008911C2">
        <w:rPr>
          <w:sz w:val="24"/>
          <w:szCs w:val="24"/>
        </w:rPr>
        <w:t>The villi of small intestine were lined by simple columnar epithelium. Th</w:t>
      </w:r>
      <w:r>
        <w:rPr>
          <w:sz w:val="24"/>
          <w:szCs w:val="24"/>
        </w:rPr>
        <w:t>e apical parts of villi of the D</w:t>
      </w:r>
      <w:r w:rsidRPr="008911C2">
        <w:rPr>
          <w:sz w:val="24"/>
          <w:szCs w:val="24"/>
        </w:rPr>
        <w:t xml:space="preserve">uodenum were slightly pointed and the basal parts of the villi were thicker than jejunum and ileum, whereas, the villi of the jejunum was longer </w:t>
      </w:r>
      <w:r>
        <w:rPr>
          <w:sz w:val="24"/>
          <w:szCs w:val="24"/>
        </w:rPr>
        <w:t>than Duodenum and the villi of I</w:t>
      </w:r>
      <w:r w:rsidRPr="008911C2">
        <w:rPr>
          <w:sz w:val="24"/>
          <w:szCs w:val="24"/>
        </w:rPr>
        <w:t>leum ha</w:t>
      </w:r>
      <w:r>
        <w:rPr>
          <w:sz w:val="24"/>
          <w:szCs w:val="24"/>
        </w:rPr>
        <w:t>d more pointed apical end than D</w:t>
      </w:r>
      <w:r w:rsidRPr="008911C2">
        <w:rPr>
          <w:sz w:val="24"/>
          <w:szCs w:val="24"/>
        </w:rPr>
        <w:t>uodenum. The numbers of goblet ce</w:t>
      </w:r>
      <w:r>
        <w:rPr>
          <w:sz w:val="24"/>
          <w:szCs w:val="24"/>
        </w:rPr>
        <w:t>lls were numerous in number in Ileum than Duodenum and J</w:t>
      </w:r>
      <w:r w:rsidRPr="008911C2">
        <w:rPr>
          <w:sz w:val="24"/>
          <w:szCs w:val="24"/>
        </w:rPr>
        <w:t>ejunum. The average lengths and widths of v</w:t>
      </w:r>
      <w:r>
        <w:rPr>
          <w:sz w:val="24"/>
          <w:szCs w:val="24"/>
        </w:rPr>
        <w:t>illi of the Duodenum, Jejunum and</w:t>
      </w:r>
      <w:r w:rsidRPr="008911C2">
        <w:rPr>
          <w:sz w:val="24"/>
          <w:szCs w:val="24"/>
        </w:rPr>
        <w:t xml:space="preserve"> Ileum of small intestine were significantly higher in chicke</w:t>
      </w:r>
      <w:r>
        <w:rPr>
          <w:sz w:val="24"/>
          <w:szCs w:val="24"/>
        </w:rPr>
        <w:t>ns at day 32 than that at day 28, day 14, day 7 and day 1</w:t>
      </w:r>
      <w:r w:rsidRPr="008911C2">
        <w:rPr>
          <w:sz w:val="24"/>
          <w:szCs w:val="24"/>
        </w:rPr>
        <w:t>. The number</w:t>
      </w:r>
      <w:r>
        <w:rPr>
          <w:sz w:val="24"/>
          <w:szCs w:val="24"/>
        </w:rPr>
        <w:t xml:space="preserve"> </w:t>
      </w:r>
      <w:r w:rsidRPr="008911C2">
        <w:rPr>
          <w:sz w:val="24"/>
          <w:szCs w:val="24"/>
        </w:rPr>
        <w:t>of goblet cells in lamina epithelium and intestinal glands of the lamina propria were numerous in numb</w:t>
      </w:r>
      <w:r>
        <w:rPr>
          <w:sz w:val="24"/>
          <w:szCs w:val="24"/>
        </w:rPr>
        <w:t>er at day 32 than that at day 28, day 14, day 7 and day 1</w:t>
      </w:r>
      <w:r w:rsidRPr="008911C2">
        <w:rPr>
          <w:sz w:val="24"/>
          <w:szCs w:val="24"/>
        </w:rPr>
        <w:t>.</w:t>
      </w:r>
    </w:p>
    <w:p w:rsidR="00B27867" w:rsidRPr="008911C2" w:rsidRDefault="00B27867" w:rsidP="00B27867">
      <w:pPr>
        <w:spacing w:line="360" w:lineRule="auto"/>
        <w:jc w:val="both"/>
        <w:rPr>
          <w:sz w:val="24"/>
          <w:szCs w:val="24"/>
        </w:rPr>
      </w:pPr>
    </w:p>
    <w:p w:rsidR="00B27867" w:rsidRPr="008911C2" w:rsidRDefault="00B27867" w:rsidP="00B27867">
      <w:pPr>
        <w:spacing w:line="360" w:lineRule="auto"/>
        <w:jc w:val="both"/>
        <w:rPr>
          <w:sz w:val="24"/>
          <w:szCs w:val="24"/>
        </w:rPr>
      </w:pPr>
    </w:p>
    <w:p w:rsidR="00B27867" w:rsidRPr="008911C2" w:rsidRDefault="002F7989" w:rsidP="00B27867">
      <w:pPr>
        <w:spacing w:line="360" w:lineRule="auto"/>
        <w:jc w:val="both"/>
        <w:rPr>
          <w:sz w:val="24"/>
          <w:szCs w:val="24"/>
        </w:rPr>
      </w:pPr>
      <w:r>
        <w:rPr>
          <w:noProof/>
          <w:sz w:val="24"/>
          <w:szCs w:val="24"/>
        </w:rPr>
        <w:pict>
          <v:line id="Straight Connector 3" o:spid="_x0000_s1125" style="position:absolute;left:0;text-align:left;z-index:251766784;visibility:visible" from="-4.8pt,19.85pt" to="443.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I2GwIAADcEAAAOAAAAZHJzL2Uyb0RvYy54bWysU02P2yAQvVfqf0DcE9uJN5tYcVaVnfSy&#10;bSNl+wMIYBsVAwISJ6r63zuQD+1uL1VVH/AMMzzezDyWT6deoiO3TmhV4mycYsQV1UyotsTfXzaj&#10;OUbOE8WI1IqX+Mwdflp9/LAcTMEnutOScYsARLliMCXuvDdFkjja8Z64sTZcQbDRticeXNsmzJIB&#10;0HuZTNJ0lgzaMmM15c7Bbn0J4lXEbxpO/bemcdwjWWLg5uNq47oPa7JakqK1xHSCXmmQf2DRE6Hg&#10;0jtUTTxBByv+gOoFtdrpxo+p7hPdNILyWANUk6Xvqtl1xPBYCzTHmXub3P+DpV+PW4sEK/EUI0V6&#10;GNHOWyLazqNKKwUN1BZNQ58G4wpIr9TWhkrpSe3Ms6Y/HFK66ohqeeT7cjYAkoUTyZsjwXEGbtsP&#10;XzSDHHLwOjbt1Ng+QEI70CnO5nyfDT95RGHzYTZfzFIYIb3FElLcDhrr/GeuexSMEkuhQttIQY7P&#10;zgcipLilhG2lN0LKOHqp0ABsJ48AHUJOS8FCNDq23VfSoiMJ6olfLOtdmtUHxSJaxwlbX21PhLzY&#10;cLtUAQ9qAT5X6yKPn4t0sZ6v5/kon8zWozyt69GnTZWPZpvs8aGe1lVVZ78CtSwvOsEYV4HdTapZ&#10;/ndSuD6ai8juYr33IXmLHhsGZG//SDoOM8zvooS9ZuetvQ0Z1BmTry8pyP+1D/br9776DQAA//8D&#10;AFBLAwQUAAYACAAAACEAcOK4vd4AAAAIAQAADwAAAGRycy9kb3ducmV2LnhtbEyPQU/CQBCF7yb+&#10;h82YeIOtaEop3RKjIUTDBTDhOnTHbrU7W7oL1H/vGg96fPNe3vumWAy2FWfqfeNYwd04AUFcOd1w&#10;reBttxxlIHxA1tg6JgVf5GFRXl8VmGt34Q2dt6EWsYR9jgpMCF0upa8MWfRj1xFH7931FkOUfS11&#10;j5dYbls5SZJUWmw4Lhjs6MlQ9bk9WQX4vNqEfTZ5nTYvZv2xWx5XJjsqdXszPM5BBBrCXxh+8CM6&#10;lJHp4E6svWgVjGZpTCq4n01BRD/L0gcQh9+DLAv5/4HyGwAA//8DAFBLAQItABQABgAIAAAAIQC2&#10;gziS/gAAAOEBAAATAAAAAAAAAAAAAAAAAAAAAABbQ29udGVudF9UeXBlc10ueG1sUEsBAi0AFAAG&#10;AAgAAAAhADj9If/WAAAAlAEAAAsAAAAAAAAAAAAAAAAALwEAAF9yZWxzLy5yZWxzUEsBAi0AFAAG&#10;AAgAAAAhAHRrojYbAgAANwQAAA4AAAAAAAAAAAAAAAAALgIAAGRycy9lMm9Eb2MueG1sUEsBAi0A&#10;FAAGAAgAAAAhAHDiuL3eAAAACAEAAA8AAAAAAAAAAAAAAAAAdQQAAGRycy9kb3ducmV2LnhtbFBL&#10;BQYAAAAABAAEAPMAAACABQAAAAA=&#10;" strokeweight="1pt"/>
        </w:pict>
      </w:r>
    </w:p>
    <w:p w:rsidR="00B27867" w:rsidRPr="00A52941" w:rsidRDefault="00B27867" w:rsidP="00B27867">
      <w:pPr>
        <w:spacing w:line="360" w:lineRule="auto"/>
        <w:rPr>
          <w:sz w:val="24"/>
          <w:szCs w:val="24"/>
        </w:rPr>
      </w:pPr>
      <w:r w:rsidRPr="00A52941">
        <w:rPr>
          <w:b/>
          <w:sz w:val="24"/>
          <w:szCs w:val="24"/>
        </w:rPr>
        <w:t>Keywords:</w:t>
      </w:r>
      <w:r w:rsidRPr="00A52941">
        <w:rPr>
          <w:sz w:val="24"/>
          <w:szCs w:val="24"/>
        </w:rPr>
        <w:t xml:space="preserve"> Broiler, Postnatal development, Duodenum, Jejunum, Ileum, Villi.</w:t>
      </w:r>
    </w:p>
    <w:p w:rsidR="00B27867" w:rsidRDefault="00B27867" w:rsidP="00B27867">
      <w:pPr>
        <w:spacing w:line="360" w:lineRule="auto"/>
        <w:rPr>
          <w:sz w:val="24"/>
          <w:szCs w:val="24"/>
        </w:rPr>
      </w:pPr>
    </w:p>
    <w:p w:rsidR="00B27867" w:rsidRPr="00B27867" w:rsidRDefault="00B27867" w:rsidP="00B27867">
      <w:pPr>
        <w:rPr>
          <w:sz w:val="24"/>
          <w:szCs w:val="24"/>
        </w:rPr>
      </w:pPr>
    </w:p>
    <w:p w:rsidR="00B27867" w:rsidRPr="00B27867" w:rsidRDefault="00B27867" w:rsidP="00B27867">
      <w:pPr>
        <w:rPr>
          <w:sz w:val="24"/>
          <w:szCs w:val="24"/>
        </w:rPr>
      </w:pPr>
    </w:p>
    <w:p w:rsidR="00B27867" w:rsidRDefault="00B27867" w:rsidP="00B27867">
      <w:pPr>
        <w:rPr>
          <w:sz w:val="24"/>
          <w:szCs w:val="24"/>
        </w:rPr>
      </w:pPr>
    </w:p>
    <w:p w:rsidR="00B27867" w:rsidRDefault="00B27867" w:rsidP="00B27867">
      <w:pPr>
        <w:rPr>
          <w:sz w:val="24"/>
          <w:szCs w:val="24"/>
        </w:rPr>
      </w:pPr>
    </w:p>
    <w:p w:rsidR="0089458D" w:rsidRDefault="0089458D" w:rsidP="00B27867">
      <w:pPr>
        <w:rPr>
          <w:sz w:val="24"/>
          <w:szCs w:val="24"/>
        </w:rPr>
      </w:pPr>
    </w:p>
    <w:p w:rsidR="0089458D" w:rsidRDefault="0089458D">
      <w:pPr>
        <w:rPr>
          <w:sz w:val="24"/>
          <w:szCs w:val="24"/>
        </w:rPr>
      </w:pPr>
      <w:r>
        <w:rPr>
          <w:sz w:val="24"/>
          <w:szCs w:val="24"/>
        </w:rPr>
        <w:br w:type="page"/>
      </w:r>
    </w:p>
    <w:p w:rsidR="0089458D" w:rsidRDefault="0089458D" w:rsidP="0089458D">
      <w:pPr>
        <w:jc w:val="center"/>
        <w:rPr>
          <w:b/>
          <w:szCs w:val="24"/>
        </w:rPr>
      </w:pPr>
      <w:r w:rsidRPr="0089458D">
        <w:rPr>
          <w:b/>
          <w:szCs w:val="24"/>
        </w:rPr>
        <w:lastRenderedPageBreak/>
        <w:t>Table of Contents</w:t>
      </w:r>
    </w:p>
    <w:p w:rsidR="00C3065E" w:rsidRPr="0089458D" w:rsidRDefault="00C3065E" w:rsidP="0089458D">
      <w:pPr>
        <w:jc w:val="center"/>
        <w:rPr>
          <w:b/>
          <w:szCs w:val="24"/>
        </w:rPr>
      </w:pPr>
    </w:p>
    <w:p w:rsidR="00C3065E" w:rsidRDefault="00C3065E">
      <w:pPr>
        <w:rPr>
          <w:sz w:val="24"/>
          <w:szCs w:val="24"/>
        </w:rPr>
      </w:pPr>
    </w:p>
    <w:tbl>
      <w:tblPr>
        <w:tblStyle w:val="TableGrid"/>
        <w:tblW w:w="0" w:type="auto"/>
        <w:tblLook w:val="04A0"/>
      </w:tblPr>
      <w:tblGrid>
        <w:gridCol w:w="8298"/>
        <w:gridCol w:w="947"/>
      </w:tblGrid>
      <w:tr w:rsidR="00103492" w:rsidRPr="00F8408F" w:rsidTr="00103492">
        <w:tc>
          <w:tcPr>
            <w:tcW w:w="8298" w:type="dxa"/>
          </w:tcPr>
          <w:p w:rsidR="00103492" w:rsidRPr="00F8408F" w:rsidRDefault="00F8408F" w:rsidP="00F8408F">
            <w:pPr>
              <w:jc w:val="center"/>
              <w:rPr>
                <w:b/>
                <w:sz w:val="24"/>
                <w:szCs w:val="24"/>
              </w:rPr>
            </w:pPr>
            <w:r w:rsidRPr="00F8408F">
              <w:rPr>
                <w:b/>
                <w:sz w:val="24"/>
                <w:szCs w:val="24"/>
              </w:rPr>
              <w:t>TITLE</w:t>
            </w:r>
          </w:p>
        </w:tc>
        <w:tc>
          <w:tcPr>
            <w:tcW w:w="947" w:type="dxa"/>
          </w:tcPr>
          <w:p w:rsidR="00103492" w:rsidRPr="00F8408F" w:rsidRDefault="00F8408F" w:rsidP="007546AE">
            <w:pPr>
              <w:jc w:val="center"/>
              <w:rPr>
                <w:b/>
                <w:sz w:val="24"/>
                <w:szCs w:val="24"/>
              </w:rPr>
            </w:pPr>
            <w:r w:rsidRPr="00F8408F">
              <w:rPr>
                <w:b/>
                <w:sz w:val="24"/>
                <w:szCs w:val="24"/>
              </w:rPr>
              <w:t>PAGE</w:t>
            </w:r>
          </w:p>
        </w:tc>
      </w:tr>
      <w:tr w:rsidR="00103492" w:rsidTr="00103492">
        <w:tc>
          <w:tcPr>
            <w:tcW w:w="8298" w:type="dxa"/>
          </w:tcPr>
          <w:p w:rsidR="00103492" w:rsidRDefault="00F8408F">
            <w:pPr>
              <w:rPr>
                <w:sz w:val="24"/>
                <w:szCs w:val="24"/>
              </w:rPr>
            </w:pPr>
            <w:r>
              <w:rPr>
                <w:sz w:val="24"/>
                <w:szCs w:val="24"/>
              </w:rPr>
              <w:t>ACKNOWLEDGEMENT</w:t>
            </w:r>
          </w:p>
        </w:tc>
        <w:tc>
          <w:tcPr>
            <w:tcW w:w="947" w:type="dxa"/>
          </w:tcPr>
          <w:p w:rsidR="00103492" w:rsidRDefault="003B4179" w:rsidP="007546AE">
            <w:pPr>
              <w:jc w:val="center"/>
              <w:rPr>
                <w:sz w:val="24"/>
                <w:szCs w:val="24"/>
              </w:rPr>
            </w:pPr>
            <w:r>
              <w:rPr>
                <w:sz w:val="24"/>
                <w:szCs w:val="24"/>
              </w:rPr>
              <w:t>iii</w:t>
            </w:r>
          </w:p>
        </w:tc>
      </w:tr>
      <w:tr w:rsidR="00103492" w:rsidTr="00103492">
        <w:tc>
          <w:tcPr>
            <w:tcW w:w="8298" w:type="dxa"/>
          </w:tcPr>
          <w:p w:rsidR="00103492" w:rsidRDefault="00F8408F">
            <w:pPr>
              <w:rPr>
                <w:sz w:val="24"/>
                <w:szCs w:val="24"/>
              </w:rPr>
            </w:pPr>
            <w:r>
              <w:rPr>
                <w:sz w:val="24"/>
                <w:szCs w:val="24"/>
              </w:rPr>
              <w:t>ABSTRACT</w:t>
            </w:r>
          </w:p>
        </w:tc>
        <w:tc>
          <w:tcPr>
            <w:tcW w:w="947" w:type="dxa"/>
          </w:tcPr>
          <w:p w:rsidR="00103492" w:rsidRDefault="003B4179" w:rsidP="007546AE">
            <w:pPr>
              <w:jc w:val="center"/>
              <w:rPr>
                <w:sz w:val="24"/>
                <w:szCs w:val="24"/>
              </w:rPr>
            </w:pPr>
            <w:r>
              <w:rPr>
                <w:sz w:val="24"/>
                <w:szCs w:val="24"/>
              </w:rPr>
              <w:t>iv</w:t>
            </w:r>
          </w:p>
        </w:tc>
      </w:tr>
      <w:tr w:rsidR="00103492" w:rsidTr="00103492">
        <w:tc>
          <w:tcPr>
            <w:tcW w:w="8298" w:type="dxa"/>
          </w:tcPr>
          <w:p w:rsidR="00103492" w:rsidRDefault="00F8408F">
            <w:pPr>
              <w:rPr>
                <w:sz w:val="24"/>
                <w:szCs w:val="24"/>
              </w:rPr>
            </w:pPr>
            <w:r>
              <w:rPr>
                <w:sz w:val="24"/>
                <w:szCs w:val="24"/>
              </w:rPr>
              <w:t>TABLE OF CONTENTS</w:t>
            </w:r>
          </w:p>
        </w:tc>
        <w:tc>
          <w:tcPr>
            <w:tcW w:w="947" w:type="dxa"/>
          </w:tcPr>
          <w:p w:rsidR="00103492" w:rsidRDefault="003B4179" w:rsidP="007546AE">
            <w:pPr>
              <w:jc w:val="center"/>
              <w:rPr>
                <w:sz w:val="24"/>
                <w:szCs w:val="24"/>
              </w:rPr>
            </w:pPr>
            <w:r>
              <w:rPr>
                <w:sz w:val="24"/>
                <w:szCs w:val="24"/>
              </w:rPr>
              <w:t>v</w:t>
            </w:r>
          </w:p>
        </w:tc>
      </w:tr>
      <w:tr w:rsidR="00103492" w:rsidTr="00103492">
        <w:tc>
          <w:tcPr>
            <w:tcW w:w="8298" w:type="dxa"/>
          </w:tcPr>
          <w:p w:rsidR="00103492" w:rsidRDefault="00F8408F">
            <w:pPr>
              <w:rPr>
                <w:sz w:val="24"/>
                <w:szCs w:val="24"/>
              </w:rPr>
            </w:pPr>
            <w:r>
              <w:rPr>
                <w:sz w:val="24"/>
                <w:szCs w:val="24"/>
              </w:rPr>
              <w:t>LIST OF TABLES</w:t>
            </w:r>
          </w:p>
        </w:tc>
        <w:tc>
          <w:tcPr>
            <w:tcW w:w="947" w:type="dxa"/>
          </w:tcPr>
          <w:p w:rsidR="00103492" w:rsidRDefault="003B4179" w:rsidP="007546AE">
            <w:pPr>
              <w:jc w:val="center"/>
              <w:rPr>
                <w:sz w:val="24"/>
                <w:szCs w:val="24"/>
              </w:rPr>
            </w:pPr>
            <w:r>
              <w:rPr>
                <w:sz w:val="24"/>
                <w:szCs w:val="24"/>
              </w:rPr>
              <w:t>vii</w:t>
            </w:r>
          </w:p>
        </w:tc>
      </w:tr>
      <w:tr w:rsidR="00103492" w:rsidTr="00103492">
        <w:tc>
          <w:tcPr>
            <w:tcW w:w="8298" w:type="dxa"/>
          </w:tcPr>
          <w:p w:rsidR="00103492" w:rsidRDefault="00F8408F">
            <w:pPr>
              <w:rPr>
                <w:sz w:val="24"/>
                <w:szCs w:val="24"/>
              </w:rPr>
            </w:pPr>
            <w:r>
              <w:rPr>
                <w:sz w:val="24"/>
                <w:szCs w:val="24"/>
              </w:rPr>
              <w:t>LIST OF FIGURES</w:t>
            </w:r>
          </w:p>
        </w:tc>
        <w:tc>
          <w:tcPr>
            <w:tcW w:w="947" w:type="dxa"/>
          </w:tcPr>
          <w:p w:rsidR="00103492" w:rsidRDefault="003B4179" w:rsidP="007546AE">
            <w:pPr>
              <w:jc w:val="center"/>
              <w:rPr>
                <w:sz w:val="24"/>
                <w:szCs w:val="24"/>
              </w:rPr>
            </w:pPr>
            <w:r>
              <w:rPr>
                <w:sz w:val="24"/>
                <w:szCs w:val="24"/>
              </w:rPr>
              <w:t>viii</w:t>
            </w:r>
          </w:p>
        </w:tc>
      </w:tr>
      <w:tr w:rsidR="00F8408F" w:rsidTr="00103492">
        <w:tc>
          <w:tcPr>
            <w:tcW w:w="8298" w:type="dxa"/>
          </w:tcPr>
          <w:p w:rsidR="00F8408F" w:rsidRDefault="00F8408F">
            <w:pPr>
              <w:rPr>
                <w:sz w:val="24"/>
                <w:szCs w:val="24"/>
              </w:rPr>
            </w:pPr>
            <w:r>
              <w:rPr>
                <w:sz w:val="24"/>
                <w:szCs w:val="24"/>
              </w:rPr>
              <w:t>LIST OF ABBREVIATIONS</w:t>
            </w:r>
          </w:p>
        </w:tc>
        <w:tc>
          <w:tcPr>
            <w:tcW w:w="947" w:type="dxa"/>
          </w:tcPr>
          <w:p w:rsidR="00F8408F" w:rsidRDefault="003B4179" w:rsidP="007546AE">
            <w:pPr>
              <w:jc w:val="center"/>
              <w:rPr>
                <w:sz w:val="24"/>
                <w:szCs w:val="24"/>
              </w:rPr>
            </w:pPr>
            <w:r>
              <w:rPr>
                <w:sz w:val="24"/>
                <w:szCs w:val="24"/>
              </w:rPr>
              <w:t>ix</w:t>
            </w:r>
          </w:p>
        </w:tc>
      </w:tr>
    </w:tbl>
    <w:p w:rsidR="00F8408F" w:rsidRDefault="00F8408F">
      <w:pPr>
        <w:rPr>
          <w:sz w:val="24"/>
          <w:szCs w:val="24"/>
        </w:rPr>
      </w:pPr>
    </w:p>
    <w:p w:rsidR="00F8408F" w:rsidRDefault="00F8408F">
      <w:pPr>
        <w:rPr>
          <w:sz w:val="24"/>
          <w:szCs w:val="24"/>
        </w:rPr>
      </w:pPr>
    </w:p>
    <w:tbl>
      <w:tblPr>
        <w:tblStyle w:val="TableGrid"/>
        <w:tblW w:w="0" w:type="auto"/>
        <w:tblLook w:val="04A0"/>
      </w:tblPr>
      <w:tblGrid>
        <w:gridCol w:w="1998"/>
        <w:gridCol w:w="900"/>
        <w:gridCol w:w="720"/>
        <w:gridCol w:w="1010"/>
        <w:gridCol w:w="3734"/>
        <w:gridCol w:w="883"/>
      </w:tblGrid>
      <w:tr w:rsidR="00F8408F" w:rsidRPr="00F8408F" w:rsidTr="004B260D">
        <w:trPr>
          <w:trHeight w:val="467"/>
        </w:trPr>
        <w:tc>
          <w:tcPr>
            <w:tcW w:w="1998" w:type="dxa"/>
          </w:tcPr>
          <w:p w:rsidR="00F8408F" w:rsidRPr="00F8408F" w:rsidRDefault="00F8408F" w:rsidP="00F8408F">
            <w:pPr>
              <w:jc w:val="center"/>
              <w:rPr>
                <w:b/>
                <w:sz w:val="24"/>
                <w:szCs w:val="24"/>
              </w:rPr>
            </w:pPr>
            <w:r w:rsidRPr="00F8408F">
              <w:rPr>
                <w:b/>
                <w:sz w:val="24"/>
                <w:szCs w:val="24"/>
              </w:rPr>
              <w:t>CHAPTER</w:t>
            </w:r>
          </w:p>
        </w:tc>
        <w:tc>
          <w:tcPr>
            <w:tcW w:w="6364" w:type="dxa"/>
            <w:gridSpan w:val="4"/>
          </w:tcPr>
          <w:p w:rsidR="00F8408F" w:rsidRPr="00F8408F" w:rsidRDefault="00F8408F" w:rsidP="00F8408F">
            <w:pPr>
              <w:jc w:val="center"/>
              <w:rPr>
                <w:b/>
                <w:sz w:val="24"/>
                <w:szCs w:val="24"/>
              </w:rPr>
            </w:pPr>
            <w:r w:rsidRPr="00F8408F">
              <w:rPr>
                <w:b/>
                <w:sz w:val="24"/>
                <w:szCs w:val="24"/>
              </w:rPr>
              <w:t>TITLE</w:t>
            </w:r>
          </w:p>
        </w:tc>
        <w:tc>
          <w:tcPr>
            <w:tcW w:w="883" w:type="dxa"/>
          </w:tcPr>
          <w:p w:rsidR="00F8408F" w:rsidRPr="00F8408F" w:rsidRDefault="00F8408F" w:rsidP="00146E08">
            <w:pPr>
              <w:jc w:val="center"/>
              <w:rPr>
                <w:b/>
                <w:sz w:val="24"/>
                <w:szCs w:val="24"/>
              </w:rPr>
            </w:pPr>
            <w:r w:rsidRPr="00F8408F">
              <w:rPr>
                <w:b/>
                <w:sz w:val="24"/>
                <w:szCs w:val="24"/>
              </w:rPr>
              <w:t>PAGE</w:t>
            </w:r>
          </w:p>
        </w:tc>
      </w:tr>
      <w:tr w:rsidR="00F8408F" w:rsidTr="004B260D">
        <w:trPr>
          <w:trHeight w:val="458"/>
        </w:trPr>
        <w:tc>
          <w:tcPr>
            <w:tcW w:w="1998" w:type="dxa"/>
          </w:tcPr>
          <w:p w:rsidR="00F8408F" w:rsidRDefault="00F8408F">
            <w:pPr>
              <w:rPr>
                <w:sz w:val="24"/>
                <w:szCs w:val="24"/>
              </w:rPr>
            </w:pPr>
            <w:r>
              <w:rPr>
                <w:sz w:val="24"/>
                <w:szCs w:val="24"/>
              </w:rPr>
              <w:t>CHAPTER I</w:t>
            </w:r>
          </w:p>
        </w:tc>
        <w:tc>
          <w:tcPr>
            <w:tcW w:w="6364" w:type="dxa"/>
            <w:gridSpan w:val="4"/>
          </w:tcPr>
          <w:p w:rsidR="00F8408F" w:rsidRDefault="00F8408F">
            <w:pPr>
              <w:rPr>
                <w:sz w:val="24"/>
                <w:szCs w:val="24"/>
              </w:rPr>
            </w:pPr>
            <w:r>
              <w:rPr>
                <w:sz w:val="24"/>
                <w:szCs w:val="24"/>
              </w:rPr>
              <w:t>INTRODUCTION</w:t>
            </w:r>
          </w:p>
        </w:tc>
        <w:tc>
          <w:tcPr>
            <w:tcW w:w="883" w:type="dxa"/>
          </w:tcPr>
          <w:p w:rsidR="00F8408F" w:rsidRDefault="003B4179" w:rsidP="00146E08">
            <w:pPr>
              <w:jc w:val="center"/>
              <w:rPr>
                <w:sz w:val="24"/>
                <w:szCs w:val="24"/>
              </w:rPr>
            </w:pPr>
            <w:r>
              <w:rPr>
                <w:sz w:val="24"/>
                <w:szCs w:val="24"/>
              </w:rPr>
              <w:t>1</w:t>
            </w:r>
          </w:p>
        </w:tc>
      </w:tr>
      <w:tr w:rsidR="00F8408F" w:rsidTr="004B260D">
        <w:trPr>
          <w:trHeight w:val="420"/>
        </w:trPr>
        <w:tc>
          <w:tcPr>
            <w:tcW w:w="1998" w:type="dxa"/>
            <w:vMerge w:val="restart"/>
          </w:tcPr>
          <w:p w:rsidR="00F8408F" w:rsidRDefault="00F8408F">
            <w:pPr>
              <w:rPr>
                <w:sz w:val="24"/>
                <w:szCs w:val="24"/>
              </w:rPr>
            </w:pPr>
            <w:r>
              <w:rPr>
                <w:sz w:val="24"/>
                <w:szCs w:val="24"/>
              </w:rPr>
              <w:t>CHAPTER II</w:t>
            </w:r>
          </w:p>
        </w:tc>
        <w:tc>
          <w:tcPr>
            <w:tcW w:w="6364" w:type="dxa"/>
            <w:gridSpan w:val="4"/>
          </w:tcPr>
          <w:p w:rsidR="00F8408F" w:rsidRDefault="00F8408F">
            <w:pPr>
              <w:rPr>
                <w:sz w:val="24"/>
                <w:szCs w:val="24"/>
              </w:rPr>
            </w:pPr>
            <w:r>
              <w:rPr>
                <w:sz w:val="24"/>
                <w:szCs w:val="24"/>
              </w:rPr>
              <w:t>REVIEW OF LITERATURE</w:t>
            </w:r>
          </w:p>
          <w:p w:rsidR="00F8408F" w:rsidRDefault="00F8408F">
            <w:pPr>
              <w:rPr>
                <w:sz w:val="24"/>
                <w:szCs w:val="24"/>
              </w:rPr>
            </w:pPr>
          </w:p>
        </w:tc>
        <w:tc>
          <w:tcPr>
            <w:tcW w:w="883" w:type="dxa"/>
          </w:tcPr>
          <w:p w:rsidR="00F8408F" w:rsidRDefault="003B4179" w:rsidP="00146E08">
            <w:pPr>
              <w:jc w:val="center"/>
              <w:rPr>
                <w:sz w:val="24"/>
                <w:szCs w:val="24"/>
              </w:rPr>
            </w:pPr>
            <w:r>
              <w:rPr>
                <w:sz w:val="24"/>
                <w:szCs w:val="24"/>
              </w:rPr>
              <w:t>4</w:t>
            </w:r>
          </w:p>
        </w:tc>
      </w:tr>
      <w:tr w:rsidR="00F8408F" w:rsidTr="004B260D">
        <w:trPr>
          <w:trHeight w:val="413"/>
        </w:trPr>
        <w:tc>
          <w:tcPr>
            <w:tcW w:w="1998" w:type="dxa"/>
            <w:vMerge/>
          </w:tcPr>
          <w:p w:rsidR="00F8408F" w:rsidRDefault="00F8408F">
            <w:pPr>
              <w:rPr>
                <w:sz w:val="24"/>
                <w:szCs w:val="24"/>
              </w:rPr>
            </w:pPr>
          </w:p>
        </w:tc>
        <w:tc>
          <w:tcPr>
            <w:tcW w:w="900" w:type="dxa"/>
          </w:tcPr>
          <w:p w:rsidR="00F8408F" w:rsidRDefault="00F8408F" w:rsidP="00F8408F">
            <w:pPr>
              <w:rPr>
                <w:sz w:val="24"/>
                <w:szCs w:val="24"/>
              </w:rPr>
            </w:pPr>
            <w:r>
              <w:rPr>
                <w:sz w:val="24"/>
                <w:szCs w:val="24"/>
              </w:rPr>
              <w:t>2.1</w:t>
            </w:r>
          </w:p>
        </w:tc>
        <w:tc>
          <w:tcPr>
            <w:tcW w:w="5464" w:type="dxa"/>
            <w:gridSpan w:val="3"/>
          </w:tcPr>
          <w:p w:rsidR="00F8408F" w:rsidRDefault="00F8408F">
            <w:pPr>
              <w:rPr>
                <w:sz w:val="24"/>
                <w:szCs w:val="24"/>
              </w:rPr>
            </w:pPr>
            <w:r>
              <w:rPr>
                <w:sz w:val="24"/>
                <w:szCs w:val="24"/>
              </w:rPr>
              <w:t>Parts of digestive tract</w:t>
            </w:r>
          </w:p>
          <w:p w:rsidR="00F8408F" w:rsidRDefault="00F8408F" w:rsidP="00F8408F">
            <w:pPr>
              <w:rPr>
                <w:sz w:val="24"/>
                <w:szCs w:val="24"/>
              </w:rPr>
            </w:pPr>
          </w:p>
        </w:tc>
        <w:tc>
          <w:tcPr>
            <w:tcW w:w="883" w:type="dxa"/>
          </w:tcPr>
          <w:p w:rsidR="00F8408F" w:rsidRDefault="003B4179" w:rsidP="00146E08">
            <w:pPr>
              <w:jc w:val="center"/>
              <w:rPr>
                <w:sz w:val="24"/>
                <w:szCs w:val="24"/>
              </w:rPr>
            </w:pPr>
            <w:r>
              <w:rPr>
                <w:sz w:val="24"/>
                <w:szCs w:val="24"/>
              </w:rPr>
              <w:t>4</w:t>
            </w:r>
          </w:p>
        </w:tc>
      </w:tr>
      <w:tr w:rsidR="00F8408F" w:rsidTr="004B260D">
        <w:trPr>
          <w:trHeight w:val="615"/>
        </w:trPr>
        <w:tc>
          <w:tcPr>
            <w:tcW w:w="1998" w:type="dxa"/>
            <w:vMerge/>
          </w:tcPr>
          <w:p w:rsidR="00F8408F" w:rsidRDefault="00F8408F">
            <w:pPr>
              <w:rPr>
                <w:sz w:val="24"/>
                <w:szCs w:val="24"/>
              </w:rPr>
            </w:pPr>
          </w:p>
        </w:tc>
        <w:tc>
          <w:tcPr>
            <w:tcW w:w="900" w:type="dxa"/>
          </w:tcPr>
          <w:p w:rsidR="00F8408F" w:rsidRDefault="00F8408F" w:rsidP="00F8408F">
            <w:pPr>
              <w:rPr>
                <w:sz w:val="24"/>
                <w:szCs w:val="24"/>
              </w:rPr>
            </w:pPr>
            <w:r>
              <w:rPr>
                <w:sz w:val="24"/>
                <w:szCs w:val="24"/>
              </w:rPr>
              <w:t>2.2</w:t>
            </w:r>
          </w:p>
        </w:tc>
        <w:tc>
          <w:tcPr>
            <w:tcW w:w="5464" w:type="dxa"/>
            <w:gridSpan w:val="3"/>
          </w:tcPr>
          <w:p w:rsidR="0048160B" w:rsidRDefault="0048160B" w:rsidP="00F8408F">
            <w:pPr>
              <w:rPr>
                <w:sz w:val="24"/>
                <w:szCs w:val="24"/>
              </w:rPr>
            </w:pPr>
            <w:r>
              <w:rPr>
                <w:sz w:val="24"/>
                <w:szCs w:val="24"/>
              </w:rPr>
              <w:t>The alimentary canal (Anatomy and Histology)</w:t>
            </w:r>
          </w:p>
        </w:tc>
        <w:tc>
          <w:tcPr>
            <w:tcW w:w="883" w:type="dxa"/>
          </w:tcPr>
          <w:p w:rsidR="00F8408F" w:rsidRDefault="003B4179" w:rsidP="00146E08">
            <w:pPr>
              <w:jc w:val="center"/>
              <w:rPr>
                <w:sz w:val="24"/>
                <w:szCs w:val="24"/>
              </w:rPr>
            </w:pPr>
            <w:r>
              <w:rPr>
                <w:sz w:val="24"/>
                <w:szCs w:val="24"/>
              </w:rPr>
              <w:t>4</w:t>
            </w:r>
          </w:p>
        </w:tc>
      </w:tr>
      <w:tr w:rsidR="0048160B" w:rsidTr="004B260D">
        <w:trPr>
          <w:trHeight w:val="459"/>
        </w:trPr>
        <w:tc>
          <w:tcPr>
            <w:tcW w:w="1998" w:type="dxa"/>
            <w:vMerge/>
          </w:tcPr>
          <w:p w:rsidR="0048160B" w:rsidRDefault="0048160B">
            <w:pPr>
              <w:rPr>
                <w:sz w:val="24"/>
                <w:szCs w:val="24"/>
              </w:rPr>
            </w:pPr>
          </w:p>
        </w:tc>
        <w:tc>
          <w:tcPr>
            <w:tcW w:w="900" w:type="dxa"/>
            <w:vMerge w:val="restart"/>
          </w:tcPr>
          <w:p w:rsidR="0048160B" w:rsidRDefault="0048160B" w:rsidP="00F8408F">
            <w:pPr>
              <w:rPr>
                <w:sz w:val="24"/>
                <w:szCs w:val="24"/>
              </w:rPr>
            </w:pPr>
            <w:r>
              <w:rPr>
                <w:sz w:val="24"/>
                <w:szCs w:val="24"/>
              </w:rPr>
              <w:t>2.3</w:t>
            </w:r>
          </w:p>
        </w:tc>
        <w:tc>
          <w:tcPr>
            <w:tcW w:w="5464" w:type="dxa"/>
            <w:gridSpan w:val="3"/>
          </w:tcPr>
          <w:p w:rsidR="0048160B" w:rsidRDefault="0048160B" w:rsidP="00F8408F">
            <w:pPr>
              <w:rPr>
                <w:sz w:val="24"/>
                <w:szCs w:val="24"/>
              </w:rPr>
            </w:pPr>
            <w:r>
              <w:rPr>
                <w:sz w:val="24"/>
                <w:szCs w:val="24"/>
              </w:rPr>
              <w:t>Small Intestine</w:t>
            </w:r>
          </w:p>
          <w:p w:rsidR="0048160B" w:rsidRDefault="0048160B" w:rsidP="00F8408F">
            <w:pPr>
              <w:rPr>
                <w:sz w:val="24"/>
                <w:szCs w:val="24"/>
              </w:rPr>
            </w:pPr>
          </w:p>
        </w:tc>
        <w:tc>
          <w:tcPr>
            <w:tcW w:w="883" w:type="dxa"/>
          </w:tcPr>
          <w:p w:rsidR="0048160B" w:rsidRDefault="003B4179" w:rsidP="00146E08">
            <w:pPr>
              <w:jc w:val="center"/>
              <w:rPr>
                <w:sz w:val="24"/>
                <w:szCs w:val="24"/>
              </w:rPr>
            </w:pPr>
            <w:r>
              <w:rPr>
                <w:sz w:val="24"/>
                <w:szCs w:val="24"/>
              </w:rPr>
              <w:t>6</w:t>
            </w:r>
          </w:p>
        </w:tc>
      </w:tr>
      <w:tr w:rsidR="0048160B" w:rsidTr="004B260D">
        <w:trPr>
          <w:trHeight w:val="458"/>
        </w:trPr>
        <w:tc>
          <w:tcPr>
            <w:tcW w:w="1998" w:type="dxa"/>
            <w:vMerge/>
          </w:tcPr>
          <w:p w:rsidR="0048160B" w:rsidRDefault="0048160B">
            <w:pPr>
              <w:rPr>
                <w:sz w:val="24"/>
                <w:szCs w:val="24"/>
              </w:rPr>
            </w:pPr>
          </w:p>
        </w:tc>
        <w:tc>
          <w:tcPr>
            <w:tcW w:w="900" w:type="dxa"/>
            <w:vMerge/>
          </w:tcPr>
          <w:p w:rsidR="0048160B" w:rsidRDefault="0048160B" w:rsidP="00F8408F">
            <w:pPr>
              <w:rPr>
                <w:sz w:val="24"/>
                <w:szCs w:val="24"/>
              </w:rPr>
            </w:pPr>
          </w:p>
        </w:tc>
        <w:tc>
          <w:tcPr>
            <w:tcW w:w="1730" w:type="dxa"/>
            <w:gridSpan w:val="2"/>
          </w:tcPr>
          <w:p w:rsidR="0048160B" w:rsidRDefault="0048160B" w:rsidP="00F8408F">
            <w:pPr>
              <w:rPr>
                <w:sz w:val="24"/>
                <w:szCs w:val="24"/>
              </w:rPr>
            </w:pPr>
            <w:r>
              <w:rPr>
                <w:sz w:val="24"/>
                <w:szCs w:val="24"/>
              </w:rPr>
              <w:t>2.3.1</w:t>
            </w:r>
          </w:p>
        </w:tc>
        <w:tc>
          <w:tcPr>
            <w:tcW w:w="3734" w:type="dxa"/>
          </w:tcPr>
          <w:p w:rsidR="0048160B" w:rsidRDefault="0048160B" w:rsidP="00F8408F">
            <w:pPr>
              <w:rPr>
                <w:sz w:val="24"/>
                <w:szCs w:val="24"/>
              </w:rPr>
            </w:pPr>
            <w:r>
              <w:rPr>
                <w:sz w:val="24"/>
                <w:szCs w:val="24"/>
              </w:rPr>
              <w:t>Duodenum</w:t>
            </w:r>
          </w:p>
        </w:tc>
        <w:tc>
          <w:tcPr>
            <w:tcW w:w="883" w:type="dxa"/>
          </w:tcPr>
          <w:p w:rsidR="0048160B" w:rsidRDefault="003B4179" w:rsidP="00146E08">
            <w:pPr>
              <w:jc w:val="center"/>
              <w:rPr>
                <w:sz w:val="24"/>
                <w:szCs w:val="24"/>
              </w:rPr>
            </w:pPr>
            <w:r>
              <w:rPr>
                <w:sz w:val="24"/>
                <w:szCs w:val="24"/>
              </w:rPr>
              <w:t>6</w:t>
            </w:r>
          </w:p>
        </w:tc>
      </w:tr>
      <w:tr w:rsidR="0048160B" w:rsidTr="004B260D">
        <w:trPr>
          <w:trHeight w:val="422"/>
        </w:trPr>
        <w:tc>
          <w:tcPr>
            <w:tcW w:w="1998" w:type="dxa"/>
            <w:vMerge/>
          </w:tcPr>
          <w:p w:rsidR="0048160B" w:rsidRDefault="0048160B">
            <w:pPr>
              <w:rPr>
                <w:sz w:val="24"/>
                <w:szCs w:val="24"/>
              </w:rPr>
            </w:pPr>
          </w:p>
        </w:tc>
        <w:tc>
          <w:tcPr>
            <w:tcW w:w="900" w:type="dxa"/>
            <w:vMerge/>
          </w:tcPr>
          <w:p w:rsidR="0048160B" w:rsidRDefault="0048160B" w:rsidP="00F8408F">
            <w:pPr>
              <w:rPr>
                <w:sz w:val="24"/>
                <w:szCs w:val="24"/>
              </w:rPr>
            </w:pPr>
          </w:p>
        </w:tc>
        <w:tc>
          <w:tcPr>
            <w:tcW w:w="1730" w:type="dxa"/>
            <w:gridSpan w:val="2"/>
          </w:tcPr>
          <w:p w:rsidR="0048160B" w:rsidRDefault="0048160B" w:rsidP="00F8408F">
            <w:pPr>
              <w:rPr>
                <w:sz w:val="24"/>
                <w:szCs w:val="24"/>
              </w:rPr>
            </w:pPr>
            <w:r>
              <w:rPr>
                <w:sz w:val="24"/>
                <w:szCs w:val="24"/>
              </w:rPr>
              <w:t>2.3.2</w:t>
            </w:r>
          </w:p>
        </w:tc>
        <w:tc>
          <w:tcPr>
            <w:tcW w:w="3734" w:type="dxa"/>
          </w:tcPr>
          <w:p w:rsidR="0048160B" w:rsidRDefault="0048160B" w:rsidP="00F8408F">
            <w:pPr>
              <w:rPr>
                <w:sz w:val="24"/>
                <w:szCs w:val="24"/>
              </w:rPr>
            </w:pPr>
            <w:r>
              <w:rPr>
                <w:sz w:val="24"/>
                <w:szCs w:val="24"/>
              </w:rPr>
              <w:t>Jejunum and Ileum</w:t>
            </w:r>
          </w:p>
        </w:tc>
        <w:tc>
          <w:tcPr>
            <w:tcW w:w="883" w:type="dxa"/>
          </w:tcPr>
          <w:p w:rsidR="0048160B" w:rsidRDefault="003B4179" w:rsidP="00146E08">
            <w:pPr>
              <w:jc w:val="center"/>
              <w:rPr>
                <w:sz w:val="24"/>
                <w:szCs w:val="24"/>
              </w:rPr>
            </w:pPr>
            <w:r>
              <w:rPr>
                <w:sz w:val="24"/>
                <w:szCs w:val="24"/>
              </w:rPr>
              <w:t>7</w:t>
            </w:r>
          </w:p>
        </w:tc>
      </w:tr>
      <w:tr w:rsidR="00F8408F" w:rsidTr="004B260D">
        <w:trPr>
          <w:trHeight w:val="480"/>
        </w:trPr>
        <w:tc>
          <w:tcPr>
            <w:tcW w:w="1998" w:type="dxa"/>
            <w:vMerge/>
          </w:tcPr>
          <w:p w:rsidR="00F8408F" w:rsidRDefault="00F8408F">
            <w:pPr>
              <w:rPr>
                <w:sz w:val="24"/>
                <w:szCs w:val="24"/>
              </w:rPr>
            </w:pPr>
          </w:p>
        </w:tc>
        <w:tc>
          <w:tcPr>
            <w:tcW w:w="900" w:type="dxa"/>
          </w:tcPr>
          <w:p w:rsidR="00F8408F" w:rsidRDefault="00F8408F" w:rsidP="00F8408F">
            <w:pPr>
              <w:rPr>
                <w:sz w:val="24"/>
                <w:szCs w:val="24"/>
              </w:rPr>
            </w:pPr>
            <w:r>
              <w:rPr>
                <w:sz w:val="24"/>
                <w:szCs w:val="24"/>
              </w:rPr>
              <w:t>2.4</w:t>
            </w:r>
          </w:p>
        </w:tc>
        <w:tc>
          <w:tcPr>
            <w:tcW w:w="5464" w:type="dxa"/>
            <w:gridSpan w:val="3"/>
          </w:tcPr>
          <w:p w:rsidR="00F8408F" w:rsidRDefault="0048160B" w:rsidP="00F8408F">
            <w:pPr>
              <w:rPr>
                <w:sz w:val="24"/>
                <w:szCs w:val="24"/>
              </w:rPr>
            </w:pPr>
            <w:r>
              <w:rPr>
                <w:sz w:val="24"/>
                <w:szCs w:val="24"/>
              </w:rPr>
              <w:t>Species Differences</w:t>
            </w:r>
          </w:p>
        </w:tc>
        <w:tc>
          <w:tcPr>
            <w:tcW w:w="883" w:type="dxa"/>
          </w:tcPr>
          <w:p w:rsidR="00F8408F" w:rsidRDefault="003B4179" w:rsidP="00146E08">
            <w:pPr>
              <w:jc w:val="center"/>
              <w:rPr>
                <w:sz w:val="24"/>
                <w:szCs w:val="24"/>
              </w:rPr>
            </w:pPr>
            <w:r>
              <w:rPr>
                <w:sz w:val="24"/>
                <w:szCs w:val="24"/>
              </w:rPr>
              <w:t>7</w:t>
            </w:r>
          </w:p>
        </w:tc>
      </w:tr>
      <w:tr w:rsidR="004B260D" w:rsidTr="004B260D">
        <w:trPr>
          <w:trHeight w:val="413"/>
        </w:trPr>
        <w:tc>
          <w:tcPr>
            <w:tcW w:w="1998" w:type="dxa"/>
            <w:vMerge w:val="restart"/>
          </w:tcPr>
          <w:p w:rsidR="004B260D" w:rsidRDefault="004B260D">
            <w:pPr>
              <w:rPr>
                <w:sz w:val="24"/>
                <w:szCs w:val="24"/>
              </w:rPr>
            </w:pPr>
            <w:r>
              <w:rPr>
                <w:sz w:val="24"/>
                <w:szCs w:val="24"/>
              </w:rPr>
              <w:t>CHAPTER III</w:t>
            </w:r>
          </w:p>
        </w:tc>
        <w:tc>
          <w:tcPr>
            <w:tcW w:w="6364" w:type="dxa"/>
            <w:gridSpan w:val="4"/>
          </w:tcPr>
          <w:p w:rsidR="004B260D" w:rsidRDefault="004B260D">
            <w:pPr>
              <w:rPr>
                <w:sz w:val="24"/>
                <w:szCs w:val="24"/>
              </w:rPr>
            </w:pPr>
            <w:r>
              <w:rPr>
                <w:sz w:val="24"/>
                <w:szCs w:val="24"/>
              </w:rPr>
              <w:t>MATERIALS AND METHODS</w:t>
            </w:r>
          </w:p>
          <w:p w:rsidR="004B260D" w:rsidRDefault="004B260D">
            <w:pPr>
              <w:rPr>
                <w:sz w:val="24"/>
                <w:szCs w:val="24"/>
              </w:rPr>
            </w:pPr>
          </w:p>
        </w:tc>
        <w:tc>
          <w:tcPr>
            <w:tcW w:w="883" w:type="dxa"/>
          </w:tcPr>
          <w:p w:rsidR="004B260D" w:rsidRDefault="003B4179" w:rsidP="00146E08">
            <w:pPr>
              <w:jc w:val="center"/>
              <w:rPr>
                <w:sz w:val="24"/>
                <w:szCs w:val="24"/>
              </w:rPr>
            </w:pPr>
            <w:r>
              <w:rPr>
                <w:sz w:val="24"/>
                <w:szCs w:val="24"/>
              </w:rPr>
              <w:t>8</w:t>
            </w:r>
          </w:p>
        </w:tc>
      </w:tr>
      <w:tr w:rsidR="004B260D" w:rsidTr="004B260D">
        <w:trPr>
          <w:trHeight w:val="48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3.1</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Selection of study population</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8</w:t>
            </w:r>
          </w:p>
        </w:tc>
      </w:tr>
      <w:tr w:rsidR="004B260D" w:rsidTr="004B260D">
        <w:trPr>
          <w:trHeight w:val="54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3.2</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Source of broilers</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8</w:t>
            </w:r>
          </w:p>
        </w:tc>
      </w:tr>
      <w:tr w:rsidR="004B260D" w:rsidTr="004B260D">
        <w:trPr>
          <w:trHeight w:val="51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3.3</w:t>
            </w:r>
          </w:p>
          <w:p w:rsidR="004B260D" w:rsidRDefault="004B260D" w:rsidP="0048160B">
            <w:pPr>
              <w:rPr>
                <w:sz w:val="24"/>
                <w:szCs w:val="24"/>
              </w:rPr>
            </w:pPr>
          </w:p>
        </w:tc>
        <w:tc>
          <w:tcPr>
            <w:tcW w:w="5464" w:type="dxa"/>
            <w:gridSpan w:val="3"/>
          </w:tcPr>
          <w:p w:rsidR="004B260D" w:rsidRDefault="004B260D" w:rsidP="00C43581">
            <w:pPr>
              <w:rPr>
                <w:sz w:val="24"/>
                <w:szCs w:val="24"/>
              </w:rPr>
            </w:pPr>
            <w:r>
              <w:rPr>
                <w:sz w:val="24"/>
                <w:szCs w:val="24"/>
              </w:rPr>
              <w:t>Experimental design</w:t>
            </w:r>
          </w:p>
        </w:tc>
        <w:tc>
          <w:tcPr>
            <w:tcW w:w="883" w:type="dxa"/>
          </w:tcPr>
          <w:p w:rsidR="004B260D" w:rsidRDefault="003B4179" w:rsidP="00146E08">
            <w:pPr>
              <w:jc w:val="center"/>
              <w:rPr>
                <w:sz w:val="24"/>
                <w:szCs w:val="24"/>
              </w:rPr>
            </w:pPr>
            <w:r>
              <w:rPr>
                <w:sz w:val="24"/>
                <w:szCs w:val="24"/>
              </w:rPr>
              <w:t>8</w:t>
            </w:r>
          </w:p>
        </w:tc>
      </w:tr>
      <w:tr w:rsidR="004B260D" w:rsidTr="004B260D">
        <w:trPr>
          <w:trHeight w:val="60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3.4</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Management</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8</w:t>
            </w:r>
          </w:p>
        </w:tc>
      </w:tr>
      <w:tr w:rsidR="004B260D" w:rsidTr="004B260D">
        <w:trPr>
          <w:trHeight w:val="45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3.5</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Determination of live weight of bird</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8</w:t>
            </w:r>
          </w:p>
        </w:tc>
      </w:tr>
      <w:tr w:rsidR="004B260D" w:rsidTr="004B260D">
        <w:trPr>
          <w:trHeight w:val="39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3.6</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Sacrificing of broilers</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9</w:t>
            </w:r>
          </w:p>
        </w:tc>
      </w:tr>
      <w:tr w:rsidR="004B260D" w:rsidTr="004B260D">
        <w:trPr>
          <w:trHeight w:val="375"/>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3.7</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Collection of sample</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9</w:t>
            </w:r>
          </w:p>
        </w:tc>
      </w:tr>
      <w:tr w:rsidR="004B260D" w:rsidTr="004B260D">
        <w:trPr>
          <w:trHeight w:val="450"/>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3.8</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Sample preservation</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9</w:t>
            </w:r>
          </w:p>
        </w:tc>
      </w:tr>
      <w:tr w:rsidR="004B260D" w:rsidTr="004B260D">
        <w:trPr>
          <w:trHeight w:val="570"/>
        </w:trPr>
        <w:tc>
          <w:tcPr>
            <w:tcW w:w="1998" w:type="dxa"/>
            <w:vMerge/>
          </w:tcPr>
          <w:p w:rsidR="004B260D" w:rsidRDefault="004B260D">
            <w:pPr>
              <w:rPr>
                <w:sz w:val="24"/>
                <w:szCs w:val="24"/>
              </w:rPr>
            </w:pPr>
          </w:p>
        </w:tc>
        <w:tc>
          <w:tcPr>
            <w:tcW w:w="900" w:type="dxa"/>
          </w:tcPr>
          <w:p w:rsidR="004B260D" w:rsidRDefault="004B260D" w:rsidP="0048160B">
            <w:pPr>
              <w:rPr>
                <w:sz w:val="24"/>
                <w:szCs w:val="24"/>
              </w:rPr>
            </w:pPr>
            <w:r>
              <w:rPr>
                <w:sz w:val="24"/>
                <w:szCs w:val="24"/>
              </w:rPr>
              <w:t>3.9</w:t>
            </w:r>
          </w:p>
          <w:p w:rsidR="004B260D" w:rsidRDefault="004B260D" w:rsidP="0048160B">
            <w:pPr>
              <w:rPr>
                <w:sz w:val="24"/>
                <w:szCs w:val="24"/>
              </w:rPr>
            </w:pPr>
          </w:p>
          <w:p w:rsidR="004B260D" w:rsidRDefault="004B260D" w:rsidP="0048160B">
            <w:pPr>
              <w:rPr>
                <w:sz w:val="24"/>
                <w:szCs w:val="24"/>
              </w:rPr>
            </w:pPr>
            <w:r>
              <w:rPr>
                <w:sz w:val="24"/>
                <w:szCs w:val="24"/>
              </w:rPr>
              <w:lastRenderedPageBreak/>
              <w:t>3.10</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lastRenderedPageBreak/>
              <w:t>Preparation of samples for histological study</w:t>
            </w:r>
          </w:p>
          <w:p w:rsidR="004B260D" w:rsidRDefault="004B260D">
            <w:pPr>
              <w:rPr>
                <w:sz w:val="24"/>
                <w:szCs w:val="24"/>
              </w:rPr>
            </w:pPr>
          </w:p>
          <w:p w:rsidR="004B260D" w:rsidRDefault="004B260D">
            <w:pPr>
              <w:rPr>
                <w:sz w:val="24"/>
                <w:szCs w:val="24"/>
              </w:rPr>
            </w:pPr>
            <w:r>
              <w:rPr>
                <w:sz w:val="24"/>
                <w:szCs w:val="24"/>
              </w:rPr>
              <w:lastRenderedPageBreak/>
              <w:t>Staining of slides</w:t>
            </w:r>
          </w:p>
          <w:p w:rsidR="004B260D" w:rsidRDefault="004B260D" w:rsidP="0048160B">
            <w:pPr>
              <w:rPr>
                <w:sz w:val="24"/>
                <w:szCs w:val="24"/>
              </w:rPr>
            </w:pPr>
          </w:p>
        </w:tc>
        <w:tc>
          <w:tcPr>
            <w:tcW w:w="883" w:type="dxa"/>
          </w:tcPr>
          <w:p w:rsidR="003B4179" w:rsidRDefault="003B4179" w:rsidP="00146E08">
            <w:pPr>
              <w:jc w:val="center"/>
              <w:rPr>
                <w:sz w:val="24"/>
                <w:szCs w:val="24"/>
              </w:rPr>
            </w:pPr>
            <w:r>
              <w:rPr>
                <w:sz w:val="24"/>
                <w:szCs w:val="24"/>
              </w:rPr>
              <w:lastRenderedPageBreak/>
              <w:t>9</w:t>
            </w:r>
          </w:p>
          <w:p w:rsidR="003B4179" w:rsidRDefault="003B4179" w:rsidP="00146E08">
            <w:pPr>
              <w:jc w:val="center"/>
              <w:rPr>
                <w:sz w:val="24"/>
                <w:szCs w:val="24"/>
              </w:rPr>
            </w:pPr>
          </w:p>
          <w:p w:rsidR="004B260D" w:rsidRDefault="003B4179" w:rsidP="00146E08">
            <w:pPr>
              <w:jc w:val="center"/>
              <w:rPr>
                <w:sz w:val="24"/>
                <w:szCs w:val="24"/>
              </w:rPr>
            </w:pPr>
            <w:r>
              <w:rPr>
                <w:sz w:val="24"/>
                <w:szCs w:val="24"/>
              </w:rPr>
              <w:lastRenderedPageBreak/>
              <w:t>10</w:t>
            </w:r>
          </w:p>
        </w:tc>
      </w:tr>
      <w:tr w:rsidR="004B260D" w:rsidTr="004B260D">
        <w:trPr>
          <w:trHeight w:val="582"/>
        </w:trPr>
        <w:tc>
          <w:tcPr>
            <w:tcW w:w="1998" w:type="dxa"/>
            <w:vMerge/>
          </w:tcPr>
          <w:p w:rsidR="004B260D" w:rsidRDefault="004B260D">
            <w:pPr>
              <w:rPr>
                <w:sz w:val="24"/>
                <w:szCs w:val="24"/>
              </w:rPr>
            </w:pPr>
          </w:p>
        </w:tc>
        <w:tc>
          <w:tcPr>
            <w:tcW w:w="900" w:type="dxa"/>
          </w:tcPr>
          <w:p w:rsidR="004B260D" w:rsidRDefault="004B260D" w:rsidP="0048160B">
            <w:pPr>
              <w:rPr>
                <w:sz w:val="24"/>
                <w:szCs w:val="24"/>
              </w:rPr>
            </w:pPr>
            <w:r>
              <w:rPr>
                <w:sz w:val="24"/>
                <w:szCs w:val="24"/>
              </w:rPr>
              <w:t>3.11</w:t>
            </w:r>
          </w:p>
          <w:p w:rsidR="004B260D" w:rsidRDefault="004B260D" w:rsidP="0048160B">
            <w:pPr>
              <w:rPr>
                <w:sz w:val="24"/>
                <w:szCs w:val="24"/>
              </w:rPr>
            </w:pPr>
          </w:p>
        </w:tc>
        <w:tc>
          <w:tcPr>
            <w:tcW w:w="5464" w:type="dxa"/>
            <w:gridSpan w:val="3"/>
          </w:tcPr>
          <w:p w:rsidR="004B260D" w:rsidRDefault="004B260D">
            <w:pPr>
              <w:rPr>
                <w:sz w:val="24"/>
                <w:szCs w:val="24"/>
              </w:rPr>
            </w:pPr>
            <w:r>
              <w:rPr>
                <w:sz w:val="24"/>
                <w:szCs w:val="24"/>
              </w:rPr>
              <w:t>Mounting</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11</w:t>
            </w:r>
          </w:p>
        </w:tc>
      </w:tr>
      <w:tr w:rsidR="004B260D" w:rsidTr="004B260D">
        <w:trPr>
          <w:trHeight w:val="585"/>
        </w:trPr>
        <w:tc>
          <w:tcPr>
            <w:tcW w:w="1998" w:type="dxa"/>
            <w:vMerge/>
          </w:tcPr>
          <w:p w:rsidR="004B260D" w:rsidRDefault="004B260D">
            <w:pPr>
              <w:rPr>
                <w:sz w:val="24"/>
                <w:szCs w:val="24"/>
              </w:rPr>
            </w:pPr>
          </w:p>
        </w:tc>
        <w:tc>
          <w:tcPr>
            <w:tcW w:w="900" w:type="dxa"/>
          </w:tcPr>
          <w:p w:rsidR="004B260D" w:rsidRDefault="004B260D" w:rsidP="0048160B">
            <w:pPr>
              <w:rPr>
                <w:sz w:val="24"/>
                <w:szCs w:val="24"/>
              </w:rPr>
            </w:pPr>
            <w:r>
              <w:rPr>
                <w:sz w:val="24"/>
                <w:szCs w:val="24"/>
              </w:rPr>
              <w:t>3.12</w:t>
            </w:r>
          </w:p>
        </w:tc>
        <w:tc>
          <w:tcPr>
            <w:tcW w:w="5464" w:type="dxa"/>
            <w:gridSpan w:val="3"/>
          </w:tcPr>
          <w:p w:rsidR="004B260D" w:rsidRDefault="004B260D" w:rsidP="0048160B">
            <w:pPr>
              <w:rPr>
                <w:sz w:val="24"/>
                <w:szCs w:val="24"/>
              </w:rPr>
            </w:pPr>
            <w:r>
              <w:rPr>
                <w:sz w:val="24"/>
                <w:szCs w:val="24"/>
              </w:rPr>
              <w:t>Measurement of the parameter of the samples (Gross and histological)</w:t>
            </w:r>
          </w:p>
          <w:p w:rsidR="004B260D" w:rsidRDefault="004B260D" w:rsidP="0048160B">
            <w:pPr>
              <w:rPr>
                <w:sz w:val="24"/>
                <w:szCs w:val="24"/>
              </w:rPr>
            </w:pPr>
          </w:p>
        </w:tc>
        <w:tc>
          <w:tcPr>
            <w:tcW w:w="883" w:type="dxa"/>
          </w:tcPr>
          <w:p w:rsidR="004B260D" w:rsidRDefault="003B4179" w:rsidP="00146E08">
            <w:pPr>
              <w:jc w:val="center"/>
              <w:rPr>
                <w:sz w:val="24"/>
                <w:szCs w:val="24"/>
              </w:rPr>
            </w:pPr>
            <w:r>
              <w:rPr>
                <w:sz w:val="24"/>
                <w:szCs w:val="24"/>
              </w:rPr>
              <w:t>11</w:t>
            </w:r>
          </w:p>
        </w:tc>
      </w:tr>
      <w:tr w:rsidR="004B260D" w:rsidTr="004B260D">
        <w:trPr>
          <w:trHeight w:val="465"/>
        </w:trPr>
        <w:tc>
          <w:tcPr>
            <w:tcW w:w="1998" w:type="dxa"/>
            <w:vMerge/>
          </w:tcPr>
          <w:p w:rsidR="004B260D" w:rsidRDefault="004B260D">
            <w:pPr>
              <w:rPr>
                <w:sz w:val="24"/>
                <w:szCs w:val="24"/>
              </w:rPr>
            </w:pPr>
          </w:p>
        </w:tc>
        <w:tc>
          <w:tcPr>
            <w:tcW w:w="900" w:type="dxa"/>
          </w:tcPr>
          <w:p w:rsidR="004B260D" w:rsidRDefault="004B260D" w:rsidP="0048160B">
            <w:pPr>
              <w:rPr>
                <w:sz w:val="24"/>
                <w:szCs w:val="24"/>
              </w:rPr>
            </w:pPr>
            <w:r>
              <w:rPr>
                <w:sz w:val="24"/>
                <w:szCs w:val="24"/>
              </w:rPr>
              <w:t>3.13</w:t>
            </w:r>
          </w:p>
        </w:tc>
        <w:tc>
          <w:tcPr>
            <w:tcW w:w="5464" w:type="dxa"/>
            <w:gridSpan w:val="3"/>
          </w:tcPr>
          <w:p w:rsidR="004B260D" w:rsidRDefault="004B260D" w:rsidP="0048160B">
            <w:pPr>
              <w:rPr>
                <w:sz w:val="24"/>
                <w:szCs w:val="24"/>
              </w:rPr>
            </w:pPr>
            <w:r>
              <w:rPr>
                <w:sz w:val="24"/>
                <w:szCs w:val="24"/>
              </w:rPr>
              <w:t>Data analysis</w:t>
            </w:r>
          </w:p>
          <w:p w:rsidR="004B260D" w:rsidRDefault="004B260D" w:rsidP="0048160B">
            <w:pPr>
              <w:rPr>
                <w:sz w:val="24"/>
                <w:szCs w:val="24"/>
              </w:rPr>
            </w:pPr>
          </w:p>
        </w:tc>
        <w:tc>
          <w:tcPr>
            <w:tcW w:w="883" w:type="dxa"/>
          </w:tcPr>
          <w:p w:rsidR="004B260D" w:rsidRDefault="003B4179" w:rsidP="00146E08">
            <w:pPr>
              <w:jc w:val="center"/>
              <w:rPr>
                <w:sz w:val="24"/>
                <w:szCs w:val="24"/>
              </w:rPr>
            </w:pPr>
            <w:r>
              <w:rPr>
                <w:sz w:val="24"/>
                <w:szCs w:val="24"/>
              </w:rPr>
              <w:t>11</w:t>
            </w:r>
          </w:p>
        </w:tc>
      </w:tr>
      <w:tr w:rsidR="00C43581" w:rsidTr="004B260D">
        <w:trPr>
          <w:trHeight w:val="525"/>
        </w:trPr>
        <w:tc>
          <w:tcPr>
            <w:tcW w:w="1998" w:type="dxa"/>
            <w:vMerge w:val="restart"/>
          </w:tcPr>
          <w:p w:rsidR="00C43581" w:rsidRDefault="00C43581">
            <w:pPr>
              <w:rPr>
                <w:sz w:val="24"/>
                <w:szCs w:val="24"/>
              </w:rPr>
            </w:pPr>
            <w:r>
              <w:rPr>
                <w:sz w:val="24"/>
                <w:szCs w:val="24"/>
              </w:rPr>
              <w:t>CHAPTER IV</w:t>
            </w:r>
          </w:p>
        </w:tc>
        <w:tc>
          <w:tcPr>
            <w:tcW w:w="6364" w:type="dxa"/>
            <w:gridSpan w:val="4"/>
          </w:tcPr>
          <w:p w:rsidR="00C43581" w:rsidRDefault="00C43581">
            <w:pPr>
              <w:rPr>
                <w:sz w:val="24"/>
                <w:szCs w:val="24"/>
              </w:rPr>
            </w:pPr>
            <w:r>
              <w:rPr>
                <w:sz w:val="24"/>
                <w:szCs w:val="24"/>
              </w:rPr>
              <w:t>RESULTS AND DISCUSSION</w:t>
            </w:r>
          </w:p>
          <w:p w:rsidR="00C43581" w:rsidRDefault="00C43581">
            <w:pPr>
              <w:rPr>
                <w:sz w:val="24"/>
                <w:szCs w:val="24"/>
              </w:rPr>
            </w:pPr>
          </w:p>
        </w:tc>
        <w:tc>
          <w:tcPr>
            <w:tcW w:w="883" w:type="dxa"/>
          </w:tcPr>
          <w:p w:rsidR="00C43581" w:rsidRDefault="003B4179" w:rsidP="00146E08">
            <w:pPr>
              <w:jc w:val="center"/>
              <w:rPr>
                <w:sz w:val="24"/>
                <w:szCs w:val="24"/>
              </w:rPr>
            </w:pPr>
            <w:r>
              <w:rPr>
                <w:sz w:val="24"/>
                <w:szCs w:val="24"/>
              </w:rPr>
              <w:t>14</w:t>
            </w:r>
          </w:p>
        </w:tc>
      </w:tr>
      <w:tr w:rsidR="004B260D" w:rsidTr="004B260D">
        <w:trPr>
          <w:trHeight w:val="576"/>
        </w:trPr>
        <w:tc>
          <w:tcPr>
            <w:tcW w:w="1998" w:type="dxa"/>
            <w:vMerge/>
          </w:tcPr>
          <w:p w:rsidR="004B260D" w:rsidRDefault="004B260D">
            <w:pPr>
              <w:rPr>
                <w:sz w:val="24"/>
                <w:szCs w:val="24"/>
              </w:rPr>
            </w:pPr>
          </w:p>
        </w:tc>
        <w:tc>
          <w:tcPr>
            <w:tcW w:w="900" w:type="dxa"/>
          </w:tcPr>
          <w:p w:rsidR="004B260D" w:rsidRDefault="004B260D">
            <w:pPr>
              <w:rPr>
                <w:sz w:val="24"/>
                <w:szCs w:val="24"/>
              </w:rPr>
            </w:pPr>
            <w:r>
              <w:rPr>
                <w:sz w:val="24"/>
                <w:szCs w:val="24"/>
              </w:rPr>
              <w:t>4.1</w:t>
            </w:r>
          </w:p>
          <w:p w:rsidR="004B260D" w:rsidRDefault="004B260D" w:rsidP="00C43581">
            <w:pPr>
              <w:rPr>
                <w:sz w:val="24"/>
                <w:szCs w:val="24"/>
              </w:rPr>
            </w:pPr>
          </w:p>
        </w:tc>
        <w:tc>
          <w:tcPr>
            <w:tcW w:w="5464" w:type="dxa"/>
            <w:gridSpan w:val="3"/>
          </w:tcPr>
          <w:p w:rsidR="004B260D" w:rsidRDefault="004B260D">
            <w:pPr>
              <w:rPr>
                <w:sz w:val="24"/>
                <w:szCs w:val="24"/>
              </w:rPr>
            </w:pPr>
            <w:r>
              <w:rPr>
                <w:sz w:val="24"/>
                <w:szCs w:val="24"/>
              </w:rPr>
              <w:t>Post natal development (Gross characteristics) of the small intestine of broilers</w:t>
            </w:r>
          </w:p>
          <w:p w:rsidR="004B260D" w:rsidRDefault="004B260D" w:rsidP="00C43581">
            <w:pPr>
              <w:rPr>
                <w:sz w:val="24"/>
                <w:szCs w:val="24"/>
              </w:rPr>
            </w:pPr>
          </w:p>
        </w:tc>
        <w:tc>
          <w:tcPr>
            <w:tcW w:w="883" w:type="dxa"/>
          </w:tcPr>
          <w:p w:rsidR="004B260D" w:rsidRDefault="003B4179" w:rsidP="00146E08">
            <w:pPr>
              <w:jc w:val="center"/>
              <w:rPr>
                <w:sz w:val="24"/>
                <w:szCs w:val="24"/>
              </w:rPr>
            </w:pPr>
            <w:r>
              <w:rPr>
                <w:sz w:val="24"/>
                <w:szCs w:val="24"/>
              </w:rPr>
              <w:t>14</w:t>
            </w:r>
          </w:p>
        </w:tc>
      </w:tr>
      <w:tr w:rsidR="004B260D" w:rsidTr="004B260D">
        <w:trPr>
          <w:trHeight w:val="444"/>
        </w:trPr>
        <w:tc>
          <w:tcPr>
            <w:tcW w:w="1998" w:type="dxa"/>
            <w:vMerge/>
          </w:tcPr>
          <w:p w:rsidR="004B260D" w:rsidRDefault="004B260D">
            <w:pPr>
              <w:rPr>
                <w:sz w:val="24"/>
                <w:szCs w:val="24"/>
              </w:rPr>
            </w:pPr>
          </w:p>
        </w:tc>
        <w:tc>
          <w:tcPr>
            <w:tcW w:w="900" w:type="dxa"/>
            <w:vMerge w:val="restart"/>
          </w:tcPr>
          <w:p w:rsidR="004B260D" w:rsidRDefault="004B260D" w:rsidP="004B260D">
            <w:pPr>
              <w:rPr>
                <w:sz w:val="24"/>
                <w:szCs w:val="24"/>
              </w:rPr>
            </w:pPr>
          </w:p>
        </w:tc>
        <w:tc>
          <w:tcPr>
            <w:tcW w:w="720" w:type="dxa"/>
          </w:tcPr>
          <w:p w:rsidR="004B260D" w:rsidRDefault="004B260D">
            <w:pPr>
              <w:rPr>
                <w:sz w:val="24"/>
                <w:szCs w:val="24"/>
              </w:rPr>
            </w:pPr>
            <w:r>
              <w:rPr>
                <w:sz w:val="24"/>
                <w:szCs w:val="24"/>
              </w:rPr>
              <w:t>4.1.1</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Duodenum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14</w:t>
            </w:r>
          </w:p>
        </w:tc>
      </w:tr>
      <w:tr w:rsidR="004B260D" w:rsidTr="004B260D">
        <w:trPr>
          <w:trHeight w:val="390"/>
        </w:trPr>
        <w:tc>
          <w:tcPr>
            <w:tcW w:w="1998" w:type="dxa"/>
            <w:vMerge/>
          </w:tcPr>
          <w:p w:rsidR="004B260D" w:rsidRDefault="004B260D">
            <w:pPr>
              <w:rPr>
                <w:sz w:val="24"/>
                <w:szCs w:val="24"/>
              </w:rPr>
            </w:pPr>
          </w:p>
        </w:tc>
        <w:tc>
          <w:tcPr>
            <w:tcW w:w="900" w:type="dxa"/>
            <w:vMerge/>
          </w:tcPr>
          <w:p w:rsidR="004B260D" w:rsidRDefault="004B260D" w:rsidP="004B260D">
            <w:pPr>
              <w:rPr>
                <w:sz w:val="24"/>
                <w:szCs w:val="24"/>
              </w:rPr>
            </w:pPr>
          </w:p>
        </w:tc>
        <w:tc>
          <w:tcPr>
            <w:tcW w:w="720" w:type="dxa"/>
          </w:tcPr>
          <w:p w:rsidR="004B260D" w:rsidRDefault="004B260D">
            <w:pPr>
              <w:rPr>
                <w:sz w:val="24"/>
                <w:szCs w:val="24"/>
              </w:rPr>
            </w:pPr>
            <w:r>
              <w:rPr>
                <w:sz w:val="24"/>
                <w:szCs w:val="24"/>
              </w:rPr>
              <w:t>4.1.2</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Jejunum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15</w:t>
            </w:r>
          </w:p>
        </w:tc>
      </w:tr>
      <w:tr w:rsidR="004B260D" w:rsidTr="004B260D">
        <w:trPr>
          <w:trHeight w:val="240"/>
        </w:trPr>
        <w:tc>
          <w:tcPr>
            <w:tcW w:w="1998" w:type="dxa"/>
            <w:vMerge/>
          </w:tcPr>
          <w:p w:rsidR="004B260D" w:rsidRDefault="004B260D">
            <w:pPr>
              <w:rPr>
                <w:sz w:val="24"/>
                <w:szCs w:val="24"/>
              </w:rPr>
            </w:pPr>
          </w:p>
        </w:tc>
        <w:tc>
          <w:tcPr>
            <w:tcW w:w="900" w:type="dxa"/>
            <w:vMerge/>
          </w:tcPr>
          <w:p w:rsidR="004B260D" w:rsidRDefault="004B260D" w:rsidP="004B260D">
            <w:pPr>
              <w:rPr>
                <w:sz w:val="24"/>
                <w:szCs w:val="24"/>
              </w:rPr>
            </w:pPr>
          </w:p>
        </w:tc>
        <w:tc>
          <w:tcPr>
            <w:tcW w:w="720" w:type="dxa"/>
          </w:tcPr>
          <w:p w:rsidR="004B260D" w:rsidRDefault="004B260D" w:rsidP="00C43581">
            <w:pPr>
              <w:rPr>
                <w:sz w:val="24"/>
                <w:szCs w:val="24"/>
              </w:rPr>
            </w:pPr>
            <w:r>
              <w:rPr>
                <w:sz w:val="24"/>
                <w:szCs w:val="24"/>
              </w:rPr>
              <w:t>4.1.3</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Ileum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16</w:t>
            </w:r>
          </w:p>
        </w:tc>
      </w:tr>
      <w:tr w:rsidR="00C43581" w:rsidTr="004B260D">
        <w:trPr>
          <w:trHeight w:val="411"/>
        </w:trPr>
        <w:tc>
          <w:tcPr>
            <w:tcW w:w="1998" w:type="dxa"/>
            <w:vMerge/>
          </w:tcPr>
          <w:p w:rsidR="00C43581" w:rsidRDefault="00C43581">
            <w:pPr>
              <w:rPr>
                <w:sz w:val="24"/>
                <w:szCs w:val="24"/>
              </w:rPr>
            </w:pPr>
          </w:p>
        </w:tc>
        <w:tc>
          <w:tcPr>
            <w:tcW w:w="900" w:type="dxa"/>
          </w:tcPr>
          <w:p w:rsidR="00C43581" w:rsidRDefault="00C43581" w:rsidP="00C43581">
            <w:pPr>
              <w:rPr>
                <w:sz w:val="24"/>
                <w:szCs w:val="24"/>
              </w:rPr>
            </w:pPr>
            <w:r>
              <w:rPr>
                <w:sz w:val="24"/>
                <w:szCs w:val="24"/>
              </w:rPr>
              <w:t>4.2</w:t>
            </w:r>
          </w:p>
          <w:p w:rsidR="00C43581" w:rsidRDefault="00C43581" w:rsidP="00C43581">
            <w:pPr>
              <w:rPr>
                <w:sz w:val="24"/>
                <w:szCs w:val="24"/>
              </w:rPr>
            </w:pPr>
          </w:p>
        </w:tc>
        <w:tc>
          <w:tcPr>
            <w:tcW w:w="5464" w:type="dxa"/>
            <w:gridSpan w:val="3"/>
          </w:tcPr>
          <w:p w:rsidR="00C43581" w:rsidRDefault="004B260D">
            <w:pPr>
              <w:rPr>
                <w:sz w:val="24"/>
                <w:szCs w:val="24"/>
              </w:rPr>
            </w:pPr>
            <w:r>
              <w:rPr>
                <w:sz w:val="24"/>
                <w:szCs w:val="24"/>
              </w:rPr>
              <w:t>Histology of different segments of the small intestine of broilers</w:t>
            </w:r>
          </w:p>
          <w:p w:rsidR="00C43581" w:rsidRDefault="00C43581" w:rsidP="00C43581">
            <w:pPr>
              <w:rPr>
                <w:sz w:val="24"/>
                <w:szCs w:val="24"/>
              </w:rPr>
            </w:pPr>
          </w:p>
        </w:tc>
        <w:tc>
          <w:tcPr>
            <w:tcW w:w="883" w:type="dxa"/>
          </w:tcPr>
          <w:p w:rsidR="00C43581" w:rsidRDefault="003B4179" w:rsidP="00146E08">
            <w:pPr>
              <w:jc w:val="center"/>
              <w:rPr>
                <w:sz w:val="24"/>
                <w:szCs w:val="24"/>
              </w:rPr>
            </w:pPr>
            <w:r>
              <w:rPr>
                <w:sz w:val="24"/>
                <w:szCs w:val="24"/>
              </w:rPr>
              <w:t>17</w:t>
            </w:r>
          </w:p>
        </w:tc>
      </w:tr>
      <w:tr w:rsidR="004B260D" w:rsidTr="004B260D">
        <w:trPr>
          <w:trHeight w:val="450"/>
        </w:trPr>
        <w:tc>
          <w:tcPr>
            <w:tcW w:w="1998" w:type="dxa"/>
            <w:vMerge/>
          </w:tcPr>
          <w:p w:rsidR="004B260D" w:rsidRDefault="004B260D">
            <w:pPr>
              <w:rPr>
                <w:sz w:val="24"/>
                <w:szCs w:val="24"/>
              </w:rPr>
            </w:pPr>
          </w:p>
        </w:tc>
        <w:tc>
          <w:tcPr>
            <w:tcW w:w="900" w:type="dxa"/>
            <w:vMerge w:val="restart"/>
          </w:tcPr>
          <w:p w:rsidR="004B260D" w:rsidRDefault="004B260D" w:rsidP="00C43581">
            <w:pPr>
              <w:rPr>
                <w:sz w:val="24"/>
                <w:szCs w:val="24"/>
              </w:rPr>
            </w:pPr>
          </w:p>
        </w:tc>
        <w:tc>
          <w:tcPr>
            <w:tcW w:w="720" w:type="dxa"/>
          </w:tcPr>
          <w:p w:rsidR="004B260D" w:rsidRDefault="004B260D">
            <w:pPr>
              <w:rPr>
                <w:sz w:val="24"/>
                <w:szCs w:val="24"/>
              </w:rPr>
            </w:pPr>
            <w:r>
              <w:rPr>
                <w:sz w:val="24"/>
                <w:szCs w:val="24"/>
              </w:rPr>
              <w:t>4.2.1</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Duodenum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17</w:t>
            </w:r>
          </w:p>
        </w:tc>
      </w:tr>
      <w:tr w:rsidR="004B260D" w:rsidTr="004B260D">
        <w:trPr>
          <w:trHeight w:val="405"/>
        </w:trPr>
        <w:tc>
          <w:tcPr>
            <w:tcW w:w="1998" w:type="dxa"/>
            <w:vMerge/>
          </w:tcPr>
          <w:p w:rsidR="004B260D" w:rsidRDefault="004B260D">
            <w:pPr>
              <w:rPr>
                <w:sz w:val="24"/>
                <w:szCs w:val="24"/>
              </w:rPr>
            </w:pPr>
          </w:p>
        </w:tc>
        <w:tc>
          <w:tcPr>
            <w:tcW w:w="900" w:type="dxa"/>
            <w:vMerge/>
          </w:tcPr>
          <w:p w:rsidR="004B260D" w:rsidRDefault="004B260D" w:rsidP="00C43581">
            <w:pPr>
              <w:rPr>
                <w:sz w:val="24"/>
                <w:szCs w:val="24"/>
              </w:rPr>
            </w:pPr>
          </w:p>
        </w:tc>
        <w:tc>
          <w:tcPr>
            <w:tcW w:w="720" w:type="dxa"/>
          </w:tcPr>
          <w:p w:rsidR="004B260D" w:rsidRDefault="004B260D">
            <w:pPr>
              <w:rPr>
                <w:sz w:val="24"/>
                <w:szCs w:val="24"/>
              </w:rPr>
            </w:pPr>
            <w:r>
              <w:rPr>
                <w:sz w:val="24"/>
                <w:szCs w:val="24"/>
              </w:rPr>
              <w:t>4.2.2</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Jejunum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18</w:t>
            </w:r>
          </w:p>
        </w:tc>
      </w:tr>
      <w:tr w:rsidR="004B260D" w:rsidTr="004B260D">
        <w:trPr>
          <w:trHeight w:val="345"/>
        </w:trPr>
        <w:tc>
          <w:tcPr>
            <w:tcW w:w="1998" w:type="dxa"/>
            <w:vMerge/>
          </w:tcPr>
          <w:p w:rsidR="004B260D" w:rsidRDefault="004B260D">
            <w:pPr>
              <w:rPr>
                <w:sz w:val="24"/>
                <w:szCs w:val="24"/>
              </w:rPr>
            </w:pPr>
          </w:p>
        </w:tc>
        <w:tc>
          <w:tcPr>
            <w:tcW w:w="900" w:type="dxa"/>
            <w:vMerge/>
          </w:tcPr>
          <w:p w:rsidR="004B260D" w:rsidRDefault="004B260D" w:rsidP="00C43581">
            <w:pPr>
              <w:rPr>
                <w:sz w:val="24"/>
                <w:szCs w:val="24"/>
              </w:rPr>
            </w:pPr>
          </w:p>
        </w:tc>
        <w:tc>
          <w:tcPr>
            <w:tcW w:w="720" w:type="dxa"/>
          </w:tcPr>
          <w:p w:rsidR="004B260D" w:rsidRDefault="004B260D" w:rsidP="00C43581">
            <w:pPr>
              <w:rPr>
                <w:sz w:val="24"/>
                <w:szCs w:val="24"/>
              </w:rPr>
            </w:pPr>
            <w:r>
              <w:rPr>
                <w:sz w:val="24"/>
                <w:szCs w:val="24"/>
              </w:rPr>
              <w:t>4.2.3</w:t>
            </w:r>
          </w:p>
          <w:p w:rsidR="004B260D" w:rsidRDefault="004B260D" w:rsidP="00C43581">
            <w:pPr>
              <w:rPr>
                <w:sz w:val="24"/>
                <w:szCs w:val="24"/>
              </w:rPr>
            </w:pPr>
          </w:p>
        </w:tc>
        <w:tc>
          <w:tcPr>
            <w:tcW w:w="4744" w:type="dxa"/>
            <w:gridSpan w:val="2"/>
          </w:tcPr>
          <w:p w:rsidR="004B260D" w:rsidRDefault="004B260D">
            <w:pPr>
              <w:rPr>
                <w:sz w:val="24"/>
                <w:szCs w:val="24"/>
              </w:rPr>
            </w:pPr>
            <w:r>
              <w:rPr>
                <w:sz w:val="24"/>
                <w:szCs w:val="24"/>
              </w:rPr>
              <w:t>Ileum</w:t>
            </w:r>
          </w:p>
          <w:p w:rsidR="004B260D" w:rsidRDefault="004B260D" w:rsidP="004B260D">
            <w:pPr>
              <w:rPr>
                <w:sz w:val="24"/>
                <w:szCs w:val="24"/>
              </w:rPr>
            </w:pPr>
          </w:p>
        </w:tc>
        <w:tc>
          <w:tcPr>
            <w:tcW w:w="883" w:type="dxa"/>
          </w:tcPr>
          <w:p w:rsidR="004B260D" w:rsidRDefault="003B4179" w:rsidP="00146E08">
            <w:pPr>
              <w:jc w:val="center"/>
              <w:rPr>
                <w:sz w:val="24"/>
                <w:szCs w:val="24"/>
              </w:rPr>
            </w:pPr>
            <w:r>
              <w:rPr>
                <w:sz w:val="24"/>
                <w:szCs w:val="24"/>
              </w:rPr>
              <w:t>18</w:t>
            </w:r>
          </w:p>
        </w:tc>
      </w:tr>
      <w:tr w:rsidR="00F8408F" w:rsidTr="004B260D">
        <w:tc>
          <w:tcPr>
            <w:tcW w:w="1998" w:type="dxa"/>
          </w:tcPr>
          <w:p w:rsidR="00F8408F" w:rsidRDefault="004B260D">
            <w:pPr>
              <w:rPr>
                <w:sz w:val="24"/>
                <w:szCs w:val="24"/>
              </w:rPr>
            </w:pPr>
            <w:r>
              <w:rPr>
                <w:sz w:val="24"/>
                <w:szCs w:val="24"/>
              </w:rPr>
              <w:t>CHAPTER V</w:t>
            </w:r>
          </w:p>
        </w:tc>
        <w:tc>
          <w:tcPr>
            <w:tcW w:w="6364" w:type="dxa"/>
            <w:gridSpan w:val="4"/>
          </w:tcPr>
          <w:p w:rsidR="00F8408F" w:rsidRDefault="004B260D">
            <w:pPr>
              <w:rPr>
                <w:sz w:val="24"/>
                <w:szCs w:val="24"/>
              </w:rPr>
            </w:pPr>
            <w:r>
              <w:rPr>
                <w:sz w:val="24"/>
                <w:szCs w:val="24"/>
              </w:rPr>
              <w:t>CONCLUSION</w:t>
            </w:r>
          </w:p>
          <w:p w:rsidR="004B260D" w:rsidRDefault="004B260D">
            <w:pPr>
              <w:rPr>
                <w:sz w:val="24"/>
                <w:szCs w:val="24"/>
              </w:rPr>
            </w:pPr>
          </w:p>
        </w:tc>
        <w:tc>
          <w:tcPr>
            <w:tcW w:w="883" w:type="dxa"/>
          </w:tcPr>
          <w:p w:rsidR="00F8408F" w:rsidRDefault="003B4179" w:rsidP="00146E08">
            <w:pPr>
              <w:jc w:val="center"/>
              <w:rPr>
                <w:sz w:val="24"/>
                <w:szCs w:val="24"/>
              </w:rPr>
            </w:pPr>
            <w:r>
              <w:rPr>
                <w:sz w:val="24"/>
                <w:szCs w:val="24"/>
              </w:rPr>
              <w:t>25</w:t>
            </w:r>
          </w:p>
        </w:tc>
      </w:tr>
      <w:tr w:rsidR="00F8408F" w:rsidTr="004B260D">
        <w:tc>
          <w:tcPr>
            <w:tcW w:w="1998" w:type="dxa"/>
          </w:tcPr>
          <w:p w:rsidR="00F8408F" w:rsidRDefault="00F8408F">
            <w:pPr>
              <w:rPr>
                <w:sz w:val="24"/>
                <w:szCs w:val="24"/>
              </w:rPr>
            </w:pPr>
          </w:p>
        </w:tc>
        <w:tc>
          <w:tcPr>
            <w:tcW w:w="6364" w:type="dxa"/>
            <w:gridSpan w:val="4"/>
          </w:tcPr>
          <w:p w:rsidR="00F8408F" w:rsidRDefault="004B260D">
            <w:pPr>
              <w:rPr>
                <w:sz w:val="24"/>
                <w:szCs w:val="24"/>
              </w:rPr>
            </w:pPr>
            <w:r>
              <w:rPr>
                <w:sz w:val="24"/>
                <w:szCs w:val="24"/>
              </w:rPr>
              <w:t>REFFERENCES</w:t>
            </w:r>
          </w:p>
          <w:p w:rsidR="004B260D" w:rsidRDefault="004B260D">
            <w:pPr>
              <w:rPr>
                <w:sz w:val="24"/>
                <w:szCs w:val="24"/>
              </w:rPr>
            </w:pPr>
          </w:p>
        </w:tc>
        <w:tc>
          <w:tcPr>
            <w:tcW w:w="883" w:type="dxa"/>
          </w:tcPr>
          <w:p w:rsidR="00F8408F" w:rsidRDefault="003B4179" w:rsidP="00146E08">
            <w:pPr>
              <w:jc w:val="center"/>
              <w:rPr>
                <w:sz w:val="24"/>
                <w:szCs w:val="24"/>
              </w:rPr>
            </w:pPr>
            <w:r>
              <w:rPr>
                <w:sz w:val="24"/>
                <w:szCs w:val="24"/>
              </w:rPr>
              <w:t>26</w:t>
            </w:r>
          </w:p>
        </w:tc>
      </w:tr>
    </w:tbl>
    <w:p w:rsidR="0089458D" w:rsidRDefault="0089458D">
      <w:pPr>
        <w:rPr>
          <w:sz w:val="24"/>
          <w:szCs w:val="24"/>
        </w:rPr>
      </w:pPr>
      <w:r>
        <w:rPr>
          <w:sz w:val="24"/>
          <w:szCs w:val="24"/>
        </w:rPr>
        <w:br w:type="page"/>
      </w:r>
    </w:p>
    <w:p w:rsidR="00D56244" w:rsidRDefault="00D56244" w:rsidP="00D56244">
      <w:pPr>
        <w:jc w:val="center"/>
        <w:rPr>
          <w:b/>
          <w:sz w:val="24"/>
          <w:szCs w:val="24"/>
        </w:rPr>
      </w:pPr>
      <w:r w:rsidRPr="00D56244">
        <w:rPr>
          <w:b/>
          <w:sz w:val="24"/>
          <w:szCs w:val="24"/>
        </w:rPr>
        <w:lastRenderedPageBreak/>
        <w:t>LIST OF TABLES</w:t>
      </w:r>
    </w:p>
    <w:p w:rsidR="00D56244" w:rsidRDefault="00D56244" w:rsidP="00D56244">
      <w:pPr>
        <w:jc w:val="center"/>
        <w:rPr>
          <w:b/>
          <w:sz w:val="24"/>
          <w:szCs w:val="24"/>
        </w:rPr>
      </w:pPr>
    </w:p>
    <w:p w:rsidR="00D56244" w:rsidRDefault="00D56244" w:rsidP="00D56244">
      <w:pPr>
        <w:jc w:val="center"/>
        <w:rPr>
          <w:b/>
          <w:sz w:val="24"/>
          <w:szCs w:val="24"/>
        </w:rPr>
      </w:pPr>
    </w:p>
    <w:tbl>
      <w:tblPr>
        <w:tblStyle w:val="TableGrid"/>
        <w:tblW w:w="0" w:type="auto"/>
        <w:tblLook w:val="04A0"/>
      </w:tblPr>
      <w:tblGrid>
        <w:gridCol w:w="1818"/>
        <w:gridCol w:w="6030"/>
        <w:gridCol w:w="1397"/>
      </w:tblGrid>
      <w:tr w:rsidR="00D56244" w:rsidTr="00D56244">
        <w:tc>
          <w:tcPr>
            <w:tcW w:w="1818" w:type="dxa"/>
          </w:tcPr>
          <w:p w:rsidR="00D56244" w:rsidRDefault="00D56244" w:rsidP="00D56244">
            <w:pPr>
              <w:jc w:val="center"/>
              <w:rPr>
                <w:b/>
                <w:sz w:val="24"/>
                <w:szCs w:val="24"/>
              </w:rPr>
            </w:pPr>
            <w:r>
              <w:rPr>
                <w:b/>
                <w:sz w:val="24"/>
                <w:szCs w:val="24"/>
              </w:rPr>
              <w:t>TABLE NO.</w:t>
            </w:r>
          </w:p>
        </w:tc>
        <w:tc>
          <w:tcPr>
            <w:tcW w:w="6030" w:type="dxa"/>
          </w:tcPr>
          <w:p w:rsidR="00D56244" w:rsidRDefault="00D56244" w:rsidP="00D56244">
            <w:pPr>
              <w:jc w:val="center"/>
              <w:rPr>
                <w:b/>
                <w:sz w:val="24"/>
                <w:szCs w:val="24"/>
              </w:rPr>
            </w:pPr>
            <w:r>
              <w:rPr>
                <w:b/>
                <w:sz w:val="24"/>
                <w:szCs w:val="24"/>
              </w:rPr>
              <w:t>TITLE</w:t>
            </w:r>
          </w:p>
        </w:tc>
        <w:tc>
          <w:tcPr>
            <w:tcW w:w="1397" w:type="dxa"/>
          </w:tcPr>
          <w:p w:rsidR="00D56244" w:rsidRDefault="00D56244" w:rsidP="00D56244">
            <w:pPr>
              <w:jc w:val="center"/>
              <w:rPr>
                <w:b/>
                <w:sz w:val="24"/>
                <w:szCs w:val="24"/>
              </w:rPr>
            </w:pPr>
            <w:r>
              <w:rPr>
                <w:b/>
                <w:sz w:val="24"/>
                <w:szCs w:val="24"/>
              </w:rPr>
              <w:t>PAGE</w:t>
            </w:r>
          </w:p>
        </w:tc>
      </w:tr>
      <w:tr w:rsidR="00D56244" w:rsidTr="00D56244">
        <w:tc>
          <w:tcPr>
            <w:tcW w:w="1818" w:type="dxa"/>
          </w:tcPr>
          <w:p w:rsidR="00D56244" w:rsidRPr="00D56244" w:rsidRDefault="00D56244" w:rsidP="00D56244">
            <w:pPr>
              <w:jc w:val="center"/>
              <w:rPr>
                <w:sz w:val="24"/>
                <w:szCs w:val="24"/>
              </w:rPr>
            </w:pPr>
            <w:r w:rsidRPr="00D56244">
              <w:rPr>
                <w:sz w:val="24"/>
                <w:szCs w:val="24"/>
              </w:rPr>
              <w:t>1</w:t>
            </w:r>
          </w:p>
        </w:tc>
        <w:tc>
          <w:tcPr>
            <w:tcW w:w="6030" w:type="dxa"/>
          </w:tcPr>
          <w:p w:rsidR="00D56244" w:rsidRDefault="00D56244" w:rsidP="00D56244">
            <w:pPr>
              <w:jc w:val="both"/>
              <w:rPr>
                <w:sz w:val="24"/>
                <w:szCs w:val="24"/>
              </w:rPr>
            </w:pPr>
            <w:r w:rsidRPr="00D56244">
              <w:rPr>
                <w:sz w:val="24"/>
                <w:szCs w:val="24"/>
              </w:rPr>
              <w:t>Gross morphometry of Duodenum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14</w:t>
            </w:r>
          </w:p>
        </w:tc>
      </w:tr>
      <w:tr w:rsidR="00D56244" w:rsidTr="00D56244">
        <w:tc>
          <w:tcPr>
            <w:tcW w:w="1818" w:type="dxa"/>
          </w:tcPr>
          <w:p w:rsidR="00D56244" w:rsidRPr="00D56244" w:rsidRDefault="00D56244" w:rsidP="00D56244">
            <w:pPr>
              <w:jc w:val="center"/>
              <w:rPr>
                <w:sz w:val="24"/>
                <w:szCs w:val="24"/>
              </w:rPr>
            </w:pPr>
            <w:r w:rsidRPr="00D56244">
              <w:rPr>
                <w:sz w:val="24"/>
                <w:szCs w:val="24"/>
              </w:rPr>
              <w:t>2</w:t>
            </w:r>
          </w:p>
        </w:tc>
        <w:tc>
          <w:tcPr>
            <w:tcW w:w="6030" w:type="dxa"/>
          </w:tcPr>
          <w:p w:rsidR="00D56244" w:rsidRDefault="00D56244" w:rsidP="00D56244">
            <w:pPr>
              <w:jc w:val="both"/>
              <w:rPr>
                <w:sz w:val="24"/>
                <w:szCs w:val="24"/>
              </w:rPr>
            </w:pPr>
            <w:r w:rsidRPr="00D56244">
              <w:rPr>
                <w:sz w:val="24"/>
                <w:szCs w:val="24"/>
              </w:rPr>
              <w:t>Gross morphometry of Jejunum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15</w:t>
            </w:r>
          </w:p>
        </w:tc>
      </w:tr>
      <w:tr w:rsidR="00D56244" w:rsidTr="00D56244">
        <w:tc>
          <w:tcPr>
            <w:tcW w:w="1818" w:type="dxa"/>
          </w:tcPr>
          <w:p w:rsidR="00D56244" w:rsidRPr="00D56244" w:rsidRDefault="00D56244" w:rsidP="00D56244">
            <w:pPr>
              <w:jc w:val="center"/>
              <w:rPr>
                <w:sz w:val="24"/>
                <w:szCs w:val="24"/>
              </w:rPr>
            </w:pPr>
            <w:r w:rsidRPr="00D56244">
              <w:rPr>
                <w:sz w:val="24"/>
                <w:szCs w:val="24"/>
              </w:rPr>
              <w:t>3</w:t>
            </w:r>
          </w:p>
        </w:tc>
        <w:tc>
          <w:tcPr>
            <w:tcW w:w="6030" w:type="dxa"/>
          </w:tcPr>
          <w:p w:rsidR="00D56244" w:rsidRDefault="00D56244" w:rsidP="00D56244">
            <w:pPr>
              <w:jc w:val="both"/>
              <w:rPr>
                <w:sz w:val="24"/>
                <w:szCs w:val="24"/>
              </w:rPr>
            </w:pPr>
            <w:r w:rsidRPr="00D56244">
              <w:rPr>
                <w:sz w:val="24"/>
                <w:szCs w:val="24"/>
              </w:rPr>
              <w:t>Gross morphometry of Ileum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16</w:t>
            </w:r>
          </w:p>
        </w:tc>
      </w:tr>
      <w:tr w:rsidR="00D56244" w:rsidTr="00D56244">
        <w:tc>
          <w:tcPr>
            <w:tcW w:w="1818" w:type="dxa"/>
          </w:tcPr>
          <w:p w:rsidR="00D56244" w:rsidRPr="00D56244" w:rsidRDefault="00D56244" w:rsidP="00D56244">
            <w:pPr>
              <w:jc w:val="center"/>
              <w:rPr>
                <w:sz w:val="24"/>
                <w:szCs w:val="24"/>
              </w:rPr>
            </w:pPr>
            <w:r w:rsidRPr="00D56244">
              <w:rPr>
                <w:sz w:val="24"/>
                <w:szCs w:val="24"/>
              </w:rPr>
              <w:t>4</w:t>
            </w:r>
          </w:p>
        </w:tc>
        <w:tc>
          <w:tcPr>
            <w:tcW w:w="6030" w:type="dxa"/>
          </w:tcPr>
          <w:p w:rsidR="00D56244" w:rsidRDefault="00D56244" w:rsidP="00D56244">
            <w:pPr>
              <w:jc w:val="both"/>
              <w:rPr>
                <w:sz w:val="24"/>
                <w:szCs w:val="24"/>
              </w:rPr>
            </w:pPr>
            <w:r w:rsidRPr="00D56244">
              <w:rPr>
                <w:sz w:val="24"/>
                <w:szCs w:val="24"/>
              </w:rPr>
              <w:t>Histomorphometry of Duodenum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17</w:t>
            </w:r>
          </w:p>
        </w:tc>
      </w:tr>
      <w:tr w:rsidR="00D56244" w:rsidTr="00D56244">
        <w:tc>
          <w:tcPr>
            <w:tcW w:w="1818" w:type="dxa"/>
          </w:tcPr>
          <w:p w:rsidR="00D56244" w:rsidRPr="00D56244" w:rsidRDefault="00D56244" w:rsidP="00D56244">
            <w:pPr>
              <w:jc w:val="center"/>
              <w:rPr>
                <w:sz w:val="24"/>
                <w:szCs w:val="24"/>
              </w:rPr>
            </w:pPr>
            <w:r w:rsidRPr="00D56244">
              <w:rPr>
                <w:sz w:val="24"/>
                <w:szCs w:val="24"/>
              </w:rPr>
              <w:t>5</w:t>
            </w:r>
          </w:p>
        </w:tc>
        <w:tc>
          <w:tcPr>
            <w:tcW w:w="6030" w:type="dxa"/>
          </w:tcPr>
          <w:p w:rsidR="00D56244" w:rsidRDefault="00D56244" w:rsidP="00D56244">
            <w:pPr>
              <w:jc w:val="both"/>
              <w:rPr>
                <w:sz w:val="24"/>
                <w:szCs w:val="24"/>
              </w:rPr>
            </w:pPr>
            <w:r w:rsidRPr="00D56244">
              <w:rPr>
                <w:sz w:val="24"/>
                <w:szCs w:val="24"/>
              </w:rPr>
              <w:t>Histomorphometry of Jejunum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18</w:t>
            </w:r>
          </w:p>
        </w:tc>
      </w:tr>
      <w:tr w:rsidR="00D56244" w:rsidTr="00D56244">
        <w:tc>
          <w:tcPr>
            <w:tcW w:w="1818" w:type="dxa"/>
          </w:tcPr>
          <w:p w:rsidR="00D56244" w:rsidRPr="00D56244" w:rsidRDefault="00D56244" w:rsidP="00D56244">
            <w:pPr>
              <w:jc w:val="center"/>
              <w:rPr>
                <w:sz w:val="24"/>
                <w:szCs w:val="24"/>
              </w:rPr>
            </w:pPr>
            <w:r w:rsidRPr="00D56244">
              <w:rPr>
                <w:sz w:val="24"/>
                <w:szCs w:val="24"/>
              </w:rPr>
              <w:t>6</w:t>
            </w:r>
          </w:p>
        </w:tc>
        <w:tc>
          <w:tcPr>
            <w:tcW w:w="6030" w:type="dxa"/>
          </w:tcPr>
          <w:p w:rsidR="00D56244" w:rsidRDefault="00D56244" w:rsidP="00D56244">
            <w:pPr>
              <w:jc w:val="both"/>
              <w:rPr>
                <w:sz w:val="24"/>
                <w:szCs w:val="24"/>
              </w:rPr>
            </w:pPr>
            <w:r w:rsidRPr="00D56244">
              <w:rPr>
                <w:sz w:val="24"/>
                <w:szCs w:val="24"/>
              </w:rPr>
              <w:t>Histomorphometry of Ileum</w:t>
            </w:r>
          </w:p>
          <w:p w:rsidR="00D56244" w:rsidRPr="00D56244" w:rsidRDefault="00D56244" w:rsidP="00D56244">
            <w:pPr>
              <w:jc w:val="both"/>
              <w:rPr>
                <w:sz w:val="24"/>
                <w:szCs w:val="24"/>
              </w:rPr>
            </w:pPr>
          </w:p>
        </w:tc>
        <w:tc>
          <w:tcPr>
            <w:tcW w:w="1397" w:type="dxa"/>
          </w:tcPr>
          <w:p w:rsidR="00D56244" w:rsidRPr="003B4179" w:rsidRDefault="003B4179" w:rsidP="00D56244">
            <w:pPr>
              <w:jc w:val="center"/>
              <w:rPr>
                <w:sz w:val="24"/>
                <w:szCs w:val="24"/>
              </w:rPr>
            </w:pPr>
            <w:r w:rsidRPr="003B4179">
              <w:rPr>
                <w:sz w:val="24"/>
                <w:szCs w:val="24"/>
              </w:rPr>
              <w:t>18</w:t>
            </w:r>
          </w:p>
        </w:tc>
      </w:tr>
    </w:tbl>
    <w:p w:rsidR="00C3065E" w:rsidRPr="00D56244" w:rsidRDefault="00C3065E" w:rsidP="00D56244">
      <w:pPr>
        <w:jc w:val="center"/>
        <w:rPr>
          <w:b/>
          <w:sz w:val="24"/>
          <w:szCs w:val="24"/>
        </w:rPr>
      </w:pPr>
      <w:r w:rsidRPr="00D56244">
        <w:rPr>
          <w:b/>
          <w:sz w:val="24"/>
          <w:szCs w:val="24"/>
        </w:rPr>
        <w:br w:type="page"/>
      </w:r>
    </w:p>
    <w:p w:rsidR="009369D6" w:rsidRPr="00B27867" w:rsidRDefault="009369D6" w:rsidP="00B27867">
      <w:pPr>
        <w:rPr>
          <w:sz w:val="24"/>
          <w:szCs w:val="24"/>
        </w:rPr>
        <w:sectPr w:rsidR="009369D6" w:rsidRPr="00B27867" w:rsidSect="004823BF">
          <w:footerReference w:type="default" r:id="rId8"/>
          <w:pgSz w:w="11909" w:h="16834"/>
          <w:pgMar w:top="1440" w:right="1440" w:bottom="1440" w:left="1440" w:header="720" w:footer="720" w:gutter="0"/>
          <w:pgNumType w:fmt="lowerRoman" w:start="3"/>
          <w:cols w:space="720"/>
        </w:sectPr>
      </w:pPr>
    </w:p>
    <w:p w:rsidR="00C3065E" w:rsidRDefault="00EA6DCC" w:rsidP="00EA6DCC">
      <w:pPr>
        <w:pStyle w:val="Heading1"/>
        <w:jc w:val="center"/>
      </w:pPr>
      <w:r>
        <w:lastRenderedPageBreak/>
        <w:t>LIST OF FIGURES</w:t>
      </w:r>
    </w:p>
    <w:p w:rsidR="00EA6DCC" w:rsidRDefault="00EA6DCC" w:rsidP="00EA6DCC"/>
    <w:tbl>
      <w:tblPr>
        <w:tblStyle w:val="TableGrid"/>
        <w:tblW w:w="0" w:type="auto"/>
        <w:tblLook w:val="04A0"/>
      </w:tblPr>
      <w:tblGrid>
        <w:gridCol w:w="1908"/>
        <w:gridCol w:w="6030"/>
        <w:gridCol w:w="1307"/>
      </w:tblGrid>
      <w:tr w:rsidR="00EA6DCC" w:rsidRPr="00923625" w:rsidTr="00EA6DCC">
        <w:tc>
          <w:tcPr>
            <w:tcW w:w="1908" w:type="dxa"/>
          </w:tcPr>
          <w:p w:rsidR="00EA6DCC" w:rsidRPr="00923625" w:rsidRDefault="00EA6DCC" w:rsidP="00EA6DCC">
            <w:pPr>
              <w:jc w:val="center"/>
              <w:rPr>
                <w:b/>
                <w:sz w:val="24"/>
                <w:szCs w:val="24"/>
              </w:rPr>
            </w:pPr>
            <w:r w:rsidRPr="00923625">
              <w:rPr>
                <w:b/>
                <w:sz w:val="24"/>
                <w:szCs w:val="24"/>
              </w:rPr>
              <w:t>FIGURE NO.</w:t>
            </w:r>
          </w:p>
        </w:tc>
        <w:tc>
          <w:tcPr>
            <w:tcW w:w="6030" w:type="dxa"/>
          </w:tcPr>
          <w:p w:rsidR="00EA6DCC" w:rsidRPr="00923625" w:rsidRDefault="00EA6DCC" w:rsidP="00EA6DCC">
            <w:pPr>
              <w:jc w:val="center"/>
              <w:rPr>
                <w:b/>
                <w:sz w:val="24"/>
                <w:szCs w:val="24"/>
              </w:rPr>
            </w:pPr>
            <w:r w:rsidRPr="00923625">
              <w:rPr>
                <w:b/>
                <w:sz w:val="24"/>
                <w:szCs w:val="24"/>
              </w:rPr>
              <w:t>TITLE</w:t>
            </w:r>
          </w:p>
        </w:tc>
        <w:tc>
          <w:tcPr>
            <w:tcW w:w="1307" w:type="dxa"/>
          </w:tcPr>
          <w:p w:rsidR="00EA6DCC" w:rsidRPr="00923625" w:rsidRDefault="00EA6DCC" w:rsidP="00146E08">
            <w:pPr>
              <w:jc w:val="center"/>
              <w:rPr>
                <w:b/>
                <w:sz w:val="24"/>
                <w:szCs w:val="24"/>
              </w:rPr>
            </w:pPr>
            <w:r w:rsidRPr="00923625">
              <w:rPr>
                <w:b/>
                <w:sz w:val="24"/>
                <w:szCs w:val="24"/>
              </w:rPr>
              <w:t>PAGE</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1</w:t>
            </w:r>
          </w:p>
        </w:tc>
        <w:tc>
          <w:tcPr>
            <w:tcW w:w="6030" w:type="dxa"/>
          </w:tcPr>
          <w:p w:rsidR="00EA6DCC" w:rsidRPr="00923625" w:rsidRDefault="007872F7" w:rsidP="00EA6DCC">
            <w:pPr>
              <w:rPr>
                <w:sz w:val="24"/>
                <w:szCs w:val="24"/>
              </w:rPr>
            </w:pPr>
            <w:r w:rsidRPr="00923625">
              <w:rPr>
                <w:sz w:val="24"/>
                <w:szCs w:val="24"/>
              </w:rPr>
              <w:t>Broiler chick</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2</w:t>
            </w:r>
          </w:p>
        </w:tc>
        <w:tc>
          <w:tcPr>
            <w:tcW w:w="6030" w:type="dxa"/>
          </w:tcPr>
          <w:p w:rsidR="00EA6DCC" w:rsidRPr="00923625" w:rsidRDefault="001971EC" w:rsidP="00EA6DCC">
            <w:pPr>
              <w:rPr>
                <w:sz w:val="24"/>
                <w:szCs w:val="24"/>
              </w:rPr>
            </w:pPr>
            <w:r>
              <w:rPr>
                <w:sz w:val="24"/>
                <w:szCs w:val="24"/>
              </w:rPr>
              <w:t>Slaughter by H</w:t>
            </w:r>
            <w:r w:rsidR="007872F7" w:rsidRPr="00923625">
              <w:rPr>
                <w:sz w:val="24"/>
                <w:szCs w:val="24"/>
              </w:rPr>
              <w:t>alal method</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3</w:t>
            </w:r>
          </w:p>
        </w:tc>
        <w:tc>
          <w:tcPr>
            <w:tcW w:w="6030" w:type="dxa"/>
          </w:tcPr>
          <w:p w:rsidR="00EA6DCC" w:rsidRPr="00923625" w:rsidRDefault="007872F7" w:rsidP="00EA6DCC">
            <w:pPr>
              <w:rPr>
                <w:sz w:val="24"/>
                <w:szCs w:val="24"/>
              </w:rPr>
            </w:pPr>
            <w:r w:rsidRPr="00923625">
              <w:rPr>
                <w:sz w:val="24"/>
                <w:szCs w:val="24"/>
              </w:rPr>
              <w:t>Intestine for taking length and width</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4</w:t>
            </w:r>
          </w:p>
        </w:tc>
        <w:tc>
          <w:tcPr>
            <w:tcW w:w="6030" w:type="dxa"/>
          </w:tcPr>
          <w:p w:rsidR="00EA6DCC" w:rsidRPr="00923625" w:rsidRDefault="007872F7" w:rsidP="00EA6DCC">
            <w:pPr>
              <w:rPr>
                <w:sz w:val="24"/>
                <w:szCs w:val="24"/>
              </w:rPr>
            </w:pPr>
            <w:r w:rsidRPr="00923625">
              <w:rPr>
                <w:sz w:val="24"/>
                <w:szCs w:val="24"/>
              </w:rPr>
              <w:t>Sample preservation</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5</w:t>
            </w:r>
          </w:p>
        </w:tc>
        <w:tc>
          <w:tcPr>
            <w:tcW w:w="6030" w:type="dxa"/>
          </w:tcPr>
          <w:p w:rsidR="00EA6DCC" w:rsidRPr="00923625" w:rsidRDefault="007872F7" w:rsidP="00EA6DCC">
            <w:pPr>
              <w:rPr>
                <w:sz w:val="24"/>
                <w:szCs w:val="24"/>
              </w:rPr>
            </w:pPr>
            <w:r w:rsidRPr="00923625">
              <w:rPr>
                <w:sz w:val="24"/>
                <w:szCs w:val="24"/>
              </w:rPr>
              <w:t>Paraffin block</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6</w:t>
            </w:r>
          </w:p>
        </w:tc>
        <w:tc>
          <w:tcPr>
            <w:tcW w:w="6030" w:type="dxa"/>
          </w:tcPr>
          <w:p w:rsidR="00EA6DCC" w:rsidRPr="00923625" w:rsidRDefault="007872F7" w:rsidP="00EA6DCC">
            <w:pPr>
              <w:rPr>
                <w:sz w:val="24"/>
                <w:szCs w:val="24"/>
              </w:rPr>
            </w:pPr>
            <w:r w:rsidRPr="00923625">
              <w:rPr>
                <w:sz w:val="24"/>
                <w:szCs w:val="24"/>
              </w:rPr>
              <w:t>Sectioning of block</w:t>
            </w:r>
          </w:p>
        </w:tc>
        <w:tc>
          <w:tcPr>
            <w:tcW w:w="1307" w:type="dxa"/>
          </w:tcPr>
          <w:p w:rsidR="00EA6DCC" w:rsidRPr="00923625" w:rsidRDefault="006E02B9" w:rsidP="00146E08">
            <w:pPr>
              <w:jc w:val="center"/>
              <w:rPr>
                <w:sz w:val="24"/>
                <w:szCs w:val="24"/>
              </w:rPr>
            </w:pPr>
            <w:r>
              <w:rPr>
                <w:sz w:val="24"/>
                <w:szCs w:val="24"/>
              </w:rPr>
              <w:t>12</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7</w:t>
            </w:r>
          </w:p>
        </w:tc>
        <w:tc>
          <w:tcPr>
            <w:tcW w:w="6030" w:type="dxa"/>
          </w:tcPr>
          <w:p w:rsidR="00EA6DCC" w:rsidRPr="00923625" w:rsidRDefault="007872F7" w:rsidP="00EA6DCC">
            <w:pPr>
              <w:rPr>
                <w:sz w:val="24"/>
                <w:szCs w:val="24"/>
              </w:rPr>
            </w:pPr>
            <w:r w:rsidRPr="00923625">
              <w:rPr>
                <w:sz w:val="24"/>
                <w:szCs w:val="24"/>
              </w:rPr>
              <w:t>Hot water bath</w:t>
            </w:r>
          </w:p>
        </w:tc>
        <w:tc>
          <w:tcPr>
            <w:tcW w:w="1307" w:type="dxa"/>
          </w:tcPr>
          <w:p w:rsidR="00EA6DCC" w:rsidRPr="00923625" w:rsidRDefault="006E02B9" w:rsidP="00146E08">
            <w:pPr>
              <w:jc w:val="center"/>
              <w:rPr>
                <w:sz w:val="24"/>
                <w:szCs w:val="24"/>
              </w:rPr>
            </w:pPr>
            <w:r>
              <w:rPr>
                <w:sz w:val="24"/>
                <w:szCs w:val="24"/>
              </w:rPr>
              <w:t>13</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8</w:t>
            </w:r>
          </w:p>
        </w:tc>
        <w:tc>
          <w:tcPr>
            <w:tcW w:w="6030" w:type="dxa"/>
          </w:tcPr>
          <w:p w:rsidR="00EA6DCC" w:rsidRPr="00923625" w:rsidRDefault="007872F7" w:rsidP="00EA6DCC">
            <w:pPr>
              <w:rPr>
                <w:sz w:val="24"/>
                <w:szCs w:val="24"/>
              </w:rPr>
            </w:pPr>
            <w:r w:rsidRPr="00923625">
              <w:rPr>
                <w:sz w:val="24"/>
                <w:szCs w:val="24"/>
              </w:rPr>
              <w:t>Slide warmer</w:t>
            </w:r>
          </w:p>
        </w:tc>
        <w:tc>
          <w:tcPr>
            <w:tcW w:w="1307" w:type="dxa"/>
          </w:tcPr>
          <w:p w:rsidR="00EA6DCC" w:rsidRPr="00923625" w:rsidRDefault="006E02B9" w:rsidP="00146E08">
            <w:pPr>
              <w:jc w:val="center"/>
              <w:rPr>
                <w:sz w:val="24"/>
                <w:szCs w:val="24"/>
              </w:rPr>
            </w:pPr>
            <w:r>
              <w:rPr>
                <w:sz w:val="24"/>
                <w:szCs w:val="24"/>
              </w:rPr>
              <w:t>13</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9</w:t>
            </w:r>
          </w:p>
        </w:tc>
        <w:tc>
          <w:tcPr>
            <w:tcW w:w="6030" w:type="dxa"/>
          </w:tcPr>
          <w:p w:rsidR="00EA6DCC" w:rsidRPr="00923625" w:rsidRDefault="007872F7" w:rsidP="00EA6DCC">
            <w:pPr>
              <w:rPr>
                <w:sz w:val="24"/>
                <w:szCs w:val="24"/>
              </w:rPr>
            </w:pPr>
            <w:r w:rsidRPr="00923625">
              <w:rPr>
                <w:sz w:val="24"/>
                <w:szCs w:val="24"/>
              </w:rPr>
              <w:t>Staining with H and E stain</w:t>
            </w:r>
          </w:p>
        </w:tc>
        <w:tc>
          <w:tcPr>
            <w:tcW w:w="1307" w:type="dxa"/>
          </w:tcPr>
          <w:p w:rsidR="00EA6DCC" w:rsidRPr="00923625" w:rsidRDefault="006E02B9" w:rsidP="00146E08">
            <w:pPr>
              <w:jc w:val="center"/>
              <w:rPr>
                <w:sz w:val="24"/>
                <w:szCs w:val="24"/>
              </w:rPr>
            </w:pPr>
            <w:r>
              <w:rPr>
                <w:sz w:val="24"/>
                <w:szCs w:val="24"/>
              </w:rPr>
              <w:t>13</w:t>
            </w:r>
          </w:p>
        </w:tc>
      </w:tr>
      <w:tr w:rsidR="00EA6DCC" w:rsidRPr="00923625" w:rsidTr="00EA6DCC">
        <w:tc>
          <w:tcPr>
            <w:tcW w:w="1908" w:type="dxa"/>
          </w:tcPr>
          <w:p w:rsidR="00EA6DCC" w:rsidRPr="00923625" w:rsidRDefault="00EA6DCC" w:rsidP="00EA6DCC">
            <w:pPr>
              <w:jc w:val="center"/>
              <w:rPr>
                <w:sz w:val="24"/>
                <w:szCs w:val="24"/>
              </w:rPr>
            </w:pPr>
            <w:r w:rsidRPr="00923625">
              <w:rPr>
                <w:sz w:val="24"/>
                <w:szCs w:val="24"/>
              </w:rPr>
              <w:t>10</w:t>
            </w:r>
          </w:p>
        </w:tc>
        <w:tc>
          <w:tcPr>
            <w:tcW w:w="6030" w:type="dxa"/>
          </w:tcPr>
          <w:p w:rsidR="00EA6DCC" w:rsidRPr="00923625" w:rsidRDefault="007872F7" w:rsidP="00EA6DCC">
            <w:pPr>
              <w:rPr>
                <w:sz w:val="24"/>
                <w:szCs w:val="24"/>
              </w:rPr>
            </w:pPr>
            <w:r w:rsidRPr="00923625">
              <w:rPr>
                <w:sz w:val="24"/>
                <w:szCs w:val="24"/>
              </w:rPr>
              <w:t>Microscopic examination</w:t>
            </w:r>
          </w:p>
        </w:tc>
        <w:tc>
          <w:tcPr>
            <w:tcW w:w="1307" w:type="dxa"/>
          </w:tcPr>
          <w:p w:rsidR="00EA6DCC" w:rsidRPr="00923625" w:rsidRDefault="006E02B9" w:rsidP="00146E08">
            <w:pPr>
              <w:jc w:val="center"/>
              <w:rPr>
                <w:sz w:val="24"/>
                <w:szCs w:val="24"/>
              </w:rPr>
            </w:pPr>
            <w:r>
              <w:rPr>
                <w:sz w:val="24"/>
                <w:szCs w:val="24"/>
              </w:rPr>
              <w:t>13</w:t>
            </w:r>
          </w:p>
        </w:tc>
      </w:tr>
      <w:tr w:rsidR="007872F7" w:rsidRPr="00923625" w:rsidTr="00EA6DCC">
        <w:tc>
          <w:tcPr>
            <w:tcW w:w="1908" w:type="dxa"/>
          </w:tcPr>
          <w:p w:rsidR="007872F7" w:rsidRPr="00923625" w:rsidRDefault="007872F7" w:rsidP="00EA6DCC">
            <w:pPr>
              <w:jc w:val="center"/>
              <w:rPr>
                <w:sz w:val="24"/>
                <w:szCs w:val="24"/>
              </w:rPr>
            </w:pPr>
            <w:r w:rsidRPr="00923625">
              <w:rPr>
                <w:sz w:val="24"/>
                <w:szCs w:val="24"/>
              </w:rPr>
              <w:t>11</w:t>
            </w:r>
          </w:p>
        </w:tc>
        <w:tc>
          <w:tcPr>
            <w:tcW w:w="6030" w:type="dxa"/>
          </w:tcPr>
          <w:p w:rsidR="007872F7" w:rsidRPr="00923625" w:rsidRDefault="007872F7" w:rsidP="00EA6DCC">
            <w:pPr>
              <w:rPr>
                <w:sz w:val="24"/>
                <w:szCs w:val="24"/>
              </w:rPr>
            </w:pPr>
            <w:r w:rsidRPr="00923625">
              <w:rPr>
                <w:sz w:val="24"/>
                <w:szCs w:val="24"/>
              </w:rPr>
              <w:t>U – shaped Duodenum holding pancreas within its arm</w:t>
            </w:r>
          </w:p>
        </w:tc>
        <w:tc>
          <w:tcPr>
            <w:tcW w:w="1307" w:type="dxa"/>
          </w:tcPr>
          <w:p w:rsidR="007872F7" w:rsidRPr="00923625" w:rsidRDefault="006E02B9" w:rsidP="00146E08">
            <w:pPr>
              <w:jc w:val="center"/>
              <w:rPr>
                <w:sz w:val="24"/>
                <w:szCs w:val="24"/>
              </w:rPr>
            </w:pPr>
            <w:r>
              <w:rPr>
                <w:sz w:val="24"/>
                <w:szCs w:val="24"/>
              </w:rPr>
              <w:t>14</w:t>
            </w:r>
          </w:p>
        </w:tc>
      </w:tr>
      <w:tr w:rsidR="007872F7" w:rsidRPr="00923625" w:rsidTr="00EA6DCC">
        <w:tc>
          <w:tcPr>
            <w:tcW w:w="1908" w:type="dxa"/>
          </w:tcPr>
          <w:p w:rsidR="007872F7" w:rsidRPr="00923625" w:rsidRDefault="0014700A" w:rsidP="00EA6DCC">
            <w:pPr>
              <w:jc w:val="center"/>
              <w:rPr>
                <w:sz w:val="24"/>
                <w:szCs w:val="24"/>
              </w:rPr>
            </w:pPr>
            <w:r w:rsidRPr="00923625">
              <w:rPr>
                <w:sz w:val="24"/>
                <w:szCs w:val="24"/>
              </w:rPr>
              <w:t>12</w:t>
            </w:r>
          </w:p>
        </w:tc>
        <w:tc>
          <w:tcPr>
            <w:tcW w:w="6030" w:type="dxa"/>
          </w:tcPr>
          <w:p w:rsidR="007872F7" w:rsidRPr="00923625" w:rsidRDefault="007872F7" w:rsidP="00EA6DCC">
            <w:pPr>
              <w:rPr>
                <w:sz w:val="24"/>
                <w:szCs w:val="24"/>
              </w:rPr>
            </w:pPr>
            <w:r w:rsidRPr="00923625">
              <w:rPr>
                <w:sz w:val="24"/>
                <w:szCs w:val="24"/>
              </w:rPr>
              <w:t>Meckel’s Diverticulum which act as a mark of demarcation between Jejunum and Ileum</w:t>
            </w:r>
          </w:p>
        </w:tc>
        <w:tc>
          <w:tcPr>
            <w:tcW w:w="1307" w:type="dxa"/>
          </w:tcPr>
          <w:p w:rsidR="007872F7" w:rsidRPr="00923625" w:rsidRDefault="006E02B9" w:rsidP="00146E08">
            <w:pPr>
              <w:jc w:val="center"/>
              <w:rPr>
                <w:sz w:val="24"/>
                <w:szCs w:val="24"/>
              </w:rPr>
            </w:pPr>
            <w:r>
              <w:rPr>
                <w:sz w:val="24"/>
                <w:szCs w:val="24"/>
              </w:rPr>
              <w:t>15</w:t>
            </w:r>
          </w:p>
        </w:tc>
      </w:tr>
      <w:tr w:rsidR="007872F7" w:rsidRPr="00923625" w:rsidTr="00EA6DCC">
        <w:tc>
          <w:tcPr>
            <w:tcW w:w="1908" w:type="dxa"/>
          </w:tcPr>
          <w:p w:rsidR="007872F7" w:rsidRPr="00923625" w:rsidRDefault="0014700A" w:rsidP="00EA6DCC">
            <w:pPr>
              <w:jc w:val="center"/>
              <w:rPr>
                <w:sz w:val="24"/>
                <w:szCs w:val="24"/>
              </w:rPr>
            </w:pPr>
            <w:r w:rsidRPr="00923625">
              <w:rPr>
                <w:sz w:val="24"/>
                <w:szCs w:val="24"/>
              </w:rPr>
              <w:t>13</w:t>
            </w:r>
          </w:p>
        </w:tc>
        <w:tc>
          <w:tcPr>
            <w:tcW w:w="6030" w:type="dxa"/>
          </w:tcPr>
          <w:p w:rsidR="007872F7" w:rsidRPr="00923625" w:rsidRDefault="007872F7" w:rsidP="00EA6DCC">
            <w:pPr>
              <w:rPr>
                <w:sz w:val="24"/>
                <w:szCs w:val="24"/>
              </w:rPr>
            </w:pPr>
            <w:r w:rsidRPr="00923625">
              <w:rPr>
                <w:sz w:val="24"/>
                <w:szCs w:val="24"/>
              </w:rPr>
              <w:t xml:space="preserve">Comparative presentation of the length </w:t>
            </w:r>
            <w:r w:rsidR="0014700A" w:rsidRPr="00923625">
              <w:rPr>
                <w:sz w:val="24"/>
                <w:szCs w:val="24"/>
              </w:rPr>
              <w:t>(cm) of the segments of small intestine according to age</w:t>
            </w:r>
          </w:p>
        </w:tc>
        <w:tc>
          <w:tcPr>
            <w:tcW w:w="1307" w:type="dxa"/>
          </w:tcPr>
          <w:p w:rsidR="007872F7" w:rsidRPr="00923625" w:rsidRDefault="006C39A8" w:rsidP="00146E08">
            <w:pPr>
              <w:jc w:val="center"/>
              <w:rPr>
                <w:sz w:val="24"/>
                <w:szCs w:val="24"/>
              </w:rPr>
            </w:pPr>
            <w:r>
              <w:rPr>
                <w:sz w:val="24"/>
                <w:szCs w:val="24"/>
              </w:rPr>
              <w:t>19</w:t>
            </w:r>
          </w:p>
        </w:tc>
      </w:tr>
      <w:tr w:rsidR="007872F7" w:rsidRPr="00923625" w:rsidTr="00EA6DCC">
        <w:tc>
          <w:tcPr>
            <w:tcW w:w="1908" w:type="dxa"/>
          </w:tcPr>
          <w:p w:rsidR="007872F7" w:rsidRPr="00923625" w:rsidRDefault="0014700A" w:rsidP="00EA6DCC">
            <w:pPr>
              <w:jc w:val="center"/>
              <w:rPr>
                <w:sz w:val="24"/>
                <w:szCs w:val="24"/>
              </w:rPr>
            </w:pPr>
            <w:r w:rsidRPr="00923625">
              <w:rPr>
                <w:sz w:val="24"/>
                <w:szCs w:val="24"/>
              </w:rPr>
              <w:t>14</w:t>
            </w:r>
          </w:p>
        </w:tc>
        <w:tc>
          <w:tcPr>
            <w:tcW w:w="6030" w:type="dxa"/>
          </w:tcPr>
          <w:p w:rsidR="007872F7" w:rsidRPr="00923625" w:rsidRDefault="0014700A" w:rsidP="00EA6DCC">
            <w:pPr>
              <w:rPr>
                <w:sz w:val="24"/>
                <w:szCs w:val="24"/>
              </w:rPr>
            </w:pPr>
            <w:r w:rsidRPr="00923625">
              <w:rPr>
                <w:sz w:val="24"/>
                <w:szCs w:val="24"/>
              </w:rPr>
              <w:t>Comparative presentation of the diameter (mm) of the segments of small intestine according to age</w:t>
            </w:r>
          </w:p>
        </w:tc>
        <w:tc>
          <w:tcPr>
            <w:tcW w:w="1307" w:type="dxa"/>
          </w:tcPr>
          <w:p w:rsidR="007872F7" w:rsidRPr="00923625" w:rsidRDefault="006C39A8" w:rsidP="00146E08">
            <w:pPr>
              <w:jc w:val="center"/>
              <w:rPr>
                <w:sz w:val="24"/>
                <w:szCs w:val="24"/>
              </w:rPr>
            </w:pPr>
            <w:r>
              <w:rPr>
                <w:sz w:val="24"/>
                <w:szCs w:val="24"/>
              </w:rPr>
              <w:t>19</w:t>
            </w:r>
          </w:p>
        </w:tc>
      </w:tr>
      <w:tr w:rsidR="007872F7" w:rsidRPr="00923625" w:rsidTr="00EA6DCC">
        <w:tc>
          <w:tcPr>
            <w:tcW w:w="1908" w:type="dxa"/>
          </w:tcPr>
          <w:p w:rsidR="007872F7" w:rsidRPr="00923625" w:rsidRDefault="0014700A" w:rsidP="00EA6DCC">
            <w:pPr>
              <w:jc w:val="center"/>
              <w:rPr>
                <w:sz w:val="24"/>
                <w:szCs w:val="24"/>
              </w:rPr>
            </w:pPr>
            <w:r w:rsidRPr="00923625">
              <w:rPr>
                <w:sz w:val="24"/>
                <w:szCs w:val="24"/>
              </w:rPr>
              <w:t>15</w:t>
            </w:r>
          </w:p>
        </w:tc>
        <w:tc>
          <w:tcPr>
            <w:tcW w:w="6030" w:type="dxa"/>
          </w:tcPr>
          <w:p w:rsidR="007872F7" w:rsidRPr="00923625" w:rsidRDefault="0014700A" w:rsidP="00EA6DCC">
            <w:pPr>
              <w:rPr>
                <w:sz w:val="24"/>
                <w:szCs w:val="24"/>
              </w:rPr>
            </w:pPr>
            <w:r w:rsidRPr="00923625">
              <w:rPr>
                <w:sz w:val="24"/>
                <w:szCs w:val="24"/>
              </w:rPr>
              <w:t>Comparative presentation of the muscle diameter (µm) of the segments of small intestine according to age</w:t>
            </w:r>
          </w:p>
        </w:tc>
        <w:tc>
          <w:tcPr>
            <w:tcW w:w="1307" w:type="dxa"/>
          </w:tcPr>
          <w:p w:rsidR="007872F7" w:rsidRPr="00923625" w:rsidRDefault="006C39A8" w:rsidP="00146E08">
            <w:pPr>
              <w:jc w:val="center"/>
              <w:rPr>
                <w:sz w:val="24"/>
                <w:szCs w:val="24"/>
              </w:rPr>
            </w:pPr>
            <w:r>
              <w:rPr>
                <w:sz w:val="24"/>
                <w:szCs w:val="24"/>
              </w:rPr>
              <w:t>20</w:t>
            </w:r>
          </w:p>
        </w:tc>
      </w:tr>
      <w:tr w:rsidR="007872F7" w:rsidRPr="00923625" w:rsidTr="00EA6DCC">
        <w:tc>
          <w:tcPr>
            <w:tcW w:w="1908" w:type="dxa"/>
          </w:tcPr>
          <w:p w:rsidR="007872F7" w:rsidRPr="00923625" w:rsidRDefault="0014700A" w:rsidP="00EA6DCC">
            <w:pPr>
              <w:jc w:val="center"/>
              <w:rPr>
                <w:sz w:val="24"/>
                <w:szCs w:val="24"/>
              </w:rPr>
            </w:pPr>
            <w:r w:rsidRPr="00923625">
              <w:rPr>
                <w:sz w:val="24"/>
                <w:szCs w:val="24"/>
              </w:rPr>
              <w:t>16</w:t>
            </w:r>
          </w:p>
        </w:tc>
        <w:tc>
          <w:tcPr>
            <w:tcW w:w="6030" w:type="dxa"/>
          </w:tcPr>
          <w:p w:rsidR="007872F7" w:rsidRPr="00923625" w:rsidRDefault="0014700A" w:rsidP="00EA6DCC">
            <w:pPr>
              <w:rPr>
                <w:sz w:val="24"/>
                <w:szCs w:val="24"/>
              </w:rPr>
            </w:pPr>
            <w:r w:rsidRPr="00923625">
              <w:rPr>
                <w:sz w:val="24"/>
                <w:szCs w:val="24"/>
              </w:rPr>
              <w:t>Comparative presentation of the length of villi (µm) of the segments of small intestine according to age</w:t>
            </w:r>
          </w:p>
        </w:tc>
        <w:tc>
          <w:tcPr>
            <w:tcW w:w="1307" w:type="dxa"/>
          </w:tcPr>
          <w:p w:rsidR="007872F7" w:rsidRPr="00923625" w:rsidRDefault="006C39A8" w:rsidP="00146E08">
            <w:pPr>
              <w:jc w:val="center"/>
              <w:rPr>
                <w:sz w:val="24"/>
                <w:szCs w:val="24"/>
              </w:rPr>
            </w:pPr>
            <w:r>
              <w:rPr>
                <w:sz w:val="24"/>
                <w:szCs w:val="24"/>
              </w:rPr>
              <w:t>20</w:t>
            </w:r>
          </w:p>
        </w:tc>
      </w:tr>
      <w:tr w:rsidR="0014700A" w:rsidRPr="00923625" w:rsidTr="00EA6DCC">
        <w:tc>
          <w:tcPr>
            <w:tcW w:w="1908" w:type="dxa"/>
          </w:tcPr>
          <w:p w:rsidR="0014700A" w:rsidRPr="00923625" w:rsidRDefault="0014700A" w:rsidP="00EA6DCC">
            <w:pPr>
              <w:jc w:val="center"/>
              <w:rPr>
                <w:sz w:val="24"/>
                <w:szCs w:val="24"/>
              </w:rPr>
            </w:pPr>
            <w:r w:rsidRPr="00923625">
              <w:rPr>
                <w:sz w:val="24"/>
                <w:szCs w:val="24"/>
              </w:rPr>
              <w:t>17</w:t>
            </w:r>
          </w:p>
        </w:tc>
        <w:tc>
          <w:tcPr>
            <w:tcW w:w="6030" w:type="dxa"/>
          </w:tcPr>
          <w:p w:rsidR="0014700A" w:rsidRPr="00923625" w:rsidRDefault="0014700A" w:rsidP="00EA6DCC">
            <w:pPr>
              <w:rPr>
                <w:sz w:val="24"/>
                <w:szCs w:val="24"/>
              </w:rPr>
            </w:pPr>
            <w:r w:rsidRPr="00923625">
              <w:rPr>
                <w:sz w:val="24"/>
                <w:szCs w:val="24"/>
              </w:rPr>
              <w:t>Comparative presentation of the width of villi (µm) of the segments of small intestine according to age</w:t>
            </w:r>
          </w:p>
        </w:tc>
        <w:tc>
          <w:tcPr>
            <w:tcW w:w="1307" w:type="dxa"/>
          </w:tcPr>
          <w:p w:rsidR="0014700A" w:rsidRPr="00923625" w:rsidRDefault="006C39A8" w:rsidP="00146E08">
            <w:pPr>
              <w:jc w:val="center"/>
              <w:rPr>
                <w:sz w:val="24"/>
                <w:szCs w:val="24"/>
              </w:rPr>
            </w:pPr>
            <w:r>
              <w:rPr>
                <w:sz w:val="24"/>
                <w:szCs w:val="24"/>
              </w:rPr>
              <w:t>21</w:t>
            </w:r>
          </w:p>
        </w:tc>
      </w:tr>
      <w:tr w:rsidR="0014700A" w:rsidRPr="00923625" w:rsidTr="00EA6DCC">
        <w:tc>
          <w:tcPr>
            <w:tcW w:w="1908" w:type="dxa"/>
          </w:tcPr>
          <w:p w:rsidR="0014700A" w:rsidRPr="00923625" w:rsidRDefault="0014700A" w:rsidP="00EA6DCC">
            <w:pPr>
              <w:jc w:val="center"/>
              <w:rPr>
                <w:sz w:val="24"/>
                <w:szCs w:val="24"/>
              </w:rPr>
            </w:pPr>
            <w:r w:rsidRPr="00923625">
              <w:rPr>
                <w:sz w:val="24"/>
                <w:szCs w:val="24"/>
              </w:rPr>
              <w:t>18</w:t>
            </w:r>
          </w:p>
        </w:tc>
        <w:tc>
          <w:tcPr>
            <w:tcW w:w="6030" w:type="dxa"/>
          </w:tcPr>
          <w:p w:rsidR="0014700A" w:rsidRPr="00923625" w:rsidRDefault="0014700A" w:rsidP="00EA6DCC">
            <w:pPr>
              <w:rPr>
                <w:sz w:val="24"/>
                <w:szCs w:val="24"/>
              </w:rPr>
            </w:pPr>
            <w:r w:rsidRPr="00923625">
              <w:rPr>
                <w:sz w:val="24"/>
                <w:szCs w:val="24"/>
              </w:rPr>
              <w:t>Photograph of Duodenum</w:t>
            </w:r>
          </w:p>
        </w:tc>
        <w:tc>
          <w:tcPr>
            <w:tcW w:w="1307" w:type="dxa"/>
          </w:tcPr>
          <w:p w:rsidR="0014700A" w:rsidRPr="00923625" w:rsidRDefault="006C39A8" w:rsidP="00146E08">
            <w:pPr>
              <w:jc w:val="center"/>
              <w:rPr>
                <w:sz w:val="24"/>
                <w:szCs w:val="24"/>
              </w:rPr>
            </w:pPr>
            <w:r>
              <w:rPr>
                <w:sz w:val="24"/>
                <w:szCs w:val="24"/>
              </w:rPr>
              <w:t>22</w:t>
            </w:r>
          </w:p>
        </w:tc>
      </w:tr>
      <w:tr w:rsidR="0014700A" w:rsidRPr="00923625" w:rsidTr="00EA6DCC">
        <w:tc>
          <w:tcPr>
            <w:tcW w:w="1908" w:type="dxa"/>
          </w:tcPr>
          <w:p w:rsidR="0014700A" w:rsidRPr="00923625" w:rsidRDefault="0014700A" w:rsidP="00EA6DCC">
            <w:pPr>
              <w:jc w:val="center"/>
              <w:rPr>
                <w:sz w:val="24"/>
                <w:szCs w:val="24"/>
              </w:rPr>
            </w:pPr>
            <w:r w:rsidRPr="00923625">
              <w:rPr>
                <w:sz w:val="24"/>
                <w:szCs w:val="24"/>
              </w:rPr>
              <w:t>19</w:t>
            </w:r>
          </w:p>
        </w:tc>
        <w:tc>
          <w:tcPr>
            <w:tcW w:w="6030" w:type="dxa"/>
          </w:tcPr>
          <w:p w:rsidR="0014700A" w:rsidRPr="00923625" w:rsidRDefault="0014700A" w:rsidP="00EA6DCC">
            <w:pPr>
              <w:rPr>
                <w:sz w:val="24"/>
                <w:szCs w:val="24"/>
              </w:rPr>
            </w:pPr>
            <w:r w:rsidRPr="00923625">
              <w:rPr>
                <w:sz w:val="24"/>
                <w:szCs w:val="24"/>
              </w:rPr>
              <w:t>Photograph of Jejunum</w:t>
            </w:r>
          </w:p>
        </w:tc>
        <w:tc>
          <w:tcPr>
            <w:tcW w:w="1307" w:type="dxa"/>
          </w:tcPr>
          <w:p w:rsidR="0014700A" w:rsidRPr="00923625" w:rsidRDefault="006C39A8" w:rsidP="00146E08">
            <w:pPr>
              <w:jc w:val="center"/>
              <w:rPr>
                <w:sz w:val="24"/>
                <w:szCs w:val="24"/>
              </w:rPr>
            </w:pPr>
            <w:r>
              <w:rPr>
                <w:sz w:val="24"/>
                <w:szCs w:val="24"/>
              </w:rPr>
              <w:t>23</w:t>
            </w:r>
          </w:p>
        </w:tc>
      </w:tr>
      <w:tr w:rsidR="0014700A" w:rsidRPr="00923625" w:rsidTr="00EA6DCC">
        <w:tc>
          <w:tcPr>
            <w:tcW w:w="1908" w:type="dxa"/>
          </w:tcPr>
          <w:p w:rsidR="0014700A" w:rsidRPr="00923625" w:rsidRDefault="0014700A" w:rsidP="00EA6DCC">
            <w:pPr>
              <w:jc w:val="center"/>
              <w:rPr>
                <w:sz w:val="24"/>
                <w:szCs w:val="24"/>
              </w:rPr>
            </w:pPr>
            <w:r w:rsidRPr="00923625">
              <w:rPr>
                <w:sz w:val="24"/>
                <w:szCs w:val="24"/>
              </w:rPr>
              <w:t>20</w:t>
            </w:r>
          </w:p>
        </w:tc>
        <w:tc>
          <w:tcPr>
            <w:tcW w:w="6030" w:type="dxa"/>
          </w:tcPr>
          <w:p w:rsidR="0014700A" w:rsidRPr="00923625" w:rsidRDefault="0014700A" w:rsidP="00EA6DCC">
            <w:pPr>
              <w:rPr>
                <w:sz w:val="24"/>
                <w:szCs w:val="24"/>
              </w:rPr>
            </w:pPr>
            <w:r w:rsidRPr="00923625">
              <w:rPr>
                <w:sz w:val="24"/>
                <w:szCs w:val="24"/>
              </w:rPr>
              <w:t>Photograph of Ileum</w:t>
            </w:r>
          </w:p>
        </w:tc>
        <w:tc>
          <w:tcPr>
            <w:tcW w:w="1307" w:type="dxa"/>
          </w:tcPr>
          <w:p w:rsidR="0014700A" w:rsidRPr="00923625" w:rsidRDefault="006C39A8" w:rsidP="00146E08">
            <w:pPr>
              <w:jc w:val="center"/>
              <w:rPr>
                <w:sz w:val="24"/>
                <w:szCs w:val="24"/>
              </w:rPr>
            </w:pPr>
            <w:r>
              <w:rPr>
                <w:sz w:val="24"/>
                <w:szCs w:val="24"/>
              </w:rPr>
              <w:t>24</w:t>
            </w:r>
          </w:p>
        </w:tc>
      </w:tr>
    </w:tbl>
    <w:p w:rsidR="00EA6DCC" w:rsidRPr="00EA6DCC" w:rsidRDefault="00EA6DCC" w:rsidP="00EA6DCC">
      <w:pPr>
        <w:sectPr w:rsidR="00EA6DCC" w:rsidRPr="00EA6DCC" w:rsidSect="006C39A8">
          <w:pgSz w:w="11909" w:h="16834"/>
          <w:pgMar w:top="1440" w:right="1440" w:bottom="1440" w:left="1440" w:header="720" w:footer="720" w:gutter="0"/>
          <w:pgNumType w:fmt="lowerRoman" w:start="8"/>
          <w:cols w:space="720"/>
        </w:sectPr>
      </w:pPr>
    </w:p>
    <w:p w:rsidR="00C3065E" w:rsidRDefault="00EA6DCC" w:rsidP="00EA6DCC">
      <w:pPr>
        <w:pStyle w:val="Heading1"/>
        <w:jc w:val="center"/>
      </w:pPr>
      <w:r>
        <w:lastRenderedPageBreak/>
        <w:t>LIST OF ABBREVIATIONS</w:t>
      </w:r>
    </w:p>
    <w:p w:rsidR="00BD3402" w:rsidRDefault="00BD3402" w:rsidP="00BD3402">
      <w:pPr>
        <w:spacing w:line="360" w:lineRule="auto"/>
        <w:jc w:val="both"/>
        <w:rPr>
          <w:b/>
          <w:sz w:val="24"/>
          <w:szCs w:val="24"/>
        </w:rPr>
      </w:pPr>
    </w:p>
    <w:p w:rsidR="00BD3402" w:rsidRDefault="00BD3402" w:rsidP="00BD3402">
      <w:pPr>
        <w:spacing w:line="360" w:lineRule="auto"/>
        <w:jc w:val="both"/>
        <w:rPr>
          <w:b/>
          <w:sz w:val="24"/>
          <w:szCs w:val="24"/>
        </w:rPr>
      </w:pPr>
    </w:p>
    <w:tbl>
      <w:tblPr>
        <w:tblStyle w:val="TableContemporary"/>
        <w:tblW w:w="0" w:type="auto"/>
        <w:tblLook w:val="04A0"/>
      </w:tblPr>
      <w:tblGrid>
        <w:gridCol w:w="4614"/>
        <w:gridCol w:w="4615"/>
      </w:tblGrid>
      <w:tr w:rsidR="00BD3402" w:rsidTr="00C6612C">
        <w:trPr>
          <w:cnfStyle w:val="100000000000"/>
          <w:trHeight w:val="958"/>
        </w:trPr>
        <w:tc>
          <w:tcPr>
            <w:tcW w:w="4614" w:type="dxa"/>
          </w:tcPr>
          <w:p w:rsidR="00BD3402" w:rsidRDefault="001971EC" w:rsidP="00BD3402">
            <w:pPr>
              <w:spacing w:line="360" w:lineRule="auto"/>
              <w:jc w:val="center"/>
              <w:rPr>
                <w:b w:val="0"/>
                <w:sz w:val="24"/>
                <w:szCs w:val="24"/>
              </w:rPr>
            </w:pPr>
            <w:r>
              <w:rPr>
                <w:b w:val="0"/>
                <w:sz w:val="24"/>
                <w:szCs w:val="24"/>
              </w:rPr>
              <w:t>ABBRE</w:t>
            </w:r>
            <w:r w:rsidR="00BD3402">
              <w:rPr>
                <w:b w:val="0"/>
                <w:sz w:val="24"/>
                <w:szCs w:val="24"/>
              </w:rPr>
              <w:t>VIATIONS</w:t>
            </w:r>
          </w:p>
        </w:tc>
        <w:tc>
          <w:tcPr>
            <w:tcW w:w="4615" w:type="dxa"/>
          </w:tcPr>
          <w:p w:rsidR="00BD3402" w:rsidRDefault="00BD3402" w:rsidP="00BD3402">
            <w:pPr>
              <w:spacing w:line="360" w:lineRule="auto"/>
              <w:jc w:val="center"/>
              <w:rPr>
                <w:b w:val="0"/>
                <w:sz w:val="24"/>
                <w:szCs w:val="24"/>
              </w:rPr>
            </w:pPr>
            <w:r>
              <w:rPr>
                <w:b w:val="0"/>
                <w:sz w:val="24"/>
                <w:szCs w:val="24"/>
              </w:rPr>
              <w:t>ELABORATIONS</w:t>
            </w:r>
          </w:p>
          <w:p w:rsidR="00BD3402" w:rsidRDefault="00BD3402" w:rsidP="00BD3402">
            <w:pPr>
              <w:spacing w:line="360" w:lineRule="auto"/>
              <w:jc w:val="center"/>
              <w:rPr>
                <w:b w:val="0"/>
                <w:sz w:val="24"/>
                <w:szCs w:val="24"/>
              </w:rPr>
            </w:pPr>
          </w:p>
        </w:tc>
      </w:tr>
      <w:tr w:rsidR="00BD3402" w:rsidTr="00C6612C">
        <w:trPr>
          <w:cnfStyle w:val="000000100000"/>
          <w:trHeight w:val="430"/>
        </w:trPr>
        <w:tc>
          <w:tcPr>
            <w:tcW w:w="4614" w:type="dxa"/>
          </w:tcPr>
          <w:p w:rsidR="00BD3402" w:rsidRDefault="00BD3402" w:rsidP="00BD3402">
            <w:pPr>
              <w:jc w:val="center"/>
            </w:pPr>
            <w:r w:rsidRPr="00643C11">
              <w:rPr>
                <w:sz w:val="24"/>
                <w:szCs w:val="24"/>
              </w:rPr>
              <w:t>Cm</w:t>
            </w:r>
          </w:p>
        </w:tc>
        <w:tc>
          <w:tcPr>
            <w:tcW w:w="4615" w:type="dxa"/>
          </w:tcPr>
          <w:p w:rsidR="00BD3402" w:rsidRDefault="00BD3402" w:rsidP="00BD3402">
            <w:pPr>
              <w:jc w:val="center"/>
            </w:pPr>
            <w:r w:rsidRPr="00643C11">
              <w:rPr>
                <w:sz w:val="24"/>
                <w:szCs w:val="24"/>
              </w:rPr>
              <w:t>Centimeter</w:t>
            </w:r>
          </w:p>
        </w:tc>
      </w:tr>
      <w:tr w:rsidR="00BD3402" w:rsidTr="00C6612C">
        <w:trPr>
          <w:cnfStyle w:val="000000010000"/>
          <w:trHeight w:val="453"/>
        </w:trPr>
        <w:tc>
          <w:tcPr>
            <w:tcW w:w="4614" w:type="dxa"/>
          </w:tcPr>
          <w:p w:rsidR="00BD3402" w:rsidRDefault="00BD3402" w:rsidP="00BD3402">
            <w:pPr>
              <w:jc w:val="center"/>
            </w:pPr>
            <w:r w:rsidRPr="000F0348">
              <w:rPr>
                <w:sz w:val="24"/>
                <w:szCs w:val="24"/>
              </w:rPr>
              <w:t>mm</w:t>
            </w:r>
          </w:p>
        </w:tc>
        <w:tc>
          <w:tcPr>
            <w:tcW w:w="4615" w:type="dxa"/>
          </w:tcPr>
          <w:p w:rsidR="00BD3402" w:rsidRDefault="00BD3402" w:rsidP="00BD3402">
            <w:pPr>
              <w:jc w:val="center"/>
            </w:pPr>
            <w:r w:rsidRPr="000F0348">
              <w:rPr>
                <w:sz w:val="24"/>
                <w:szCs w:val="24"/>
              </w:rPr>
              <w:t>Milimeter</w:t>
            </w:r>
          </w:p>
        </w:tc>
      </w:tr>
      <w:tr w:rsidR="00BD3402" w:rsidTr="00C6612C">
        <w:trPr>
          <w:cnfStyle w:val="000000100000"/>
          <w:trHeight w:val="430"/>
        </w:trPr>
        <w:tc>
          <w:tcPr>
            <w:tcW w:w="4614" w:type="dxa"/>
          </w:tcPr>
          <w:p w:rsidR="00BD3402" w:rsidRDefault="00BD3402" w:rsidP="00BD3402">
            <w:pPr>
              <w:jc w:val="center"/>
            </w:pPr>
            <w:r w:rsidRPr="00C519AD">
              <w:rPr>
                <w:rFonts w:cstheme="minorHAnsi"/>
                <w:sz w:val="24"/>
                <w:szCs w:val="24"/>
              </w:rPr>
              <w:t>µ</w:t>
            </w:r>
            <w:r w:rsidRPr="00C519AD">
              <w:rPr>
                <w:sz w:val="24"/>
                <w:szCs w:val="24"/>
              </w:rPr>
              <w:t>m</w:t>
            </w:r>
          </w:p>
        </w:tc>
        <w:tc>
          <w:tcPr>
            <w:tcW w:w="4615" w:type="dxa"/>
          </w:tcPr>
          <w:p w:rsidR="00BD3402" w:rsidRDefault="00BD3402" w:rsidP="00BD3402">
            <w:pPr>
              <w:jc w:val="center"/>
            </w:pPr>
            <w:r w:rsidRPr="00C519AD">
              <w:rPr>
                <w:sz w:val="24"/>
                <w:szCs w:val="24"/>
              </w:rPr>
              <w:t>Micrometer</w:t>
            </w:r>
          </w:p>
        </w:tc>
      </w:tr>
      <w:tr w:rsidR="00BD3402" w:rsidTr="00C6612C">
        <w:trPr>
          <w:cnfStyle w:val="000000010000"/>
          <w:trHeight w:val="453"/>
        </w:trPr>
        <w:tc>
          <w:tcPr>
            <w:tcW w:w="4614" w:type="dxa"/>
          </w:tcPr>
          <w:p w:rsidR="00BD3402" w:rsidRDefault="00BD3402" w:rsidP="00BD3402">
            <w:pPr>
              <w:jc w:val="center"/>
            </w:pPr>
            <w:r w:rsidRPr="00625B82">
              <w:rPr>
                <w:sz w:val="24"/>
                <w:szCs w:val="24"/>
              </w:rPr>
              <w:t>%</w:t>
            </w:r>
          </w:p>
        </w:tc>
        <w:tc>
          <w:tcPr>
            <w:tcW w:w="4615" w:type="dxa"/>
          </w:tcPr>
          <w:p w:rsidR="00BD3402" w:rsidRDefault="00BD3402" w:rsidP="00BD3402">
            <w:pPr>
              <w:jc w:val="center"/>
            </w:pPr>
            <w:r w:rsidRPr="00625B82">
              <w:rPr>
                <w:sz w:val="24"/>
                <w:szCs w:val="24"/>
              </w:rPr>
              <w:t>Percentage</w:t>
            </w:r>
          </w:p>
        </w:tc>
      </w:tr>
      <w:tr w:rsidR="00BD3402" w:rsidTr="00C6612C">
        <w:trPr>
          <w:cnfStyle w:val="000000100000"/>
          <w:trHeight w:val="453"/>
        </w:trPr>
        <w:tc>
          <w:tcPr>
            <w:tcW w:w="4614" w:type="dxa"/>
          </w:tcPr>
          <w:p w:rsidR="00BD3402" w:rsidRDefault="00BD3402" w:rsidP="00BD3402">
            <w:pPr>
              <w:jc w:val="center"/>
            </w:pPr>
            <w:r w:rsidRPr="00353BDE">
              <w:rPr>
                <w:sz w:val="24"/>
                <w:szCs w:val="24"/>
              </w:rPr>
              <w:t>min</w:t>
            </w:r>
          </w:p>
        </w:tc>
        <w:tc>
          <w:tcPr>
            <w:tcW w:w="4615" w:type="dxa"/>
          </w:tcPr>
          <w:p w:rsidR="00BD3402" w:rsidRDefault="00BD3402" w:rsidP="00BD3402">
            <w:pPr>
              <w:jc w:val="center"/>
            </w:pPr>
            <w:r w:rsidRPr="00353BDE">
              <w:rPr>
                <w:sz w:val="24"/>
                <w:szCs w:val="24"/>
              </w:rPr>
              <w:t>Minutes</w:t>
            </w:r>
          </w:p>
        </w:tc>
      </w:tr>
      <w:tr w:rsidR="00BD3402" w:rsidTr="00C6612C">
        <w:trPr>
          <w:cnfStyle w:val="000000010000"/>
          <w:trHeight w:val="430"/>
        </w:trPr>
        <w:tc>
          <w:tcPr>
            <w:tcW w:w="4614" w:type="dxa"/>
          </w:tcPr>
          <w:p w:rsidR="00BD3402" w:rsidRDefault="00BD3402" w:rsidP="00BD3402">
            <w:pPr>
              <w:jc w:val="center"/>
            </w:pPr>
            <w:r w:rsidRPr="00FD7538">
              <w:rPr>
                <w:sz w:val="24"/>
                <w:szCs w:val="24"/>
              </w:rPr>
              <w:t>H &amp; E stain</w:t>
            </w:r>
          </w:p>
        </w:tc>
        <w:tc>
          <w:tcPr>
            <w:tcW w:w="4615" w:type="dxa"/>
          </w:tcPr>
          <w:p w:rsidR="00BD3402" w:rsidRDefault="00CD07FA" w:rsidP="00BD3402">
            <w:pPr>
              <w:jc w:val="center"/>
            </w:pPr>
            <w:r>
              <w:rPr>
                <w:sz w:val="24"/>
                <w:szCs w:val="24"/>
              </w:rPr>
              <w:t>Hematoxylin and Eosin</w:t>
            </w:r>
            <w:r w:rsidR="00BD3402" w:rsidRPr="00FD7538">
              <w:rPr>
                <w:sz w:val="24"/>
                <w:szCs w:val="24"/>
              </w:rPr>
              <w:t xml:space="preserve"> stain</w:t>
            </w:r>
          </w:p>
        </w:tc>
      </w:tr>
      <w:tr w:rsidR="00BD3402" w:rsidTr="00C6612C">
        <w:trPr>
          <w:cnfStyle w:val="000000100000"/>
          <w:trHeight w:val="628"/>
        </w:trPr>
        <w:tc>
          <w:tcPr>
            <w:tcW w:w="4614" w:type="dxa"/>
          </w:tcPr>
          <w:p w:rsidR="00BD3402" w:rsidRDefault="00BD3402" w:rsidP="00BD3402">
            <w:pPr>
              <w:jc w:val="center"/>
            </w:pPr>
            <w:r w:rsidRPr="00736D81">
              <w:rPr>
                <w:sz w:val="24"/>
                <w:szCs w:val="24"/>
              </w:rPr>
              <w:t>Std. error</w:t>
            </w:r>
          </w:p>
        </w:tc>
        <w:tc>
          <w:tcPr>
            <w:tcW w:w="4615" w:type="dxa"/>
          </w:tcPr>
          <w:p w:rsidR="00BD3402" w:rsidRDefault="00BD3402" w:rsidP="00BD3402">
            <w:pPr>
              <w:jc w:val="center"/>
              <w:rPr>
                <w:sz w:val="24"/>
                <w:szCs w:val="24"/>
              </w:rPr>
            </w:pPr>
            <w:r w:rsidRPr="00736D81">
              <w:rPr>
                <w:sz w:val="24"/>
                <w:szCs w:val="24"/>
              </w:rPr>
              <w:t>Standard error</w:t>
            </w:r>
          </w:p>
          <w:p w:rsidR="00BD3402" w:rsidRDefault="00BD3402" w:rsidP="00BD3402">
            <w:pPr>
              <w:jc w:val="center"/>
            </w:pPr>
          </w:p>
        </w:tc>
      </w:tr>
      <w:tr w:rsidR="00BD3402" w:rsidTr="00C6612C">
        <w:trPr>
          <w:cnfStyle w:val="000000010000"/>
          <w:trHeight w:val="628"/>
        </w:trPr>
        <w:tc>
          <w:tcPr>
            <w:tcW w:w="4614" w:type="dxa"/>
          </w:tcPr>
          <w:p w:rsidR="00BD3402" w:rsidRDefault="00BD3402" w:rsidP="00BD3402">
            <w:pPr>
              <w:spacing w:line="360" w:lineRule="auto"/>
              <w:jc w:val="center"/>
              <w:rPr>
                <w:sz w:val="24"/>
                <w:szCs w:val="24"/>
              </w:rPr>
            </w:pPr>
            <w:r>
              <w:rPr>
                <w:sz w:val="24"/>
                <w:szCs w:val="24"/>
              </w:rPr>
              <w:t>95% CI</w:t>
            </w:r>
          </w:p>
          <w:p w:rsidR="00BD3402" w:rsidRPr="00736D81" w:rsidRDefault="00BD3402" w:rsidP="00BD3402">
            <w:pPr>
              <w:jc w:val="center"/>
              <w:rPr>
                <w:sz w:val="24"/>
                <w:szCs w:val="24"/>
              </w:rPr>
            </w:pPr>
          </w:p>
        </w:tc>
        <w:tc>
          <w:tcPr>
            <w:tcW w:w="4615" w:type="dxa"/>
          </w:tcPr>
          <w:p w:rsidR="00BD3402" w:rsidRDefault="00BD3402" w:rsidP="00BD3402">
            <w:pPr>
              <w:spacing w:line="360" w:lineRule="auto"/>
              <w:jc w:val="center"/>
              <w:rPr>
                <w:sz w:val="24"/>
                <w:szCs w:val="24"/>
              </w:rPr>
            </w:pPr>
            <w:r>
              <w:rPr>
                <w:sz w:val="24"/>
                <w:szCs w:val="24"/>
              </w:rPr>
              <w:t>95% Confidence interval</w:t>
            </w:r>
          </w:p>
          <w:p w:rsidR="00BD3402" w:rsidRDefault="00BD3402" w:rsidP="00BD3402">
            <w:pPr>
              <w:jc w:val="center"/>
              <w:rPr>
                <w:sz w:val="24"/>
                <w:szCs w:val="24"/>
              </w:rPr>
            </w:pPr>
          </w:p>
        </w:tc>
      </w:tr>
    </w:tbl>
    <w:p w:rsidR="00BD3402" w:rsidRPr="00EA6DCC" w:rsidRDefault="00BD3402" w:rsidP="00EA6DCC">
      <w:pPr>
        <w:sectPr w:rsidR="00BD3402" w:rsidRPr="00EA6DCC" w:rsidSect="006C39A8">
          <w:pgSz w:w="11909" w:h="16834"/>
          <w:pgMar w:top="1440" w:right="1440" w:bottom="1440" w:left="1440" w:header="720" w:footer="720" w:gutter="0"/>
          <w:pgNumType w:fmt="lowerRoman" w:start="9"/>
          <w:cols w:space="720"/>
        </w:sectPr>
      </w:pPr>
    </w:p>
    <w:p w:rsidR="003A11AD" w:rsidRDefault="00103492" w:rsidP="003A11AD">
      <w:pPr>
        <w:pStyle w:val="Heading1"/>
        <w:spacing w:line="240" w:lineRule="auto"/>
        <w:jc w:val="center"/>
      </w:pPr>
      <w:r w:rsidRPr="00103492">
        <w:lastRenderedPageBreak/>
        <w:t>CHAPTER I</w:t>
      </w:r>
    </w:p>
    <w:p w:rsidR="009369D6" w:rsidRPr="00103492" w:rsidRDefault="00103492" w:rsidP="003A11AD">
      <w:pPr>
        <w:pStyle w:val="Heading1"/>
        <w:spacing w:line="240" w:lineRule="auto"/>
        <w:jc w:val="center"/>
      </w:pPr>
      <w:r w:rsidRPr="00103492">
        <w:t>INTRODUCTION</w:t>
      </w:r>
    </w:p>
    <w:p w:rsidR="009369D6" w:rsidRPr="008E501A" w:rsidRDefault="009369D6" w:rsidP="00103492">
      <w:pPr>
        <w:pStyle w:val="Heading1"/>
        <w:rPr>
          <w:sz w:val="8"/>
          <w:szCs w:val="8"/>
        </w:rPr>
      </w:pPr>
    </w:p>
    <w:p w:rsidR="009369D6" w:rsidRPr="008E501A" w:rsidRDefault="009369D6" w:rsidP="009369D6">
      <w:pPr>
        <w:spacing w:line="312" w:lineRule="auto"/>
        <w:jc w:val="both"/>
        <w:rPr>
          <w:sz w:val="24"/>
          <w:szCs w:val="24"/>
        </w:rPr>
      </w:pPr>
      <w:r w:rsidRPr="008E501A">
        <w:rPr>
          <w:sz w:val="24"/>
          <w:szCs w:val="24"/>
        </w:rPr>
        <w:t>The anatomy of the avian GI tract is believed to markedly influence the utilization of feed processed by it. The anterior portion of the tract is adapted for ingestion, storage, and partial digestion of starch and proteins. . The structure of the avian intestine is similar to that of other monogastrics except that lacteals are not found. Damage to the intestinal epithelium may decrease nutrient absorption, whereas epithelial replacement may result in improved nutrient utilization.</w:t>
      </w:r>
      <w:r w:rsidR="00F210FD" w:rsidRPr="008E501A">
        <w:rPr>
          <w:sz w:val="24"/>
          <w:szCs w:val="24"/>
        </w:rPr>
        <w:t xml:space="preserve"> </w:t>
      </w:r>
      <w:r w:rsidRPr="008E501A">
        <w:rPr>
          <w:sz w:val="24"/>
          <w:szCs w:val="24"/>
        </w:rPr>
        <w:t>The digestive tract of chickens comprises of the crop, the muscular stomach (gizzard) and intestines.</w:t>
      </w:r>
    </w:p>
    <w:p w:rsidR="009369D6" w:rsidRPr="008E501A" w:rsidRDefault="009369D6" w:rsidP="009369D6">
      <w:pPr>
        <w:spacing w:line="312" w:lineRule="auto"/>
        <w:jc w:val="both"/>
        <w:rPr>
          <w:sz w:val="12"/>
          <w:szCs w:val="12"/>
        </w:rPr>
      </w:pPr>
    </w:p>
    <w:p w:rsidR="009369D6" w:rsidRPr="008E501A" w:rsidRDefault="009369D6" w:rsidP="009369D6">
      <w:pPr>
        <w:spacing w:line="312" w:lineRule="auto"/>
        <w:jc w:val="both"/>
        <w:rPr>
          <w:sz w:val="24"/>
          <w:szCs w:val="24"/>
        </w:rPr>
      </w:pPr>
      <w:r w:rsidRPr="008E501A">
        <w:rPr>
          <w:sz w:val="24"/>
          <w:szCs w:val="24"/>
        </w:rPr>
        <w:t>The length and weight of the small intestine varied between the different species of birds (Hassouna, E.M.A. et al., 2001). Nutrient absorption is important at all stages of life. The small intestine, especially the crypts and villi of the absorptive epithelium, play significant roles in the final stages of nutrient digestion and assimilation. Studies on the small intestine have revealed that the size of the small intestine and its digestive activities are altered during development in animals (King et al., 2000; Fan et al., 2002; Wang et al., 2003; Adeola and King, 2006; Olukosi et al., 2007a, b).</w:t>
      </w:r>
    </w:p>
    <w:p w:rsidR="009369D6" w:rsidRPr="008E501A" w:rsidRDefault="009369D6" w:rsidP="009369D6">
      <w:pPr>
        <w:spacing w:line="312" w:lineRule="auto"/>
        <w:jc w:val="both"/>
        <w:rPr>
          <w:sz w:val="12"/>
          <w:szCs w:val="16"/>
        </w:rPr>
      </w:pPr>
    </w:p>
    <w:p w:rsidR="009369D6" w:rsidRPr="008E501A" w:rsidRDefault="009369D6" w:rsidP="009369D6">
      <w:pPr>
        <w:spacing w:line="312" w:lineRule="auto"/>
        <w:jc w:val="both"/>
        <w:rPr>
          <w:sz w:val="24"/>
          <w:szCs w:val="24"/>
        </w:rPr>
      </w:pPr>
      <w:r w:rsidRPr="008E501A">
        <w:rPr>
          <w:sz w:val="24"/>
          <w:szCs w:val="24"/>
        </w:rPr>
        <w:t>Differential development of the absorptive epithelium may be responsible for changes in absorption</w:t>
      </w:r>
      <w:r w:rsidR="00F210FD" w:rsidRPr="008E501A">
        <w:rPr>
          <w:sz w:val="24"/>
          <w:szCs w:val="24"/>
        </w:rPr>
        <w:t xml:space="preserve"> capacity of birds (Verdal et a</w:t>
      </w:r>
      <w:r w:rsidRPr="008E501A">
        <w:rPr>
          <w:sz w:val="24"/>
          <w:szCs w:val="24"/>
        </w:rPr>
        <w:t>l., 2010). Available strains of broilers (eg. Cobb-500, cobb-700, arbor acress, lohman etc.)</w:t>
      </w:r>
      <w:r w:rsidR="006038C4" w:rsidRPr="008E501A">
        <w:rPr>
          <w:sz w:val="24"/>
          <w:szCs w:val="24"/>
        </w:rPr>
        <w:t xml:space="preserve"> </w:t>
      </w:r>
      <w:r w:rsidRPr="008E501A">
        <w:rPr>
          <w:sz w:val="24"/>
          <w:szCs w:val="24"/>
        </w:rPr>
        <w:t>are the result of genetic modification. They grow fast with better feed conversion ratio (FCR) than any other indigenous variety of chicken. Histology of digestive tract of chickens were described by Aitken (1958); Calhoun (1954); Hassouna (2001 ).</w:t>
      </w:r>
    </w:p>
    <w:p w:rsidR="009369D6" w:rsidRPr="008E501A" w:rsidRDefault="009369D6" w:rsidP="009369D6">
      <w:pPr>
        <w:spacing w:line="312" w:lineRule="auto"/>
        <w:jc w:val="both"/>
        <w:rPr>
          <w:sz w:val="12"/>
          <w:szCs w:val="16"/>
        </w:rPr>
      </w:pPr>
    </w:p>
    <w:p w:rsidR="009369D6" w:rsidRPr="008E501A" w:rsidRDefault="009369D6" w:rsidP="009369D6">
      <w:pPr>
        <w:spacing w:line="312" w:lineRule="auto"/>
        <w:jc w:val="both"/>
        <w:rPr>
          <w:sz w:val="24"/>
          <w:szCs w:val="24"/>
        </w:rPr>
      </w:pPr>
      <w:r w:rsidRPr="008E501A">
        <w:rPr>
          <w:sz w:val="24"/>
          <w:szCs w:val="24"/>
        </w:rPr>
        <w:t>After hatching, the small intestine of poultry grows faster, weight-wise, than total body mass. In broiler, small intestine relative growth rea</w:t>
      </w:r>
      <w:r w:rsidR="0082396B" w:rsidRPr="008E501A">
        <w:rPr>
          <w:sz w:val="24"/>
          <w:szCs w:val="24"/>
        </w:rPr>
        <w:t>ches its peak between six and ten</w:t>
      </w:r>
      <w:r w:rsidRPr="008E501A">
        <w:rPr>
          <w:sz w:val="24"/>
          <w:szCs w:val="24"/>
        </w:rPr>
        <w:t xml:space="preserve"> days of age, independently of the presence of food (Mateos et al., 2004; Sklan, 2004). However, feed intake stimulates the development of the gastrointestinal tract (GIT) (Gracia et al., 2003), and duod</w:t>
      </w:r>
      <w:r w:rsidR="00E05803" w:rsidRPr="008E501A">
        <w:rPr>
          <w:sz w:val="24"/>
          <w:szCs w:val="24"/>
        </w:rPr>
        <w:t>enum develops earlier than the Jejunum and the I</w:t>
      </w:r>
      <w:r w:rsidRPr="008E501A">
        <w:rPr>
          <w:sz w:val="24"/>
          <w:szCs w:val="24"/>
        </w:rPr>
        <w:t>leum (Uni</w:t>
      </w:r>
      <w:r w:rsidR="00F210FD" w:rsidRPr="008E501A">
        <w:rPr>
          <w:sz w:val="24"/>
          <w:szCs w:val="24"/>
        </w:rPr>
        <w:t xml:space="preserve"> </w:t>
      </w:r>
      <w:r w:rsidRPr="008E501A">
        <w:rPr>
          <w:sz w:val="24"/>
          <w:szCs w:val="24"/>
        </w:rPr>
        <w:t>et</w:t>
      </w:r>
      <w:r w:rsidR="00F210FD" w:rsidRPr="008E501A">
        <w:rPr>
          <w:sz w:val="24"/>
          <w:szCs w:val="24"/>
        </w:rPr>
        <w:t xml:space="preserve"> </w:t>
      </w:r>
      <w:r w:rsidRPr="008E501A">
        <w:rPr>
          <w:sz w:val="24"/>
          <w:szCs w:val="24"/>
        </w:rPr>
        <w:t>al., 1999).</w:t>
      </w:r>
    </w:p>
    <w:p w:rsidR="009369D6" w:rsidRPr="008E501A" w:rsidRDefault="009369D6" w:rsidP="009369D6">
      <w:pPr>
        <w:spacing w:line="312" w:lineRule="auto"/>
        <w:jc w:val="both"/>
        <w:rPr>
          <w:sz w:val="12"/>
          <w:szCs w:val="16"/>
        </w:rPr>
      </w:pPr>
    </w:p>
    <w:p w:rsidR="009369D6" w:rsidRPr="008E501A" w:rsidRDefault="009369D6" w:rsidP="009369D6">
      <w:pPr>
        <w:spacing w:line="312" w:lineRule="auto"/>
        <w:jc w:val="both"/>
        <w:rPr>
          <w:sz w:val="24"/>
          <w:szCs w:val="24"/>
        </w:rPr>
      </w:pPr>
      <w:r w:rsidRPr="008E501A">
        <w:rPr>
          <w:sz w:val="24"/>
          <w:szCs w:val="24"/>
        </w:rPr>
        <w:t>The weight of the small intestine of birds increase more rapidly than the body weight (Nitsan et al., 1991). However, this process of rapid relative intestinal growth is maximal between six to eig</w:t>
      </w:r>
      <w:r w:rsidR="006038C4" w:rsidRPr="008E501A">
        <w:rPr>
          <w:sz w:val="24"/>
          <w:szCs w:val="24"/>
        </w:rPr>
        <w:t>ht days of age in poults and 6</w:t>
      </w:r>
      <w:r w:rsidRPr="008E501A">
        <w:rPr>
          <w:sz w:val="24"/>
          <w:szCs w:val="24"/>
        </w:rPr>
        <w:t xml:space="preserve"> to 10 days of age in chicks (Sell et al., 1991; Noy and Sklan, 1998). The small intestinal mucosa in chicks i</w:t>
      </w:r>
      <w:r w:rsidR="0082396B" w:rsidRPr="008E501A">
        <w:rPr>
          <w:sz w:val="24"/>
          <w:szCs w:val="24"/>
        </w:rPr>
        <w:t>ndicates that villus height of D</w:t>
      </w:r>
      <w:r w:rsidRPr="008E501A">
        <w:rPr>
          <w:sz w:val="24"/>
          <w:szCs w:val="24"/>
        </w:rPr>
        <w:t>uodenum reaches a plateau at six to eight days of age, but only after 10 o</w:t>
      </w:r>
      <w:r w:rsidR="000738D0" w:rsidRPr="008E501A">
        <w:rPr>
          <w:sz w:val="24"/>
          <w:szCs w:val="24"/>
        </w:rPr>
        <w:t xml:space="preserve">r more days of age in both the </w:t>
      </w:r>
      <w:r w:rsidR="000738D0" w:rsidRPr="008E501A">
        <w:rPr>
          <w:sz w:val="24"/>
          <w:szCs w:val="24"/>
        </w:rPr>
        <w:lastRenderedPageBreak/>
        <w:t>Jejunum and I</w:t>
      </w:r>
      <w:r w:rsidRPr="008E501A">
        <w:rPr>
          <w:sz w:val="24"/>
          <w:szCs w:val="24"/>
        </w:rPr>
        <w:t>leum (Noy and Sklan, 1997). Geese have a greater digestive capability than other types of poultry and appear to digest dietary fiber more efficiently (Hsu et al., 2000).</w:t>
      </w:r>
    </w:p>
    <w:p w:rsidR="009369D6" w:rsidRDefault="009369D6" w:rsidP="003A11AD">
      <w:pPr>
        <w:spacing w:line="312" w:lineRule="auto"/>
        <w:rPr>
          <w:b/>
          <w:sz w:val="24"/>
          <w:szCs w:val="24"/>
        </w:rPr>
      </w:pPr>
    </w:p>
    <w:p w:rsidR="003A11AD" w:rsidRPr="008E501A" w:rsidRDefault="003A11AD" w:rsidP="003A11AD">
      <w:pPr>
        <w:spacing w:line="360" w:lineRule="auto"/>
        <w:jc w:val="both"/>
        <w:rPr>
          <w:sz w:val="24"/>
          <w:szCs w:val="24"/>
        </w:rPr>
      </w:pPr>
      <w:r w:rsidRPr="008E501A">
        <w:rPr>
          <w:sz w:val="24"/>
          <w:szCs w:val="24"/>
        </w:rPr>
        <w:t>Scanning electron microscopy (SEM) has given a new dimension to the study of gastrointestinal morphology in numerous mammalian species and chickens. Studies on intestines with the SEM revealed plate-like shaped villi in bovine and broiler intestines (Musgrave et al., 1973; Bayer et al., 1975). The intestinal villi of fowl vary in shape with age, from finger-like to leaf-like forms, and closely resemble those found in mammals (Bayer et al., 1975).</w:t>
      </w:r>
    </w:p>
    <w:p w:rsidR="003A11AD" w:rsidRPr="008E501A" w:rsidRDefault="003A11AD" w:rsidP="003A11AD">
      <w:pPr>
        <w:spacing w:line="360" w:lineRule="auto"/>
        <w:jc w:val="both"/>
        <w:rPr>
          <w:sz w:val="24"/>
          <w:szCs w:val="24"/>
        </w:rPr>
      </w:pPr>
    </w:p>
    <w:p w:rsidR="003A11AD" w:rsidRPr="008E501A" w:rsidRDefault="003A11AD" w:rsidP="003A11AD">
      <w:pPr>
        <w:spacing w:line="360" w:lineRule="auto"/>
        <w:jc w:val="both"/>
        <w:rPr>
          <w:sz w:val="24"/>
          <w:szCs w:val="24"/>
        </w:rPr>
      </w:pPr>
      <w:r w:rsidRPr="008E501A">
        <w:rPr>
          <w:sz w:val="24"/>
          <w:szCs w:val="24"/>
        </w:rPr>
        <w:t>In broilers, morphological development and consequent maturation of the small intestine occur during the first 10 days of life. Villi area and size rapidly increase between one and two days of age, and then their growth rate gradually decreases, reaching a plateau between 5 and 10 days post-hatch (Uni et at., 1996). However, the proliferation of intestinal epithelial cells in broilers is not limited to the crypts; it also occurs along the villi during the first week of life (Uni et al., 1998a). The changes that occur in the intestine prepare the chicks to use the nutrients supplied by exogenous feeding (Uni et al., 1998b).</w:t>
      </w:r>
    </w:p>
    <w:p w:rsidR="003A11AD" w:rsidRPr="008E501A" w:rsidRDefault="003A11AD" w:rsidP="003A11AD">
      <w:pPr>
        <w:spacing w:line="360" w:lineRule="auto"/>
        <w:jc w:val="both"/>
        <w:rPr>
          <w:sz w:val="24"/>
          <w:szCs w:val="24"/>
        </w:rPr>
      </w:pPr>
    </w:p>
    <w:p w:rsidR="003A11AD" w:rsidRPr="008E501A" w:rsidRDefault="003A11AD" w:rsidP="003A11AD">
      <w:pPr>
        <w:spacing w:line="360" w:lineRule="auto"/>
        <w:jc w:val="both"/>
        <w:rPr>
          <w:sz w:val="24"/>
          <w:szCs w:val="24"/>
        </w:rPr>
      </w:pPr>
      <w:r w:rsidRPr="008E501A">
        <w:rPr>
          <w:sz w:val="24"/>
          <w:szCs w:val="24"/>
        </w:rPr>
        <w:t>Some previous studies have examined the posthatch development of digestive organs in the broiler and indicated that intestine weight increased relatively faster than BW (Pinchasov and Noy, 1996).</w:t>
      </w:r>
    </w:p>
    <w:p w:rsidR="003A11AD" w:rsidRPr="008E501A" w:rsidRDefault="003A11AD" w:rsidP="003A11AD">
      <w:pPr>
        <w:spacing w:line="360" w:lineRule="auto"/>
        <w:jc w:val="both"/>
        <w:rPr>
          <w:sz w:val="24"/>
          <w:szCs w:val="24"/>
        </w:rPr>
      </w:pPr>
    </w:p>
    <w:p w:rsidR="003A11AD" w:rsidRPr="008E501A" w:rsidRDefault="003A11AD" w:rsidP="003A11AD">
      <w:pPr>
        <w:spacing w:line="360" w:lineRule="auto"/>
        <w:jc w:val="both"/>
        <w:rPr>
          <w:sz w:val="24"/>
          <w:szCs w:val="24"/>
        </w:rPr>
      </w:pPr>
      <w:r w:rsidRPr="008E501A">
        <w:rPr>
          <w:sz w:val="24"/>
          <w:szCs w:val="24"/>
        </w:rPr>
        <w:t>In general, to understand or speculate on the capacity of the small intestines to absorb nutrients, it is important to examine the morphological changes occurring there in during development. However, as mentioned above, some studies have focused on changes in the size of the small intestine during development, but a few have investigated the morphological changes occurring in the small intestine. Therefore, in this study, we examined the morphological changes occurring in the small intestine during the development of Broiler chicks of different ages, to understand or speculate on the role of the small intestine according to body weight.</w:t>
      </w:r>
    </w:p>
    <w:p w:rsidR="003A11AD" w:rsidRPr="008E501A" w:rsidRDefault="003A11AD" w:rsidP="003A11AD">
      <w:pPr>
        <w:spacing w:line="360" w:lineRule="auto"/>
        <w:jc w:val="both"/>
        <w:rPr>
          <w:sz w:val="24"/>
          <w:szCs w:val="24"/>
        </w:rPr>
      </w:pPr>
    </w:p>
    <w:p w:rsidR="003A11AD" w:rsidRPr="008E501A" w:rsidRDefault="003A11AD" w:rsidP="003A11AD">
      <w:pPr>
        <w:spacing w:line="360" w:lineRule="auto"/>
        <w:jc w:val="both"/>
        <w:rPr>
          <w:sz w:val="24"/>
          <w:szCs w:val="24"/>
        </w:rPr>
      </w:pPr>
      <w:r w:rsidRPr="008E501A">
        <w:rPr>
          <w:sz w:val="24"/>
          <w:szCs w:val="24"/>
        </w:rPr>
        <w:t xml:space="preserve">Therefore, the present study was conducted to describe the anatomy (size, shape, length and diameter) and histology of different segments of small intestine of broilers of different age </w:t>
      </w:r>
      <w:r w:rsidRPr="008E501A">
        <w:rPr>
          <w:sz w:val="24"/>
          <w:szCs w:val="24"/>
        </w:rPr>
        <w:lastRenderedPageBreak/>
        <w:t>groups that may be a basis for further study on nutritional modulation in the field of Veterinary science in Bangladesh.</w:t>
      </w:r>
    </w:p>
    <w:p w:rsidR="003A11AD" w:rsidRDefault="003A11AD" w:rsidP="003A11AD">
      <w:pPr>
        <w:spacing w:line="312" w:lineRule="auto"/>
        <w:rPr>
          <w:b/>
          <w:sz w:val="24"/>
          <w:szCs w:val="24"/>
        </w:rPr>
      </w:pPr>
    </w:p>
    <w:p w:rsidR="00672542" w:rsidRDefault="00672542" w:rsidP="003A11AD">
      <w:pPr>
        <w:spacing w:line="312" w:lineRule="auto"/>
        <w:rPr>
          <w:b/>
          <w:sz w:val="24"/>
          <w:szCs w:val="24"/>
        </w:rPr>
      </w:pPr>
    </w:p>
    <w:p w:rsidR="00672542" w:rsidRPr="00672542" w:rsidRDefault="00672542" w:rsidP="00672542">
      <w:pPr>
        <w:spacing w:line="360" w:lineRule="auto"/>
        <w:rPr>
          <w:b/>
          <w:sz w:val="24"/>
          <w:szCs w:val="24"/>
        </w:rPr>
      </w:pPr>
      <w:r>
        <w:rPr>
          <w:b/>
          <w:sz w:val="24"/>
          <w:szCs w:val="24"/>
        </w:rPr>
        <w:t>Objectives</w:t>
      </w:r>
    </w:p>
    <w:p w:rsidR="00672542" w:rsidRPr="008E501A" w:rsidRDefault="00672542" w:rsidP="00672542">
      <w:pPr>
        <w:spacing w:line="360" w:lineRule="auto"/>
        <w:ind w:left="720" w:firstLine="720"/>
        <w:rPr>
          <w:sz w:val="24"/>
          <w:szCs w:val="24"/>
        </w:rPr>
      </w:pPr>
      <w:r w:rsidRPr="008E501A">
        <w:rPr>
          <w:sz w:val="24"/>
          <w:szCs w:val="24"/>
        </w:rPr>
        <w:t>1. To know the anatomical development of small intestine.</w:t>
      </w:r>
    </w:p>
    <w:p w:rsidR="00672542" w:rsidRPr="008E501A" w:rsidRDefault="00672542" w:rsidP="00672542">
      <w:pPr>
        <w:spacing w:line="360" w:lineRule="auto"/>
        <w:rPr>
          <w:sz w:val="24"/>
          <w:szCs w:val="24"/>
        </w:rPr>
      </w:pPr>
      <w:r w:rsidRPr="008E501A">
        <w:rPr>
          <w:sz w:val="24"/>
          <w:szCs w:val="24"/>
        </w:rPr>
        <w:t xml:space="preserve">                   </w:t>
      </w:r>
      <w:r>
        <w:rPr>
          <w:sz w:val="24"/>
          <w:szCs w:val="24"/>
        </w:rPr>
        <w:tab/>
      </w:r>
      <w:r w:rsidRPr="008E501A">
        <w:rPr>
          <w:sz w:val="24"/>
          <w:szCs w:val="24"/>
        </w:rPr>
        <w:t>2. To know the histological development of small intestine.</w:t>
      </w:r>
    </w:p>
    <w:p w:rsidR="00672542" w:rsidRDefault="00672542" w:rsidP="003A11AD">
      <w:pPr>
        <w:spacing w:line="312" w:lineRule="auto"/>
        <w:rPr>
          <w:b/>
          <w:sz w:val="24"/>
          <w:szCs w:val="24"/>
        </w:rPr>
      </w:pPr>
    </w:p>
    <w:p w:rsidR="00672542" w:rsidRPr="008E501A" w:rsidRDefault="00672542" w:rsidP="003A11AD">
      <w:pPr>
        <w:spacing w:line="312" w:lineRule="auto"/>
        <w:rPr>
          <w:b/>
          <w:sz w:val="24"/>
          <w:szCs w:val="24"/>
        </w:rPr>
        <w:sectPr w:rsidR="00672542" w:rsidRPr="008E501A" w:rsidSect="00023BE9">
          <w:footerReference w:type="default" r:id="rId9"/>
          <w:pgSz w:w="11909" w:h="16834"/>
          <w:pgMar w:top="1440" w:right="1440" w:bottom="1440" w:left="1440" w:header="720" w:footer="720" w:gutter="0"/>
          <w:pgNumType w:start="1"/>
          <w:cols w:space="720"/>
        </w:sectPr>
      </w:pPr>
    </w:p>
    <w:p w:rsidR="009369D6" w:rsidRPr="008E501A" w:rsidRDefault="009369D6" w:rsidP="009369D6">
      <w:pPr>
        <w:spacing w:line="360" w:lineRule="auto"/>
        <w:jc w:val="right"/>
        <w:rPr>
          <w:b/>
          <w:sz w:val="24"/>
          <w:szCs w:val="24"/>
        </w:rPr>
      </w:pPr>
    </w:p>
    <w:p w:rsidR="00672542" w:rsidRDefault="009369D6" w:rsidP="00672542">
      <w:pPr>
        <w:pStyle w:val="Heading1"/>
        <w:jc w:val="center"/>
      </w:pPr>
      <w:r w:rsidRPr="00357972">
        <w:t>CHAPTER II</w:t>
      </w:r>
      <w:r w:rsidR="00604D8D" w:rsidRPr="00357972">
        <w:t xml:space="preserve"> </w:t>
      </w:r>
    </w:p>
    <w:p w:rsidR="009369D6" w:rsidRPr="00357972" w:rsidRDefault="009369D6" w:rsidP="00672542">
      <w:pPr>
        <w:pStyle w:val="Heading1"/>
        <w:jc w:val="center"/>
      </w:pPr>
      <w:r w:rsidRPr="00357972">
        <w:t>REVIEW OF LITERATURE</w:t>
      </w:r>
    </w:p>
    <w:p w:rsidR="009369D6" w:rsidRPr="00672542" w:rsidRDefault="009369D6" w:rsidP="00672542">
      <w:pPr>
        <w:spacing w:line="360" w:lineRule="auto"/>
        <w:jc w:val="both"/>
        <w:rPr>
          <w:sz w:val="24"/>
          <w:szCs w:val="24"/>
        </w:rPr>
      </w:pPr>
      <w:r w:rsidRPr="00672542">
        <w:rPr>
          <w:sz w:val="24"/>
          <w:szCs w:val="24"/>
        </w:rPr>
        <w:t xml:space="preserve">The </w:t>
      </w:r>
      <w:r w:rsidRPr="00672542">
        <w:rPr>
          <w:b/>
          <w:sz w:val="24"/>
          <w:szCs w:val="24"/>
        </w:rPr>
        <w:t>digestive system</w:t>
      </w:r>
      <w:r w:rsidRPr="00672542">
        <w:rPr>
          <w:sz w:val="24"/>
          <w:szCs w:val="24"/>
        </w:rPr>
        <w:t xml:space="preserve"> in the domestic fowl is very simple but efficient when compared to many other species like cattle. In the process of evolution, those avian species that developed simple but effective digestive systems were more able to fly and hence survive — the simple digestive system would very likely be lighter in weight. Because of the simplicity in the structure and function it is necessary that the diet provided to fowls be of high quality to be easily digested especially if the birds are to attain the productive performance expected of them (Noy YA, Geyr A, Skian D, 2001).</w:t>
      </w:r>
    </w:p>
    <w:p w:rsidR="009369D6" w:rsidRPr="00672542" w:rsidRDefault="009369D6" w:rsidP="00672542">
      <w:pPr>
        <w:spacing w:line="360" w:lineRule="auto"/>
        <w:jc w:val="both"/>
        <w:rPr>
          <w:sz w:val="24"/>
          <w:szCs w:val="24"/>
        </w:rPr>
      </w:pPr>
    </w:p>
    <w:p w:rsidR="009369D6" w:rsidRPr="00672542" w:rsidRDefault="009369D6" w:rsidP="00672542">
      <w:pPr>
        <w:pStyle w:val="TOC2"/>
      </w:pPr>
      <w:r w:rsidRPr="00672542">
        <w:t>2.1</w:t>
      </w:r>
      <w:r w:rsidR="00604D8D" w:rsidRPr="00672542">
        <w:t xml:space="preserve"> Parts of digestive Tract</w:t>
      </w:r>
    </w:p>
    <w:p w:rsidR="009369D6" w:rsidRPr="00672542" w:rsidRDefault="009369D6" w:rsidP="00672542">
      <w:pPr>
        <w:spacing w:line="360" w:lineRule="auto"/>
        <w:jc w:val="both"/>
        <w:rPr>
          <w:sz w:val="24"/>
          <w:szCs w:val="24"/>
        </w:rPr>
      </w:pPr>
      <w:r w:rsidRPr="00672542">
        <w:rPr>
          <w:sz w:val="24"/>
          <w:szCs w:val="24"/>
        </w:rPr>
        <w:t>The digestive system consists of the alimentary canal along which the food passes after eating to where the residual wastes are eliminated from the body, together with the liver and the pancreas. The digestive system is responsible for the ingestion of food, its breakdown into its constituent nutrients and their absorption into the blood stream, and the elimination of wastes from that process. The liver produces bile and is associated with the metabolism of nutrients together with a number of other functions. The main function of the pancreas is the production of digestive enzymes and special compounds called hormones.</w:t>
      </w:r>
    </w:p>
    <w:p w:rsidR="009369D6" w:rsidRPr="00672542" w:rsidRDefault="009369D6" w:rsidP="00672542">
      <w:pPr>
        <w:spacing w:line="360" w:lineRule="auto"/>
        <w:jc w:val="both"/>
        <w:rPr>
          <w:sz w:val="24"/>
          <w:szCs w:val="24"/>
        </w:rPr>
      </w:pPr>
    </w:p>
    <w:p w:rsidR="009369D6" w:rsidRPr="00672542" w:rsidRDefault="009369D6" w:rsidP="00672542">
      <w:pPr>
        <w:pStyle w:val="TOC2"/>
      </w:pPr>
      <w:r w:rsidRPr="00672542">
        <w:t xml:space="preserve">2.2 </w:t>
      </w:r>
      <w:r w:rsidR="00604D8D" w:rsidRPr="00672542">
        <w:t>The alimentary canal</w:t>
      </w:r>
    </w:p>
    <w:p w:rsidR="009369D6" w:rsidRPr="00672542" w:rsidRDefault="008E501A" w:rsidP="00672542">
      <w:pPr>
        <w:pStyle w:val="TOC3"/>
      </w:pPr>
      <w:r w:rsidRPr="00672542">
        <w:t>2.2.1 Anatomy</w:t>
      </w:r>
    </w:p>
    <w:p w:rsidR="009369D6" w:rsidRPr="00672542" w:rsidRDefault="009369D6" w:rsidP="00672542">
      <w:pPr>
        <w:tabs>
          <w:tab w:val="left" w:pos="405"/>
        </w:tabs>
        <w:spacing w:line="360" w:lineRule="auto"/>
        <w:jc w:val="both"/>
        <w:rPr>
          <w:sz w:val="24"/>
          <w:szCs w:val="24"/>
        </w:rPr>
      </w:pPr>
      <w:r w:rsidRPr="00672542">
        <w:rPr>
          <w:sz w:val="24"/>
          <w:szCs w:val="24"/>
        </w:rPr>
        <w:t>The alimentary canal is a long tube like organ starting at the b</w:t>
      </w:r>
      <w:r w:rsidR="00672542">
        <w:rPr>
          <w:sz w:val="24"/>
          <w:szCs w:val="24"/>
        </w:rPr>
        <w:t xml:space="preserve">eak and ending with the vent or </w:t>
      </w:r>
      <w:r w:rsidRPr="00672542">
        <w:rPr>
          <w:sz w:val="24"/>
          <w:szCs w:val="24"/>
        </w:rPr>
        <w:t>cloaca in the abdominal region. The small intestine begins a</w:t>
      </w:r>
      <w:r w:rsidR="00672542">
        <w:rPr>
          <w:sz w:val="24"/>
          <w:szCs w:val="24"/>
        </w:rPr>
        <w:t xml:space="preserve">t the exit from the gizzard and </w:t>
      </w:r>
      <w:r w:rsidRPr="00672542">
        <w:rPr>
          <w:sz w:val="24"/>
          <w:szCs w:val="24"/>
        </w:rPr>
        <w:t xml:space="preserve">ends at the junction of the small intestine, caeca and colon. </w:t>
      </w:r>
      <w:r w:rsidR="00672542">
        <w:rPr>
          <w:sz w:val="24"/>
          <w:szCs w:val="24"/>
        </w:rPr>
        <w:t xml:space="preserve">It is relatively long and has a </w:t>
      </w:r>
      <w:r w:rsidRPr="00672542">
        <w:rPr>
          <w:sz w:val="24"/>
          <w:szCs w:val="24"/>
        </w:rPr>
        <w:t>constant diameter. Of the three parts of the mammalian small intestine — the duodenum, jejunum and ileum, only the duodenum can be easily distinguished in the fowl. There is no clear demarcation between the jejunum and ileum and the small intestine appears as one long tube. Generally the alimentary canal has layers of muscle running lengthwise and around it and is lined with mucous membranes. Glands</w:t>
      </w:r>
      <w:r w:rsidR="00672542">
        <w:rPr>
          <w:sz w:val="24"/>
          <w:szCs w:val="24"/>
        </w:rPr>
        <w:t xml:space="preserve"> </w:t>
      </w:r>
      <w:r w:rsidRPr="00672542">
        <w:rPr>
          <w:sz w:val="24"/>
          <w:szCs w:val="24"/>
        </w:rPr>
        <w:t xml:space="preserve">producing important digestive juices are found </w:t>
      </w:r>
      <w:r w:rsidRPr="00672542">
        <w:rPr>
          <w:sz w:val="24"/>
          <w:szCs w:val="24"/>
        </w:rPr>
        <w:lastRenderedPageBreak/>
        <w:t>in different locations of the canal. The nutrients from the food, after digestion, are absorbed through the wall of the alimentary canal into the circulatory system for transport to the liver or other parts of the body. The waste remaining is eliminated from the body via the cloaca or vent.</w:t>
      </w:r>
    </w:p>
    <w:p w:rsidR="009369D6" w:rsidRPr="00672542" w:rsidRDefault="009369D6" w:rsidP="00672542">
      <w:pPr>
        <w:spacing w:line="360" w:lineRule="auto"/>
        <w:jc w:val="both"/>
        <w:rPr>
          <w:sz w:val="24"/>
          <w:szCs w:val="24"/>
        </w:rPr>
      </w:pPr>
      <w:r w:rsidRPr="00672542">
        <w:rPr>
          <w:sz w:val="24"/>
          <w:szCs w:val="24"/>
        </w:rPr>
        <w:t>Much of the digestion of the food and all of the absorption of the nutrients takes place in the small intestine and hence its structure is quite important. Generally the alimentary canal has layers of muscle running lengthwise and around it and is lined with mucous membranes. According to Poult. Sd. 80:912- 919,</w:t>
      </w:r>
      <w:r w:rsidR="00F210FD" w:rsidRPr="00672542">
        <w:rPr>
          <w:sz w:val="24"/>
          <w:szCs w:val="24"/>
        </w:rPr>
        <w:t xml:space="preserve"> </w:t>
      </w:r>
      <w:r w:rsidRPr="00672542">
        <w:rPr>
          <w:sz w:val="24"/>
          <w:szCs w:val="24"/>
        </w:rPr>
        <w:t>the structure is as follows:</w:t>
      </w:r>
    </w:p>
    <w:p w:rsidR="009369D6" w:rsidRPr="00672542" w:rsidRDefault="009369D6" w:rsidP="00672542">
      <w:pPr>
        <w:spacing w:line="360" w:lineRule="auto"/>
        <w:jc w:val="both"/>
        <w:rPr>
          <w:sz w:val="24"/>
          <w:szCs w:val="24"/>
        </w:rPr>
      </w:pPr>
    </w:p>
    <w:p w:rsidR="009369D6" w:rsidRPr="00672542" w:rsidRDefault="009369D6" w:rsidP="00672542">
      <w:pPr>
        <w:tabs>
          <w:tab w:val="left" w:pos="873"/>
          <w:tab w:val="left" w:pos="1332"/>
        </w:tabs>
        <w:spacing w:line="360" w:lineRule="auto"/>
        <w:jc w:val="both"/>
        <w:rPr>
          <w:sz w:val="24"/>
          <w:szCs w:val="24"/>
        </w:rPr>
      </w:pPr>
      <w:r w:rsidRPr="00672542">
        <w:rPr>
          <w:sz w:val="24"/>
          <w:szCs w:val="24"/>
        </w:rPr>
        <w:tab/>
        <w:t xml:space="preserve">1. </w:t>
      </w:r>
      <w:r w:rsidRPr="00672542">
        <w:rPr>
          <w:sz w:val="24"/>
          <w:szCs w:val="24"/>
        </w:rPr>
        <w:tab/>
        <w:t>Serosa — a serous membrane on the outside of the intestine.</w:t>
      </w:r>
    </w:p>
    <w:p w:rsidR="009369D6" w:rsidRPr="00672542" w:rsidRDefault="009369D6" w:rsidP="00672542">
      <w:pPr>
        <w:tabs>
          <w:tab w:val="left" w:pos="873"/>
          <w:tab w:val="left" w:pos="1332"/>
        </w:tabs>
        <w:spacing w:line="360" w:lineRule="auto"/>
        <w:jc w:val="both"/>
        <w:rPr>
          <w:sz w:val="24"/>
          <w:szCs w:val="24"/>
        </w:rPr>
      </w:pPr>
      <w:r w:rsidRPr="00672542">
        <w:rPr>
          <w:sz w:val="24"/>
          <w:szCs w:val="24"/>
        </w:rPr>
        <w:tab/>
        <w:t xml:space="preserve">2. </w:t>
      </w:r>
      <w:r w:rsidRPr="00672542">
        <w:rPr>
          <w:sz w:val="24"/>
          <w:szCs w:val="24"/>
        </w:rPr>
        <w:tab/>
        <w:t>A layer of longitudinal muscle — fibres run along the length of the intestine.</w:t>
      </w:r>
    </w:p>
    <w:p w:rsidR="009369D6" w:rsidRPr="00672542" w:rsidRDefault="009369D6" w:rsidP="00672542">
      <w:pPr>
        <w:tabs>
          <w:tab w:val="left" w:pos="873"/>
          <w:tab w:val="left" w:pos="1332"/>
        </w:tabs>
        <w:spacing w:line="360" w:lineRule="auto"/>
        <w:ind w:left="1332" w:hanging="1332"/>
        <w:jc w:val="both"/>
        <w:rPr>
          <w:sz w:val="24"/>
          <w:szCs w:val="24"/>
        </w:rPr>
      </w:pPr>
      <w:r w:rsidRPr="00672542">
        <w:rPr>
          <w:sz w:val="24"/>
          <w:szCs w:val="24"/>
        </w:rPr>
        <w:tab/>
        <w:t xml:space="preserve">3. </w:t>
      </w:r>
      <w:r w:rsidRPr="00672542">
        <w:rPr>
          <w:sz w:val="24"/>
          <w:szCs w:val="24"/>
        </w:rPr>
        <w:tab/>
        <w:t>A layer of circular muscle — three times as thick as the longitudinal muscle. Located between the two muscle layers are:</w:t>
      </w:r>
    </w:p>
    <w:p w:rsidR="009369D6" w:rsidRPr="00672542" w:rsidRDefault="009369D6" w:rsidP="00672542">
      <w:pPr>
        <w:pStyle w:val="ListParagraph"/>
        <w:numPr>
          <w:ilvl w:val="0"/>
          <w:numId w:val="4"/>
        </w:numPr>
        <w:tabs>
          <w:tab w:val="left" w:pos="1845"/>
          <w:tab w:val="left" w:pos="2313"/>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Blood vessels.</w:t>
      </w:r>
    </w:p>
    <w:p w:rsidR="009369D6" w:rsidRPr="00672542" w:rsidRDefault="009369D6" w:rsidP="00672542">
      <w:pPr>
        <w:pStyle w:val="ListParagraph"/>
        <w:numPr>
          <w:ilvl w:val="0"/>
          <w:numId w:val="4"/>
        </w:numPr>
        <w:tabs>
          <w:tab w:val="left" w:pos="1845"/>
          <w:tab w:val="left" w:pos="2313"/>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Lymph vessels.</w:t>
      </w:r>
    </w:p>
    <w:p w:rsidR="009369D6" w:rsidRPr="00672542" w:rsidRDefault="009369D6" w:rsidP="00672542">
      <w:pPr>
        <w:pStyle w:val="ListParagraph"/>
        <w:numPr>
          <w:ilvl w:val="0"/>
          <w:numId w:val="4"/>
        </w:numPr>
        <w:tabs>
          <w:tab w:val="left" w:pos="1845"/>
          <w:tab w:val="left" w:pos="2313"/>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A network of nerve fibres.</w:t>
      </w:r>
    </w:p>
    <w:p w:rsidR="009369D6" w:rsidRPr="00672542" w:rsidRDefault="009369D6" w:rsidP="00672542">
      <w:pPr>
        <w:tabs>
          <w:tab w:val="left" w:pos="873"/>
          <w:tab w:val="left" w:pos="1260"/>
        </w:tabs>
        <w:spacing w:line="360" w:lineRule="auto"/>
        <w:jc w:val="both"/>
        <w:rPr>
          <w:sz w:val="24"/>
          <w:szCs w:val="24"/>
        </w:rPr>
      </w:pPr>
      <w:r w:rsidRPr="00672542">
        <w:rPr>
          <w:sz w:val="24"/>
          <w:szCs w:val="24"/>
        </w:rPr>
        <w:tab/>
        <w:t>4.</w:t>
      </w:r>
      <w:r w:rsidRPr="00672542">
        <w:rPr>
          <w:sz w:val="24"/>
          <w:szCs w:val="24"/>
        </w:rPr>
        <w:tab/>
        <w:t>An ill-defined sub-mucosa — the areolar of the oesophagus.</w:t>
      </w:r>
    </w:p>
    <w:p w:rsidR="009369D6" w:rsidRPr="00672542" w:rsidRDefault="009369D6" w:rsidP="00672542">
      <w:pPr>
        <w:tabs>
          <w:tab w:val="left" w:pos="873"/>
          <w:tab w:val="left" w:pos="1260"/>
        </w:tabs>
        <w:spacing w:line="360" w:lineRule="auto"/>
        <w:jc w:val="both"/>
        <w:rPr>
          <w:sz w:val="24"/>
          <w:szCs w:val="24"/>
        </w:rPr>
      </w:pPr>
      <w:r w:rsidRPr="00672542">
        <w:rPr>
          <w:sz w:val="24"/>
          <w:szCs w:val="24"/>
        </w:rPr>
        <w:tab/>
        <w:t xml:space="preserve">5. </w:t>
      </w:r>
      <w:r w:rsidRPr="00672542">
        <w:rPr>
          <w:sz w:val="24"/>
          <w:szCs w:val="24"/>
        </w:rPr>
        <w:tab/>
        <w:t>Mucous membrane consisting of:</w:t>
      </w:r>
    </w:p>
    <w:p w:rsidR="009369D6" w:rsidRPr="00672542" w:rsidRDefault="009369D6" w:rsidP="00672542">
      <w:pPr>
        <w:pStyle w:val="ListParagraph"/>
        <w:numPr>
          <w:ilvl w:val="0"/>
          <w:numId w:val="3"/>
        </w:numPr>
        <w:tabs>
          <w:tab w:val="left" w:pos="1820"/>
          <w:tab w:val="left" w:pos="2142"/>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A thick muscularis mucosae of longitudinal and circular muscle.</w:t>
      </w:r>
    </w:p>
    <w:p w:rsidR="009369D6" w:rsidRPr="00672542" w:rsidRDefault="009369D6" w:rsidP="00672542">
      <w:pPr>
        <w:pStyle w:val="ListParagraph"/>
        <w:numPr>
          <w:ilvl w:val="0"/>
          <w:numId w:val="3"/>
        </w:numPr>
        <w:tabs>
          <w:tab w:val="left" w:pos="1820"/>
          <w:tab w:val="left" w:pos="2142"/>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Corium — many glands, lymphoid tiss</w:t>
      </w:r>
      <w:r w:rsidR="00F210FD" w:rsidRPr="00672542">
        <w:rPr>
          <w:rFonts w:ascii="Times New Roman" w:hAnsi="Times New Roman" w:cs="Times New Roman"/>
          <w:sz w:val="24"/>
          <w:szCs w:val="24"/>
        </w:rPr>
        <w:t xml:space="preserve">ue, muscle fibres and a variety    </w:t>
      </w:r>
      <w:r w:rsidRPr="00672542">
        <w:rPr>
          <w:rFonts w:ascii="Times New Roman" w:hAnsi="Times New Roman" w:cs="Times New Roman"/>
          <w:sz w:val="24"/>
          <w:szCs w:val="24"/>
        </w:rPr>
        <w:t>of free cells.</w:t>
      </w:r>
    </w:p>
    <w:p w:rsidR="009369D6" w:rsidRPr="00672542" w:rsidRDefault="009369D6" w:rsidP="00672542">
      <w:pPr>
        <w:pStyle w:val="ListParagraph"/>
        <w:numPr>
          <w:ilvl w:val="0"/>
          <w:numId w:val="3"/>
        </w:numPr>
        <w:tabs>
          <w:tab w:val="left" w:pos="1820"/>
          <w:tab w:val="left" w:pos="2142"/>
        </w:tabs>
        <w:spacing w:line="360" w:lineRule="auto"/>
        <w:jc w:val="both"/>
        <w:rPr>
          <w:rFonts w:ascii="Times New Roman" w:hAnsi="Times New Roman" w:cs="Times New Roman"/>
          <w:sz w:val="24"/>
          <w:szCs w:val="24"/>
        </w:rPr>
      </w:pPr>
      <w:r w:rsidRPr="00672542">
        <w:rPr>
          <w:rFonts w:ascii="Times New Roman" w:hAnsi="Times New Roman" w:cs="Times New Roman"/>
          <w:sz w:val="24"/>
          <w:szCs w:val="24"/>
        </w:rPr>
        <w:t xml:space="preserve"> Epithelium or surface.</w:t>
      </w:r>
    </w:p>
    <w:p w:rsidR="009369D6" w:rsidRPr="00672542" w:rsidRDefault="009369D6" w:rsidP="00672542">
      <w:pPr>
        <w:tabs>
          <w:tab w:val="left" w:pos="873"/>
          <w:tab w:val="left" w:pos="1260"/>
        </w:tabs>
        <w:spacing w:line="360" w:lineRule="auto"/>
        <w:jc w:val="both"/>
        <w:rPr>
          <w:sz w:val="24"/>
          <w:szCs w:val="24"/>
        </w:rPr>
      </w:pPr>
    </w:p>
    <w:p w:rsidR="009369D6" w:rsidRPr="00672542" w:rsidRDefault="009369D6" w:rsidP="00672542">
      <w:pPr>
        <w:tabs>
          <w:tab w:val="left" w:pos="873"/>
          <w:tab w:val="left" w:pos="1260"/>
        </w:tabs>
        <w:spacing w:line="360" w:lineRule="auto"/>
        <w:jc w:val="both"/>
        <w:rPr>
          <w:sz w:val="24"/>
          <w:szCs w:val="24"/>
        </w:rPr>
      </w:pPr>
      <w:r w:rsidRPr="00672542">
        <w:rPr>
          <w:sz w:val="24"/>
          <w:szCs w:val="24"/>
        </w:rPr>
        <w:t>The small intestine has a number of very important functions:</w:t>
      </w:r>
    </w:p>
    <w:p w:rsidR="009369D6" w:rsidRPr="00672542" w:rsidRDefault="009369D6" w:rsidP="00672542">
      <w:pPr>
        <w:tabs>
          <w:tab w:val="left" w:pos="873"/>
          <w:tab w:val="left" w:pos="1260"/>
        </w:tabs>
        <w:spacing w:line="360" w:lineRule="auto"/>
        <w:jc w:val="both"/>
        <w:rPr>
          <w:sz w:val="24"/>
          <w:szCs w:val="24"/>
        </w:rPr>
      </w:pPr>
    </w:p>
    <w:p w:rsidR="009369D6" w:rsidRPr="00672542" w:rsidRDefault="009369D6" w:rsidP="00672542">
      <w:pPr>
        <w:tabs>
          <w:tab w:val="left" w:pos="873"/>
          <w:tab w:val="left" w:pos="1260"/>
        </w:tabs>
        <w:spacing w:line="360" w:lineRule="auto"/>
        <w:jc w:val="both"/>
        <w:rPr>
          <w:sz w:val="24"/>
          <w:szCs w:val="24"/>
        </w:rPr>
      </w:pPr>
      <w:r w:rsidRPr="00672542">
        <w:rPr>
          <w:sz w:val="24"/>
          <w:szCs w:val="24"/>
        </w:rPr>
        <w:tab/>
        <w:t xml:space="preserve">1. </w:t>
      </w:r>
      <w:r w:rsidRPr="00672542">
        <w:rPr>
          <w:sz w:val="24"/>
          <w:szCs w:val="24"/>
        </w:rPr>
        <w:tab/>
        <w:t>Produces a number of enzymes involved in the digestion process</w:t>
      </w:r>
    </w:p>
    <w:p w:rsidR="009369D6" w:rsidRPr="00672542" w:rsidRDefault="009369D6" w:rsidP="00672542">
      <w:pPr>
        <w:tabs>
          <w:tab w:val="left" w:pos="873"/>
          <w:tab w:val="left" w:pos="1260"/>
        </w:tabs>
        <w:spacing w:line="360" w:lineRule="auto"/>
        <w:jc w:val="both"/>
        <w:rPr>
          <w:sz w:val="24"/>
          <w:szCs w:val="24"/>
        </w:rPr>
      </w:pPr>
      <w:r w:rsidRPr="00672542">
        <w:rPr>
          <w:sz w:val="24"/>
          <w:szCs w:val="24"/>
        </w:rPr>
        <w:tab/>
        <w:t xml:space="preserve">2. </w:t>
      </w:r>
      <w:r w:rsidRPr="00672542">
        <w:rPr>
          <w:sz w:val="24"/>
          <w:szCs w:val="24"/>
        </w:rPr>
        <w:tab/>
        <w:t>Site of much of the digestion of the food</w:t>
      </w:r>
    </w:p>
    <w:p w:rsidR="009369D6" w:rsidRPr="00672542" w:rsidRDefault="009369D6" w:rsidP="00672542">
      <w:pPr>
        <w:tabs>
          <w:tab w:val="left" w:pos="873"/>
          <w:tab w:val="left" w:pos="1260"/>
        </w:tabs>
        <w:spacing w:line="360" w:lineRule="auto"/>
        <w:jc w:val="both"/>
        <w:rPr>
          <w:sz w:val="24"/>
          <w:szCs w:val="24"/>
        </w:rPr>
      </w:pPr>
      <w:r w:rsidRPr="00672542">
        <w:rPr>
          <w:sz w:val="24"/>
          <w:szCs w:val="24"/>
        </w:rPr>
        <w:tab/>
        <w:t>3.</w:t>
      </w:r>
      <w:r w:rsidRPr="00672542">
        <w:rPr>
          <w:sz w:val="24"/>
          <w:szCs w:val="24"/>
        </w:rPr>
        <w:tab/>
        <w:t>Site of much of the absorption of food</w:t>
      </w:r>
    </w:p>
    <w:p w:rsidR="009369D6" w:rsidRPr="00672542" w:rsidRDefault="009369D6" w:rsidP="00672542">
      <w:pPr>
        <w:spacing w:line="360" w:lineRule="auto"/>
        <w:jc w:val="both"/>
        <w:rPr>
          <w:sz w:val="24"/>
          <w:szCs w:val="24"/>
        </w:rPr>
      </w:pPr>
    </w:p>
    <w:p w:rsidR="009369D6" w:rsidRPr="00672542" w:rsidRDefault="009369D6" w:rsidP="00672542">
      <w:pPr>
        <w:spacing w:line="360" w:lineRule="auto"/>
        <w:jc w:val="both"/>
        <w:rPr>
          <w:sz w:val="24"/>
          <w:szCs w:val="24"/>
        </w:rPr>
      </w:pPr>
      <w:r w:rsidRPr="00672542">
        <w:rPr>
          <w:sz w:val="24"/>
          <w:szCs w:val="24"/>
        </w:rPr>
        <w:t xml:space="preserve">Scanning electron microscopy (SEM) has given a new dimension to the study of gastrointestinal morphology in numerous mammalian species and chickens. Studies on intestines with the SEM revealed plate-like shaped villi in bovine and broiler intestines </w:t>
      </w:r>
      <w:r w:rsidRPr="00672542">
        <w:rPr>
          <w:sz w:val="24"/>
          <w:szCs w:val="24"/>
        </w:rPr>
        <w:lastRenderedPageBreak/>
        <w:t xml:space="preserve">(Musgrave et al., 1973; Bayer et al., 1975). The intestinal villi of fowl vary in shape with age, from finger-like to leaf-like forms, and closely resemble those found in mammals (Bayer et al., 1975). A study of the intestinal villus surface (Yamanchi and Isshiki, 1991) indicates that meat-type chickens develop more villus surface area as early as one day after hatching and have larger villi, wider microvilli and more activated epithelial cell extrusions on the duodenal </w:t>
      </w:r>
      <w:r w:rsidR="00E05803" w:rsidRPr="00672542">
        <w:rPr>
          <w:sz w:val="24"/>
          <w:szCs w:val="24"/>
        </w:rPr>
        <w:t>and jejunal villus surface at ten</w:t>
      </w:r>
      <w:r w:rsidRPr="00672542">
        <w:rPr>
          <w:sz w:val="24"/>
          <w:szCs w:val="24"/>
        </w:rPr>
        <w:t xml:space="preserve"> days of age than egg-type chickens. The greater absorptive are</w:t>
      </w:r>
      <w:r w:rsidR="00672542">
        <w:rPr>
          <w:sz w:val="24"/>
          <w:szCs w:val="24"/>
        </w:rPr>
        <w:t>a</w:t>
      </w:r>
      <w:r w:rsidRPr="00672542">
        <w:rPr>
          <w:sz w:val="24"/>
          <w:szCs w:val="24"/>
        </w:rPr>
        <w:t>and intestinal cell activation of villi are related to the faster growth rate in the meat-type than egg-type chickens (Yamauchi et al., 1992).</w:t>
      </w:r>
    </w:p>
    <w:p w:rsidR="009369D6" w:rsidRPr="00672542" w:rsidRDefault="009369D6" w:rsidP="00672542">
      <w:pPr>
        <w:spacing w:line="360" w:lineRule="auto"/>
        <w:jc w:val="both"/>
        <w:rPr>
          <w:sz w:val="24"/>
          <w:szCs w:val="24"/>
        </w:rPr>
      </w:pPr>
    </w:p>
    <w:p w:rsidR="009369D6" w:rsidRPr="00672542" w:rsidRDefault="009369D6" w:rsidP="00672542">
      <w:pPr>
        <w:pStyle w:val="Subtitle"/>
        <w:spacing w:line="360" w:lineRule="auto"/>
        <w:jc w:val="both"/>
        <w:rPr>
          <w:rFonts w:ascii="Times New Roman" w:hAnsi="Times New Roman" w:cs="Times New Roman"/>
          <w:b/>
          <w:i w:val="0"/>
          <w:color w:val="auto"/>
        </w:rPr>
      </w:pPr>
      <w:r w:rsidRPr="00672542">
        <w:rPr>
          <w:rFonts w:ascii="Times New Roman" w:hAnsi="Times New Roman" w:cs="Times New Roman"/>
          <w:b/>
          <w:i w:val="0"/>
          <w:color w:val="auto"/>
        </w:rPr>
        <w:t>2.3 Small Intestine</w:t>
      </w:r>
    </w:p>
    <w:p w:rsidR="009369D6" w:rsidRPr="00672542" w:rsidRDefault="009369D6" w:rsidP="00672542">
      <w:pPr>
        <w:spacing w:line="360" w:lineRule="auto"/>
        <w:jc w:val="both"/>
        <w:rPr>
          <w:sz w:val="24"/>
          <w:szCs w:val="24"/>
        </w:rPr>
      </w:pPr>
      <w:r w:rsidRPr="00672542">
        <w:rPr>
          <w:sz w:val="24"/>
          <w:szCs w:val="24"/>
        </w:rPr>
        <w:t>The small intestine of poultry grows faster, weight-wise, than total body mass. In broiler, small intestine relative gro</w:t>
      </w:r>
      <w:r w:rsidR="00804373" w:rsidRPr="00672542">
        <w:rPr>
          <w:sz w:val="24"/>
          <w:szCs w:val="24"/>
        </w:rPr>
        <w:t>wth reaches its peak between six and ten</w:t>
      </w:r>
      <w:r w:rsidRPr="00672542">
        <w:rPr>
          <w:sz w:val="24"/>
          <w:szCs w:val="24"/>
        </w:rPr>
        <w:t xml:space="preserve"> days of age, independently of the presence of food (Mateos et al., 2004; Sklan, 2004). However, feed intake stimulates the development of the gastrointestinal tract (GIT) (Graciaet at., 2003), and duod</w:t>
      </w:r>
      <w:r w:rsidR="0082396B" w:rsidRPr="00672542">
        <w:rPr>
          <w:sz w:val="24"/>
          <w:szCs w:val="24"/>
        </w:rPr>
        <w:t>enum develops earlier than the Jejunum and the I</w:t>
      </w:r>
      <w:r w:rsidRPr="00672542">
        <w:rPr>
          <w:sz w:val="24"/>
          <w:szCs w:val="24"/>
        </w:rPr>
        <w:t>leum (Uni et at., l999).</w:t>
      </w:r>
      <w:r w:rsidR="00084FA9" w:rsidRPr="00672542">
        <w:rPr>
          <w:sz w:val="24"/>
          <w:szCs w:val="24"/>
        </w:rPr>
        <w:t xml:space="preserve"> </w:t>
      </w:r>
      <w:r w:rsidRPr="00672542">
        <w:rPr>
          <w:sz w:val="24"/>
          <w:szCs w:val="24"/>
        </w:rPr>
        <w:t xml:space="preserve">The small intestine is made up of the duodenum (also referred to as the duodenal loop) and the lower small intestine. The remainder of the digestion occurs in </w:t>
      </w:r>
      <w:r w:rsidR="0082396B" w:rsidRPr="00672542">
        <w:rPr>
          <w:sz w:val="24"/>
          <w:szCs w:val="24"/>
        </w:rPr>
        <w:t>the D</w:t>
      </w:r>
      <w:r w:rsidRPr="00672542">
        <w:rPr>
          <w:sz w:val="24"/>
          <w:szCs w:val="24"/>
        </w:rPr>
        <w:t>uodenum, and the released nutrients are absorbed mainly in the lower small intestine.</w:t>
      </w:r>
    </w:p>
    <w:p w:rsidR="009369D6" w:rsidRPr="00672542" w:rsidRDefault="009369D6" w:rsidP="00672542">
      <w:pPr>
        <w:spacing w:line="360" w:lineRule="auto"/>
        <w:jc w:val="both"/>
        <w:rPr>
          <w:sz w:val="24"/>
          <w:szCs w:val="24"/>
        </w:rPr>
      </w:pPr>
    </w:p>
    <w:p w:rsidR="009369D6" w:rsidRPr="00672542" w:rsidRDefault="009369D6" w:rsidP="00672542">
      <w:pPr>
        <w:spacing w:line="360" w:lineRule="auto"/>
        <w:jc w:val="both"/>
        <w:rPr>
          <w:b/>
          <w:sz w:val="24"/>
          <w:szCs w:val="24"/>
        </w:rPr>
      </w:pPr>
      <w:r w:rsidRPr="00672542">
        <w:rPr>
          <w:b/>
          <w:sz w:val="24"/>
          <w:szCs w:val="24"/>
        </w:rPr>
        <w:t>2.3.1 Duodenum</w:t>
      </w:r>
    </w:p>
    <w:p w:rsidR="009369D6" w:rsidRPr="00672542" w:rsidRDefault="00804373" w:rsidP="00672542">
      <w:pPr>
        <w:spacing w:line="360" w:lineRule="auto"/>
        <w:jc w:val="both"/>
        <w:rPr>
          <w:sz w:val="24"/>
          <w:szCs w:val="24"/>
        </w:rPr>
      </w:pPr>
      <w:r w:rsidRPr="00672542">
        <w:rPr>
          <w:sz w:val="24"/>
          <w:szCs w:val="24"/>
        </w:rPr>
        <w:t>After the D</w:t>
      </w:r>
      <w:r w:rsidR="009369D6" w:rsidRPr="00672542">
        <w:rPr>
          <w:sz w:val="24"/>
          <w:szCs w:val="24"/>
        </w:rPr>
        <w:t>uodenum the small intestine forms a coil and is suspended from the dorsal wall of the abdominal wall by a thin membrane — the mesentery. This membrane carries the blood vessels associated with the intestine (Yamauchi K,</w:t>
      </w:r>
      <w:r w:rsidRPr="00672542">
        <w:rPr>
          <w:sz w:val="24"/>
          <w:szCs w:val="24"/>
        </w:rPr>
        <w:t xml:space="preserve"> Hida S. Isshiki Y, 1992). The D</w:t>
      </w:r>
      <w:r w:rsidR="009369D6" w:rsidRPr="00672542">
        <w:rPr>
          <w:sz w:val="24"/>
          <w:szCs w:val="24"/>
        </w:rPr>
        <w:t>uodenum starts at the gizzard and forms an elongated loop about 20 centimetres long. The pancreas lies between the arms of the loop and bei</w:t>
      </w:r>
      <w:r w:rsidRPr="00672542">
        <w:rPr>
          <w:sz w:val="24"/>
          <w:szCs w:val="24"/>
        </w:rPr>
        <w:t>ng attached to each arm of the D</w:t>
      </w:r>
      <w:r w:rsidR="009369D6" w:rsidRPr="00672542">
        <w:rPr>
          <w:sz w:val="24"/>
          <w:szCs w:val="24"/>
        </w:rPr>
        <w:t>uodenum actually holds the two arms together (Noy Y, Sklan D, 1995).</w:t>
      </w:r>
    </w:p>
    <w:p w:rsidR="009369D6" w:rsidRPr="00672542" w:rsidRDefault="009369D6" w:rsidP="00672542">
      <w:pPr>
        <w:spacing w:line="360" w:lineRule="auto"/>
        <w:jc w:val="both"/>
        <w:rPr>
          <w:sz w:val="24"/>
          <w:szCs w:val="24"/>
        </w:rPr>
      </w:pPr>
    </w:p>
    <w:p w:rsidR="009369D6" w:rsidRPr="00672542" w:rsidRDefault="009369D6" w:rsidP="00672542">
      <w:pPr>
        <w:spacing w:line="360" w:lineRule="auto"/>
        <w:jc w:val="both"/>
        <w:rPr>
          <w:sz w:val="24"/>
          <w:szCs w:val="24"/>
        </w:rPr>
      </w:pPr>
      <w:r w:rsidRPr="00672542">
        <w:rPr>
          <w:sz w:val="24"/>
          <w:szCs w:val="24"/>
        </w:rPr>
        <w:t xml:space="preserve">Lymphoid tissue in the duodenum is very plentiful and is usually located in the corium. The lymphoid tissue collects the lymph — the lymph vessels transport a special fluid other than blood that is found in the spaces between cells and tissues till it passes into the blood system (Yamauchi K, Hida S, Isshiki Y, 1992). Bile ducts from the gall bladder attached to the liver and two to three pancreatic ducts enter the small intestine by a common papilla at the caudal end (closest to the rear) of the duodenum. The pancreas, a very important organ in the process </w:t>
      </w:r>
      <w:r w:rsidRPr="00672542">
        <w:rPr>
          <w:sz w:val="24"/>
          <w:szCs w:val="24"/>
        </w:rPr>
        <w:lastRenderedPageBreak/>
        <w:t>of digesting food, is locat</w:t>
      </w:r>
      <w:r w:rsidR="00804373" w:rsidRPr="00672542">
        <w:rPr>
          <w:sz w:val="24"/>
          <w:szCs w:val="24"/>
        </w:rPr>
        <w:t>ed closely associated with the D</w:t>
      </w:r>
      <w:r w:rsidRPr="00672542">
        <w:rPr>
          <w:sz w:val="24"/>
          <w:szCs w:val="24"/>
        </w:rPr>
        <w:t xml:space="preserve">uodenum being attached to each side of the duodenal loop and lying </w:t>
      </w:r>
      <w:r w:rsidR="00C53C32" w:rsidRPr="00672542">
        <w:rPr>
          <w:sz w:val="24"/>
          <w:szCs w:val="24"/>
        </w:rPr>
        <w:t>between the two arms (Noy Y, Skl</w:t>
      </w:r>
      <w:r w:rsidRPr="00672542">
        <w:rPr>
          <w:sz w:val="24"/>
          <w:szCs w:val="24"/>
        </w:rPr>
        <w:t>anD, 995).</w:t>
      </w:r>
    </w:p>
    <w:p w:rsidR="009369D6" w:rsidRPr="00672542" w:rsidRDefault="009369D6" w:rsidP="00672542">
      <w:pPr>
        <w:spacing w:line="360" w:lineRule="auto"/>
        <w:jc w:val="both"/>
        <w:rPr>
          <w:sz w:val="24"/>
          <w:szCs w:val="24"/>
        </w:rPr>
      </w:pPr>
    </w:p>
    <w:p w:rsidR="009369D6" w:rsidRPr="00672542" w:rsidRDefault="00804373" w:rsidP="00672542">
      <w:pPr>
        <w:spacing w:line="360" w:lineRule="auto"/>
        <w:jc w:val="both"/>
        <w:rPr>
          <w:sz w:val="24"/>
          <w:szCs w:val="24"/>
        </w:rPr>
      </w:pPr>
      <w:r w:rsidRPr="00672542">
        <w:rPr>
          <w:sz w:val="24"/>
          <w:szCs w:val="24"/>
        </w:rPr>
        <w:t>The D</w:t>
      </w:r>
      <w:r w:rsidR="009369D6" w:rsidRPr="00672542">
        <w:rPr>
          <w:sz w:val="24"/>
          <w:szCs w:val="24"/>
        </w:rPr>
        <w:t>uodenum receives digestive enzymes and bicarbonate (to counter the hydrochloric acid from the proventriculus) from the pancreas and bile from the liver (via the gall bladder). The digestive juices produced by the pancreas are involved primarily in protein digestion. Bile is a detergent that is important in the digestion of lipids and the absorption of fat-soluble vitamins (A, D, E, and K).</w:t>
      </w:r>
    </w:p>
    <w:p w:rsidR="009369D6" w:rsidRPr="00672542" w:rsidRDefault="009369D6" w:rsidP="00672542">
      <w:pPr>
        <w:spacing w:line="360" w:lineRule="auto"/>
        <w:jc w:val="both"/>
        <w:rPr>
          <w:b/>
          <w:sz w:val="24"/>
          <w:szCs w:val="24"/>
        </w:rPr>
      </w:pPr>
    </w:p>
    <w:p w:rsidR="009369D6" w:rsidRPr="00672542" w:rsidRDefault="009369D6" w:rsidP="00672542">
      <w:pPr>
        <w:spacing w:line="360" w:lineRule="auto"/>
        <w:jc w:val="both"/>
        <w:rPr>
          <w:b/>
          <w:sz w:val="24"/>
          <w:szCs w:val="24"/>
        </w:rPr>
      </w:pPr>
      <w:r w:rsidRPr="00672542">
        <w:rPr>
          <w:b/>
          <w:sz w:val="24"/>
          <w:szCs w:val="24"/>
        </w:rPr>
        <w:t>2.3.2</w:t>
      </w:r>
      <w:r w:rsidR="00804373" w:rsidRPr="00672542">
        <w:rPr>
          <w:b/>
          <w:sz w:val="24"/>
          <w:szCs w:val="24"/>
        </w:rPr>
        <w:t xml:space="preserve"> Jejunum and the I</w:t>
      </w:r>
      <w:r w:rsidRPr="00672542">
        <w:rPr>
          <w:b/>
          <w:sz w:val="24"/>
          <w:szCs w:val="24"/>
        </w:rPr>
        <w:t>leum</w:t>
      </w:r>
    </w:p>
    <w:p w:rsidR="009369D6" w:rsidRPr="00672542" w:rsidRDefault="009369D6" w:rsidP="00672542">
      <w:pPr>
        <w:spacing w:line="360" w:lineRule="auto"/>
        <w:jc w:val="both"/>
        <w:rPr>
          <w:b/>
          <w:sz w:val="24"/>
          <w:szCs w:val="24"/>
        </w:rPr>
      </w:pPr>
    </w:p>
    <w:p w:rsidR="009369D6" w:rsidRPr="00672542" w:rsidRDefault="009369D6" w:rsidP="00672542">
      <w:pPr>
        <w:spacing w:line="360" w:lineRule="auto"/>
        <w:jc w:val="both"/>
        <w:rPr>
          <w:sz w:val="24"/>
          <w:szCs w:val="24"/>
        </w:rPr>
      </w:pPr>
      <w:r w:rsidRPr="00672542">
        <w:rPr>
          <w:sz w:val="24"/>
          <w:szCs w:val="24"/>
        </w:rPr>
        <w:t>The lower small intestine</w:t>
      </w:r>
      <w:r w:rsidR="00804373" w:rsidRPr="00672542">
        <w:rPr>
          <w:sz w:val="24"/>
          <w:szCs w:val="24"/>
        </w:rPr>
        <w:t xml:space="preserve"> is composed of two parts, the Jejunum and the I</w:t>
      </w:r>
      <w:r w:rsidRPr="00672542">
        <w:rPr>
          <w:sz w:val="24"/>
          <w:szCs w:val="24"/>
        </w:rPr>
        <w:t>leum. The Meckel’s div</w:t>
      </w:r>
      <w:r w:rsidR="00804373" w:rsidRPr="00672542">
        <w:rPr>
          <w:sz w:val="24"/>
          <w:szCs w:val="24"/>
        </w:rPr>
        <w:t>erticulum marks the end of the J</w:t>
      </w:r>
      <w:r w:rsidRPr="00672542">
        <w:rPr>
          <w:sz w:val="24"/>
          <w:szCs w:val="24"/>
        </w:rPr>
        <w:t>ejunum and the start of th</w:t>
      </w:r>
      <w:r w:rsidR="00804373" w:rsidRPr="00672542">
        <w:rPr>
          <w:sz w:val="24"/>
          <w:szCs w:val="24"/>
        </w:rPr>
        <w:t>e I</w:t>
      </w:r>
      <w:r w:rsidRPr="00672542">
        <w:rPr>
          <w:sz w:val="24"/>
          <w:szCs w:val="24"/>
        </w:rPr>
        <w:t>leum. The Meckel’s diverticulum is formed during a chicken’s embryonic stage. In the egg, the yolk sac supplies the nutrients needed for the embryo to develop and grow. Right before hatch, the yolk sac is taken into the navel cavity of the embryo. The residual tiny sac is the Meckel’s diverticulum (Uni Z, Ganot S, Sklan D, 1998).</w:t>
      </w:r>
    </w:p>
    <w:p w:rsidR="009369D6" w:rsidRPr="00672542" w:rsidRDefault="009369D6" w:rsidP="00672542">
      <w:pPr>
        <w:spacing w:line="360" w:lineRule="auto"/>
        <w:jc w:val="both"/>
        <w:rPr>
          <w:sz w:val="24"/>
          <w:szCs w:val="24"/>
        </w:rPr>
      </w:pPr>
    </w:p>
    <w:p w:rsidR="009369D6" w:rsidRPr="00672542" w:rsidRDefault="009369D6" w:rsidP="00672542">
      <w:pPr>
        <w:spacing w:line="360" w:lineRule="auto"/>
        <w:jc w:val="both"/>
        <w:rPr>
          <w:sz w:val="24"/>
          <w:szCs w:val="24"/>
        </w:rPr>
      </w:pPr>
      <w:r w:rsidRPr="00672542">
        <w:rPr>
          <w:sz w:val="24"/>
          <w:szCs w:val="24"/>
        </w:rPr>
        <w:t>The jejunum and the ileum, together about 120 cm long commence at the caudal end of the duodenum where the bile and the pancreatic duct papilla is located and terminates at the ileo-caecal-colic junction. This junction is where the small intestine, the two caeca and the colon all meet. This portion of the small intestine is similar in structure to the duodenum except that:</w:t>
      </w:r>
    </w:p>
    <w:p w:rsidR="009369D6" w:rsidRPr="00672542" w:rsidRDefault="009369D6" w:rsidP="00672542">
      <w:pPr>
        <w:tabs>
          <w:tab w:val="left" w:pos="720"/>
          <w:tab w:val="left" w:pos="1107"/>
        </w:tabs>
        <w:spacing w:line="360" w:lineRule="auto"/>
        <w:jc w:val="both"/>
        <w:rPr>
          <w:sz w:val="24"/>
          <w:szCs w:val="24"/>
        </w:rPr>
      </w:pPr>
      <w:r w:rsidRPr="00672542">
        <w:rPr>
          <w:sz w:val="24"/>
          <w:szCs w:val="24"/>
        </w:rPr>
        <w:tab/>
        <w:t xml:space="preserve">1. </w:t>
      </w:r>
      <w:r w:rsidRPr="00672542">
        <w:rPr>
          <w:sz w:val="24"/>
          <w:szCs w:val="24"/>
        </w:rPr>
        <w:tab/>
        <w:t>It is suspended in the mesentery.</w:t>
      </w:r>
    </w:p>
    <w:p w:rsidR="009369D6" w:rsidRPr="00672542" w:rsidRDefault="009369D6" w:rsidP="00672542">
      <w:pPr>
        <w:tabs>
          <w:tab w:val="left" w:pos="720"/>
          <w:tab w:val="left" w:pos="1107"/>
        </w:tabs>
        <w:spacing w:line="360" w:lineRule="auto"/>
        <w:jc w:val="both"/>
        <w:rPr>
          <w:sz w:val="24"/>
          <w:szCs w:val="24"/>
        </w:rPr>
      </w:pPr>
      <w:r w:rsidRPr="00672542">
        <w:rPr>
          <w:sz w:val="24"/>
          <w:szCs w:val="24"/>
        </w:rPr>
        <w:tab/>
        <w:t xml:space="preserve">2. </w:t>
      </w:r>
      <w:r w:rsidRPr="00672542">
        <w:rPr>
          <w:sz w:val="24"/>
          <w:szCs w:val="24"/>
        </w:rPr>
        <w:tab/>
        <w:t>The villi are shorter.</w:t>
      </w:r>
    </w:p>
    <w:p w:rsidR="009369D6" w:rsidRPr="00672542" w:rsidRDefault="009369D6" w:rsidP="00672542">
      <w:pPr>
        <w:tabs>
          <w:tab w:val="left" w:pos="720"/>
          <w:tab w:val="left" w:pos="1107"/>
        </w:tabs>
        <w:spacing w:line="360" w:lineRule="auto"/>
        <w:jc w:val="both"/>
        <w:rPr>
          <w:sz w:val="24"/>
          <w:szCs w:val="24"/>
        </w:rPr>
      </w:pPr>
      <w:r w:rsidRPr="00672542">
        <w:rPr>
          <w:sz w:val="24"/>
          <w:szCs w:val="24"/>
        </w:rPr>
        <w:tab/>
        <w:t xml:space="preserve">3. </w:t>
      </w:r>
      <w:r w:rsidRPr="00672542">
        <w:rPr>
          <w:sz w:val="24"/>
          <w:szCs w:val="24"/>
        </w:rPr>
        <w:tab/>
        <w:t>There is less lymphoid tissue.</w:t>
      </w:r>
    </w:p>
    <w:p w:rsidR="009369D6" w:rsidRPr="00672542" w:rsidRDefault="009369D6" w:rsidP="00672542">
      <w:pPr>
        <w:spacing w:line="360" w:lineRule="auto"/>
        <w:jc w:val="both"/>
        <w:rPr>
          <w:sz w:val="24"/>
          <w:szCs w:val="24"/>
        </w:rPr>
      </w:pPr>
    </w:p>
    <w:p w:rsidR="009369D6" w:rsidRPr="00672542" w:rsidRDefault="009369D6" w:rsidP="00672542">
      <w:pPr>
        <w:pStyle w:val="Subtitle"/>
        <w:spacing w:line="360" w:lineRule="auto"/>
        <w:jc w:val="both"/>
        <w:rPr>
          <w:rFonts w:ascii="Times New Roman" w:hAnsi="Times New Roman" w:cs="Times New Roman"/>
          <w:b/>
          <w:i w:val="0"/>
          <w:color w:val="auto"/>
        </w:rPr>
      </w:pPr>
      <w:r w:rsidRPr="00672542">
        <w:rPr>
          <w:rFonts w:ascii="Times New Roman" w:hAnsi="Times New Roman" w:cs="Times New Roman"/>
          <w:b/>
          <w:i w:val="0"/>
          <w:color w:val="auto"/>
        </w:rPr>
        <w:t>2.4</w:t>
      </w:r>
      <w:r w:rsidR="00604D8D" w:rsidRPr="00672542">
        <w:rPr>
          <w:rFonts w:ascii="Times New Roman" w:hAnsi="Times New Roman" w:cs="Times New Roman"/>
          <w:b/>
          <w:i w:val="0"/>
          <w:color w:val="auto"/>
        </w:rPr>
        <w:t xml:space="preserve"> Species Differences</w:t>
      </w:r>
    </w:p>
    <w:p w:rsidR="009369D6" w:rsidRPr="00672542" w:rsidRDefault="009369D6" w:rsidP="00672542">
      <w:pPr>
        <w:spacing w:line="360" w:lineRule="auto"/>
        <w:jc w:val="both"/>
        <w:rPr>
          <w:sz w:val="24"/>
          <w:szCs w:val="24"/>
        </w:rPr>
      </w:pPr>
    </w:p>
    <w:p w:rsidR="009369D6" w:rsidRPr="00672542" w:rsidRDefault="009369D6" w:rsidP="00672542">
      <w:pPr>
        <w:spacing w:line="360" w:lineRule="auto"/>
        <w:jc w:val="both"/>
        <w:rPr>
          <w:sz w:val="24"/>
          <w:szCs w:val="24"/>
        </w:rPr>
      </w:pPr>
      <w:r w:rsidRPr="00672542">
        <w:rPr>
          <w:sz w:val="24"/>
          <w:szCs w:val="24"/>
        </w:rPr>
        <w:t xml:space="preserve">The </w:t>
      </w:r>
      <w:r w:rsidRPr="00672542">
        <w:rPr>
          <w:b/>
          <w:sz w:val="24"/>
          <w:szCs w:val="24"/>
        </w:rPr>
        <w:t>duck</w:t>
      </w:r>
      <w:r w:rsidRPr="00672542">
        <w:rPr>
          <w:sz w:val="24"/>
          <w:szCs w:val="24"/>
        </w:rPr>
        <w:t xml:space="preserve"> and goose have several loops of’U’ shaped jejunum. </w:t>
      </w:r>
      <w:r w:rsidRPr="00672542">
        <w:rPr>
          <w:b/>
          <w:sz w:val="24"/>
          <w:szCs w:val="24"/>
        </w:rPr>
        <w:t>Pigeons</w:t>
      </w:r>
      <w:r w:rsidRPr="00672542">
        <w:rPr>
          <w:sz w:val="24"/>
          <w:szCs w:val="24"/>
        </w:rPr>
        <w:t xml:space="preserve"> have a circular mass of jejunum with inner and outer turns. Long caeca are present in the </w:t>
      </w:r>
      <w:r w:rsidRPr="00672542">
        <w:rPr>
          <w:b/>
          <w:sz w:val="24"/>
          <w:szCs w:val="24"/>
        </w:rPr>
        <w:t xml:space="preserve">turkey </w:t>
      </w:r>
      <w:r w:rsidRPr="00672542">
        <w:rPr>
          <w:sz w:val="24"/>
          <w:szCs w:val="24"/>
        </w:rPr>
        <w:t xml:space="preserve">and </w:t>
      </w:r>
      <w:r w:rsidRPr="00672542">
        <w:rPr>
          <w:b/>
          <w:sz w:val="24"/>
          <w:szCs w:val="24"/>
        </w:rPr>
        <w:t>chicken.</w:t>
      </w:r>
      <w:r w:rsidR="00C73130" w:rsidRPr="00672542">
        <w:rPr>
          <w:b/>
          <w:sz w:val="24"/>
          <w:szCs w:val="24"/>
        </w:rPr>
        <w:t xml:space="preserve"> </w:t>
      </w:r>
      <w:r w:rsidRPr="00672542">
        <w:rPr>
          <w:b/>
          <w:sz w:val="24"/>
          <w:szCs w:val="24"/>
        </w:rPr>
        <w:t>Pigeons</w:t>
      </w:r>
      <w:r w:rsidRPr="00672542">
        <w:rPr>
          <w:sz w:val="24"/>
          <w:szCs w:val="24"/>
        </w:rPr>
        <w:t xml:space="preserve"> and song birds have short caeca. </w:t>
      </w:r>
      <w:r w:rsidRPr="00672542">
        <w:rPr>
          <w:b/>
          <w:sz w:val="24"/>
          <w:szCs w:val="24"/>
        </w:rPr>
        <w:t xml:space="preserve">Parrots </w:t>
      </w:r>
      <w:r w:rsidRPr="00672542">
        <w:rPr>
          <w:sz w:val="24"/>
          <w:szCs w:val="24"/>
        </w:rPr>
        <w:t xml:space="preserve">do not have caeca. The dorsal and ventral lobes of the pancreas are connected dorsally in </w:t>
      </w:r>
      <w:r w:rsidRPr="00672542">
        <w:rPr>
          <w:b/>
          <w:sz w:val="24"/>
          <w:szCs w:val="24"/>
        </w:rPr>
        <w:t>poultry.</w:t>
      </w:r>
    </w:p>
    <w:p w:rsidR="009369D6" w:rsidRPr="008E501A" w:rsidRDefault="009369D6" w:rsidP="009369D6">
      <w:pPr>
        <w:spacing w:line="360" w:lineRule="auto"/>
        <w:rPr>
          <w:sz w:val="24"/>
          <w:szCs w:val="24"/>
        </w:rPr>
      </w:pPr>
    </w:p>
    <w:p w:rsidR="00672542" w:rsidRDefault="00604D8D" w:rsidP="00672542">
      <w:pPr>
        <w:pStyle w:val="Heading1"/>
        <w:jc w:val="center"/>
      </w:pPr>
      <w:r w:rsidRPr="00357972">
        <w:lastRenderedPageBreak/>
        <w:t xml:space="preserve">CHAPTER </w:t>
      </w:r>
      <w:r w:rsidR="009369D6" w:rsidRPr="00357972">
        <w:t>III</w:t>
      </w:r>
      <w:r w:rsidRPr="00357972">
        <w:t xml:space="preserve"> </w:t>
      </w:r>
    </w:p>
    <w:p w:rsidR="009369D6" w:rsidRPr="00357972" w:rsidRDefault="009369D6" w:rsidP="00672542">
      <w:pPr>
        <w:pStyle w:val="Heading1"/>
        <w:jc w:val="center"/>
      </w:pPr>
      <w:r w:rsidRPr="00357972">
        <w:t>MATERIALS AND METHODS</w:t>
      </w:r>
    </w:p>
    <w:p w:rsidR="009369D6" w:rsidRPr="008E501A" w:rsidRDefault="009369D6" w:rsidP="009369D6">
      <w:pPr>
        <w:spacing w:line="304" w:lineRule="auto"/>
        <w:jc w:val="both"/>
        <w:rPr>
          <w:sz w:val="8"/>
          <w:szCs w:val="24"/>
        </w:rPr>
      </w:pPr>
    </w:p>
    <w:p w:rsidR="009369D6" w:rsidRPr="008E501A" w:rsidRDefault="009369D6" w:rsidP="009369D6">
      <w:pPr>
        <w:spacing w:line="336" w:lineRule="auto"/>
        <w:jc w:val="both"/>
        <w:rPr>
          <w:sz w:val="24"/>
          <w:szCs w:val="24"/>
        </w:rPr>
      </w:pPr>
      <w:r w:rsidRPr="008E501A">
        <w:rPr>
          <w:sz w:val="24"/>
          <w:szCs w:val="24"/>
        </w:rPr>
        <w:t>The present experiment was undertaken to find out the postnatal development (anatomical and Histological) of small intestine of “Cobb —500” broilers.</w:t>
      </w:r>
    </w:p>
    <w:p w:rsidR="009369D6" w:rsidRPr="008E501A" w:rsidRDefault="009369D6" w:rsidP="009369D6">
      <w:pPr>
        <w:spacing w:line="336" w:lineRule="auto"/>
        <w:jc w:val="both"/>
        <w:rPr>
          <w:sz w:val="16"/>
          <w:szCs w:val="24"/>
        </w:rPr>
      </w:pPr>
    </w:p>
    <w:p w:rsidR="009369D6" w:rsidRPr="008E501A" w:rsidRDefault="009369D6" w:rsidP="009369D6">
      <w:pPr>
        <w:spacing w:line="336" w:lineRule="auto"/>
        <w:jc w:val="both"/>
        <w:rPr>
          <w:sz w:val="24"/>
          <w:szCs w:val="24"/>
        </w:rPr>
      </w:pPr>
      <w:r w:rsidRPr="008E501A">
        <w:rPr>
          <w:sz w:val="24"/>
          <w:szCs w:val="24"/>
        </w:rPr>
        <w:t>The experiment was carried out in the laboratory of Department of Anatomy and Histology, Faculty of Veterinary Science, Chittagong Veterinary and Anima</w:t>
      </w:r>
      <w:r w:rsidR="00CE6959" w:rsidRPr="008E501A">
        <w:rPr>
          <w:sz w:val="24"/>
          <w:szCs w:val="24"/>
        </w:rPr>
        <w:t xml:space="preserve">l </w:t>
      </w:r>
      <w:r w:rsidRPr="008E501A">
        <w:rPr>
          <w:sz w:val="24"/>
          <w:szCs w:val="24"/>
        </w:rPr>
        <w:t>sciences</w:t>
      </w:r>
      <w:r w:rsidR="00CE6959" w:rsidRPr="008E501A">
        <w:rPr>
          <w:sz w:val="24"/>
          <w:szCs w:val="24"/>
        </w:rPr>
        <w:t xml:space="preserve"> </w:t>
      </w:r>
      <w:r w:rsidRPr="008E501A">
        <w:rPr>
          <w:sz w:val="24"/>
          <w:szCs w:val="24"/>
        </w:rPr>
        <w:t>University (CVASU).</w:t>
      </w:r>
    </w:p>
    <w:p w:rsidR="009369D6" w:rsidRPr="008E501A" w:rsidRDefault="009369D6" w:rsidP="009369D6">
      <w:pPr>
        <w:spacing w:line="336" w:lineRule="auto"/>
        <w:jc w:val="both"/>
        <w:rPr>
          <w:sz w:val="16"/>
          <w:szCs w:val="16"/>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3.1 Selection of study population</w:t>
      </w:r>
    </w:p>
    <w:p w:rsidR="009369D6" w:rsidRPr="008E501A" w:rsidRDefault="009369D6" w:rsidP="009369D6">
      <w:pPr>
        <w:spacing w:line="336" w:lineRule="auto"/>
        <w:jc w:val="both"/>
        <w:rPr>
          <w:sz w:val="24"/>
          <w:szCs w:val="24"/>
        </w:rPr>
      </w:pPr>
      <w:r w:rsidRPr="008E501A">
        <w:rPr>
          <w:sz w:val="24"/>
          <w:szCs w:val="24"/>
        </w:rPr>
        <w:t>A total of 25 (twenty five) chickens-”Cobb-500” broiler chickens of both sexes.</w:t>
      </w:r>
    </w:p>
    <w:p w:rsidR="009369D6" w:rsidRPr="008E501A" w:rsidRDefault="009369D6" w:rsidP="009369D6">
      <w:pPr>
        <w:spacing w:line="336" w:lineRule="auto"/>
        <w:jc w:val="both"/>
        <w:rPr>
          <w:sz w:val="16"/>
          <w:szCs w:val="16"/>
        </w:rPr>
      </w:pPr>
    </w:p>
    <w:p w:rsidR="009369D6" w:rsidRPr="008E501A" w:rsidRDefault="009369D6" w:rsidP="009369D6">
      <w:pPr>
        <w:spacing w:line="336" w:lineRule="auto"/>
        <w:jc w:val="both"/>
        <w:rPr>
          <w:b/>
          <w:sz w:val="24"/>
          <w:szCs w:val="24"/>
        </w:rPr>
      </w:pPr>
      <w:r w:rsidRPr="008E501A">
        <w:rPr>
          <w:b/>
          <w:sz w:val="24"/>
          <w:szCs w:val="24"/>
        </w:rPr>
        <w:t xml:space="preserve">3.2 </w:t>
      </w:r>
      <w:r w:rsidR="00604D8D">
        <w:rPr>
          <w:b/>
          <w:sz w:val="24"/>
          <w:szCs w:val="24"/>
        </w:rPr>
        <w:t>Source of broilers</w:t>
      </w:r>
    </w:p>
    <w:p w:rsidR="009369D6" w:rsidRPr="008E501A" w:rsidRDefault="009369D6" w:rsidP="009369D6">
      <w:pPr>
        <w:spacing w:line="336" w:lineRule="auto"/>
        <w:jc w:val="both"/>
        <w:rPr>
          <w:sz w:val="24"/>
          <w:szCs w:val="24"/>
        </w:rPr>
      </w:pPr>
      <w:r w:rsidRPr="008E501A">
        <w:rPr>
          <w:sz w:val="24"/>
          <w:szCs w:val="24"/>
        </w:rPr>
        <w:t>These bro</w:t>
      </w:r>
      <w:r w:rsidR="00CE6959" w:rsidRPr="008E501A">
        <w:rPr>
          <w:sz w:val="24"/>
          <w:szCs w:val="24"/>
        </w:rPr>
        <w:t xml:space="preserve">ilers were collected from “Rejaul </w:t>
      </w:r>
      <w:r w:rsidRPr="008E501A">
        <w:rPr>
          <w:sz w:val="24"/>
          <w:szCs w:val="24"/>
        </w:rPr>
        <w:t>poultry farm, Chittagong”. The physical examinations of the birds were performed and the healthy birds were selected for the collection of the sample. The chickens had no developmental disorders and detectable diseases that may influence this study.</w:t>
      </w:r>
    </w:p>
    <w:p w:rsidR="009369D6" w:rsidRPr="008E501A" w:rsidRDefault="009369D6" w:rsidP="009369D6">
      <w:pPr>
        <w:spacing w:line="336" w:lineRule="auto"/>
        <w:jc w:val="both"/>
        <w:rPr>
          <w:sz w:val="16"/>
          <w:szCs w:val="16"/>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3.3 </w:t>
      </w:r>
      <w:r w:rsidR="00604D8D" w:rsidRPr="00672542">
        <w:rPr>
          <w:rFonts w:ascii="Times New Roman" w:hAnsi="Times New Roman" w:cs="Times New Roman"/>
          <w:b/>
          <w:i w:val="0"/>
          <w:color w:val="auto"/>
        </w:rPr>
        <w:t>Experimental design</w:t>
      </w:r>
    </w:p>
    <w:p w:rsidR="009369D6" w:rsidRPr="008E501A" w:rsidRDefault="009369D6" w:rsidP="009369D6">
      <w:pPr>
        <w:spacing w:line="336" w:lineRule="auto"/>
        <w:jc w:val="both"/>
        <w:rPr>
          <w:sz w:val="24"/>
          <w:szCs w:val="24"/>
        </w:rPr>
      </w:pPr>
      <w:r w:rsidRPr="008E501A">
        <w:rPr>
          <w:sz w:val="24"/>
          <w:szCs w:val="24"/>
        </w:rPr>
        <w:t>After collecting they were carried directly into the laboratory of Department of Anatomy and Histology, Faculty of Veterinary Science, Chittagong Veterinary and Anima</w:t>
      </w:r>
      <w:r w:rsidR="00CE6959" w:rsidRPr="008E501A">
        <w:rPr>
          <w:sz w:val="24"/>
          <w:szCs w:val="24"/>
        </w:rPr>
        <w:t xml:space="preserve">l </w:t>
      </w:r>
      <w:r w:rsidRPr="008E501A">
        <w:rPr>
          <w:sz w:val="24"/>
          <w:szCs w:val="24"/>
        </w:rPr>
        <w:t>sciences</w:t>
      </w:r>
      <w:r w:rsidR="00CE6959" w:rsidRPr="008E501A">
        <w:rPr>
          <w:sz w:val="24"/>
          <w:szCs w:val="24"/>
        </w:rPr>
        <w:t xml:space="preserve"> </w:t>
      </w:r>
      <w:r w:rsidRPr="008E501A">
        <w:rPr>
          <w:sz w:val="24"/>
          <w:szCs w:val="24"/>
        </w:rPr>
        <w:t>University (CVASU), Chicken.</w:t>
      </w:r>
    </w:p>
    <w:p w:rsidR="009369D6" w:rsidRPr="008E501A" w:rsidRDefault="009369D6" w:rsidP="009369D6">
      <w:pPr>
        <w:spacing w:line="336" w:lineRule="auto"/>
        <w:jc w:val="both"/>
        <w:rPr>
          <w:sz w:val="24"/>
          <w:szCs w:val="24"/>
        </w:rPr>
      </w:pPr>
      <w:r w:rsidRPr="008E501A">
        <w:rPr>
          <w:sz w:val="24"/>
          <w:szCs w:val="24"/>
        </w:rPr>
        <w:t xml:space="preserve">These birds were divided into five groups according to their age having 5(five) birds in each group - group I (day 1), </w:t>
      </w:r>
      <w:r w:rsidR="00CE6959" w:rsidRPr="008E501A">
        <w:rPr>
          <w:sz w:val="24"/>
          <w:szCs w:val="24"/>
        </w:rPr>
        <w:t>group II(day 7),group III(day 14),group lV(day 28</w:t>
      </w:r>
      <w:r w:rsidRPr="008E501A">
        <w:rPr>
          <w:sz w:val="24"/>
          <w:szCs w:val="24"/>
        </w:rPr>
        <w:t>) and group V(day 32).</w:t>
      </w:r>
    </w:p>
    <w:p w:rsidR="009369D6" w:rsidRPr="008E501A" w:rsidRDefault="009369D6" w:rsidP="009369D6">
      <w:pPr>
        <w:spacing w:line="336" w:lineRule="auto"/>
        <w:jc w:val="both"/>
        <w:rPr>
          <w:sz w:val="16"/>
          <w:szCs w:val="16"/>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3.4 </w:t>
      </w:r>
      <w:r w:rsidR="00604D8D" w:rsidRPr="00672542">
        <w:rPr>
          <w:rFonts w:ascii="Times New Roman" w:hAnsi="Times New Roman" w:cs="Times New Roman"/>
          <w:b/>
          <w:i w:val="0"/>
          <w:color w:val="auto"/>
        </w:rPr>
        <w:t>Management</w:t>
      </w:r>
    </w:p>
    <w:p w:rsidR="009369D6" w:rsidRPr="008E501A" w:rsidRDefault="009369D6" w:rsidP="009369D6">
      <w:pPr>
        <w:spacing w:line="336" w:lineRule="auto"/>
        <w:jc w:val="both"/>
        <w:rPr>
          <w:sz w:val="24"/>
          <w:szCs w:val="24"/>
        </w:rPr>
      </w:pPr>
      <w:r w:rsidRPr="008E501A">
        <w:rPr>
          <w:sz w:val="24"/>
          <w:szCs w:val="24"/>
        </w:rPr>
        <w:t>After collection, all the chickens were reared in a cage, in the department of Anatomy and Histology, Faculty of Veterinary Science, Chittagong Veterinary and Animal Sciences University (CVASU). Optimum temperature, lighting and ventilation were maintained. Water and feed were provided adlibitum. All procedures were approved by the Animal Care and Welfare Committee of our institute.</w:t>
      </w:r>
    </w:p>
    <w:p w:rsidR="009369D6" w:rsidRPr="008E501A" w:rsidRDefault="009369D6" w:rsidP="009369D6">
      <w:pPr>
        <w:spacing w:line="336" w:lineRule="auto"/>
        <w:jc w:val="both"/>
        <w:rPr>
          <w:sz w:val="16"/>
          <w:szCs w:val="16"/>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3.5 </w:t>
      </w:r>
      <w:r w:rsidR="007769DA" w:rsidRPr="00672542">
        <w:rPr>
          <w:rFonts w:ascii="Times New Roman" w:hAnsi="Times New Roman" w:cs="Times New Roman"/>
          <w:b/>
          <w:i w:val="0"/>
          <w:color w:val="auto"/>
        </w:rPr>
        <w:t>Determination of live weig</w:t>
      </w:r>
      <w:r w:rsidR="00604D8D" w:rsidRPr="00672542">
        <w:rPr>
          <w:rFonts w:ascii="Times New Roman" w:hAnsi="Times New Roman" w:cs="Times New Roman"/>
          <w:b/>
          <w:i w:val="0"/>
          <w:color w:val="auto"/>
        </w:rPr>
        <w:t>ht of bird</w:t>
      </w:r>
    </w:p>
    <w:p w:rsidR="009369D6" w:rsidRPr="008E501A" w:rsidRDefault="009369D6" w:rsidP="009369D6">
      <w:pPr>
        <w:spacing w:line="336" w:lineRule="auto"/>
        <w:jc w:val="both"/>
        <w:rPr>
          <w:sz w:val="24"/>
          <w:szCs w:val="24"/>
        </w:rPr>
      </w:pPr>
      <w:r w:rsidRPr="008E501A">
        <w:rPr>
          <w:sz w:val="24"/>
          <w:szCs w:val="24"/>
        </w:rPr>
        <w:t>Live weight was measured using sensitive electronic bala</w:t>
      </w:r>
      <w:r w:rsidR="00B43215" w:rsidRPr="008E501A">
        <w:rPr>
          <w:sz w:val="24"/>
          <w:szCs w:val="24"/>
        </w:rPr>
        <w:t>nce (Mettler Toledo B154, ± 0.00</w:t>
      </w:r>
      <w:r w:rsidRPr="008E501A">
        <w:rPr>
          <w:sz w:val="24"/>
          <w:szCs w:val="24"/>
        </w:rPr>
        <w:t>l</w:t>
      </w:r>
      <w:r w:rsidR="00B43215" w:rsidRPr="008E501A">
        <w:rPr>
          <w:sz w:val="24"/>
          <w:szCs w:val="24"/>
        </w:rPr>
        <w:t xml:space="preserve"> </w:t>
      </w:r>
      <w:r w:rsidRPr="008E501A">
        <w:rPr>
          <w:sz w:val="24"/>
          <w:szCs w:val="24"/>
        </w:rPr>
        <w:t>g, China) prior to sacrifice of the broilers. in the laboratory of Department of Anatomy and Histology, Faculty of Veterinary Science, CVASU.</w:t>
      </w:r>
    </w:p>
    <w:p w:rsidR="009369D6" w:rsidRPr="008E501A" w:rsidRDefault="009369D6" w:rsidP="009369D6">
      <w:pPr>
        <w:spacing w:line="304" w:lineRule="auto"/>
        <w:jc w:val="right"/>
        <w:rPr>
          <w:b/>
          <w:sz w:val="24"/>
          <w:szCs w:val="24"/>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3.6 </w:t>
      </w:r>
      <w:r w:rsidR="00604D8D" w:rsidRPr="00672542">
        <w:rPr>
          <w:rFonts w:ascii="Times New Roman" w:hAnsi="Times New Roman" w:cs="Times New Roman"/>
          <w:b/>
          <w:i w:val="0"/>
          <w:color w:val="auto"/>
        </w:rPr>
        <w:t>Sacrificing of broilers</w:t>
      </w:r>
    </w:p>
    <w:p w:rsidR="009369D6" w:rsidRPr="008E501A" w:rsidRDefault="009369D6" w:rsidP="009369D6">
      <w:pPr>
        <w:spacing w:line="360" w:lineRule="auto"/>
        <w:rPr>
          <w:sz w:val="24"/>
          <w:szCs w:val="24"/>
        </w:rPr>
      </w:pPr>
      <w:r w:rsidRPr="008E501A">
        <w:rPr>
          <w:sz w:val="24"/>
          <w:szCs w:val="24"/>
        </w:rPr>
        <w:t>The birds were sacrificed by Halal method.</w:t>
      </w:r>
    </w:p>
    <w:p w:rsidR="009369D6" w:rsidRPr="008E501A" w:rsidRDefault="009369D6" w:rsidP="009369D6">
      <w:pPr>
        <w:spacing w:line="360" w:lineRule="auto"/>
        <w:rPr>
          <w:sz w:val="24"/>
          <w:szCs w:val="24"/>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3.7 </w:t>
      </w:r>
      <w:r w:rsidR="00604D8D" w:rsidRPr="00672542">
        <w:rPr>
          <w:rFonts w:ascii="Times New Roman" w:hAnsi="Times New Roman" w:cs="Times New Roman"/>
          <w:b/>
          <w:i w:val="0"/>
          <w:color w:val="auto"/>
        </w:rPr>
        <w:t>Collection of sample</w:t>
      </w:r>
    </w:p>
    <w:p w:rsidR="009369D6" w:rsidRPr="008E501A" w:rsidRDefault="009369D6" w:rsidP="009369D6">
      <w:pPr>
        <w:spacing w:line="360" w:lineRule="auto"/>
        <w:jc w:val="both"/>
        <w:rPr>
          <w:sz w:val="24"/>
          <w:szCs w:val="24"/>
        </w:rPr>
      </w:pPr>
      <w:r w:rsidRPr="008E501A">
        <w:rPr>
          <w:sz w:val="24"/>
          <w:szCs w:val="24"/>
        </w:rPr>
        <w:t>After ceasation of respiration and heartbeat, the abdomen was cut open, and the entire small intestine from the pylorus to the ileocecal sphincter, was removed for gross and histological study. The small intestine comprises 3 segments. The first segment, termed</w:t>
      </w:r>
      <w:r w:rsidR="00D37259" w:rsidRPr="008E501A">
        <w:rPr>
          <w:sz w:val="24"/>
          <w:szCs w:val="24"/>
        </w:rPr>
        <w:t xml:space="preserve"> the D</w:t>
      </w:r>
      <w:r w:rsidRPr="008E501A">
        <w:rPr>
          <w:sz w:val="24"/>
          <w:szCs w:val="24"/>
        </w:rPr>
        <w:t>uodenum, extends from the pylorus to the pancreas and forms a loop surrounding most of the pancr</w:t>
      </w:r>
      <w:r w:rsidR="0085489D" w:rsidRPr="008E501A">
        <w:rPr>
          <w:sz w:val="24"/>
          <w:szCs w:val="24"/>
        </w:rPr>
        <w:t>eas. The second segment is the J</w:t>
      </w:r>
      <w:r w:rsidRPr="008E501A">
        <w:rPr>
          <w:sz w:val="24"/>
          <w:szCs w:val="24"/>
        </w:rPr>
        <w:t>ejunum that extends from the distal portion of the duodenal loop to Meckel’s diverticulum. The third segment is the ileum that extends from Meckel’s diverticulum to the ileocecal junction, with its distal portion connected to a pair of ceca via mesenteric tissue. The to</w:t>
      </w:r>
      <w:r w:rsidR="0085489D" w:rsidRPr="008E501A">
        <w:rPr>
          <w:sz w:val="24"/>
          <w:szCs w:val="24"/>
        </w:rPr>
        <w:t>tal length and diameter of the Duodenum, Jejunum, and I</w:t>
      </w:r>
      <w:r w:rsidRPr="008E501A">
        <w:rPr>
          <w:sz w:val="24"/>
          <w:szCs w:val="24"/>
        </w:rPr>
        <w:t>leum were determined in those broilers of different ages.</w:t>
      </w:r>
    </w:p>
    <w:p w:rsidR="009369D6" w:rsidRPr="008E501A" w:rsidRDefault="009369D6" w:rsidP="009369D6">
      <w:pPr>
        <w:spacing w:line="360" w:lineRule="auto"/>
        <w:rPr>
          <w:sz w:val="24"/>
          <w:szCs w:val="24"/>
        </w:rPr>
      </w:pPr>
      <w:r w:rsidRPr="008E501A">
        <w:rPr>
          <w:sz w:val="24"/>
          <w:szCs w:val="24"/>
        </w:rPr>
        <w:t>Furthermore, tissue samples (approximately 2 cm) were obtained from the midpoints of the 3 segments. Samples were collected from each group per day.</w:t>
      </w:r>
    </w:p>
    <w:p w:rsidR="009369D6" w:rsidRPr="008E501A" w:rsidRDefault="009369D6" w:rsidP="009369D6">
      <w:pPr>
        <w:spacing w:line="360" w:lineRule="auto"/>
        <w:rPr>
          <w:sz w:val="24"/>
          <w:szCs w:val="24"/>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 xml:space="preserve">3.8 </w:t>
      </w:r>
      <w:r w:rsidR="00604D8D" w:rsidRPr="00672542">
        <w:rPr>
          <w:rFonts w:ascii="Times New Roman" w:hAnsi="Times New Roman" w:cs="Times New Roman"/>
          <w:b/>
          <w:i w:val="0"/>
          <w:color w:val="auto"/>
        </w:rPr>
        <w:t>Sample preservation</w:t>
      </w:r>
    </w:p>
    <w:p w:rsidR="009369D6" w:rsidRPr="008E501A" w:rsidRDefault="009369D6" w:rsidP="009369D6">
      <w:pPr>
        <w:spacing w:line="360" w:lineRule="auto"/>
        <w:rPr>
          <w:sz w:val="24"/>
          <w:szCs w:val="24"/>
        </w:rPr>
      </w:pPr>
      <w:r w:rsidRPr="008E501A">
        <w:rPr>
          <w:sz w:val="24"/>
          <w:szCs w:val="24"/>
        </w:rPr>
        <w:t>Intestinal samples were placed into 10% buffered neutral formaldehyde solution (pH 7.4) and shaken for 24 h for fixation.</w:t>
      </w:r>
    </w:p>
    <w:p w:rsidR="009369D6" w:rsidRPr="008E501A" w:rsidRDefault="009369D6" w:rsidP="009369D6">
      <w:pPr>
        <w:spacing w:line="360" w:lineRule="auto"/>
        <w:rPr>
          <w:sz w:val="24"/>
          <w:szCs w:val="24"/>
        </w:rPr>
      </w:pPr>
    </w:p>
    <w:p w:rsidR="009369D6"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3.9 Preparation of</w:t>
      </w:r>
      <w:r w:rsidR="00604D8D" w:rsidRPr="00672542">
        <w:rPr>
          <w:rFonts w:ascii="Times New Roman" w:hAnsi="Times New Roman" w:cs="Times New Roman"/>
          <w:b/>
          <w:i w:val="0"/>
          <w:color w:val="auto"/>
        </w:rPr>
        <w:t xml:space="preserve"> samples for histological study</w:t>
      </w:r>
    </w:p>
    <w:p w:rsidR="00146E08" w:rsidRPr="00146E08" w:rsidRDefault="00146E08" w:rsidP="00146E08"/>
    <w:p w:rsidR="009369D6" w:rsidRPr="008E501A" w:rsidRDefault="00604D8D" w:rsidP="00604D8D">
      <w:pPr>
        <w:spacing w:line="360" w:lineRule="auto"/>
        <w:rPr>
          <w:b/>
          <w:sz w:val="24"/>
          <w:szCs w:val="24"/>
        </w:rPr>
      </w:pPr>
      <w:r>
        <w:rPr>
          <w:b/>
          <w:sz w:val="24"/>
          <w:szCs w:val="24"/>
        </w:rPr>
        <w:t>3.9.1 Dehydration</w:t>
      </w:r>
    </w:p>
    <w:p w:rsidR="009369D6" w:rsidRPr="008E501A" w:rsidRDefault="009369D6" w:rsidP="009369D6">
      <w:pPr>
        <w:spacing w:line="360" w:lineRule="auto"/>
        <w:jc w:val="both"/>
        <w:rPr>
          <w:sz w:val="24"/>
          <w:szCs w:val="24"/>
        </w:rPr>
      </w:pPr>
      <w:r w:rsidRPr="008E501A">
        <w:rPr>
          <w:sz w:val="24"/>
          <w:szCs w:val="24"/>
        </w:rPr>
        <w:t>For histological study, dehydration is necessary for ideal consistency of tissue for sectioning or cutting thin slice. For this all samples were dehydrated gradually by increasing concentrations of ethyl alcohol ((70%, 80%, 90%, 95%, 100%) for 3 hour each.</w:t>
      </w:r>
    </w:p>
    <w:p w:rsidR="009369D6" w:rsidRPr="008E501A" w:rsidRDefault="009369D6" w:rsidP="009369D6">
      <w:pPr>
        <w:spacing w:line="360" w:lineRule="auto"/>
        <w:rPr>
          <w:sz w:val="18"/>
          <w:szCs w:val="24"/>
        </w:rPr>
      </w:pPr>
    </w:p>
    <w:p w:rsidR="009369D6" w:rsidRPr="008E501A" w:rsidRDefault="00604D8D" w:rsidP="00604D8D">
      <w:pPr>
        <w:spacing w:line="360" w:lineRule="auto"/>
        <w:rPr>
          <w:b/>
          <w:sz w:val="24"/>
          <w:szCs w:val="24"/>
        </w:rPr>
      </w:pPr>
      <w:r>
        <w:rPr>
          <w:b/>
          <w:sz w:val="24"/>
          <w:szCs w:val="24"/>
        </w:rPr>
        <w:t>3.9.2 Cleaning</w:t>
      </w:r>
    </w:p>
    <w:p w:rsidR="009369D6" w:rsidRPr="008E501A" w:rsidRDefault="009369D6" w:rsidP="009369D6">
      <w:pPr>
        <w:spacing w:line="360" w:lineRule="auto"/>
        <w:ind w:firstLine="720"/>
        <w:rPr>
          <w:b/>
          <w:sz w:val="6"/>
          <w:szCs w:val="24"/>
        </w:rPr>
      </w:pPr>
    </w:p>
    <w:p w:rsidR="009369D6" w:rsidRPr="008E501A" w:rsidRDefault="009369D6" w:rsidP="009369D6">
      <w:pPr>
        <w:spacing w:line="360" w:lineRule="auto"/>
        <w:jc w:val="both"/>
        <w:rPr>
          <w:sz w:val="24"/>
          <w:szCs w:val="24"/>
        </w:rPr>
      </w:pPr>
      <w:r w:rsidRPr="008E501A">
        <w:rPr>
          <w:sz w:val="24"/>
          <w:szCs w:val="24"/>
        </w:rPr>
        <w:t>From absolute alcohol the samples were passed through successive changes of xylene until the alcohol from the tissue was replaced by xylene. The following reagents were used-</w:t>
      </w:r>
    </w:p>
    <w:p w:rsidR="009369D6" w:rsidRPr="008E501A" w:rsidRDefault="009369D6" w:rsidP="009369D6">
      <w:pPr>
        <w:spacing w:line="360" w:lineRule="auto"/>
        <w:rPr>
          <w:sz w:val="24"/>
          <w:szCs w:val="24"/>
        </w:rPr>
      </w:pPr>
      <w:r w:rsidRPr="008E501A">
        <w:rPr>
          <w:sz w:val="24"/>
          <w:szCs w:val="24"/>
        </w:rPr>
        <w:t>Alcohol + xylene (50%)</w:t>
      </w:r>
      <w:r w:rsidR="00604D8D">
        <w:rPr>
          <w:sz w:val="24"/>
          <w:szCs w:val="24"/>
        </w:rPr>
        <w:tab/>
      </w:r>
      <w:r w:rsidRPr="008E501A">
        <w:rPr>
          <w:sz w:val="24"/>
          <w:szCs w:val="24"/>
        </w:rPr>
        <w:t xml:space="preserve"> —2 hours</w:t>
      </w:r>
    </w:p>
    <w:p w:rsidR="009369D6" w:rsidRPr="008E501A" w:rsidRDefault="009369D6" w:rsidP="009369D6">
      <w:pPr>
        <w:spacing w:line="360" w:lineRule="auto"/>
        <w:rPr>
          <w:sz w:val="24"/>
          <w:szCs w:val="24"/>
        </w:rPr>
      </w:pPr>
      <w:r w:rsidRPr="008E501A">
        <w:rPr>
          <w:sz w:val="24"/>
          <w:szCs w:val="24"/>
        </w:rPr>
        <w:t>Xylene 1</w:t>
      </w:r>
      <w:r w:rsidRPr="008E501A">
        <w:rPr>
          <w:sz w:val="24"/>
          <w:szCs w:val="24"/>
          <w:vertAlign w:val="superscript"/>
        </w:rPr>
        <w:t>st</w:t>
      </w:r>
      <w:r w:rsidRPr="008E501A">
        <w:rPr>
          <w:sz w:val="24"/>
          <w:szCs w:val="24"/>
        </w:rPr>
        <w:t xml:space="preserve"> use</w:t>
      </w:r>
      <w:r w:rsidR="00604D8D">
        <w:rPr>
          <w:sz w:val="24"/>
          <w:szCs w:val="24"/>
        </w:rPr>
        <w:tab/>
      </w:r>
      <w:r w:rsidR="00604D8D">
        <w:rPr>
          <w:sz w:val="24"/>
          <w:szCs w:val="24"/>
        </w:rPr>
        <w:tab/>
      </w:r>
      <w:r w:rsidR="00604D8D">
        <w:rPr>
          <w:sz w:val="24"/>
          <w:szCs w:val="24"/>
        </w:rPr>
        <w:tab/>
      </w:r>
      <w:r w:rsidRPr="008E501A">
        <w:rPr>
          <w:sz w:val="24"/>
          <w:szCs w:val="24"/>
        </w:rPr>
        <w:t xml:space="preserve"> —2 hours</w:t>
      </w:r>
    </w:p>
    <w:p w:rsidR="009369D6" w:rsidRPr="008E501A" w:rsidRDefault="009369D6" w:rsidP="009369D6">
      <w:pPr>
        <w:spacing w:line="360" w:lineRule="auto"/>
        <w:rPr>
          <w:sz w:val="24"/>
          <w:szCs w:val="24"/>
        </w:rPr>
      </w:pPr>
      <w:r w:rsidRPr="008E501A">
        <w:rPr>
          <w:sz w:val="24"/>
          <w:szCs w:val="24"/>
        </w:rPr>
        <w:t>Xylene 2</w:t>
      </w:r>
      <w:r w:rsidRPr="008E501A">
        <w:rPr>
          <w:sz w:val="24"/>
          <w:szCs w:val="24"/>
          <w:vertAlign w:val="superscript"/>
        </w:rPr>
        <w:t>nd</w:t>
      </w:r>
      <w:r w:rsidRPr="008E501A">
        <w:rPr>
          <w:sz w:val="24"/>
          <w:szCs w:val="24"/>
        </w:rPr>
        <w:t xml:space="preserve"> use</w:t>
      </w:r>
      <w:r w:rsidR="00604D8D">
        <w:rPr>
          <w:sz w:val="24"/>
          <w:szCs w:val="24"/>
        </w:rPr>
        <w:tab/>
      </w:r>
      <w:r w:rsidR="00604D8D">
        <w:rPr>
          <w:sz w:val="24"/>
          <w:szCs w:val="24"/>
        </w:rPr>
        <w:tab/>
      </w:r>
      <w:r w:rsidR="00604D8D">
        <w:rPr>
          <w:sz w:val="24"/>
          <w:szCs w:val="24"/>
        </w:rPr>
        <w:tab/>
      </w:r>
      <w:r w:rsidRPr="008E501A">
        <w:rPr>
          <w:sz w:val="24"/>
          <w:szCs w:val="24"/>
        </w:rPr>
        <w:t xml:space="preserve"> — 2 hours</w:t>
      </w:r>
    </w:p>
    <w:p w:rsidR="009369D6" w:rsidRPr="008E501A" w:rsidRDefault="009369D6" w:rsidP="00023BE9">
      <w:pPr>
        <w:spacing w:line="360" w:lineRule="auto"/>
        <w:jc w:val="center"/>
        <w:rPr>
          <w:b/>
          <w:sz w:val="24"/>
          <w:szCs w:val="24"/>
        </w:rPr>
      </w:pPr>
    </w:p>
    <w:p w:rsidR="0089458D" w:rsidRDefault="0089458D" w:rsidP="00604D8D">
      <w:pPr>
        <w:spacing w:line="360" w:lineRule="auto"/>
        <w:rPr>
          <w:b/>
          <w:sz w:val="24"/>
          <w:szCs w:val="24"/>
        </w:rPr>
      </w:pPr>
    </w:p>
    <w:p w:rsidR="009369D6" w:rsidRPr="008E501A" w:rsidRDefault="00604D8D" w:rsidP="00604D8D">
      <w:pPr>
        <w:spacing w:line="360" w:lineRule="auto"/>
        <w:rPr>
          <w:b/>
          <w:sz w:val="24"/>
          <w:szCs w:val="24"/>
        </w:rPr>
      </w:pPr>
      <w:r>
        <w:rPr>
          <w:b/>
          <w:sz w:val="24"/>
          <w:szCs w:val="24"/>
        </w:rPr>
        <w:t>3.9.3 Infiltration in paraffin</w:t>
      </w:r>
    </w:p>
    <w:p w:rsidR="009369D6" w:rsidRPr="008E501A" w:rsidRDefault="009369D6" w:rsidP="009369D6">
      <w:pPr>
        <w:spacing w:line="360" w:lineRule="auto"/>
        <w:jc w:val="both"/>
        <w:rPr>
          <w:sz w:val="24"/>
          <w:szCs w:val="24"/>
        </w:rPr>
      </w:pPr>
      <w:r w:rsidRPr="008E501A">
        <w:rPr>
          <w:sz w:val="24"/>
          <w:szCs w:val="24"/>
        </w:rPr>
        <w:t>After cleaning, the samples were placed in melted paraffin</w:t>
      </w:r>
      <w:r w:rsidR="00FB1FB9" w:rsidRPr="008E501A">
        <w:rPr>
          <w:sz w:val="24"/>
          <w:szCs w:val="24"/>
        </w:rPr>
        <w:t xml:space="preserve"> in the oven usually at 58 — 60º</w:t>
      </w:r>
      <w:r w:rsidRPr="008E501A">
        <w:rPr>
          <w:sz w:val="24"/>
          <w:szCs w:val="24"/>
        </w:rPr>
        <w:t xml:space="preserve"> c. Heat causes evaporation of xylene and the space in the tissue become infiltrated with paraffin.</w:t>
      </w:r>
    </w:p>
    <w:p w:rsidR="009369D6" w:rsidRPr="008E501A" w:rsidRDefault="009369D6" w:rsidP="009369D6">
      <w:pPr>
        <w:spacing w:line="360" w:lineRule="auto"/>
        <w:rPr>
          <w:sz w:val="24"/>
          <w:szCs w:val="24"/>
        </w:rPr>
      </w:pPr>
    </w:p>
    <w:p w:rsidR="009369D6" w:rsidRPr="008E501A" w:rsidRDefault="00604D8D" w:rsidP="00604D8D">
      <w:pPr>
        <w:spacing w:line="360" w:lineRule="auto"/>
        <w:rPr>
          <w:b/>
          <w:sz w:val="24"/>
          <w:szCs w:val="24"/>
        </w:rPr>
      </w:pPr>
      <w:r>
        <w:rPr>
          <w:b/>
          <w:sz w:val="24"/>
          <w:szCs w:val="24"/>
        </w:rPr>
        <w:t>3.9.4 Preparation of block</w:t>
      </w:r>
    </w:p>
    <w:p w:rsidR="009369D6" w:rsidRPr="008E501A" w:rsidRDefault="009369D6" w:rsidP="009369D6">
      <w:pPr>
        <w:spacing w:line="360" w:lineRule="auto"/>
        <w:rPr>
          <w:sz w:val="24"/>
          <w:szCs w:val="24"/>
        </w:rPr>
      </w:pPr>
      <w:r w:rsidRPr="008E501A">
        <w:rPr>
          <w:sz w:val="24"/>
          <w:szCs w:val="24"/>
        </w:rPr>
        <w:t>After infiltration the samples were placed in between two L- Shaped angles, which was filled with melted paraffin. Before hardening of paraffin, an identifying tag was added with each block.</w:t>
      </w:r>
    </w:p>
    <w:p w:rsidR="009369D6" w:rsidRPr="008E501A" w:rsidRDefault="009369D6" w:rsidP="009369D6">
      <w:pPr>
        <w:spacing w:line="360" w:lineRule="auto"/>
        <w:rPr>
          <w:sz w:val="24"/>
          <w:szCs w:val="24"/>
        </w:rPr>
      </w:pPr>
    </w:p>
    <w:p w:rsidR="009369D6" w:rsidRPr="008E501A" w:rsidRDefault="00604D8D" w:rsidP="00604D8D">
      <w:pPr>
        <w:spacing w:line="360" w:lineRule="auto"/>
        <w:rPr>
          <w:b/>
          <w:sz w:val="24"/>
          <w:szCs w:val="24"/>
        </w:rPr>
      </w:pPr>
      <w:r>
        <w:rPr>
          <w:b/>
          <w:sz w:val="24"/>
          <w:szCs w:val="24"/>
        </w:rPr>
        <w:t>3.9.5 Sectioning</w:t>
      </w:r>
    </w:p>
    <w:p w:rsidR="009369D6" w:rsidRPr="008E501A" w:rsidRDefault="009369D6" w:rsidP="009369D6">
      <w:pPr>
        <w:spacing w:line="360" w:lineRule="auto"/>
        <w:rPr>
          <w:sz w:val="24"/>
          <w:szCs w:val="24"/>
        </w:rPr>
      </w:pPr>
      <w:r w:rsidRPr="008E501A">
        <w:rPr>
          <w:sz w:val="24"/>
          <w:szCs w:val="24"/>
        </w:rPr>
        <w:t>The small embedded paraffin block with tissue was sectioned by the hand rotatory mi</w:t>
      </w:r>
      <w:r w:rsidR="00C73130" w:rsidRPr="008E501A">
        <w:rPr>
          <w:sz w:val="24"/>
          <w:szCs w:val="24"/>
        </w:rPr>
        <w:t>crotome to a thickness about 6 µ</w:t>
      </w:r>
      <w:r w:rsidRPr="008E501A">
        <w:rPr>
          <w:sz w:val="24"/>
          <w:szCs w:val="24"/>
        </w:rPr>
        <w:t>m. (1 micro miter = 1/1000mm, 10 mm= 1 cm).</w:t>
      </w:r>
    </w:p>
    <w:p w:rsidR="009369D6" w:rsidRPr="008E501A" w:rsidRDefault="009369D6" w:rsidP="009369D6">
      <w:pPr>
        <w:spacing w:line="360" w:lineRule="auto"/>
        <w:rPr>
          <w:sz w:val="24"/>
          <w:szCs w:val="24"/>
        </w:rPr>
      </w:pPr>
    </w:p>
    <w:p w:rsidR="009369D6" w:rsidRPr="008E501A" w:rsidRDefault="009369D6" w:rsidP="00604D8D">
      <w:pPr>
        <w:spacing w:line="360" w:lineRule="auto"/>
        <w:rPr>
          <w:b/>
          <w:sz w:val="24"/>
          <w:szCs w:val="24"/>
        </w:rPr>
      </w:pPr>
      <w:r w:rsidRPr="008E501A">
        <w:rPr>
          <w:b/>
          <w:sz w:val="24"/>
          <w:szCs w:val="24"/>
        </w:rPr>
        <w:t>3.9.6 Fl</w:t>
      </w:r>
      <w:r w:rsidR="00604D8D">
        <w:rPr>
          <w:b/>
          <w:sz w:val="24"/>
          <w:szCs w:val="24"/>
        </w:rPr>
        <w:t>oating of section in water bath</w:t>
      </w:r>
    </w:p>
    <w:p w:rsidR="009369D6" w:rsidRPr="008E501A" w:rsidRDefault="009369D6" w:rsidP="009369D6">
      <w:pPr>
        <w:spacing w:line="360" w:lineRule="auto"/>
        <w:rPr>
          <w:sz w:val="24"/>
          <w:szCs w:val="24"/>
        </w:rPr>
      </w:pPr>
      <w:r w:rsidRPr="008E501A">
        <w:rPr>
          <w:sz w:val="24"/>
          <w:szCs w:val="24"/>
        </w:rPr>
        <w:t>After sectioning, the ribbons like sections were floated in luke warm water bath for stretching, below melting temperature of paraffin.</w:t>
      </w:r>
    </w:p>
    <w:p w:rsidR="009369D6" w:rsidRPr="008E501A" w:rsidRDefault="009369D6" w:rsidP="009369D6">
      <w:pPr>
        <w:spacing w:line="360" w:lineRule="auto"/>
        <w:rPr>
          <w:sz w:val="24"/>
          <w:szCs w:val="24"/>
        </w:rPr>
      </w:pPr>
    </w:p>
    <w:p w:rsidR="009369D6" w:rsidRPr="008E501A" w:rsidRDefault="009369D6" w:rsidP="00604D8D">
      <w:pPr>
        <w:spacing w:line="360" w:lineRule="auto"/>
        <w:rPr>
          <w:b/>
          <w:sz w:val="24"/>
          <w:szCs w:val="24"/>
        </w:rPr>
      </w:pPr>
      <w:r w:rsidRPr="008E501A">
        <w:rPr>
          <w:b/>
          <w:sz w:val="24"/>
          <w:szCs w:val="24"/>
        </w:rPr>
        <w:t>3.9.7 Attaching of se</w:t>
      </w:r>
      <w:r w:rsidR="00604D8D">
        <w:rPr>
          <w:b/>
          <w:sz w:val="24"/>
          <w:szCs w:val="24"/>
        </w:rPr>
        <w:t>ction on glass slide and drying</w:t>
      </w:r>
    </w:p>
    <w:p w:rsidR="009369D6" w:rsidRPr="008E501A" w:rsidRDefault="009369D6" w:rsidP="009369D6">
      <w:pPr>
        <w:spacing w:line="360" w:lineRule="auto"/>
        <w:rPr>
          <w:sz w:val="24"/>
          <w:szCs w:val="24"/>
        </w:rPr>
      </w:pPr>
      <w:r w:rsidRPr="008E501A">
        <w:rPr>
          <w:sz w:val="24"/>
          <w:szCs w:val="24"/>
        </w:rPr>
        <w:t>The well spread ribbon of sections from water bath were transferred to glass slides treated with adhesive - egg albumin and dried.</w:t>
      </w:r>
    </w:p>
    <w:p w:rsidR="009369D6" w:rsidRPr="008E501A" w:rsidRDefault="009369D6" w:rsidP="009369D6">
      <w:pPr>
        <w:spacing w:line="360" w:lineRule="auto"/>
        <w:rPr>
          <w:sz w:val="24"/>
          <w:szCs w:val="24"/>
        </w:rPr>
      </w:pPr>
    </w:p>
    <w:p w:rsidR="009369D6" w:rsidRPr="008E501A" w:rsidRDefault="00604D8D" w:rsidP="00604D8D">
      <w:pPr>
        <w:spacing w:line="360" w:lineRule="auto"/>
        <w:rPr>
          <w:b/>
          <w:sz w:val="24"/>
          <w:szCs w:val="24"/>
        </w:rPr>
      </w:pPr>
      <w:r>
        <w:rPr>
          <w:b/>
          <w:sz w:val="24"/>
          <w:szCs w:val="24"/>
        </w:rPr>
        <w:t>3.10 Staining of the slides</w:t>
      </w:r>
    </w:p>
    <w:p w:rsidR="009369D6" w:rsidRPr="008E501A" w:rsidRDefault="009369D6" w:rsidP="009369D6">
      <w:pPr>
        <w:spacing w:line="360" w:lineRule="auto"/>
        <w:rPr>
          <w:sz w:val="24"/>
          <w:szCs w:val="24"/>
        </w:rPr>
      </w:pPr>
      <w:r w:rsidRPr="008E501A">
        <w:rPr>
          <w:sz w:val="24"/>
          <w:szCs w:val="24"/>
        </w:rPr>
        <w:t>Following steps were followed</w:t>
      </w:r>
      <w:r w:rsidR="00B43215" w:rsidRPr="008E501A">
        <w:rPr>
          <w:sz w:val="24"/>
          <w:szCs w:val="24"/>
        </w:rPr>
        <w:t xml:space="preserve"> for staining the tissue for H and</w:t>
      </w:r>
      <w:r w:rsidRPr="008E501A">
        <w:rPr>
          <w:sz w:val="24"/>
          <w:szCs w:val="24"/>
        </w:rPr>
        <w:t xml:space="preserve"> E stain:</w:t>
      </w:r>
    </w:p>
    <w:p w:rsidR="009369D6" w:rsidRPr="008E501A" w:rsidRDefault="009369D6" w:rsidP="009369D6">
      <w:pPr>
        <w:spacing w:line="360" w:lineRule="auto"/>
        <w:rPr>
          <w:sz w:val="24"/>
          <w:szCs w:val="24"/>
        </w:rPr>
      </w:pPr>
    </w:p>
    <w:p w:rsidR="009369D6" w:rsidRPr="008E501A" w:rsidRDefault="00604D8D" w:rsidP="00604D8D">
      <w:pPr>
        <w:spacing w:line="360" w:lineRule="auto"/>
        <w:rPr>
          <w:b/>
          <w:sz w:val="24"/>
          <w:szCs w:val="24"/>
        </w:rPr>
      </w:pPr>
      <w:r>
        <w:rPr>
          <w:b/>
          <w:sz w:val="24"/>
          <w:szCs w:val="24"/>
        </w:rPr>
        <w:t>3.10.1 Deparaffinization</w:t>
      </w:r>
    </w:p>
    <w:p w:rsidR="009369D6" w:rsidRPr="008E501A" w:rsidRDefault="009369D6" w:rsidP="009369D6">
      <w:pPr>
        <w:spacing w:line="360" w:lineRule="auto"/>
        <w:rPr>
          <w:sz w:val="24"/>
          <w:szCs w:val="24"/>
        </w:rPr>
      </w:pPr>
      <w:r w:rsidRPr="008E501A">
        <w:rPr>
          <w:sz w:val="24"/>
          <w:szCs w:val="24"/>
        </w:rPr>
        <w:t>For dissolving the paraffin in the sections the following reagents were used</w:t>
      </w:r>
    </w:p>
    <w:p w:rsidR="009369D6" w:rsidRPr="008E501A" w:rsidRDefault="009369D6" w:rsidP="009369D6">
      <w:pPr>
        <w:spacing w:line="360" w:lineRule="auto"/>
        <w:rPr>
          <w:sz w:val="24"/>
          <w:szCs w:val="24"/>
        </w:rPr>
      </w:pPr>
      <w:r w:rsidRPr="008E501A">
        <w:rPr>
          <w:sz w:val="24"/>
          <w:szCs w:val="24"/>
        </w:rPr>
        <w:t>Xylene</w:t>
      </w:r>
      <w:r w:rsidR="00604D8D">
        <w:rPr>
          <w:sz w:val="24"/>
          <w:szCs w:val="24"/>
        </w:rPr>
        <w:tab/>
      </w:r>
      <w:r w:rsidR="00604D8D">
        <w:rPr>
          <w:sz w:val="24"/>
          <w:szCs w:val="24"/>
        </w:rPr>
        <w:tab/>
      </w:r>
      <w:r w:rsidRPr="008E501A">
        <w:rPr>
          <w:sz w:val="24"/>
          <w:szCs w:val="24"/>
        </w:rPr>
        <w:t xml:space="preserve"> — 1, for 3 minutes</w:t>
      </w:r>
    </w:p>
    <w:p w:rsidR="009369D6" w:rsidRPr="008E501A" w:rsidRDefault="009369D6" w:rsidP="009369D6">
      <w:pPr>
        <w:spacing w:line="360" w:lineRule="auto"/>
        <w:rPr>
          <w:sz w:val="24"/>
          <w:szCs w:val="24"/>
        </w:rPr>
      </w:pPr>
      <w:r w:rsidRPr="008E501A">
        <w:rPr>
          <w:sz w:val="24"/>
          <w:szCs w:val="24"/>
        </w:rPr>
        <w:t>Xylene</w:t>
      </w:r>
      <w:r w:rsidR="00604D8D">
        <w:rPr>
          <w:sz w:val="24"/>
          <w:szCs w:val="24"/>
        </w:rPr>
        <w:tab/>
      </w:r>
      <w:r w:rsidR="00604D8D">
        <w:rPr>
          <w:sz w:val="24"/>
          <w:szCs w:val="24"/>
        </w:rPr>
        <w:tab/>
      </w:r>
      <w:r w:rsidRPr="008E501A">
        <w:rPr>
          <w:sz w:val="24"/>
          <w:szCs w:val="24"/>
        </w:rPr>
        <w:t xml:space="preserve"> —2, for 3 minutes</w:t>
      </w:r>
    </w:p>
    <w:p w:rsidR="009369D6" w:rsidRPr="008E501A" w:rsidRDefault="009369D6" w:rsidP="009369D6">
      <w:pPr>
        <w:spacing w:line="360" w:lineRule="auto"/>
        <w:rPr>
          <w:sz w:val="24"/>
          <w:szCs w:val="24"/>
        </w:rPr>
      </w:pPr>
    </w:p>
    <w:p w:rsidR="009369D6" w:rsidRPr="008E501A" w:rsidRDefault="00604D8D" w:rsidP="00604D8D">
      <w:pPr>
        <w:spacing w:line="360" w:lineRule="auto"/>
        <w:rPr>
          <w:b/>
          <w:sz w:val="24"/>
          <w:szCs w:val="24"/>
        </w:rPr>
      </w:pPr>
      <w:r>
        <w:rPr>
          <w:b/>
          <w:sz w:val="24"/>
          <w:szCs w:val="24"/>
        </w:rPr>
        <w:t>3.10.2 Rehydration</w:t>
      </w:r>
    </w:p>
    <w:p w:rsidR="009369D6" w:rsidRPr="008E501A" w:rsidRDefault="003B74C2" w:rsidP="009369D6">
      <w:pPr>
        <w:spacing w:line="360" w:lineRule="auto"/>
        <w:jc w:val="both"/>
        <w:rPr>
          <w:sz w:val="24"/>
          <w:szCs w:val="24"/>
        </w:rPr>
      </w:pPr>
      <w:r w:rsidRPr="008E501A">
        <w:rPr>
          <w:sz w:val="24"/>
          <w:szCs w:val="24"/>
        </w:rPr>
        <w:t>A</w:t>
      </w:r>
      <w:r w:rsidR="009369D6" w:rsidRPr="008E501A">
        <w:rPr>
          <w:sz w:val="24"/>
          <w:szCs w:val="24"/>
        </w:rPr>
        <w:t xml:space="preserve">ll samples were rehydrated gradually by </w:t>
      </w:r>
      <w:r w:rsidR="00604D8D" w:rsidRPr="008E501A">
        <w:rPr>
          <w:sz w:val="24"/>
          <w:szCs w:val="24"/>
        </w:rPr>
        <w:t>decreasing</w:t>
      </w:r>
      <w:r w:rsidR="009369D6" w:rsidRPr="008E501A">
        <w:rPr>
          <w:sz w:val="24"/>
          <w:szCs w:val="24"/>
        </w:rPr>
        <w:t xml:space="preserve"> co</w:t>
      </w:r>
      <w:r w:rsidR="00F45C00" w:rsidRPr="008E501A">
        <w:rPr>
          <w:sz w:val="24"/>
          <w:szCs w:val="24"/>
        </w:rPr>
        <w:t>ncentrations of ethyl alcohol (1</w:t>
      </w:r>
      <w:r w:rsidR="009369D6" w:rsidRPr="008E501A">
        <w:rPr>
          <w:sz w:val="24"/>
          <w:szCs w:val="24"/>
        </w:rPr>
        <w:t xml:space="preserve">00%, 100%, 95%, </w:t>
      </w:r>
      <w:r w:rsidR="00604D8D" w:rsidRPr="008E501A">
        <w:rPr>
          <w:sz w:val="24"/>
          <w:szCs w:val="24"/>
        </w:rPr>
        <w:t>and 70</w:t>
      </w:r>
      <w:r w:rsidR="009369D6" w:rsidRPr="008E501A">
        <w:rPr>
          <w:sz w:val="24"/>
          <w:szCs w:val="24"/>
        </w:rPr>
        <w:t>%) for 5 minutes each. Then washed in running water for 5 min.</w:t>
      </w:r>
    </w:p>
    <w:p w:rsidR="009369D6" w:rsidRPr="008E501A" w:rsidRDefault="009369D6" w:rsidP="009369D6">
      <w:pPr>
        <w:spacing w:line="360" w:lineRule="auto"/>
        <w:jc w:val="right"/>
        <w:rPr>
          <w:b/>
          <w:sz w:val="24"/>
          <w:szCs w:val="24"/>
        </w:rPr>
      </w:pPr>
    </w:p>
    <w:p w:rsidR="009369D6" w:rsidRPr="008E501A" w:rsidRDefault="009369D6" w:rsidP="00604D8D">
      <w:pPr>
        <w:spacing w:line="360" w:lineRule="auto"/>
        <w:rPr>
          <w:b/>
          <w:sz w:val="24"/>
          <w:szCs w:val="24"/>
        </w:rPr>
      </w:pPr>
      <w:r w:rsidRPr="008E501A">
        <w:rPr>
          <w:b/>
          <w:sz w:val="24"/>
          <w:szCs w:val="24"/>
        </w:rPr>
        <w:t>3.10.3 Hematoxilin staining</w:t>
      </w:r>
    </w:p>
    <w:p w:rsidR="009369D6" w:rsidRPr="008E501A" w:rsidRDefault="009369D6" w:rsidP="009369D6">
      <w:pPr>
        <w:spacing w:line="360" w:lineRule="auto"/>
        <w:rPr>
          <w:sz w:val="24"/>
          <w:szCs w:val="24"/>
        </w:rPr>
      </w:pPr>
      <w:r w:rsidRPr="008E501A">
        <w:rPr>
          <w:sz w:val="24"/>
          <w:szCs w:val="24"/>
        </w:rPr>
        <w:t>Then the slides were stained by Hernatoxylin for 15 m</w:t>
      </w:r>
      <w:r w:rsidR="00C31104" w:rsidRPr="008E501A">
        <w:rPr>
          <w:sz w:val="24"/>
          <w:szCs w:val="24"/>
        </w:rPr>
        <w:t>in</w:t>
      </w:r>
      <w:r w:rsidRPr="008E501A">
        <w:rPr>
          <w:sz w:val="24"/>
          <w:szCs w:val="24"/>
        </w:rPr>
        <w:t xml:space="preserve"> and then was running water until clearing.</w:t>
      </w:r>
    </w:p>
    <w:p w:rsidR="009369D6" w:rsidRPr="008E501A" w:rsidRDefault="009369D6" w:rsidP="009369D6">
      <w:pPr>
        <w:spacing w:line="360" w:lineRule="auto"/>
        <w:rPr>
          <w:sz w:val="12"/>
          <w:szCs w:val="12"/>
        </w:rPr>
      </w:pPr>
    </w:p>
    <w:p w:rsidR="009369D6" w:rsidRPr="008E501A" w:rsidRDefault="009369D6" w:rsidP="00604D8D">
      <w:pPr>
        <w:spacing w:line="360" w:lineRule="auto"/>
        <w:rPr>
          <w:b/>
          <w:sz w:val="24"/>
          <w:szCs w:val="24"/>
        </w:rPr>
      </w:pPr>
      <w:r w:rsidRPr="008E501A">
        <w:rPr>
          <w:b/>
          <w:sz w:val="24"/>
          <w:szCs w:val="24"/>
        </w:rPr>
        <w:t>3.10.4 A few dips (2-4)</w:t>
      </w:r>
      <w:r w:rsidR="00655615" w:rsidRPr="008E501A">
        <w:rPr>
          <w:b/>
          <w:sz w:val="24"/>
          <w:szCs w:val="24"/>
        </w:rPr>
        <w:t xml:space="preserve"> </w:t>
      </w:r>
      <w:r w:rsidR="00604D8D">
        <w:rPr>
          <w:b/>
          <w:sz w:val="24"/>
          <w:szCs w:val="24"/>
        </w:rPr>
        <w:t>in 1 % acid alcohol</w:t>
      </w:r>
    </w:p>
    <w:p w:rsidR="009369D6" w:rsidRPr="008E501A" w:rsidRDefault="009369D6" w:rsidP="009369D6">
      <w:pPr>
        <w:spacing w:line="360" w:lineRule="auto"/>
        <w:rPr>
          <w:sz w:val="24"/>
          <w:szCs w:val="24"/>
        </w:rPr>
      </w:pPr>
      <w:r w:rsidRPr="008E501A">
        <w:rPr>
          <w:sz w:val="24"/>
          <w:szCs w:val="24"/>
        </w:rPr>
        <w:t>To remove the excess stain this spep was done. Then washed in running water for 5 minutes.</w:t>
      </w:r>
    </w:p>
    <w:p w:rsidR="009369D6" w:rsidRPr="008E501A" w:rsidRDefault="009369D6" w:rsidP="009369D6">
      <w:pPr>
        <w:spacing w:line="360" w:lineRule="auto"/>
        <w:rPr>
          <w:sz w:val="12"/>
          <w:szCs w:val="12"/>
        </w:rPr>
      </w:pPr>
    </w:p>
    <w:p w:rsidR="009369D6" w:rsidRPr="008E501A" w:rsidRDefault="009369D6" w:rsidP="00604D8D">
      <w:pPr>
        <w:spacing w:line="360" w:lineRule="auto"/>
        <w:rPr>
          <w:b/>
          <w:sz w:val="24"/>
          <w:szCs w:val="24"/>
        </w:rPr>
      </w:pPr>
      <w:r w:rsidRPr="008E501A">
        <w:rPr>
          <w:b/>
          <w:sz w:val="24"/>
          <w:szCs w:val="24"/>
        </w:rPr>
        <w:t>3.10.5 Eosin (1%) staining for 1 m</w:t>
      </w:r>
      <w:r w:rsidR="00CA5872" w:rsidRPr="008E501A">
        <w:rPr>
          <w:b/>
          <w:sz w:val="24"/>
          <w:szCs w:val="24"/>
        </w:rPr>
        <w:t>in</w:t>
      </w:r>
      <w:r w:rsidRPr="008E501A">
        <w:rPr>
          <w:b/>
          <w:sz w:val="24"/>
          <w:szCs w:val="24"/>
        </w:rPr>
        <w:t>.</w:t>
      </w:r>
    </w:p>
    <w:p w:rsidR="009369D6" w:rsidRPr="008E501A" w:rsidRDefault="009369D6" w:rsidP="009369D6">
      <w:pPr>
        <w:spacing w:line="360" w:lineRule="auto"/>
        <w:rPr>
          <w:sz w:val="12"/>
          <w:szCs w:val="12"/>
        </w:rPr>
      </w:pPr>
    </w:p>
    <w:p w:rsidR="009369D6" w:rsidRPr="008E501A" w:rsidRDefault="00604D8D" w:rsidP="00604D8D">
      <w:pPr>
        <w:spacing w:line="360" w:lineRule="auto"/>
        <w:rPr>
          <w:b/>
          <w:sz w:val="24"/>
          <w:szCs w:val="24"/>
        </w:rPr>
      </w:pPr>
      <w:r>
        <w:rPr>
          <w:b/>
          <w:sz w:val="24"/>
          <w:szCs w:val="24"/>
        </w:rPr>
        <w:t>3.10.6 Redehydration</w:t>
      </w:r>
    </w:p>
    <w:p w:rsidR="009369D6" w:rsidRPr="008E501A" w:rsidRDefault="009369D6" w:rsidP="009369D6">
      <w:pPr>
        <w:spacing w:line="360" w:lineRule="auto"/>
        <w:jc w:val="both"/>
        <w:rPr>
          <w:sz w:val="24"/>
          <w:szCs w:val="24"/>
        </w:rPr>
      </w:pPr>
      <w:r w:rsidRPr="008E501A">
        <w:rPr>
          <w:sz w:val="24"/>
          <w:szCs w:val="24"/>
        </w:rPr>
        <w:t>All slides were redehydrated gradually by increasing concentrations of ethyl alcohol ((70%, 95%, 100%, 100%) for 5min each.</w:t>
      </w:r>
    </w:p>
    <w:p w:rsidR="009369D6" w:rsidRPr="008E501A" w:rsidRDefault="009369D6" w:rsidP="009369D6">
      <w:pPr>
        <w:spacing w:line="360" w:lineRule="auto"/>
        <w:rPr>
          <w:sz w:val="12"/>
          <w:szCs w:val="12"/>
        </w:rPr>
      </w:pPr>
    </w:p>
    <w:p w:rsidR="009369D6" w:rsidRPr="008E501A" w:rsidRDefault="00B43215" w:rsidP="00604D8D">
      <w:pPr>
        <w:spacing w:line="360" w:lineRule="auto"/>
        <w:rPr>
          <w:b/>
          <w:sz w:val="24"/>
          <w:szCs w:val="24"/>
        </w:rPr>
      </w:pPr>
      <w:r w:rsidRPr="008E501A">
        <w:rPr>
          <w:b/>
          <w:sz w:val="24"/>
          <w:szCs w:val="24"/>
        </w:rPr>
        <w:t>3.10.7 Cleaning and</w:t>
      </w:r>
      <w:r w:rsidR="009369D6" w:rsidRPr="008E501A">
        <w:rPr>
          <w:b/>
          <w:sz w:val="24"/>
          <w:szCs w:val="24"/>
        </w:rPr>
        <w:t xml:space="preserve"> removal of Alcohol</w:t>
      </w:r>
    </w:p>
    <w:p w:rsidR="009369D6" w:rsidRPr="008E501A" w:rsidRDefault="009369D6" w:rsidP="009369D6">
      <w:pPr>
        <w:spacing w:line="360" w:lineRule="auto"/>
        <w:rPr>
          <w:sz w:val="24"/>
          <w:szCs w:val="24"/>
        </w:rPr>
      </w:pPr>
      <w:r w:rsidRPr="008E501A">
        <w:rPr>
          <w:sz w:val="24"/>
          <w:szCs w:val="24"/>
        </w:rPr>
        <w:t xml:space="preserve">Finally, the following reagents were used </w:t>
      </w:r>
      <w:r w:rsidR="00604D8D">
        <w:rPr>
          <w:sz w:val="24"/>
          <w:szCs w:val="24"/>
        </w:rPr>
        <w:t>to clean and remove the alcohol:</w:t>
      </w:r>
    </w:p>
    <w:p w:rsidR="009369D6" w:rsidRPr="008E501A" w:rsidRDefault="009369D6" w:rsidP="009369D6">
      <w:pPr>
        <w:spacing w:line="360" w:lineRule="auto"/>
        <w:rPr>
          <w:sz w:val="24"/>
          <w:szCs w:val="24"/>
        </w:rPr>
      </w:pPr>
      <w:r w:rsidRPr="008E501A">
        <w:rPr>
          <w:sz w:val="24"/>
          <w:szCs w:val="24"/>
        </w:rPr>
        <w:t xml:space="preserve">Alcohol (5 </w:t>
      </w:r>
      <w:r w:rsidR="00312C0E" w:rsidRPr="008E501A">
        <w:rPr>
          <w:sz w:val="24"/>
          <w:szCs w:val="24"/>
        </w:rPr>
        <w:t>1%) +</w:t>
      </w:r>
      <w:r w:rsidRPr="008E501A">
        <w:rPr>
          <w:sz w:val="24"/>
          <w:szCs w:val="24"/>
        </w:rPr>
        <w:t xml:space="preserve"> xylene (50%)</w:t>
      </w:r>
      <w:r w:rsidR="00604D8D">
        <w:rPr>
          <w:sz w:val="24"/>
          <w:szCs w:val="24"/>
        </w:rPr>
        <w:tab/>
      </w:r>
      <w:r w:rsidRPr="008E501A">
        <w:rPr>
          <w:sz w:val="24"/>
          <w:szCs w:val="24"/>
        </w:rPr>
        <w:t xml:space="preserve"> —</w:t>
      </w:r>
      <w:r w:rsidR="00312C0E" w:rsidRPr="008E501A">
        <w:rPr>
          <w:sz w:val="24"/>
          <w:szCs w:val="24"/>
        </w:rPr>
        <w:t xml:space="preserve"> </w:t>
      </w:r>
      <w:r w:rsidRPr="008E501A">
        <w:rPr>
          <w:sz w:val="24"/>
          <w:szCs w:val="24"/>
        </w:rPr>
        <w:t>5 m</w:t>
      </w:r>
      <w:r w:rsidR="006F64DB" w:rsidRPr="008E501A">
        <w:rPr>
          <w:sz w:val="24"/>
          <w:szCs w:val="24"/>
        </w:rPr>
        <w:t>in</w:t>
      </w:r>
    </w:p>
    <w:p w:rsidR="009369D6" w:rsidRPr="008E501A" w:rsidRDefault="009369D6" w:rsidP="009369D6">
      <w:pPr>
        <w:spacing w:line="360" w:lineRule="auto"/>
        <w:rPr>
          <w:sz w:val="24"/>
          <w:szCs w:val="24"/>
        </w:rPr>
      </w:pPr>
      <w:r w:rsidRPr="008E501A">
        <w:rPr>
          <w:sz w:val="24"/>
          <w:szCs w:val="24"/>
        </w:rPr>
        <w:t>Xylene 1</w:t>
      </w:r>
      <w:r w:rsidR="00604D8D">
        <w:rPr>
          <w:sz w:val="24"/>
          <w:szCs w:val="24"/>
        </w:rPr>
        <w:tab/>
      </w:r>
      <w:r w:rsidR="00604D8D">
        <w:rPr>
          <w:sz w:val="24"/>
          <w:szCs w:val="24"/>
        </w:rPr>
        <w:tab/>
      </w:r>
      <w:r w:rsidR="00604D8D">
        <w:rPr>
          <w:sz w:val="24"/>
          <w:szCs w:val="24"/>
        </w:rPr>
        <w:tab/>
      </w:r>
      <w:r w:rsidR="00604D8D">
        <w:rPr>
          <w:sz w:val="24"/>
          <w:szCs w:val="24"/>
        </w:rPr>
        <w:tab/>
      </w:r>
      <w:r w:rsidRPr="008E501A">
        <w:rPr>
          <w:sz w:val="24"/>
          <w:szCs w:val="24"/>
        </w:rPr>
        <w:t xml:space="preserve"> —</w:t>
      </w:r>
      <w:r w:rsidR="006F64DB" w:rsidRPr="008E501A">
        <w:rPr>
          <w:sz w:val="24"/>
          <w:szCs w:val="24"/>
        </w:rPr>
        <w:t xml:space="preserve"> </w:t>
      </w:r>
      <w:r w:rsidRPr="008E501A">
        <w:rPr>
          <w:sz w:val="24"/>
          <w:szCs w:val="24"/>
        </w:rPr>
        <w:t>4 m</w:t>
      </w:r>
      <w:r w:rsidR="006F64DB" w:rsidRPr="008E501A">
        <w:rPr>
          <w:sz w:val="24"/>
          <w:szCs w:val="24"/>
        </w:rPr>
        <w:t>in</w:t>
      </w:r>
    </w:p>
    <w:p w:rsidR="009369D6" w:rsidRPr="008E501A" w:rsidRDefault="009369D6" w:rsidP="009369D6">
      <w:pPr>
        <w:spacing w:line="360" w:lineRule="auto"/>
        <w:rPr>
          <w:sz w:val="24"/>
          <w:szCs w:val="24"/>
        </w:rPr>
      </w:pPr>
      <w:r w:rsidRPr="008E501A">
        <w:rPr>
          <w:sz w:val="24"/>
          <w:szCs w:val="24"/>
        </w:rPr>
        <w:t xml:space="preserve">Xylene 2 </w:t>
      </w:r>
      <w:r w:rsidR="00604D8D">
        <w:rPr>
          <w:sz w:val="24"/>
          <w:szCs w:val="24"/>
        </w:rPr>
        <w:tab/>
      </w:r>
      <w:r w:rsidR="00604D8D">
        <w:rPr>
          <w:sz w:val="24"/>
          <w:szCs w:val="24"/>
        </w:rPr>
        <w:tab/>
      </w:r>
      <w:r w:rsidR="00604D8D">
        <w:rPr>
          <w:sz w:val="24"/>
          <w:szCs w:val="24"/>
        </w:rPr>
        <w:tab/>
      </w:r>
      <w:r w:rsidR="00604D8D">
        <w:rPr>
          <w:sz w:val="24"/>
          <w:szCs w:val="24"/>
        </w:rPr>
        <w:tab/>
      </w:r>
      <w:r w:rsidRPr="008E501A">
        <w:rPr>
          <w:sz w:val="24"/>
          <w:szCs w:val="24"/>
        </w:rPr>
        <w:t>—</w:t>
      </w:r>
      <w:r w:rsidR="006F64DB" w:rsidRPr="008E501A">
        <w:rPr>
          <w:sz w:val="24"/>
          <w:szCs w:val="24"/>
        </w:rPr>
        <w:t xml:space="preserve"> </w:t>
      </w:r>
      <w:r w:rsidRPr="008E501A">
        <w:rPr>
          <w:sz w:val="24"/>
          <w:szCs w:val="24"/>
        </w:rPr>
        <w:t>4 m</w:t>
      </w:r>
      <w:r w:rsidR="006F64DB" w:rsidRPr="008E501A">
        <w:rPr>
          <w:sz w:val="24"/>
          <w:szCs w:val="24"/>
        </w:rPr>
        <w:t>in</w:t>
      </w:r>
    </w:p>
    <w:p w:rsidR="009369D6" w:rsidRPr="008E501A" w:rsidRDefault="009369D6" w:rsidP="009369D6">
      <w:pPr>
        <w:spacing w:line="360" w:lineRule="auto"/>
        <w:rPr>
          <w:sz w:val="12"/>
          <w:szCs w:val="12"/>
        </w:rPr>
      </w:pPr>
    </w:p>
    <w:p w:rsidR="009369D6" w:rsidRPr="00672542" w:rsidRDefault="009369D6" w:rsidP="0089458D">
      <w:pPr>
        <w:pStyle w:val="Subtitle"/>
        <w:rPr>
          <w:rFonts w:ascii="Times New Roman" w:hAnsi="Times New Roman" w:cs="Times New Roman"/>
          <w:b/>
          <w:i w:val="0"/>
          <w:color w:val="auto"/>
        </w:rPr>
      </w:pPr>
      <w:r w:rsidRPr="00672542">
        <w:rPr>
          <w:rFonts w:ascii="Times New Roman" w:hAnsi="Times New Roman" w:cs="Times New Roman"/>
          <w:b/>
          <w:i w:val="0"/>
          <w:color w:val="auto"/>
        </w:rPr>
        <w:t>3.11</w:t>
      </w:r>
      <w:r w:rsidR="00604D8D" w:rsidRPr="00672542">
        <w:rPr>
          <w:rFonts w:ascii="Times New Roman" w:hAnsi="Times New Roman" w:cs="Times New Roman"/>
          <w:b/>
          <w:i w:val="0"/>
          <w:color w:val="auto"/>
        </w:rPr>
        <w:t xml:space="preserve"> Mounting</w:t>
      </w:r>
    </w:p>
    <w:p w:rsidR="009369D6" w:rsidRPr="008E501A" w:rsidRDefault="009369D6" w:rsidP="009369D6">
      <w:pPr>
        <w:spacing w:line="360" w:lineRule="auto"/>
        <w:jc w:val="both"/>
        <w:rPr>
          <w:sz w:val="24"/>
          <w:szCs w:val="24"/>
        </w:rPr>
      </w:pPr>
      <w:r w:rsidRPr="008E501A">
        <w:rPr>
          <w:sz w:val="24"/>
          <w:szCs w:val="24"/>
        </w:rPr>
        <w:t>After staining, tissue sections with glass slide were protected by thin cover slip attached to the slide with “Canada Balsam” - a mounting medium- Mounted slides were allowed to harden.</w:t>
      </w:r>
    </w:p>
    <w:p w:rsidR="009369D6" w:rsidRPr="008E501A" w:rsidRDefault="009369D6" w:rsidP="009369D6">
      <w:pPr>
        <w:spacing w:line="360" w:lineRule="auto"/>
        <w:rPr>
          <w:sz w:val="12"/>
          <w:szCs w:val="12"/>
        </w:rPr>
      </w:pPr>
    </w:p>
    <w:p w:rsidR="009369D6" w:rsidRPr="008E501A" w:rsidRDefault="009369D6" w:rsidP="009369D6">
      <w:pPr>
        <w:spacing w:line="360" w:lineRule="auto"/>
        <w:rPr>
          <w:b/>
          <w:sz w:val="24"/>
          <w:szCs w:val="24"/>
        </w:rPr>
      </w:pPr>
      <w:r w:rsidRPr="008E501A">
        <w:rPr>
          <w:b/>
          <w:sz w:val="24"/>
          <w:szCs w:val="24"/>
        </w:rPr>
        <w:t>3.12 Measurement of the p</w:t>
      </w:r>
      <w:r w:rsidR="00B43215" w:rsidRPr="008E501A">
        <w:rPr>
          <w:b/>
          <w:sz w:val="24"/>
          <w:szCs w:val="24"/>
        </w:rPr>
        <w:t>arameter of the samples (2ross and</w:t>
      </w:r>
      <w:r w:rsidR="00604D8D">
        <w:rPr>
          <w:b/>
          <w:sz w:val="24"/>
          <w:szCs w:val="24"/>
        </w:rPr>
        <w:t xml:space="preserve"> histological)</w:t>
      </w:r>
    </w:p>
    <w:p w:rsidR="009369D6" w:rsidRPr="008E501A" w:rsidRDefault="009369D6" w:rsidP="009369D6">
      <w:pPr>
        <w:spacing w:line="360" w:lineRule="auto"/>
        <w:rPr>
          <w:sz w:val="24"/>
          <w:szCs w:val="24"/>
        </w:rPr>
      </w:pPr>
      <w:r w:rsidRPr="008E501A">
        <w:rPr>
          <w:sz w:val="24"/>
          <w:szCs w:val="24"/>
        </w:rPr>
        <w:t>For gross measure</w:t>
      </w:r>
      <w:r w:rsidR="00D20F70" w:rsidRPr="008E501A">
        <w:rPr>
          <w:sz w:val="24"/>
          <w:szCs w:val="24"/>
        </w:rPr>
        <w:t>me</w:t>
      </w:r>
      <w:r w:rsidRPr="008E501A">
        <w:rPr>
          <w:sz w:val="24"/>
          <w:szCs w:val="24"/>
        </w:rPr>
        <w:t>nt the length of the Duodenum, Jejunum, Ilium were taken by using “cm — scale” and diameter were taken by using “Slide caliperse”.</w:t>
      </w:r>
    </w:p>
    <w:p w:rsidR="009369D6" w:rsidRPr="008E501A" w:rsidRDefault="009369D6" w:rsidP="009369D6">
      <w:pPr>
        <w:spacing w:line="360" w:lineRule="auto"/>
        <w:rPr>
          <w:sz w:val="12"/>
          <w:szCs w:val="12"/>
        </w:rPr>
      </w:pPr>
    </w:p>
    <w:p w:rsidR="009369D6" w:rsidRPr="008E501A" w:rsidRDefault="009369D6" w:rsidP="009369D6">
      <w:pPr>
        <w:spacing w:line="360" w:lineRule="auto"/>
        <w:jc w:val="both"/>
        <w:rPr>
          <w:sz w:val="24"/>
          <w:szCs w:val="24"/>
        </w:rPr>
      </w:pPr>
      <w:r w:rsidRPr="008E501A">
        <w:rPr>
          <w:sz w:val="24"/>
          <w:szCs w:val="24"/>
        </w:rPr>
        <w:t>For histological study, the prepared slides were examined under the microscope and their photographs were taken. The muscle diameter, length &amp; width of villi of Duodenum, Jejunum and Ilium were taken from the photographs of their microscopic slides using “Canvas 14” software.</w:t>
      </w:r>
    </w:p>
    <w:p w:rsidR="009369D6" w:rsidRPr="008E501A" w:rsidRDefault="009369D6" w:rsidP="009369D6">
      <w:pPr>
        <w:spacing w:line="360" w:lineRule="auto"/>
        <w:rPr>
          <w:sz w:val="12"/>
          <w:szCs w:val="12"/>
        </w:rPr>
      </w:pPr>
    </w:p>
    <w:p w:rsidR="009369D6" w:rsidRPr="008E501A" w:rsidRDefault="009369D6" w:rsidP="009369D6">
      <w:pPr>
        <w:spacing w:line="360" w:lineRule="auto"/>
        <w:rPr>
          <w:b/>
          <w:sz w:val="24"/>
          <w:szCs w:val="24"/>
        </w:rPr>
      </w:pPr>
      <w:r w:rsidRPr="008E501A">
        <w:rPr>
          <w:b/>
          <w:sz w:val="24"/>
          <w:szCs w:val="24"/>
        </w:rPr>
        <w:t xml:space="preserve">3.13 </w:t>
      </w:r>
      <w:r w:rsidR="00604D8D">
        <w:rPr>
          <w:b/>
          <w:sz w:val="24"/>
          <w:szCs w:val="24"/>
        </w:rPr>
        <w:t>Data analysis</w:t>
      </w:r>
    </w:p>
    <w:p w:rsidR="009F3B74" w:rsidRPr="008E501A" w:rsidRDefault="009369D6" w:rsidP="009369D6">
      <w:pPr>
        <w:spacing w:line="360" w:lineRule="auto"/>
        <w:jc w:val="both"/>
        <w:rPr>
          <w:sz w:val="24"/>
          <w:szCs w:val="24"/>
        </w:rPr>
      </w:pPr>
      <w:r w:rsidRPr="008E501A">
        <w:rPr>
          <w:sz w:val="24"/>
          <w:szCs w:val="24"/>
        </w:rPr>
        <w:t>The observed data against each parameter were put in :Microsoft excel sheet” and then analysed to find out the mean, Std error, 95% level of CI.</w:t>
      </w:r>
    </w:p>
    <w:p w:rsidR="009F3B74" w:rsidRPr="008E501A" w:rsidRDefault="009F3B74">
      <w:pPr>
        <w:rPr>
          <w:sz w:val="24"/>
          <w:szCs w:val="24"/>
        </w:rPr>
      </w:pPr>
      <w:r w:rsidRPr="008E501A">
        <w:rPr>
          <w:sz w:val="24"/>
          <w:szCs w:val="24"/>
        </w:rPr>
        <w:br w:type="page"/>
      </w:r>
    </w:p>
    <w:p w:rsidR="009F3B74" w:rsidRPr="008E501A" w:rsidRDefault="009F3B74" w:rsidP="009369D6">
      <w:pPr>
        <w:spacing w:line="360" w:lineRule="auto"/>
        <w:jc w:val="both"/>
        <w:rPr>
          <w:sz w:val="24"/>
          <w:szCs w:val="24"/>
        </w:rPr>
      </w:pPr>
    </w:p>
    <w:p w:rsidR="006F7E67" w:rsidRPr="008E501A" w:rsidRDefault="002F7989">
      <w:pPr>
        <w:rPr>
          <w:sz w:val="24"/>
          <w:szCs w:val="24"/>
        </w:rPr>
      </w:pPr>
      <w:r>
        <w:rPr>
          <w:noProof/>
          <w:sz w:val="24"/>
          <w:szCs w:val="24"/>
        </w:rPr>
        <w:pict>
          <v:shapetype id="_x0000_t202" coordsize="21600,21600" o:spt="202" path="m,l,21600r21600,l21600,xe">
            <v:stroke joinstyle="miter"/>
            <v:path gradientshapeok="t" o:connecttype="rect"/>
          </v:shapetype>
          <v:shape id="_x0000_s1061" type="#_x0000_t202" style="position:absolute;margin-left:247.5pt;margin-top:626.55pt;width:205.5pt;height:23.25pt;z-index:251691008" strokecolor="white [3212]">
            <v:textbox style="mso-next-textbox:#_x0000_s1061">
              <w:txbxContent>
                <w:p w:rsidR="006E02B9" w:rsidRDefault="006E02B9" w:rsidP="007471C7">
                  <w:pPr>
                    <w:jc w:val="center"/>
                  </w:pPr>
                  <w:r>
                    <w:t>Fig-6 : Sectioning  of  block</w:t>
                  </w:r>
                </w:p>
              </w:txbxContent>
            </v:textbox>
          </v:shape>
        </w:pict>
      </w:r>
      <w:r w:rsidR="007471C7">
        <w:rPr>
          <w:noProof/>
          <w:sz w:val="24"/>
          <w:szCs w:val="24"/>
        </w:rPr>
        <w:drawing>
          <wp:anchor distT="0" distB="0" distL="114300" distR="114300" simplePos="0" relativeHeight="251686912" behindDoc="0" locked="0" layoutInCell="1" allowOverlap="1">
            <wp:simplePos x="0" y="0"/>
            <wp:positionH relativeFrom="margin">
              <wp:posOffset>0</wp:posOffset>
            </wp:positionH>
            <wp:positionV relativeFrom="margin">
              <wp:posOffset>5838825</wp:posOffset>
            </wp:positionV>
            <wp:extent cx="2714625" cy="2257425"/>
            <wp:effectExtent l="57150" t="38100" r="47625" b="28575"/>
            <wp:wrapSquare wrapText="bothSides"/>
            <wp:docPr id="22" name="Picture 5" descr="C:\Users\Jamil khan\Desktop\Report\IMG_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 khan\Desktop\Report\IMG_1053.JPG"/>
                    <pic:cNvPicPr>
                      <a:picLocks noChangeAspect="1" noChangeArrowheads="1"/>
                    </pic:cNvPicPr>
                  </pic:nvPicPr>
                  <pic:blipFill>
                    <a:blip r:embed="rId10" cstate="print"/>
                    <a:srcRect/>
                    <a:stretch>
                      <a:fillRect/>
                    </a:stretch>
                  </pic:blipFill>
                  <pic:spPr bwMode="auto">
                    <a:xfrm>
                      <a:off x="0" y="0"/>
                      <a:ext cx="2714625" cy="2257425"/>
                    </a:xfrm>
                    <a:prstGeom prst="rect">
                      <a:avLst/>
                    </a:prstGeom>
                    <a:noFill/>
                    <a:ln w="38100">
                      <a:solidFill>
                        <a:schemeClr val="accent2">
                          <a:lumMod val="75000"/>
                        </a:schemeClr>
                      </a:solidFill>
                      <a:miter lim="800000"/>
                      <a:headEnd/>
                      <a:tailEnd/>
                    </a:ln>
                  </pic:spPr>
                </pic:pic>
              </a:graphicData>
            </a:graphic>
          </wp:anchor>
        </w:drawing>
      </w:r>
      <w:r>
        <w:rPr>
          <w:noProof/>
          <w:sz w:val="24"/>
          <w:szCs w:val="24"/>
        </w:rPr>
        <w:pict>
          <v:shape id="_x0000_s1056" type="#_x0000_t202" style="position:absolute;margin-left:219.75pt;margin-top:169.8pt;width:238.5pt;height:25.5pt;z-index:251678720;mso-position-horizontal-relative:text;mso-position-vertical-relative:text" strokecolor="white [3212]">
            <v:textbox style="mso-next-textbox:#_x0000_s1056">
              <w:txbxContent>
                <w:p w:rsidR="006E02B9" w:rsidRDefault="006E02B9" w:rsidP="00EB6C83">
                  <w:pPr>
                    <w:jc w:val="center"/>
                  </w:pPr>
                  <w:r>
                    <w:t>Fig-2 : Slaughter by halal method</w:t>
                  </w:r>
                </w:p>
              </w:txbxContent>
            </v:textbox>
          </v:shape>
        </w:pict>
      </w:r>
      <w:r>
        <w:rPr>
          <w:noProof/>
          <w:sz w:val="24"/>
          <w:szCs w:val="24"/>
        </w:rPr>
        <w:pict>
          <v:shape id="_x0000_s1055" type="#_x0000_t202" style="position:absolute;margin-left:45pt;margin-top:172.8pt;width:139.5pt;height:24.75pt;z-index:251675648;mso-position-horizontal-relative:text;mso-position-vertical-relative:text" strokecolor="white [3212]">
            <v:textbox style="mso-next-textbox:#_x0000_s1055">
              <w:txbxContent>
                <w:p w:rsidR="006E02B9" w:rsidRDefault="006E02B9">
                  <w:r>
                    <w:t>Fig-1 : Broiler chick</w:t>
                  </w:r>
                </w:p>
              </w:txbxContent>
            </v:textbox>
          </v:shape>
        </w:pict>
      </w:r>
      <w:r w:rsidR="00EB6C83">
        <w:rPr>
          <w:noProof/>
          <w:sz w:val="24"/>
          <w:szCs w:val="24"/>
        </w:rPr>
        <w:drawing>
          <wp:anchor distT="0" distB="0" distL="114300" distR="114300" simplePos="0" relativeHeight="251677696" behindDoc="0" locked="0" layoutInCell="1" allowOverlap="1">
            <wp:simplePos x="0" y="0"/>
            <wp:positionH relativeFrom="margin">
              <wp:posOffset>3076575</wp:posOffset>
            </wp:positionH>
            <wp:positionV relativeFrom="margin">
              <wp:posOffset>285750</wp:posOffset>
            </wp:positionV>
            <wp:extent cx="2438400" cy="2009775"/>
            <wp:effectExtent l="57150" t="38100" r="38100" b="28575"/>
            <wp:wrapSquare wrapText="bothSides"/>
            <wp:docPr id="17" name="Picture 2" descr="C:\Users\Jamil khan\Desktop\Report\IMG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 khan\Desktop\Report\IMG_2142.JPG"/>
                    <pic:cNvPicPr>
                      <a:picLocks noChangeAspect="1" noChangeArrowheads="1"/>
                    </pic:cNvPicPr>
                  </pic:nvPicPr>
                  <pic:blipFill>
                    <a:blip r:embed="rId11" cstate="print"/>
                    <a:srcRect/>
                    <a:stretch>
                      <a:fillRect/>
                    </a:stretch>
                  </pic:blipFill>
                  <pic:spPr bwMode="auto">
                    <a:xfrm>
                      <a:off x="0" y="0"/>
                      <a:ext cx="2438400" cy="2009775"/>
                    </a:xfrm>
                    <a:prstGeom prst="rect">
                      <a:avLst/>
                    </a:prstGeom>
                    <a:noFill/>
                    <a:ln w="38100">
                      <a:solidFill>
                        <a:schemeClr val="accent2">
                          <a:lumMod val="75000"/>
                        </a:schemeClr>
                      </a:solidFill>
                      <a:miter lim="800000"/>
                      <a:headEnd/>
                      <a:tailEnd/>
                    </a:ln>
                  </pic:spPr>
                </pic:pic>
              </a:graphicData>
            </a:graphic>
          </wp:anchor>
        </w:drawing>
      </w:r>
      <w:r>
        <w:rPr>
          <w:noProof/>
          <w:sz w:val="24"/>
          <w:szCs w:val="24"/>
        </w:rPr>
        <w:pict>
          <v:shape id="_x0000_s1058" type="#_x0000_t202" style="position:absolute;margin-left:1.5pt;margin-top:379.05pt;width:218.25pt;height:37.5pt;z-index:251681792;mso-position-horizontal-relative:text;mso-position-vertical-relative:text" strokecolor="white [3212]">
            <v:textbox style="mso-next-textbox:#_x0000_s1058">
              <w:txbxContent>
                <w:p w:rsidR="006E02B9" w:rsidRDefault="006E02B9" w:rsidP="00EB6C83">
                  <w:pPr>
                    <w:jc w:val="center"/>
                  </w:pPr>
                  <w:r>
                    <w:t>Fig-3 : Intestine for taking length and width.</w:t>
                  </w:r>
                </w:p>
              </w:txbxContent>
            </v:textbox>
          </v:shape>
        </w:pict>
      </w:r>
      <w:r>
        <w:rPr>
          <w:noProof/>
          <w:sz w:val="24"/>
          <w:szCs w:val="24"/>
        </w:rPr>
        <w:pict>
          <v:shape id="_x0000_s1059" type="#_x0000_t202" style="position:absolute;margin-left:247.5pt;margin-top:379.05pt;width:196.5pt;height:22.5pt;z-index:251684864;mso-position-horizontal-relative:text;mso-position-vertical-relative:text" strokecolor="white [3212]">
            <v:textbox style="mso-next-textbox:#_x0000_s1059">
              <w:txbxContent>
                <w:p w:rsidR="006E02B9" w:rsidRDefault="006E02B9" w:rsidP="00EB6C83">
                  <w:pPr>
                    <w:jc w:val="center"/>
                  </w:pPr>
                  <w:r>
                    <w:t>Fig-4 : Sample preservation</w:t>
                  </w:r>
                </w:p>
              </w:txbxContent>
            </v:textbox>
          </v:shape>
        </w:pict>
      </w:r>
      <w:r>
        <w:rPr>
          <w:noProof/>
          <w:sz w:val="24"/>
          <w:szCs w:val="24"/>
        </w:rPr>
        <w:pict>
          <v:shape id="_x0000_s1060" type="#_x0000_t202" style="position:absolute;margin-left:1.5pt;margin-top:626.55pt;width:192pt;height:23.25pt;z-index:251687936;mso-position-horizontal-relative:text;mso-position-vertical-relative:text" strokecolor="white [3212]">
            <v:textbox style="mso-next-textbox:#_x0000_s1060">
              <w:txbxContent>
                <w:p w:rsidR="006E02B9" w:rsidRDefault="006E02B9" w:rsidP="007471C7">
                  <w:pPr>
                    <w:jc w:val="center"/>
                  </w:pPr>
                  <w:r>
                    <w:t>Fig-5 : Paraffin block</w:t>
                  </w:r>
                </w:p>
              </w:txbxContent>
            </v:textbox>
          </v:shape>
        </w:pict>
      </w:r>
      <w:r w:rsidR="00095D14" w:rsidRPr="008E501A">
        <w:rPr>
          <w:noProof/>
          <w:sz w:val="24"/>
          <w:szCs w:val="24"/>
        </w:rPr>
        <w:drawing>
          <wp:anchor distT="0" distB="0" distL="114300" distR="114300" simplePos="0" relativeHeight="251689984" behindDoc="0" locked="0" layoutInCell="1" allowOverlap="1">
            <wp:simplePos x="0" y="0"/>
            <wp:positionH relativeFrom="margin">
              <wp:posOffset>3248025</wp:posOffset>
            </wp:positionH>
            <wp:positionV relativeFrom="margin">
              <wp:posOffset>5838825</wp:posOffset>
            </wp:positionV>
            <wp:extent cx="2352675" cy="2257425"/>
            <wp:effectExtent l="57150" t="38100" r="47625" b="28575"/>
            <wp:wrapSquare wrapText="bothSides"/>
            <wp:docPr id="23" name="Picture 6" descr="C:\Users\Jamil khan\Desktop\Report\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mil khan\Desktop\Report\IMG_1049.JPG"/>
                    <pic:cNvPicPr>
                      <a:picLocks noChangeAspect="1" noChangeArrowheads="1"/>
                    </pic:cNvPicPr>
                  </pic:nvPicPr>
                  <pic:blipFill>
                    <a:blip r:embed="rId12" cstate="print"/>
                    <a:srcRect/>
                    <a:stretch>
                      <a:fillRect/>
                    </a:stretch>
                  </pic:blipFill>
                  <pic:spPr bwMode="auto">
                    <a:xfrm>
                      <a:off x="0" y="0"/>
                      <a:ext cx="2352675" cy="2257425"/>
                    </a:xfrm>
                    <a:prstGeom prst="rect">
                      <a:avLst/>
                    </a:prstGeom>
                    <a:noFill/>
                    <a:ln w="38100">
                      <a:solidFill>
                        <a:schemeClr val="accent2">
                          <a:lumMod val="75000"/>
                        </a:schemeClr>
                      </a:solidFill>
                      <a:miter lim="800000"/>
                      <a:headEnd/>
                      <a:tailEnd/>
                    </a:ln>
                  </pic:spPr>
                </pic:pic>
              </a:graphicData>
            </a:graphic>
          </wp:anchor>
        </w:drawing>
      </w:r>
      <w:r w:rsidR="00095D14" w:rsidRPr="008E501A">
        <w:rPr>
          <w:noProof/>
          <w:sz w:val="24"/>
          <w:szCs w:val="24"/>
        </w:rPr>
        <w:drawing>
          <wp:anchor distT="0" distB="0" distL="114300" distR="114300" simplePos="0" relativeHeight="251683840" behindDoc="0" locked="0" layoutInCell="1" allowOverlap="1">
            <wp:simplePos x="0" y="0"/>
            <wp:positionH relativeFrom="margin">
              <wp:posOffset>3124200</wp:posOffset>
            </wp:positionH>
            <wp:positionV relativeFrom="margin">
              <wp:posOffset>2990850</wp:posOffset>
            </wp:positionV>
            <wp:extent cx="2476500" cy="1914525"/>
            <wp:effectExtent l="57150" t="38100" r="38100" b="28575"/>
            <wp:wrapSquare wrapText="bothSides"/>
            <wp:docPr id="21" name="Picture 4" descr="C:\Users\Jamil khan\Desktop\Report\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il khan\Desktop\Report\IMG_1065.JPG"/>
                    <pic:cNvPicPr>
                      <a:picLocks noChangeAspect="1" noChangeArrowheads="1"/>
                    </pic:cNvPicPr>
                  </pic:nvPicPr>
                  <pic:blipFill>
                    <a:blip r:embed="rId13" cstate="print"/>
                    <a:srcRect/>
                    <a:stretch>
                      <a:fillRect/>
                    </a:stretch>
                  </pic:blipFill>
                  <pic:spPr bwMode="auto">
                    <a:xfrm>
                      <a:off x="0" y="0"/>
                      <a:ext cx="2476500" cy="1914525"/>
                    </a:xfrm>
                    <a:prstGeom prst="rect">
                      <a:avLst/>
                    </a:prstGeom>
                    <a:noFill/>
                    <a:ln w="38100">
                      <a:solidFill>
                        <a:schemeClr val="accent2">
                          <a:lumMod val="75000"/>
                        </a:schemeClr>
                      </a:solidFill>
                      <a:miter lim="800000"/>
                      <a:headEnd/>
                      <a:tailEnd/>
                    </a:ln>
                  </pic:spPr>
                </pic:pic>
              </a:graphicData>
            </a:graphic>
          </wp:anchor>
        </w:drawing>
      </w:r>
      <w:r w:rsidR="009F3B74" w:rsidRPr="008E501A">
        <w:rPr>
          <w:noProof/>
          <w:sz w:val="24"/>
          <w:szCs w:val="24"/>
        </w:rPr>
        <w:drawing>
          <wp:anchor distT="0" distB="0" distL="114300" distR="114300" simplePos="0" relativeHeight="251680768" behindDoc="0" locked="0" layoutInCell="1" allowOverlap="1">
            <wp:simplePos x="0" y="0"/>
            <wp:positionH relativeFrom="margin">
              <wp:posOffset>0</wp:posOffset>
            </wp:positionH>
            <wp:positionV relativeFrom="margin">
              <wp:posOffset>2990850</wp:posOffset>
            </wp:positionV>
            <wp:extent cx="2790825" cy="1914525"/>
            <wp:effectExtent l="57150" t="38100" r="47625" b="28575"/>
            <wp:wrapSquare wrapText="bothSides"/>
            <wp:docPr id="20" name="Picture 3" descr="C:\Users\Jamil khan\Desktop\Report\IMG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l khan\Desktop\Report\IMG_2147.JPG"/>
                    <pic:cNvPicPr>
                      <a:picLocks noChangeAspect="1" noChangeArrowheads="1"/>
                    </pic:cNvPicPr>
                  </pic:nvPicPr>
                  <pic:blipFill>
                    <a:blip r:embed="rId14" cstate="print"/>
                    <a:srcRect/>
                    <a:stretch>
                      <a:fillRect/>
                    </a:stretch>
                  </pic:blipFill>
                  <pic:spPr bwMode="auto">
                    <a:xfrm>
                      <a:off x="0" y="0"/>
                      <a:ext cx="2790825" cy="1914525"/>
                    </a:xfrm>
                    <a:prstGeom prst="rect">
                      <a:avLst/>
                    </a:prstGeom>
                    <a:noFill/>
                    <a:ln w="38100">
                      <a:solidFill>
                        <a:schemeClr val="accent2">
                          <a:lumMod val="75000"/>
                        </a:schemeClr>
                      </a:solidFill>
                      <a:miter lim="800000"/>
                      <a:headEnd/>
                      <a:tailEnd/>
                    </a:ln>
                  </pic:spPr>
                </pic:pic>
              </a:graphicData>
            </a:graphic>
          </wp:anchor>
        </w:drawing>
      </w:r>
      <w:r w:rsidR="009F3B74" w:rsidRPr="008E501A">
        <w:rPr>
          <w:noProof/>
          <w:sz w:val="24"/>
          <w:szCs w:val="24"/>
        </w:rPr>
        <w:drawing>
          <wp:inline distT="0" distB="0" distL="0" distR="0">
            <wp:extent cx="2771775" cy="2028825"/>
            <wp:effectExtent l="57150" t="38100" r="47625" b="28575"/>
            <wp:docPr id="16" name="Picture 1" descr="C:\Users\Jamil khan\Desktop\Report\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 khan\Desktop\Report\IMG_2141.JPG"/>
                    <pic:cNvPicPr>
                      <a:picLocks noChangeAspect="1" noChangeArrowheads="1"/>
                    </pic:cNvPicPr>
                  </pic:nvPicPr>
                  <pic:blipFill>
                    <a:blip r:embed="rId15" cstate="print"/>
                    <a:srcRect/>
                    <a:stretch>
                      <a:fillRect/>
                    </a:stretch>
                  </pic:blipFill>
                  <pic:spPr bwMode="auto">
                    <a:xfrm>
                      <a:off x="0" y="0"/>
                      <a:ext cx="2773029" cy="2029743"/>
                    </a:xfrm>
                    <a:prstGeom prst="rect">
                      <a:avLst/>
                    </a:prstGeom>
                    <a:noFill/>
                    <a:ln w="38100">
                      <a:solidFill>
                        <a:schemeClr val="accent2">
                          <a:lumMod val="75000"/>
                        </a:schemeClr>
                      </a:solidFill>
                      <a:miter lim="800000"/>
                      <a:headEnd/>
                      <a:tailEnd/>
                    </a:ln>
                  </pic:spPr>
                </pic:pic>
              </a:graphicData>
            </a:graphic>
          </wp:inline>
        </w:drawing>
      </w:r>
      <w:r w:rsidR="009F3B74" w:rsidRPr="008E501A">
        <w:rPr>
          <w:sz w:val="24"/>
          <w:szCs w:val="24"/>
        </w:rPr>
        <w:br w:type="page"/>
      </w:r>
    </w:p>
    <w:p w:rsidR="006F7E67" w:rsidRPr="008E501A" w:rsidRDefault="002F7989">
      <w:pPr>
        <w:rPr>
          <w:sz w:val="24"/>
          <w:szCs w:val="24"/>
        </w:rPr>
      </w:pPr>
      <w:r>
        <w:rPr>
          <w:noProof/>
          <w:sz w:val="24"/>
          <w:szCs w:val="24"/>
        </w:rPr>
        <w:lastRenderedPageBreak/>
        <w:pict>
          <v:shape id="_x0000_s1062" type="#_x0000_t202" style="position:absolute;margin-left:9pt;margin-top:189pt;width:184.5pt;height:36pt;z-index:251692032" strokecolor="white [3212]">
            <v:textbox style="mso-next-textbox:#_x0000_s1062">
              <w:txbxContent>
                <w:p w:rsidR="006E02B9" w:rsidRDefault="006E02B9">
                  <w:r>
                    <w:t>Fig-7 : Hot water bath</w:t>
                  </w:r>
                </w:p>
              </w:txbxContent>
            </v:textbox>
          </v:shape>
        </w:pict>
      </w:r>
      <w:r>
        <w:rPr>
          <w:noProof/>
          <w:sz w:val="24"/>
          <w:szCs w:val="24"/>
        </w:rPr>
        <w:pict>
          <v:shape id="_x0000_s1063" type="#_x0000_t202" style="position:absolute;margin-left:254.25pt;margin-top:189pt;width:183pt;height:36pt;z-index:251695104" strokecolor="white [3212]">
            <v:textbox style="mso-next-textbox:#_x0000_s1063">
              <w:txbxContent>
                <w:p w:rsidR="006E02B9" w:rsidRDefault="006E02B9">
                  <w:r>
                    <w:t>Fig-8 : Slide warmer</w:t>
                  </w:r>
                </w:p>
              </w:txbxContent>
            </v:textbox>
          </v:shape>
        </w:pict>
      </w:r>
      <w:r w:rsidR="00095D14" w:rsidRPr="008E501A">
        <w:rPr>
          <w:noProof/>
          <w:sz w:val="24"/>
          <w:szCs w:val="24"/>
        </w:rPr>
        <w:drawing>
          <wp:anchor distT="0" distB="0" distL="114300" distR="114300" simplePos="0" relativeHeight="251700224" behindDoc="0" locked="0" layoutInCell="1" allowOverlap="1">
            <wp:simplePos x="0" y="0"/>
            <wp:positionH relativeFrom="margin">
              <wp:posOffset>3314700</wp:posOffset>
            </wp:positionH>
            <wp:positionV relativeFrom="margin">
              <wp:posOffset>3162300</wp:posOffset>
            </wp:positionV>
            <wp:extent cx="2276475" cy="2219325"/>
            <wp:effectExtent l="57150" t="38100" r="47625" b="28575"/>
            <wp:wrapSquare wrapText="bothSides"/>
            <wp:docPr id="27" name="Picture 2" descr="H:\ \picture\IMG_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 \picture\IMG_4070.JPG"/>
                    <pic:cNvPicPr>
                      <a:picLocks noChangeAspect="1" noChangeArrowheads="1"/>
                    </pic:cNvPicPr>
                  </pic:nvPicPr>
                  <pic:blipFill>
                    <a:blip r:embed="rId16" cstate="print"/>
                    <a:srcRect/>
                    <a:stretch>
                      <a:fillRect/>
                    </a:stretch>
                  </pic:blipFill>
                  <pic:spPr bwMode="auto">
                    <a:xfrm>
                      <a:off x="0" y="0"/>
                      <a:ext cx="2276475" cy="2219325"/>
                    </a:xfrm>
                    <a:prstGeom prst="rect">
                      <a:avLst/>
                    </a:prstGeom>
                    <a:noFill/>
                    <a:ln w="38100">
                      <a:solidFill>
                        <a:schemeClr val="accent2">
                          <a:lumMod val="75000"/>
                        </a:schemeClr>
                      </a:solidFill>
                      <a:miter lim="800000"/>
                      <a:headEnd/>
                      <a:tailEnd/>
                    </a:ln>
                  </pic:spPr>
                </pic:pic>
              </a:graphicData>
            </a:graphic>
          </wp:anchor>
        </w:drawing>
      </w:r>
      <w:r w:rsidR="00095D14" w:rsidRPr="008E501A">
        <w:rPr>
          <w:noProof/>
          <w:sz w:val="24"/>
          <w:szCs w:val="24"/>
        </w:rPr>
        <w:drawing>
          <wp:anchor distT="0" distB="0" distL="114300" distR="114300" simplePos="0" relativeHeight="251697152" behindDoc="0" locked="0" layoutInCell="1" allowOverlap="1">
            <wp:simplePos x="0" y="0"/>
            <wp:positionH relativeFrom="margin">
              <wp:posOffset>276225</wp:posOffset>
            </wp:positionH>
            <wp:positionV relativeFrom="margin">
              <wp:posOffset>3162300</wp:posOffset>
            </wp:positionV>
            <wp:extent cx="2486025" cy="2219325"/>
            <wp:effectExtent l="57150" t="38100" r="47625" b="28575"/>
            <wp:wrapSquare wrapText="bothSides"/>
            <wp:docPr id="26" name="Picture 1" descr="H:\ \picture\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picture\IMG_4084.JPG"/>
                    <pic:cNvPicPr>
                      <a:picLocks noChangeAspect="1" noChangeArrowheads="1"/>
                    </pic:cNvPicPr>
                  </pic:nvPicPr>
                  <pic:blipFill>
                    <a:blip r:embed="rId17" cstate="print"/>
                    <a:srcRect/>
                    <a:stretch>
                      <a:fillRect/>
                    </a:stretch>
                  </pic:blipFill>
                  <pic:spPr bwMode="auto">
                    <a:xfrm>
                      <a:off x="0" y="0"/>
                      <a:ext cx="2486025" cy="2219325"/>
                    </a:xfrm>
                    <a:prstGeom prst="rect">
                      <a:avLst/>
                    </a:prstGeom>
                    <a:noFill/>
                    <a:ln w="38100">
                      <a:solidFill>
                        <a:schemeClr val="accent2">
                          <a:lumMod val="75000"/>
                        </a:schemeClr>
                      </a:solidFill>
                      <a:miter lim="800000"/>
                      <a:headEnd/>
                      <a:tailEnd/>
                    </a:ln>
                  </pic:spPr>
                </pic:pic>
              </a:graphicData>
            </a:graphic>
          </wp:anchor>
        </w:drawing>
      </w:r>
      <w:r w:rsidR="00095D14" w:rsidRPr="008E501A">
        <w:rPr>
          <w:noProof/>
          <w:sz w:val="24"/>
          <w:szCs w:val="24"/>
        </w:rPr>
        <w:drawing>
          <wp:anchor distT="0" distB="0" distL="114300" distR="114300" simplePos="0" relativeHeight="251702272" behindDoc="0" locked="0" layoutInCell="1" allowOverlap="1">
            <wp:simplePos x="0" y="0"/>
            <wp:positionH relativeFrom="column">
              <wp:posOffset>171450</wp:posOffset>
            </wp:positionH>
            <wp:positionV relativeFrom="paragraph">
              <wp:posOffset>0</wp:posOffset>
            </wp:positionV>
            <wp:extent cx="2514600" cy="2247900"/>
            <wp:effectExtent l="57150" t="38100" r="38100" b="19050"/>
            <wp:wrapTopAndBottom/>
            <wp:docPr id="24" name="Picture 1" descr="C:\Users\Jamil khan\Desktop\Report\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 khan\Desktop\Report\IMG_1060.JPG"/>
                    <pic:cNvPicPr>
                      <a:picLocks noChangeAspect="1" noChangeArrowheads="1"/>
                    </pic:cNvPicPr>
                  </pic:nvPicPr>
                  <pic:blipFill>
                    <a:blip r:embed="rId18" cstate="print"/>
                    <a:srcRect/>
                    <a:stretch>
                      <a:fillRect/>
                    </a:stretch>
                  </pic:blipFill>
                  <pic:spPr bwMode="auto">
                    <a:xfrm>
                      <a:off x="0" y="0"/>
                      <a:ext cx="2514600" cy="2247900"/>
                    </a:xfrm>
                    <a:prstGeom prst="rect">
                      <a:avLst/>
                    </a:prstGeom>
                    <a:noFill/>
                    <a:ln w="38100">
                      <a:solidFill>
                        <a:schemeClr val="accent2">
                          <a:lumMod val="75000"/>
                        </a:schemeClr>
                      </a:solidFill>
                      <a:miter lim="800000"/>
                      <a:headEnd/>
                      <a:tailEnd/>
                    </a:ln>
                  </pic:spPr>
                </pic:pic>
              </a:graphicData>
            </a:graphic>
          </wp:anchor>
        </w:drawing>
      </w:r>
      <w:r w:rsidR="00095D14" w:rsidRPr="008E501A">
        <w:rPr>
          <w:noProof/>
          <w:sz w:val="24"/>
          <w:szCs w:val="24"/>
        </w:rPr>
        <w:drawing>
          <wp:anchor distT="0" distB="0" distL="114300" distR="114300" simplePos="0" relativeHeight="251694080" behindDoc="0" locked="0" layoutInCell="1" allowOverlap="1">
            <wp:simplePos x="0" y="0"/>
            <wp:positionH relativeFrom="margin">
              <wp:posOffset>3248025</wp:posOffset>
            </wp:positionH>
            <wp:positionV relativeFrom="margin">
              <wp:posOffset>0</wp:posOffset>
            </wp:positionV>
            <wp:extent cx="2419350" cy="2247900"/>
            <wp:effectExtent l="57150" t="38100" r="38100" b="19050"/>
            <wp:wrapSquare wrapText="bothSides"/>
            <wp:docPr id="25" name="Picture 2" descr="C:\Users\Jamil khan\Desktop\Report\IMG_1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 khan\Desktop\Report\IMG_1062.JPG"/>
                    <pic:cNvPicPr>
                      <a:picLocks noChangeAspect="1" noChangeArrowheads="1"/>
                    </pic:cNvPicPr>
                  </pic:nvPicPr>
                  <pic:blipFill>
                    <a:blip r:embed="rId19" cstate="print"/>
                    <a:srcRect/>
                    <a:stretch>
                      <a:fillRect/>
                    </a:stretch>
                  </pic:blipFill>
                  <pic:spPr bwMode="auto">
                    <a:xfrm>
                      <a:off x="0" y="0"/>
                      <a:ext cx="2419350" cy="2247900"/>
                    </a:xfrm>
                    <a:prstGeom prst="rect">
                      <a:avLst/>
                    </a:prstGeom>
                    <a:noFill/>
                    <a:ln w="38100">
                      <a:solidFill>
                        <a:schemeClr val="accent2">
                          <a:lumMod val="75000"/>
                        </a:schemeClr>
                      </a:solidFill>
                      <a:miter lim="800000"/>
                      <a:headEnd/>
                      <a:tailEnd/>
                    </a:ln>
                  </pic:spPr>
                </pic:pic>
              </a:graphicData>
            </a:graphic>
          </wp:anchor>
        </w:drawing>
      </w:r>
    </w:p>
    <w:p w:rsidR="009F3B74" w:rsidRPr="008E501A" w:rsidRDefault="009F3B74">
      <w:pPr>
        <w:rPr>
          <w:sz w:val="24"/>
          <w:szCs w:val="24"/>
        </w:rPr>
      </w:pPr>
    </w:p>
    <w:p w:rsidR="009369D6" w:rsidRPr="008E501A" w:rsidRDefault="009369D6" w:rsidP="009369D6">
      <w:pPr>
        <w:spacing w:line="360" w:lineRule="auto"/>
        <w:jc w:val="both"/>
        <w:rPr>
          <w:sz w:val="24"/>
          <w:szCs w:val="24"/>
        </w:rPr>
      </w:pPr>
    </w:p>
    <w:p w:rsidR="009369D6" w:rsidRPr="008E501A" w:rsidRDefault="002F7989" w:rsidP="009369D6">
      <w:pPr>
        <w:spacing w:line="360" w:lineRule="auto"/>
        <w:jc w:val="right"/>
        <w:rPr>
          <w:b/>
          <w:sz w:val="24"/>
          <w:szCs w:val="24"/>
        </w:rPr>
      </w:pPr>
      <w:r w:rsidRPr="002F7989">
        <w:rPr>
          <w:noProof/>
          <w:sz w:val="24"/>
          <w:szCs w:val="24"/>
        </w:rPr>
        <w:pict>
          <v:shape id="_x0000_s1064" type="#_x0000_t202" style="position:absolute;left:0;text-align:left;margin-left:23.25pt;margin-top:209.7pt;width:207pt;height:45.75pt;z-index:251698176" strokecolor="white [3212]">
            <v:textbox style="mso-next-textbox:#_x0000_s1064">
              <w:txbxContent>
                <w:p w:rsidR="006E02B9" w:rsidRPr="00774808" w:rsidRDefault="006E02B9">
                  <w:pPr>
                    <w:rPr>
                      <w:sz w:val="26"/>
                    </w:rPr>
                  </w:pPr>
                  <w:r w:rsidRPr="00774808">
                    <w:rPr>
                      <w:sz w:val="26"/>
                    </w:rPr>
                    <w:t>Fig-9 : Staining with H and E stain</w:t>
                  </w:r>
                </w:p>
              </w:txbxContent>
            </v:textbox>
          </v:shape>
        </w:pict>
      </w:r>
      <w:r w:rsidRPr="002F7989">
        <w:rPr>
          <w:noProof/>
          <w:sz w:val="24"/>
          <w:szCs w:val="24"/>
        </w:rPr>
        <w:pict>
          <v:shape id="_x0000_s1065" type="#_x0000_t202" style="position:absolute;left:0;text-align:left;margin-left:254.25pt;margin-top:210.45pt;width:197.25pt;height:45pt;z-index:251701248" strokecolor="white [3212]">
            <v:textbox style="mso-next-textbox:#_x0000_s1065">
              <w:txbxContent>
                <w:p w:rsidR="006E02B9" w:rsidRPr="00774808" w:rsidRDefault="006E02B9">
                  <w:pPr>
                    <w:rPr>
                      <w:sz w:val="26"/>
                    </w:rPr>
                  </w:pPr>
                  <w:r w:rsidRPr="00774808">
                    <w:rPr>
                      <w:sz w:val="26"/>
                    </w:rPr>
                    <w:t>Fig-10 : Microscopic</w:t>
                  </w:r>
                  <w:r w:rsidR="00774808" w:rsidRPr="00774808">
                    <w:rPr>
                      <w:sz w:val="26"/>
                    </w:rPr>
                    <w:t xml:space="preserve"> Examination </w:t>
                  </w:r>
                </w:p>
              </w:txbxContent>
            </v:textbox>
          </v:shape>
        </w:pict>
      </w: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9369D6">
      <w:pPr>
        <w:spacing w:line="360" w:lineRule="auto"/>
        <w:jc w:val="center"/>
        <w:rPr>
          <w:b/>
          <w:sz w:val="24"/>
          <w:szCs w:val="24"/>
        </w:rPr>
      </w:pPr>
    </w:p>
    <w:p w:rsidR="00DC3B83" w:rsidRPr="008E501A" w:rsidRDefault="00DC3B83" w:rsidP="00B917D5">
      <w:pPr>
        <w:spacing w:line="360" w:lineRule="auto"/>
        <w:rPr>
          <w:b/>
          <w:sz w:val="24"/>
          <w:szCs w:val="24"/>
        </w:rPr>
      </w:pPr>
    </w:p>
    <w:p w:rsidR="00222AF5" w:rsidRDefault="009369D6" w:rsidP="00222AF5">
      <w:pPr>
        <w:pStyle w:val="Heading1"/>
        <w:jc w:val="center"/>
      </w:pPr>
      <w:r w:rsidRPr="008E501A">
        <w:lastRenderedPageBreak/>
        <w:t>CHAPTER IV</w:t>
      </w:r>
      <w:r w:rsidR="00B917D5">
        <w:t xml:space="preserve"> </w:t>
      </w:r>
    </w:p>
    <w:p w:rsidR="009369D6" w:rsidRPr="008E501A" w:rsidRDefault="00C53C32" w:rsidP="00222AF5">
      <w:pPr>
        <w:pStyle w:val="Heading1"/>
        <w:jc w:val="center"/>
      </w:pPr>
      <w:r w:rsidRPr="008E501A">
        <w:t>RESULTS AND</w:t>
      </w:r>
      <w:r w:rsidR="009369D6" w:rsidRPr="008E501A">
        <w:t xml:space="preserve"> DISCUSSION</w:t>
      </w:r>
    </w:p>
    <w:p w:rsidR="009369D6" w:rsidRPr="008E501A" w:rsidRDefault="009369D6" w:rsidP="009369D6">
      <w:pPr>
        <w:spacing w:line="360" w:lineRule="auto"/>
        <w:rPr>
          <w:sz w:val="12"/>
          <w:szCs w:val="12"/>
        </w:rPr>
      </w:pPr>
    </w:p>
    <w:p w:rsidR="009369D6" w:rsidRPr="008E501A" w:rsidRDefault="009369D6" w:rsidP="00357972">
      <w:pPr>
        <w:spacing w:line="360" w:lineRule="auto"/>
        <w:rPr>
          <w:b/>
          <w:sz w:val="24"/>
          <w:szCs w:val="24"/>
        </w:rPr>
      </w:pPr>
      <w:r w:rsidRPr="008E501A">
        <w:rPr>
          <w:b/>
          <w:sz w:val="24"/>
          <w:szCs w:val="24"/>
        </w:rPr>
        <w:t>4.1 Post natal development (Gross characteristi</w:t>
      </w:r>
      <w:r w:rsidR="00D32EC6" w:rsidRPr="008E501A">
        <w:rPr>
          <w:b/>
          <w:sz w:val="24"/>
          <w:szCs w:val="24"/>
        </w:rPr>
        <w:t xml:space="preserve">cs) of </w:t>
      </w:r>
      <w:r w:rsidR="00357972">
        <w:rPr>
          <w:b/>
          <w:sz w:val="24"/>
          <w:szCs w:val="24"/>
        </w:rPr>
        <w:t>the small intestine of broilers</w:t>
      </w:r>
    </w:p>
    <w:p w:rsidR="009369D6" w:rsidRPr="008E501A" w:rsidRDefault="009369D6" w:rsidP="009369D6">
      <w:pPr>
        <w:spacing w:line="360" w:lineRule="auto"/>
        <w:rPr>
          <w:sz w:val="12"/>
          <w:szCs w:val="12"/>
        </w:rPr>
      </w:pPr>
    </w:p>
    <w:p w:rsidR="00311D87" w:rsidRDefault="009369D6" w:rsidP="009369D6">
      <w:pPr>
        <w:spacing w:line="360" w:lineRule="auto"/>
        <w:jc w:val="both"/>
        <w:rPr>
          <w:sz w:val="24"/>
          <w:szCs w:val="24"/>
        </w:rPr>
      </w:pPr>
      <w:r w:rsidRPr="008E501A">
        <w:rPr>
          <w:b/>
          <w:sz w:val="24"/>
          <w:szCs w:val="24"/>
        </w:rPr>
        <w:t>4.1.1 Duodenum</w:t>
      </w:r>
    </w:p>
    <w:p w:rsidR="009369D6" w:rsidRPr="008E501A" w:rsidRDefault="00A33C2C" w:rsidP="009369D6">
      <w:pPr>
        <w:spacing w:line="360" w:lineRule="auto"/>
        <w:jc w:val="both"/>
        <w:rPr>
          <w:sz w:val="24"/>
          <w:szCs w:val="24"/>
        </w:rPr>
      </w:pPr>
      <w:r w:rsidRPr="008E501A">
        <w:rPr>
          <w:sz w:val="24"/>
          <w:szCs w:val="24"/>
        </w:rPr>
        <w:t xml:space="preserve"> The D</w:t>
      </w:r>
      <w:r w:rsidR="009369D6" w:rsidRPr="008E501A">
        <w:rPr>
          <w:sz w:val="24"/>
          <w:szCs w:val="24"/>
        </w:rPr>
        <w:t xml:space="preserve">uodenum started at the gizzard and formed an elongated loop. The </w:t>
      </w:r>
      <w:r w:rsidR="009369D6" w:rsidRPr="008E501A">
        <w:rPr>
          <w:b/>
          <w:sz w:val="24"/>
          <w:szCs w:val="24"/>
        </w:rPr>
        <w:t>pancreas</w:t>
      </w:r>
      <w:r w:rsidR="009369D6" w:rsidRPr="008E501A">
        <w:rPr>
          <w:sz w:val="24"/>
          <w:szCs w:val="24"/>
        </w:rPr>
        <w:t xml:space="preserve"> lies between the arms of the loop and bei</w:t>
      </w:r>
      <w:r w:rsidRPr="008E501A">
        <w:rPr>
          <w:sz w:val="24"/>
          <w:szCs w:val="24"/>
        </w:rPr>
        <w:t>ng attached to each arm of the D</w:t>
      </w:r>
      <w:r w:rsidR="009369D6" w:rsidRPr="008E501A">
        <w:rPr>
          <w:sz w:val="24"/>
          <w:szCs w:val="24"/>
        </w:rPr>
        <w:t>uodenum actually holds the two arms together</w:t>
      </w:r>
      <w:r w:rsidR="00372F57" w:rsidRPr="008E501A">
        <w:rPr>
          <w:sz w:val="24"/>
          <w:szCs w:val="24"/>
        </w:rPr>
        <w:t>.</w:t>
      </w:r>
      <w:r w:rsidR="009369D6" w:rsidRPr="008E501A">
        <w:rPr>
          <w:sz w:val="24"/>
          <w:szCs w:val="24"/>
        </w:rPr>
        <w:t xml:space="preserve"> After the duodenum, the small intestine formed a coil and was suspended from the dorsal abdominal wall the by a thin membrane — the mesentery. This membrane carried the blood vessels associated with the intestine.</w:t>
      </w:r>
    </w:p>
    <w:p w:rsidR="009369D6" w:rsidRPr="008E501A" w:rsidRDefault="002F7989" w:rsidP="009369D6">
      <w:pPr>
        <w:spacing w:line="360" w:lineRule="auto"/>
        <w:jc w:val="both"/>
        <w:rPr>
          <w:sz w:val="24"/>
          <w:szCs w:val="24"/>
        </w:rPr>
      </w:pPr>
      <w:r w:rsidRPr="002F7989">
        <w:rPr>
          <w:noProof/>
        </w:rPr>
        <w:pict>
          <v:rect id="Rectangle 2" o:spid="_x0000_s1036" style="position:absolute;left:0;text-align:left;margin-left:71.6pt;margin-top:110.2pt;width:366.4pt;height:26.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jrJQIAAEgEAAAOAAAAZHJzL2Uyb0RvYy54bWysVNtu2zAMfR+wfxD0vvjSNE2NOEWRLsOA&#10;bivW7QNkWbaFyZJGKbG7rx8lu1l2wR6G+UEQRero8JD05mbsFTkKcNLokmaLlBKhuamlbkv6+dP+&#10;1ZoS55mumTJalPRJOHqzffliM9hC5KYzqhZAEES7YrAl7by3RZI43omeuYWxQqOzMdAzjya0SQ1s&#10;QPReJXmarpLBQG3BcOEcnt5NTrqN+E0juP/QNE54okqK3HxcIa5VWJPthhUtMNtJPtNg/8CiZ1Lj&#10;oyeoO+YZOYD8DaqXHIwzjV9w0yemaSQXMQfMJkt/yeaxY1bEXFAcZ08yuf8Hy98fH4DIuqQ5JZr1&#10;WKKPKBrTrRIkD/IM1hUY9WgfICTo7L3hXxzRZtdhlLgFMEMnWI2kshCf/HQhGA6vkmp4Z2pEZwdv&#10;olJjA30ARA3IGAvydCqIGD3heHhxnWWrFOvG0XeRrdary/gEK55vW3D+jTA9CZuSAnKP6Ox473xg&#10;w4rnkMjeKFnvpVLRgLbaKSBHhs2xj9+M7s7DlCYD5pZfIZG/Y6Tx+xNGLz22uZJ9SdenIFYE3V7r&#10;OjahZ1JNe+Ss9Cxk0G6qgR+rcS5HZeonlBTM1M44frjpDHyjZMBWLqn7emAgKFFvNZblOlsuQ+9H&#10;Y3l5laMB557q3MM0R6iSekqm7c5P83KwINsOX8qiDNrcYikbGVUOZZ5YzbyxXaP482iFeTi3Y9SP&#10;H8D2OwAAAP//AwBQSwMEFAAGAAgAAAAhAJT9F6rdAAAABQEAAA8AAABkcnMvZG93bnJldi54bWxM&#10;j0FLAzEQhe+C/yGM4EVsdgXTum62qCAeFKFVLN7SzZhdupksSdqu/97xpMc3b3jve/Vy8oM4YEx9&#10;IA3lrACB1Abbk9Pw/vZ4uQCRsiFrhkCo4RsTLJvTk9pUNhxphYd1doJDKFVGQ5fzWEmZ2g69SbMw&#10;IrH3FaI3mWV00kZz5HA/yKuiUNKbnrihMyM+dNju1nuv4X73sXqdu8VzHNXNy9PF50ZNbqP1+dl0&#10;dwsi45T/nuEXn9GhYaZt2JNNYtDAQzJfGZ9NVSrWWw3X5RxkU8v/9M0PAAAA//8DAFBLAQItABQA&#10;BgAIAAAAIQC2gziS/gAAAOEBAAATAAAAAAAAAAAAAAAAAAAAAABbQ29udGVudF9UeXBlc10ueG1s&#10;UEsBAi0AFAAGAAgAAAAhADj9If/WAAAAlAEAAAsAAAAAAAAAAAAAAAAALwEAAF9yZWxzLy5yZWxz&#10;UEsBAi0AFAAGAAgAAAAhAEiPKOslAgAASAQAAA4AAAAAAAAAAAAAAAAALgIAAGRycy9lMm9Eb2Mu&#10;eG1sUEsBAi0AFAAGAAgAAAAhAJT9F6rdAAAABQEAAA8AAAAAAAAAAAAAAAAAfwQAAGRycy9kb3du&#10;cmV2LnhtbFBLBQYAAAAABAAEAPMAAACJBQAAAAA=&#10;" strokecolor="white [3212]" strokeweight="1pt">
            <v:textbox style="mso-next-textbox:#Rectangle 2">
              <w:txbxContent>
                <w:p w:rsidR="006E02B9" w:rsidRDefault="006E02B9" w:rsidP="009369D6">
                  <w:pPr>
                    <w:rPr>
                      <w:sz w:val="24"/>
                      <w:szCs w:val="24"/>
                    </w:rPr>
                  </w:pPr>
                  <w:r w:rsidRPr="00222AF5">
                    <w:rPr>
                      <w:b/>
                      <w:sz w:val="24"/>
                      <w:szCs w:val="24"/>
                    </w:rPr>
                    <w:t>Fig-11: U-shaped Duodenum holding pancreas within its</w:t>
                  </w:r>
                  <w:r>
                    <w:rPr>
                      <w:sz w:val="24"/>
                      <w:szCs w:val="24"/>
                    </w:rPr>
                    <w:t xml:space="preserve"> arm</w:t>
                  </w:r>
                </w:p>
              </w:txbxContent>
            </v:textbox>
          </v:rect>
        </w:pict>
      </w:r>
      <w:r w:rsidR="002A4BB8" w:rsidRPr="008E501A">
        <w:rPr>
          <w:noProof/>
          <w:sz w:val="24"/>
          <w:szCs w:val="24"/>
        </w:rPr>
        <w:drawing>
          <wp:anchor distT="0" distB="0" distL="114300" distR="114300" simplePos="0" relativeHeight="251703296" behindDoc="0" locked="0" layoutInCell="1" allowOverlap="1">
            <wp:simplePos x="0" y="0"/>
            <wp:positionH relativeFrom="column">
              <wp:posOffset>1543050</wp:posOffset>
            </wp:positionH>
            <wp:positionV relativeFrom="paragraph">
              <wp:posOffset>51435</wp:posOffset>
            </wp:positionV>
            <wp:extent cx="2590800" cy="1219200"/>
            <wp:effectExtent l="57150" t="38100" r="38100" b="19050"/>
            <wp:wrapTopAndBottom/>
            <wp:docPr id="9" name="Picture 1" descr="H:\ \IMG_4127.JPG"/>
            <wp:cNvGraphicFramePr/>
            <a:graphic xmlns:a="http://schemas.openxmlformats.org/drawingml/2006/main">
              <a:graphicData uri="http://schemas.openxmlformats.org/drawingml/2006/picture">
                <pic:pic xmlns:pic="http://schemas.openxmlformats.org/drawingml/2006/picture">
                  <pic:nvPicPr>
                    <pic:cNvPr id="1026" name="Picture 2" descr="H:\ \IMG_4127.JPG"/>
                    <pic:cNvPicPr>
                      <a:picLocks noChangeAspect="1" noChangeArrowheads="1"/>
                    </pic:cNvPicPr>
                  </pic:nvPicPr>
                  <pic:blipFill>
                    <a:blip r:embed="rId20" cstate="print"/>
                    <a:srcRect/>
                    <a:stretch>
                      <a:fillRect/>
                    </a:stretch>
                  </pic:blipFill>
                  <pic:spPr bwMode="auto">
                    <a:xfrm>
                      <a:off x="0" y="0"/>
                      <a:ext cx="2590800" cy="1219200"/>
                    </a:xfrm>
                    <a:prstGeom prst="rect">
                      <a:avLst/>
                    </a:prstGeom>
                    <a:noFill/>
                    <a:ln w="38100">
                      <a:solidFill>
                        <a:schemeClr val="accent2">
                          <a:lumMod val="75000"/>
                        </a:schemeClr>
                      </a:solidFill>
                    </a:ln>
                  </pic:spPr>
                </pic:pic>
              </a:graphicData>
            </a:graphic>
          </wp:anchor>
        </w:drawing>
      </w:r>
    </w:p>
    <w:p w:rsidR="009369D6" w:rsidRPr="008E501A" w:rsidRDefault="009369D6" w:rsidP="009369D6">
      <w:pPr>
        <w:spacing w:line="360" w:lineRule="auto"/>
        <w:jc w:val="both"/>
        <w:rPr>
          <w:sz w:val="24"/>
          <w:szCs w:val="24"/>
        </w:rPr>
      </w:pPr>
    </w:p>
    <w:p w:rsidR="00FE0983" w:rsidRPr="008E501A" w:rsidRDefault="00FE0983" w:rsidP="009369D6">
      <w:pPr>
        <w:spacing w:line="360" w:lineRule="auto"/>
        <w:rPr>
          <w:sz w:val="24"/>
          <w:szCs w:val="24"/>
        </w:rPr>
      </w:pPr>
    </w:p>
    <w:p w:rsidR="00FE0983" w:rsidRPr="008E501A" w:rsidRDefault="00A33C2C" w:rsidP="009369D6">
      <w:pPr>
        <w:spacing w:line="360" w:lineRule="auto"/>
        <w:rPr>
          <w:sz w:val="24"/>
          <w:szCs w:val="24"/>
        </w:rPr>
      </w:pPr>
      <w:r w:rsidRPr="008E501A">
        <w:rPr>
          <w:sz w:val="24"/>
          <w:szCs w:val="24"/>
        </w:rPr>
        <w:t>The average lengths of D</w:t>
      </w:r>
      <w:r w:rsidR="009369D6" w:rsidRPr="008E501A">
        <w:rPr>
          <w:sz w:val="24"/>
          <w:szCs w:val="24"/>
        </w:rPr>
        <w:t>uodenum found given below in the table.</w:t>
      </w:r>
    </w:p>
    <w:p w:rsidR="009369D6" w:rsidRPr="008E501A" w:rsidRDefault="009369D6" w:rsidP="009369D6">
      <w:pPr>
        <w:spacing w:line="360" w:lineRule="auto"/>
        <w:rPr>
          <w:sz w:val="24"/>
          <w:szCs w:val="24"/>
        </w:rPr>
      </w:pPr>
      <w:r w:rsidRPr="008E501A">
        <w:rPr>
          <w:sz w:val="24"/>
          <w:szCs w:val="24"/>
        </w:rPr>
        <w:t>Table 1</w:t>
      </w:r>
      <w:r w:rsidR="006251D5">
        <w:rPr>
          <w:sz w:val="24"/>
          <w:szCs w:val="24"/>
        </w:rPr>
        <w:t>: Gross morphometry of Duodenum</w:t>
      </w:r>
    </w:p>
    <w:tbl>
      <w:tblPr>
        <w:tblStyle w:val="TableContemporary"/>
        <w:tblW w:w="9054" w:type="dxa"/>
        <w:tblLook w:val="01E0"/>
      </w:tblPr>
      <w:tblGrid>
        <w:gridCol w:w="1849"/>
        <w:gridCol w:w="2039"/>
        <w:gridCol w:w="1849"/>
        <w:gridCol w:w="1849"/>
        <w:gridCol w:w="1468"/>
      </w:tblGrid>
      <w:tr w:rsidR="009369D6" w:rsidRPr="008E501A" w:rsidTr="006251D5">
        <w:trPr>
          <w:cnfStyle w:val="100000000000"/>
        </w:trPr>
        <w:tc>
          <w:tcPr>
            <w:tcW w:w="1849" w:type="dxa"/>
            <w:vMerge w:val="restart"/>
            <w:hideMark/>
          </w:tcPr>
          <w:p w:rsidR="009369D6" w:rsidRPr="008E501A" w:rsidRDefault="009369D6">
            <w:pPr>
              <w:spacing w:line="360" w:lineRule="auto"/>
              <w:jc w:val="center"/>
              <w:rPr>
                <w:sz w:val="24"/>
                <w:szCs w:val="24"/>
              </w:rPr>
            </w:pPr>
            <w:r w:rsidRPr="008E501A">
              <w:rPr>
                <w:sz w:val="24"/>
                <w:szCs w:val="24"/>
              </w:rPr>
              <w:t>Age (days)</w:t>
            </w:r>
          </w:p>
        </w:tc>
        <w:tc>
          <w:tcPr>
            <w:tcW w:w="3888" w:type="dxa"/>
            <w:gridSpan w:val="2"/>
            <w:hideMark/>
          </w:tcPr>
          <w:p w:rsidR="009369D6" w:rsidRPr="008E501A" w:rsidRDefault="009369D6">
            <w:pPr>
              <w:spacing w:line="360" w:lineRule="auto"/>
              <w:jc w:val="center"/>
              <w:rPr>
                <w:sz w:val="24"/>
                <w:szCs w:val="24"/>
              </w:rPr>
            </w:pPr>
            <w:r w:rsidRPr="008E501A">
              <w:rPr>
                <w:sz w:val="24"/>
                <w:szCs w:val="24"/>
              </w:rPr>
              <w:t>Length (cm)</w:t>
            </w:r>
          </w:p>
        </w:tc>
        <w:tc>
          <w:tcPr>
            <w:tcW w:w="3317" w:type="dxa"/>
            <w:gridSpan w:val="2"/>
            <w:hideMark/>
          </w:tcPr>
          <w:p w:rsidR="009369D6" w:rsidRPr="008E501A" w:rsidRDefault="009369D6">
            <w:pPr>
              <w:spacing w:line="360" w:lineRule="auto"/>
              <w:jc w:val="center"/>
              <w:rPr>
                <w:sz w:val="24"/>
                <w:szCs w:val="24"/>
              </w:rPr>
            </w:pPr>
            <w:r w:rsidRPr="008E501A">
              <w:rPr>
                <w:sz w:val="24"/>
                <w:szCs w:val="24"/>
              </w:rPr>
              <w:t>Diameter (mm)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2039" w:type="dxa"/>
            <w:hideMark/>
          </w:tcPr>
          <w:p w:rsidR="009369D6" w:rsidRPr="008E501A" w:rsidRDefault="009369D6">
            <w:pPr>
              <w:spacing w:line="360" w:lineRule="auto"/>
              <w:jc w:val="center"/>
              <w:rPr>
                <w:sz w:val="24"/>
                <w:szCs w:val="24"/>
              </w:rPr>
            </w:pPr>
            <w:r w:rsidRPr="008E501A">
              <w:rPr>
                <w:sz w:val="24"/>
                <w:szCs w:val="24"/>
              </w:rPr>
              <w:t>Mean ± Std error</w:t>
            </w:r>
          </w:p>
        </w:tc>
        <w:tc>
          <w:tcPr>
            <w:tcW w:w="1849" w:type="dxa"/>
            <w:hideMark/>
          </w:tcPr>
          <w:p w:rsidR="009369D6" w:rsidRPr="008E501A" w:rsidRDefault="009369D6">
            <w:pPr>
              <w:spacing w:line="360" w:lineRule="auto"/>
              <w:jc w:val="center"/>
              <w:rPr>
                <w:sz w:val="24"/>
                <w:szCs w:val="24"/>
              </w:rPr>
            </w:pPr>
            <w:r w:rsidRPr="008E501A">
              <w:rPr>
                <w:sz w:val="24"/>
                <w:szCs w:val="24"/>
              </w:rPr>
              <w:t>95% CI</w:t>
            </w:r>
          </w:p>
        </w:tc>
        <w:tc>
          <w:tcPr>
            <w:tcW w:w="1849" w:type="dxa"/>
            <w:hideMark/>
          </w:tcPr>
          <w:p w:rsidR="009369D6" w:rsidRPr="008E501A" w:rsidRDefault="009369D6">
            <w:pPr>
              <w:spacing w:line="360" w:lineRule="auto"/>
              <w:jc w:val="center"/>
              <w:rPr>
                <w:sz w:val="24"/>
                <w:szCs w:val="24"/>
              </w:rPr>
            </w:pPr>
            <w:r w:rsidRPr="008E501A">
              <w:rPr>
                <w:sz w:val="24"/>
                <w:szCs w:val="24"/>
              </w:rPr>
              <w:t>Mean ±Std error</w:t>
            </w:r>
          </w:p>
        </w:tc>
        <w:tc>
          <w:tcPr>
            <w:tcW w:w="1468" w:type="dxa"/>
            <w:hideMark/>
          </w:tcPr>
          <w:p w:rsidR="009369D6" w:rsidRPr="008E501A" w:rsidRDefault="009369D6">
            <w:pPr>
              <w:spacing w:line="360" w:lineRule="auto"/>
              <w:jc w:val="center"/>
              <w:rPr>
                <w:sz w:val="24"/>
                <w:szCs w:val="24"/>
              </w:rPr>
            </w:pPr>
            <w:r w:rsidRPr="008E501A">
              <w:rPr>
                <w:sz w:val="24"/>
                <w:szCs w:val="24"/>
              </w:rPr>
              <w:t>95% CI</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p>
        </w:tc>
        <w:tc>
          <w:tcPr>
            <w:tcW w:w="2039" w:type="dxa"/>
            <w:hideMark/>
          </w:tcPr>
          <w:p w:rsidR="009369D6" w:rsidRPr="008E501A" w:rsidRDefault="009369D6">
            <w:pPr>
              <w:spacing w:line="360" w:lineRule="auto"/>
              <w:jc w:val="center"/>
              <w:rPr>
                <w:sz w:val="24"/>
                <w:szCs w:val="24"/>
              </w:rPr>
            </w:pPr>
            <w:r w:rsidRPr="008E501A">
              <w:rPr>
                <w:sz w:val="24"/>
                <w:szCs w:val="24"/>
              </w:rPr>
              <w:t>15.74± 0.63</w:t>
            </w:r>
          </w:p>
        </w:tc>
        <w:tc>
          <w:tcPr>
            <w:tcW w:w="1849" w:type="dxa"/>
            <w:hideMark/>
          </w:tcPr>
          <w:p w:rsidR="009369D6" w:rsidRPr="008E501A" w:rsidRDefault="009369D6">
            <w:pPr>
              <w:spacing w:line="360" w:lineRule="auto"/>
              <w:jc w:val="center"/>
              <w:rPr>
                <w:sz w:val="24"/>
                <w:szCs w:val="24"/>
              </w:rPr>
            </w:pPr>
            <w:r w:rsidRPr="008E501A">
              <w:rPr>
                <w:sz w:val="24"/>
                <w:szCs w:val="24"/>
              </w:rPr>
              <w:t>14.43-17.04</w:t>
            </w:r>
          </w:p>
        </w:tc>
        <w:tc>
          <w:tcPr>
            <w:tcW w:w="1849" w:type="dxa"/>
            <w:hideMark/>
          </w:tcPr>
          <w:p w:rsidR="009369D6" w:rsidRPr="008E501A" w:rsidRDefault="009369D6">
            <w:pPr>
              <w:spacing w:line="360" w:lineRule="auto"/>
              <w:jc w:val="center"/>
              <w:rPr>
                <w:sz w:val="24"/>
                <w:szCs w:val="24"/>
              </w:rPr>
            </w:pPr>
            <w:r w:rsidRPr="008E501A">
              <w:rPr>
                <w:sz w:val="24"/>
                <w:szCs w:val="24"/>
              </w:rPr>
              <w:t>2.62±0.19</w:t>
            </w:r>
          </w:p>
        </w:tc>
        <w:tc>
          <w:tcPr>
            <w:tcW w:w="1468" w:type="dxa"/>
            <w:hideMark/>
          </w:tcPr>
          <w:p w:rsidR="009369D6" w:rsidRPr="008E501A" w:rsidRDefault="009369D6">
            <w:pPr>
              <w:spacing w:line="360" w:lineRule="auto"/>
              <w:jc w:val="center"/>
              <w:rPr>
                <w:sz w:val="24"/>
                <w:szCs w:val="24"/>
              </w:rPr>
            </w:pPr>
            <w:r w:rsidRPr="008E501A">
              <w:rPr>
                <w:sz w:val="24"/>
                <w:szCs w:val="24"/>
              </w:rPr>
              <w:t>2.24- 3.01</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7</w:t>
            </w:r>
          </w:p>
        </w:tc>
        <w:tc>
          <w:tcPr>
            <w:tcW w:w="2039" w:type="dxa"/>
            <w:hideMark/>
          </w:tcPr>
          <w:p w:rsidR="009369D6" w:rsidRPr="008E501A" w:rsidRDefault="009369D6">
            <w:pPr>
              <w:spacing w:line="360" w:lineRule="auto"/>
              <w:jc w:val="center"/>
              <w:rPr>
                <w:sz w:val="24"/>
                <w:szCs w:val="24"/>
              </w:rPr>
            </w:pPr>
            <w:r w:rsidRPr="008E501A">
              <w:rPr>
                <w:sz w:val="24"/>
                <w:szCs w:val="24"/>
              </w:rPr>
              <w:t>16.64±0.72</w:t>
            </w:r>
          </w:p>
        </w:tc>
        <w:tc>
          <w:tcPr>
            <w:tcW w:w="1849" w:type="dxa"/>
            <w:hideMark/>
          </w:tcPr>
          <w:p w:rsidR="009369D6" w:rsidRPr="008E501A" w:rsidRDefault="009369D6">
            <w:pPr>
              <w:spacing w:line="360" w:lineRule="auto"/>
              <w:jc w:val="center"/>
              <w:rPr>
                <w:sz w:val="24"/>
                <w:szCs w:val="24"/>
              </w:rPr>
            </w:pPr>
            <w:r w:rsidRPr="008E501A">
              <w:rPr>
                <w:sz w:val="24"/>
                <w:szCs w:val="24"/>
              </w:rPr>
              <w:t>15.15-18.13</w:t>
            </w:r>
          </w:p>
        </w:tc>
        <w:tc>
          <w:tcPr>
            <w:tcW w:w="1849" w:type="dxa"/>
            <w:hideMark/>
          </w:tcPr>
          <w:p w:rsidR="009369D6" w:rsidRPr="008E501A" w:rsidRDefault="009369D6">
            <w:pPr>
              <w:spacing w:line="360" w:lineRule="auto"/>
              <w:jc w:val="center"/>
              <w:rPr>
                <w:sz w:val="24"/>
                <w:szCs w:val="24"/>
              </w:rPr>
            </w:pPr>
            <w:r w:rsidRPr="008E501A">
              <w:rPr>
                <w:sz w:val="24"/>
                <w:szCs w:val="24"/>
              </w:rPr>
              <w:t>4.68±0.39</w:t>
            </w:r>
          </w:p>
        </w:tc>
        <w:tc>
          <w:tcPr>
            <w:tcW w:w="1468" w:type="dxa"/>
            <w:hideMark/>
          </w:tcPr>
          <w:p w:rsidR="009369D6" w:rsidRPr="008E501A" w:rsidRDefault="009369D6">
            <w:pPr>
              <w:spacing w:line="360" w:lineRule="auto"/>
              <w:jc w:val="center"/>
              <w:rPr>
                <w:sz w:val="24"/>
                <w:szCs w:val="24"/>
              </w:rPr>
            </w:pPr>
            <w:r w:rsidRPr="008E501A">
              <w:rPr>
                <w:sz w:val="24"/>
                <w:szCs w:val="24"/>
              </w:rPr>
              <w:t>3.86- 5.50</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r w:rsidR="00CE6959" w:rsidRPr="008E501A">
              <w:rPr>
                <w:sz w:val="24"/>
                <w:szCs w:val="24"/>
              </w:rPr>
              <w:t>4</w:t>
            </w:r>
          </w:p>
        </w:tc>
        <w:tc>
          <w:tcPr>
            <w:tcW w:w="2039" w:type="dxa"/>
            <w:hideMark/>
          </w:tcPr>
          <w:p w:rsidR="009369D6" w:rsidRPr="008E501A" w:rsidRDefault="009369D6">
            <w:pPr>
              <w:spacing w:line="360" w:lineRule="auto"/>
              <w:jc w:val="center"/>
              <w:rPr>
                <w:sz w:val="24"/>
                <w:szCs w:val="24"/>
              </w:rPr>
            </w:pPr>
            <w:r w:rsidRPr="008E501A">
              <w:rPr>
                <w:sz w:val="24"/>
                <w:szCs w:val="24"/>
              </w:rPr>
              <w:t>20±0</w:t>
            </w:r>
            <w:r w:rsidR="00431947" w:rsidRPr="008E501A">
              <w:rPr>
                <w:sz w:val="24"/>
                <w:szCs w:val="24"/>
              </w:rPr>
              <w:t>.</w:t>
            </w:r>
            <w:r w:rsidRPr="008E501A">
              <w:rPr>
                <w:sz w:val="24"/>
                <w:szCs w:val="24"/>
              </w:rPr>
              <w:t>35</w:t>
            </w:r>
          </w:p>
        </w:tc>
        <w:tc>
          <w:tcPr>
            <w:tcW w:w="1849" w:type="dxa"/>
            <w:hideMark/>
          </w:tcPr>
          <w:p w:rsidR="009369D6" w:rsidRPr="008E501A" w:rsidRDefault="009369D6">
            <w:pPr>
              <w:spacing w:line="360" w:lineRule="auto"/>
              <w:jc w:val="center"/>
              <w:rPr>
                <w:sz w:val="24"/>
                <w:szCs w:val="24"/>
              </w:rPr>
            </w:pPr>
            <w:r w:rsidRPr="008E501A">
              <w:rPr>
                <w:sz w:val="24"/>
                <w:szCs w:val="24"/>
              </w:rPr>
              <w:t>19.32—20.68</w:t>
            </w:r>
          </w:p>
        </w:tc>
        <w:tc>
          <w:tcPr>
            <w:tcW w:w="1849" w:type="dxa"/>
            <w:hideMark/>
          </w:tcPr>
          <w:p w:rsidR="009369D6" w:rsidRPr="008E501A" w:rsidRDefault="009369D6">
            <w:pPr>
              <w:spacing w:line="360" w:lineRule="auto"/>
              <w:jc w:val="center"/>
              <w:rPr>
                <w:sz w:val="24"/>
                <w:szCs w:val="24"/>
              </w:rPr>
            </w:pPr>
            <w:r w:rsidRPr="008E501A">
              <w:rPr>
                <w:sz w:val="24"/>
                <w:szCs w:val="24"/>
              </w:rPr>
              <w:t>5.4±0.15</w:t>
            </w:r>
          </w:p>
        </w:tc>
        <w:tc>
          <w:tcPr>
            <w:tcW w:w="1468" w:type="dxa"/>
            <w:hideMark/>
          </w:tcPr>
          <w:p w:rsidR="009369D6" w:rsidRPr="008E501A" w:rsidRDefault="009369D6">
            <w:pPr>
              <w:spacing w:line="360" w:lineRule="auto"/>
              <w:jc w:val="center"/>
              <w:rPr>
                <w:sz w:val="24"/>
                <w:szCs w:val="24"/>
              </w:rPr>
            </w:pPr>
            <w:r w:rsidRPr="008E501A">
              <w:rPr>
                <w:sz w:val="24"/>
                <w:szCs w:val="24"/>
              </w:rPr>
              <w:t>5.09-5.71</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2</w:t>
            </w:r>
            <w:r w:rsidR="00CE6959" w:rsidRPr="008E501A">
              <w:rPr>
                <w:sz w:val="24"/>
                <w:szCs w:val="24"/>
              </w:rPr>
              <w:t>8</w:t>
            </w:r>
          </w:p>
        </w:tc>
        <w:tc>
          <w:tcPr>
            <w:tcW w:w="2039" w:type="dxa"/>
            <w:hideMark/>
          </w:tcPr>
          <w:p w:rsidR="009369D6" w:rsidRPr="008E501A" w:rsidRDefault="009369D6">
            <w:pPr>
              <w:spacing w:line="360" w:lineRule="auto"/>
              <w:jc w:val="center"/>
              <w:rPr>
                <w:sz w:val="24"/>
                <w:szCs w:val="24"/>
              </w:rPr>
            </w:pPr>
            <w:r w:rsidRPr="008E501A">
              <w:rPr>
                <w:sz w:val="24"/>
                <w:szCs w:val="24"/>
              </w:rPr>
              <w:t>20.5 ±0.46</w:t>
            </w:r>
          </w:p>
        </w:tc>
        <w:tc>
          <w:tcPr>
            <w:tcW w:w="1849" w:type="dxa"/>
            <w:hideMark/>
          </w:tcPr>
          <w:p w:rsidR="009369D6" w:rsidRPr="008E501A" w:rsidRDefault="009369D6">
            <w:pPr>
              <w:spacing w:line="360" w:lineRule="auto"/>
              <w:jc w:val="center"/>
              <w:rPr>
                <w:sz w:val="24"/>
                <w:szCs w:val="24"/>
              </w:rPr>
            </w:pPr>
            <w:r w:rsidRPr="008E501A">
              <w:rPr>
                <w:sz w:val="24"/>
                <w:szCs w:val="24"/>
              </w:rPr>
              <w:t>19.54 -21.50</w:t>
            </w:r>
          </w:p>
        </w:tc>
        <w:tc>
          <w:tcPr>
            <w:tcW w:w="1849" w:type="dxa"/>
            <w:hideMark/>
          </w:tcPr>
          <w:p w:rsidR="009369D6" w:rsidRPr="008E501A" w:rsidRDefault="009369D6">
            <w:pPr>
              <w:spacing w:line="360" w:lineRule="auto"/>
              <w:jc w:val="center"/>
              <w:rPr>
                <w:sz w:val="24"/>
                <w:szCs w:val="24"/>
              </w:rPr>
            </w:pPr>
            <w:r w:rsidRPr="008E501A">
              <w:rPr>
                <w:sz w:val="24"/>
                <w:szCs w:val="24"/>
              </w:rPr>
              <w:t>5.98 ±0.18</w:t>
            </w:r>
          </w:p>
        </w:tc>
        <w:tc>
          <w:tcPr>
            <w:tcW w:w="1468" w:type="dxa"/>
            <w:hideMark/>
          </w:tcPr>
          <w:p w:rsidR="009369D6" w:rsidRPr="008E501A" w:rsidRDefault="009369D6">
            <w:pPr>
              <w:spacing w:line="360" w:lineRule="auto"/>
              <w:jc w:val="center"/>
              <w:rPr>
                <w:sz w:val="24"/>
                <w:szCs w:val="24"/>
              </w:rPr>
            </w:pPr>
            <w:r w:rsidRPr="008E501A">
              <w:rPr>
                <w:sz w:val="24"/>
                <w:szCs w:val="24"/>
              </w:rPr>
              <w:t>5.61 —6.34</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32</w:t>
            </w:r>
          </w:p>
        </w:tc>
        <w:tc>
          <w:tcPr>
            <w:tcW w:w="2039" w:type="dxa"/>
            <w:hideMark/>
          </w:tcPr>
          <w:p w:rsidR="009369D6" w:rsidRPr="008E501A" w:rsidRDefault="009369D6">
            <w:pPr>
              <w:spacing w:line="360" w:lineRule="auto"/>
              <w:jc w:val="center"/>
              <w:rPr>
                <w:sz w:val="24"/>
                <w:szCs w:val="24"/>
              </w:rPr>
            </w:pPr>
            <w:r w:rsidRPr="008E501A">
              <w:rPr>
                <w:sz w:val="24"/>
                <w:szCs w:val="24"/>
              </w:rPr>
              <w:t>28.06±1.29</w:t>
            </w:r>
          </w:p>
        </w:tc>
        <w:tc>
          <w:tcPr>
            <w:tcW w:w="1849" w:type="dxa"/>
            <w:hideMark/>
          </w:tcPr>
          <w:p w:rsidR="009369D6" w:rsidRPr="008E501A" w:rsidRDefault="009369D6">
            <w:pPr>
              <w:spacing w:line="360" w:lineRule="auto"/>
              <w:jc w:val="center"/>
              <w:rPr>
                <w:sz w:val="24"/>
                <w:szCs w:val="24"/>
              </w:rPr>
            </w:pPr>
            <w:r w:rsidRPr="008E501A">
              <w:rPr>
                <w:sz w:val="24"/>
                <w:szCs w:val="24"/>
              </w:rPr>
              <w:t>25.38—30.74</w:t>
            </w:r>
          </w:p>
        </w:tc>
        <w:tc>
          <w:tcPr>
            <w:tcW w:w="1849" w:type="dxa"/>
            <w:hideMark/>
          </w:tcPr>
          <w:p w:rsidR="009369D6" w:rsidRPr="008E501A" w:rsidRDefault="009369D6">
            <w:pPr>
              <w:spacing w:line="360" w:lineRule="auto"/>
              <w:jc w:val="center"/>
              <w:rPr>
                <w:sz w:val="24"/>
                <w:szCs w:val="24"/>
              </w:rPr>
            </w:pPr>
            <w:r w:rsidRPr="008E501A">
              <w:rPr>
                <w:sz w:val="24"/>
                <w:szCs w:val="24"/>
              </w:rPr>
              <w:t>6.88±0.29</w:t>
            </w:r>
          </w:p>
        </w:tc>
        <w:tc>
          <w:tcPr>
            <w:tcW w:w="1468" w:type="dxa"/>
            <w:hideMark/>
          </w:tcPr>
          <w:p w:rsidR="009369D6" w:rsidRPr="008E501A" w:rsidRDefault="009369D6">
            <w:pPr>
              <w:spacing w:line="360" w:lineRule="auto"/>
              <w:jc w:val="center"/>
              <w:rPr>
                <w:sz w:val="24"/>
                <w:szCs w:val="24"/>
              </w:rPr>
            </w:pPr>
            <w:r w:rsidRPr="008E501A">
              <w:rPr>
                <w:sz w:val="24"/>
                <w:szCs w:val="24"/>
              </w:rPr>
              <w:t>6.28—7.48</w:t>
            </w:r>
          </w:p>
        </w:tc>
      </w:tr>
    </w:tbl>
    <w:p w:rsidR="006251D5" w:rsidRDefault="006251D5" w:rsidP="00206F25">
      <w:pPr>
        <w:spacing w:line="360" w:lineRule="auto"/>
        <w:jc w:val="both"/>
        <w:rPr>
          <w:sz w:val="24"/>
          <w:szCs w:val="24"/>
        </w:rPr>
      </w:pPr>
    </w:p>
    <w:p w:rsidR="009369D6" w:rsidRPr="008E501A" w:rsidRDefault="009369D6" w:rsidP="00206F25">
      <w:pPr>
        <w:spacing w:line="360" w:lineRule="auto"/>
        <w:jc w:val="both"/>
        <w:rPr>
          <w:sz w:val="24"/>
          <w:szCs w:val="24"/>
        </w:rPr>
      </w:pPr>
      <w:r w:rsidRPr="008E501A">
        <w:rPr>
          <w:sz w:val="24"/>
          <w:szCs w:val="24"/>
        </w:rPr>
        <w:t>This observation was similar with Hassouna (2001), where, the author stated that the length of the duodenal loop and its parts as well as its shape and extension varied in birds. This observation is quiet similar to Nasrin a al,.(2012), where the author stated that the length of Duodenum increased gradually with age.</w:t>
      </w:r>
      <w:r w:rsidR="00206F25" w:rsidRPr="008E501A">
        <w:rPr>
          <w:sz w:val="24"/>
          <w:szCs w:val="24"/>
        </w:rPr>
        <w:t xml:space="preserve">                                                                  </w:t>
      </w:r>
    </w:p>
    <w:p w:rsidR="009369D6" w:rsidRPr="008E501A" w:rsidRDefault="009369D6" w:rsidP="009369D6">
      <w:pPr>
        <w:spacing w:line="360" w:lineRule="auto"/>
        <w:jc w:val="both"/>
        <w:rPr>
          <w:sz w:val="24"/>
          <w:szCs w:val="24"/>
        </w:rPr>
      </w:pPr>
      <w:r w:rsidRPr="008E501A">
        <w:rPr>
          <w:sz w:val="24"/>
          <w:szCs w:val="24"/>
        </w:rPr>
        <w:lastRenderedPageBreak/>
        <w:t>In the above chart 95% CI (Confidence Interval) means that if the sample number increased, the length and diameter will be within the following range according to respective age groups.</w:t>
      </w:r>
    </w:p>
    <w:p w:rsidR="009369D6" w:rsidRPr="008E501A" w:rsidRDefault="00CE6959" w:rsidP="009369D6">
      <w:pPr>
        <w:spacing w:line="360" w:lineRule="auto"/>
        <w:jc w:val="both"/>
        <w:rPr>
          <w:sz w:val="24"/>
          <w:szCs w:val="24"/>
        </w:rPr>
      </w:pPr>
      <w:r w:rsidRPr="008E501A">
        <w:rPr>
          <w:sz w:val="24"/>
          <w:szCs w:val="24"/>
        </w:rPr>
        <w:t>As a example for day 1</w:t>
      </w:r>
      <w:r w:rsidR="009369D6" w:rsidRPr="008E501A">
        <w:rPr>
          <w:sz w:val="24"/>
          <w:szCs w:val="24"/>
        </w:rPr>
        <w:t xml:space="preserve"> in case of length the 95% confidence level is 14.43</w:t>
      </w:r>
      <w:r w:rsidR="009E656F" w:rsidRPr="008E501A">
        <w:rPr>
          <w:sz w:val="24"/>
          <w:szCs w:val="24"/>
        </w:rPr>
        <w:t xml:space="preserve"> cm</w:t>
      </w:r>
      <w:r w:rsidR="009369D6" w:rsidRPr="008E501A">
        <w:rPr>
          <w:sz w:val="24"/>
          <w:szCs w:val="24"/>
        </w:rPr>
        <w:t xml:space="preserve"> to 17.04</w:t>
      </w:r>
      <w:r w:rsidR="009E656F" w:rsidRPr="008E501A">
        <w:rPr>
          <w:sz w:val="24"/>
          <w:szCs w:val="24"/>
        </w:rPr>
        <w:t xml:space="preserve"> cm</w:t>
      </w:r>
      <w:r w:rsidR="009369D6" w:rsidRPr="008E501A">
        <w:rPr>
          <w:sz w:val="24"/>
          <w:szCs w:val="24"/>
        </w:rPr>
        <w:t>, that means the length of Duodenum in case of day old chicks it will vary between 14.43 cm to 17.04 cm.</w:t>
      </w:r>
    </w:p>
    <w:p w:rsidR="009369D6" w:rsidRPr="008E501A" w:rsidRDefault="009369D6" w:rsidP="009369D6">
      <w:pPr>
        <w:spacing w:line="360" w:lineRule="auto"/>
        <w:rPr>
          <w:sz w:val="24"/>
          <w:szCs w:val="24"/>
        </w:rPr>
      </w:pPr>
    </w:p>
    <w:p w:rsidR="006251D5" w:rsidRDefault="009369D6" w:rsidP="009369D6">
      <w:pPr>
        <w:spacing w:line="360" w:lineRule="auto"/>
        <w:jc w:val="both"/>
        <w:rPr>
          <w:b/>
          <w:sz w:val="24"/>
          <w:szCs w:val="24"/>
        </w:rPr>
      </w:pPr>
      <w:r w:rsidRPr="008E501A">
        <w:rPr>
          <w:b/>
          <w:sz w:val="24"/>
          <w:szCs w:val="24"/>
        </w:rPr>
        <w:t>4.1.2 Jejunum</w:t>
      </w:r>
    </w:p>
    <w:p w:rsidR="009369D6" w:rsidRPr="008E501A" w:rsidRDefault="009369D6" w:rsidP="006251D5">
      <w:pPr>
        <w:spacing w:line="360" w:lineRule="auto"/>
        <w:jc w:val="both"/>
        <w:rPr>
          <w:sz w:val="24"/>
          <w:szCs w:val="24"/>
        </w:rPr>
      </w:pPr>
      <w:r w:rsidRPr="008E501A">
        <w:rPr>
          <w:sz w:val="24"/>
          <w:szCs w:val="24"/>
        </w:rPr>
        <w:t xml:space="preserve"> There was no</w:t>
      </w:r>
      <w:r w:rsidR="00A33C2C" w:rsidRPr="008E501A">
        <w:rPr>
          <w:sz w:val="24"/>
          <w:szCs w:val="24"/>
        </w:rPr>
        <w:t xml:space="preserve"> clear demarcation between the Jejunum and I</w:t>
      </w:r>
      <w:r w:rsidRPr="008E501A">
        <w:rPr>
          <w:sz w:val="24"/>
          <w:szCs w:val="24"/>
        </w:rPr>
        <w:t>leum. Meckel’s Diverticulum was a constant feature about half way along the small intestine appearing as a small projection on the outer surface of the small intestine. This projection wa</w:t>
      </w:r>
      <w:r w:rsidR="006251D5">
        <w:rPr>
          <w:sz w:val="24"/>
          <w:szCs w:val="24"/>
        </w:rPr>
        <w:t xml:space="preserve">s where the yolk stalk attached </w:t>
      </w:r>
      <w:r w:rsidRPr="008E501A">
        <w:rPr>
          <w:sz w:val="24"/>
          <w:szCs w:val="24"/>
        </w:rPr>
        <w:t>during the development of the embryo.</w:t>
      </w:r>
    </w:p>
    <w:p w:rsidR="00110AF0" w:rsidRPr="008E501A" w:rsidRDefault="002F7989" w:rsidP="009369D6">
      <w:pPr>
        <w:spacing w:line="360" w:lineRule="auto"/>
        <w:rPr>
          <w:sz w:val="24"/>
          <w:szCs w:val="24"/>
        </w:rPr>
      </w:pPr>
      <w:r w:rsidRPr="002F7989">
        <w:rPr>
          <w:noProof/>
        </w:rPr>
        <w:pict>
          <v:rect id="Rectangle 1" o:spid="_x0000_s1027" style="position:absolute;margin-left:76.85pt;margin-top:143.2pt;width:266.3pt;height:51.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i0KAIAAE8EAAAOAAAAZHJzL2Uyb0RvYy54bWysVNuO0zAQfUfiHyy/06TdbrdETVerLkVI&#10;C6xY+ADHcRIL3xi7TcrX79hpSxd4QuTB8mTGJ2fOGWd1O2hF9gK8tKak00lOiTDc1tK0Jf32dftm&#10;SYkPzNRMWSNKehCe3q5fv1r1rhAz21lVCyAIYnzRu5J2IbgiyzzvhGZ+Yp0wmGwsaBYwhDargfWI&#10;rlU2y/NF1luoHVguvMe392OSrhN+0wgePjeNF4GokiK3kFZIaxXXbL1iRQvMdZIfabB/YKGZNPjR&#10;M9Q9C4zsQP4BpSUH620TJtzqzDaN5CL1gN1M89+6eeqYE6kXFMe7s0z+/8HyT/tHILJG7ygxTKNF&#10;X1A0ZlolyDTK0ztfYNWTe4TYoHcPln/3xNhNh1XiDsD2nWA1kkr12YsDMfB4lFT9R1sjOtsFm5Qa&#10;GtAREDUgQzLkcDZEDIFwfHl1tYyyUMIxt7i+WS6SYxkrTqcd+PBeWE3ipqSA3BM62z/4gOyx9FSS&#10;2Fsl661UKgXQVhsFZM9wOLbpiQ3jEX9ZpgzpsbfZTZ4n6BdJf4mRp+dvGFoGHHMldUmX5yJWRN3e&#10;mToNYWBSjXskoAzyOGk3ehCGajgadXSlsvUBlQU7TjXeQtx0Fn5S0uNEl9T/2DEQlKgPBt15O53P&#10;4xVIwfz6ZoYBXGaqywwzHKFKGigZt5swXpudA9l2+KVpUsPYO3S0kUnsyHhkdaSPU5sEPd6weC0u&#10;41T16z+wfgYAAP//AwBQSwMEFAAGAAgAAAAhAFBlbLffAAAABwEAAA8AAABkcnMvZG93bnJldi54&#10;bWxMj0FLw0AUhO+C/2F5ghexG1Pd1phNUUE8KEJbsXjbZp9JaPZt2N228d/7POlxmGHmm3Ixul4c&#10;MMTOk4arSQYCqfa2o0bD+/rpcg4iJkPW9J5QwzdGWFSnJ6UprD/SEg+r1AguoVgYDW1KQyFlrFt0&#10;Jk78gMTelw/OJJahkTaYI5e7XuZZpqQzHfFCawZ8bLHerfZOw8PuY/k2a+YvYVC3r88Xnxs1Nhut&#10;z8/G+zsQCcf0F4ZffEaHipm2fk82il4DH0kacsX87N5McwViy7Fpdg2yKuV//uoHAAD//wMAUEsB&#10;Ai0AFAAGAAgAAAAhALaDOJL+AAAA4QEAABMAAAAAAAAAAAAAAAAAAAAAAFtDb250ZW50X1R5cGVz&#10;XS54bWxQSwECLQAUAAYACAAAACEAOP0h/9YAAACUAQAACwAAAAAAAAAAAAAAAAAvAQAAX3JlbHMv&#10;LnJlbHNQSwECLQAUAAYACAAAACEAxRPYtCgCAABPBAAADgAAAAAAAAAAAAAAAAAuAgAAZHJzL2Uy&#10;b0RvYy54bWxQSwECLQAUAAYACAAAACEAUGVst98AAAAHAQAADwAAAAAAAAAAAAAAAACCBAAAZHJz&#10;L2Rvd25yZXYueG1sUEsFBgAAAAAEAAQA8wAAAI4FAAAAAA==&#10;" strokecolor="white [3212]" strokeweight="1pt">
            <v:textbox style="mso-next-textbox:#Rectangle 1">
              <w:txbxContent>
                <w:p w:rsidR="006E02B9" w:rsidRPr="00222AF5" w:rsidRDefault="006E02B9" w:rsidP="009369D6">
                  <w:pPr>
                    <w:jc w:val="both"/>
                    <w:rPr>
                      <w:b/>
                      <w:sz w:val="24"/>
                      <w:szCs w:val="24"/>
                    </w:rPr>
                  </w:pPr>
                  <w:r w:rsidRPr="00222AF5">
                    <w:rPr>
                      <w:b/>
                      <w:sz w:val="24"/>
                      <w:szCs w:val="24"/>
                    </w:rPr>
                    <w:t>Fig-12 : Meckel’s Diverticulum in the digestive tract of a chicken, which acts as a mark of demarcation between Jeiunum and Ileum.</w:t>
                  </w:r>
                </w:p>
              </w:txbxContent>
            </v:textbox>
          </v:rect>
        </w:pict>
      </w:r>
      <w:r w:rsidR="006251D5">
        <w:rPr>
          <w:noProof/>
          <w:sz w:val="24"/>
          <w:szCs w:val="24"/>
        </w:rPr>
        <w:drawing>
          <wp:anchor distT="0" distB="0" distL="114300" distR="114300" simplePos="0" relativeHeight="251758592" behindDoc="0" locked="0" layoutInCell="1" allowOverlap="1">
            <wp:simplePos x="0" y="0"/>
            <wp:positionH relativeFrom="column">
              <wp:posOffset>1362075</wp:posOffset>
            </wp:positionH>
            <wp:positionV relativeFrom="paragraph">
              <wp:posOffset>81915</wp:posOffset>
            </wp:positionV>
            <wp:extent cx="2676525" cy="1714500"/>
            <wp:effectExtent l="19050" t="0" r="0" b="0"/>
            <wp:wrapTopAndBottom/>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2590800"/>
                      <a:chOff x="3505200" y="228600"/>
                      <a:chExt cx="3810000" cy="2590800"/>
                    </a:xfrm>
                  </a:grpSpPr>
                  <a:pic>
                    <a:nvPicPr>
                      <a:cNvPr id="1026" name="Picture 2" descr="C:\Users\Jamil khan\Desktop\masud\IMG_4130.JPG"/>
                      <a:cNvPicPr>
                        <a:picLocks noChangeAspect="1" noChangeArrowheads="1"/>
                      </a:cNvPicPr>
                    </a:nvPicPr>
                    <a:blipFill>
                      <a:blip r:embed="rId21" cstate="print"/>
                      <a:srcRect/>
                      <a:stretch>
                        <a:fillRect/>
                      </a:stretch>
                    </a:blipFill>
                    <a:spPr bwMode="auto">
                      <a:xfrm>
                        <a:off x="3505200" y="228600"/>
                        <a:ext cx="3810000" cy="2590800"/>
                      </a:xfrm>
                      <a:prstGeom prst="rect">
                        <a:avLst/>
                      </a:prstGeom>
                      <a:noFill/>
                    </a:spPr>
                  </a:pic>
                  <a:sp>
                    <a:nvSpPr>
                      <a:cNvPr id="7" name="TextBox 6"/>
                      <a:cNvSpPr txBox="1"/>
                    </a:nvSpPr>
                    <a:spPr>
                      <a:xfrm>
                        <a:off x="4669104" y="609600"/>
                        <a:ext cx="2549801"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t>Mackle’s  Diverticulum</a:t>
                          </a:r>
                          <a:endParaRPr lang="en-US" sz="2000" dirty="0"/>
                        </a:p>
                      </a:txBody>
                      <a:useSpRect/>
                    </a:txSp>
                  </a:sp>
                </lc:lockedCanvas>
              </a:graphicData>
            </a:graphic>
          </wp:anchor>
        </w:drawing>
      </w:r>
    </w:p>
    <w:p w:rsidR="009369D6" w:rsidRPr="008E501A" w:rsidRDefault="009369D6" w:rsidP="009369D6">
      <w:pPr>
        <w:spacing w:line="360" w:lineRule="auto"/>
        <w:rPr>
          <w:sz w:val="24"/>
          <w:szCs w:val="24"/>
        </w:rPr>
      </w:pPr>
    </w:p>
    <w:p w:rsidR="009369D6" w:rsidRPr="008E501A" w:rsidRDefault="009369D6" w:rsidP="009369D6">
      <w:pPr>
        <w:spacing w:line="360" w:lineRule="auto"/>
        <w:rPr>
          <w:sz w:val="24"/>
          <w:szCs w:val="24"/>
        </w:rPr>
      </w:pPr>
    </w:p>
    <w:p w:rsidR="00110AF0" w:rsidRPr="008E501A" w:rsidRDefault="00110AF0" w:rsidP="009369D6">
      <w:pPr>
        <w:spacing w:line="360" w:lineRule="auto"/>
        <w:rPr>
          <w:sz w:val="24"/>
          <w:szCs w:val="24"/>
        </w:rPr>
      </w:pPr>
    </w:p>
    <w:p w:rsidR="009369D6" w:rsidRPr="008E501A" w:rsidRDefault="009369D6" w:rsidP="009369D6">
      <w:pPr>
        <w:spacing w:line="360" w:lineRule="auto"/>
        <w:rPr>
          <w:sz w:val="24"/>
          <w:szCs w:val="24"/>
        </w:rPr>
      </w:pPr>
      <w:r w:rsidRPr="008E501A">
        <w:rPr>
          <w:sz w:val="24"/>
          <w:szCs w:val="24"/>
        </w:rPr>
        <w:t>The average lengths of Jejunum found given below in the table.</w:t>
      </w:r>
    </w:p>
    <w:p w:rsidR="009369D6" w:rsidRPr="008E501A" w:rsidRDefault="009369D6" w:rsidP="009369D6">
      <w:pPr>
        <w:spacing w:line="360" w:lineRule="auto"/>
        <w:rPr>
          <w:sz w:val="24"/>
          <w:szCs w:val="24"/>
        </w:rPr>
      </w:pPr>
      <w:r w:rsidRPr="008E501A">
        <w:rPr>
          <w:sz w:val="24"/>
          <w:szCs w:val="24"/>
        </w:rPr>
        <w:t>Table 2: Gross morphometry of Jejunum:</w:t>
      </w:r>
    </w:p>
    <w:tbl>
      <w:tblPr>
        <w:tblStyle w:val="TableContemporary"/>
        <w:tblW w:w="9054" w:type="dxa"/>
        <w:tblLook w:val="01E0"/>
      </w:tblPr>
      <w:tblGrid>
        <w:gridCol w:w="1849"/>
        <w:gridCol w:w="2039"/>
        <w:gridCol w:w="1849"/>
        <w:gridCol w:w="1849"/>
        <w:gridCol w:w="1468"/>
      </w:tblGrid>
      <w:tr w:rsidR="009369D6" w:rsidRPr="008E501A" w:rsidTr="006251D5">
        <w:trPr>
          <w:cnfStyle w:val="100000000000"/>
        </w:trPr>
        <w:tc>
          <w:tcPr>
            <w:tcW w:w="1849" w:type="dxa"/>
            <w:vMerge w:val="restart"/>
            <w:hideMark/>
          </w:tcPr>
          <w:p w:rsidR="009369D6" w:rsidRPr="008E501A" w:rsidRDefault="009369D6">
            <w:pPr>
              <w:spacing w:line="360" w:lineRule="auto"/>
              <w:jc w:val="center"/>
              <w:rPr>
                <w:sz w:val="24"/>
                <w:szCs w:val="24"/>
              </w:rPr>
            </w:pPr>
            <w:r w:rsidRPr="008E501A">
              <w:rPr>
                <w:sz w:val="24"/>
                <w:szCs w:val="24"/>
              </w:rPr>
              <w:t>Age (days)</w:t>
            </w:r>
          </w:p>
        </w:tc>
        <w:tc>
          <w:tcPr>
            <w:tcW w:w="3888" w:type="dxa"/>
            <w:gridSpan w:val="2"/>
            <w:hideMark/>
          </w:tcPr>
          <w:p w:rsidR="009369D6" w:rsidRPr="008E501A" w:rsidRDefault="009369D6">
            <w:pPr>
              <w:spacing w:line="360" w:lineRule="auto"/>
              <w:jc w:val="center"/>
              <w:rPr>
                <w:sz w:val="24"/>
                <w:szCs w:val="24"/>
              </w:rPr>
            </w:pPr>
            <w:r w:rsidRPr="008E501A">
              <w:rPr>
                <w:sz w:val="24"/>
                <w:szCs w:val="24"/>
              </w:rPr>
              <w:t>Length (cm)</w:t>
            </w:r>
          </w:p>
        </w:tc>
        <w:tc>
          <w:tcPr>
            <w:tcW w:w="3317" w:type="dxa"/>
            <w:gridSpan w:val="2"/>
            <w:hideMark/>
          </w:tcPr>
          <w:p w:rsidR="009369D6" w:rsidRPr="008E501A" w:rsidRDefault="009369D6">
            <w:pPr>
              <w:spacing w:line="360" w:lineRule="auto"/>
              <w:jc w:val="center"/>
              <w:rPr>
                <w:sz w:val="24"/>
                <w:szCs w:val="24"/>
              </w:rPr>
            </w:pPr>
            <w:r w:rsidRPr="008E501A">
              <w:rPr>
                <w:sz w:val="24"/>
                <w:szCs w:val="24"/>
              </w:rPr>
              <w:t>Diameter (mm)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2039" w:type="dxa"/>
            <w:hideMark/>
          </w:tcPr>
          <w:p w:rsidR="009369D6" w:rsidRPr="008E501A" w:rsidRDefault="009369D6">
            <w:pPr>
              <w:spacing w:line="360" w:lineRule="auto"/>
              <w:jc w:val="center"/>
              <w:rPr>
                <w:sz w:val="24"/>
                <w:szCs w:val="24"/>
              </w:rPr>
            </w:pPr>
            <w:r w:rsidRPr="008E501A">
              <w:rPr>
                <w:sz w:val="24"/>
                <w:szCs w:val="24"/>
              </w:rPr>
              <w:t>Mean ± Std error</w:t>
            </w:r>
          </w:p>
        </w:tc>
        <w:tc>
          <w:tcPr>
            <w:tcW w:w="1849" w:type="dxa"/>
            <w:hideMark/>
          </w:tcPr>
          <w:p w:rsidR="009369D6" w:rsidRPr="008E501A" w:rsidRDefault="009369D6">
            <w:pPr>
              <w:spacing w:line="360" w:lineRule="auto"/>
              <w:jc w:val="center"/>
              <w:rPr>
                <w:sz w:val="24"/>
                <w:szCs w:val="24"/>
              </w:rPr>
            </w:pPr>
            <w:r w:rsidRPr="008E501A">
              <w:rPr>
                <w:sz w:val="24"/>
                <w:szCs w:val="24"/>
              </w:rPr>
              <w:t>95% CI</w:t>
            </w:r>
          </w:p>
        </w:tc>
        <w:tc>
          <w:tcPr>
            <w:tcW w:w="1849" w:type="dxa"/>
            <w:hideMark/>
          </w:tcPr>
          <w:p w:rsidR="009369D6" w:rsidRPr="008E501A" w:rsidRDefault="009369D6">
            <w:pPr>
              <w:spacing w:line="360" w:lineRule="auto"/>
              <w:jc w:val="center"/>
              <w:rPr>
                <w:sz w:val="24"/>
                <w:szCs w:val="24"/>
              </w:rPr>
            </w:pPr>
            <w:r w:rsidRPr="008E501A">
              <w:rPr>
                <w:sz w:val="24"/>
                <w:szCs w:val="24"/>
              </w:rPr>
              <w:t>Mean ±Std error</w:t>
            </w:r>
          </w:p>
        </w:tc>
        <w:tc>
          <w:tcPr>
            <w:tcW w:w="1468" w:type="dxa"/>
            <w:hideMark/>
          </w:tcPr>
          <w:p w:rsidR="009369D6" w:rsidRPr="008E501A" w:rsidRDefault="009369D6">
            <w:pPr>
              <w:spacing w:line="360" w:lineRule="auto"/>
              <w:jc w:val="center"/>
              <w:rPr>
                <w:sz w:val="24"/>
                <w:szCs w:val="24"/>
              </w:rPr>
            </w:pPr>
            <w:r w:rsidRPr="008E501A">
              <w:rPr>
                <w:sz w:val="24"/>
                <w:szCs w:val="24"/>
              </w:rPr>
              <w:t>95% CI</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p>
        </w:tc>
        <w:tc>
          <w:tcPr>
            <w:tcW w:w="2039" w:type="dxa"/>
            <w:hideMark/>
          </w:tcPr>
          <w:p w:rsidR="009369D6" w:rsidRPr="008E501A" w:rsidRDefault="009369D6">
            <w:pPr>
              <w:spacing w:line="360" w:lineRule="auto"/>
              <w:rPr>
                <w:sz w:val="24"/>
                <w:szCs w:val="24"/>
              </w:rPr>
            </w:pPr>
            <w:r w:rsidRPr="008E501A">
              <w:rPr>
                <w:sz w:val="24"/>
                <w:szCs w:val="24"/>
              </w:rPr>
              <w:t>35±1.1</w:t>
            </w:r>
          </w:p>
        </w:tc>
        <w:tc>
          <w:tcPr>
            <w:tcW w:w="1849" w:type="dxa"/>
            <w:hideMark/>
          </w:tcPr>
          <w:p w:rsidR="009369D6" w:rsidRPr="008E501A" w:rsidRDefault="009369D6">
            <w:pPr>
              <w:spacing w:line="360" w:lineRule="auto"/>
              <w:rPr>
                <w:sz w:val="24"/>
                <w:szCs w:val="24"/>
              </w:rPr>
            </w:pPr>
            <w:r w:rsidRPr="008E501A">
              <w:rPr>
                <w:sz w:val="24"/>
                <w:szCs w:val="24"/>
              </w:rPr>
              <w:t>32.94-37.06</w:t>
            </w:r>
          </w:p>
        </w:tc>
        <w:tc>
          <w:tcPr>
            <w:tcW w:w="1849" w:type="dxa"/>
            <w:hideMark/>
          </w:tcPr>
          <w:p w:rsidR="009369D6" w:rsidRPr="008E501A" w:rsidRDefault="009369D6">
            <w:pPr>
              <w:spacing w:line="360" w:lineRule="auto"/>
              <w:rPr>
                <w:sz w:val="24"/>
                <w:szCs w:val="24"/>
              </w:rPr>
            </w:pPr>
            <w:r w:rsidRPr="008E501A">
              <w:rPr>
                <w:sz w:val="24"/>
                <w:szCs w:val="24"/>
              </w:rPr>
              <w:t>2.88±0.09</w:t>
            </w:r>
          </w:p>
        </w:tc>
        <w:tc>
          <w:tcPr>
            <w:tcW w:w="1468" w:type="dxa"/>
            <w:hideMark/>
          </w:tcPr>
          <w:p w:rsidR="009369D6" w:rsidRPr="008E501A" w:rsidRDefault="009369D6">
            <w:pPr>
              <w:spacing w:line="360" w:lineRule="auto"/>
              <w:rPr>
                <w:sz w:val="24"/>
                <w:szCs w:val="24"/>
              </w:rPr>
            </w:pPr>
            <w:r w:rsidRPr="008E501A">
              <w:rPr>
                <w:sz w:val="24"/>
                <w:szCs w:val="24"/>
              </w:rPr>
              <w:t>2.7—3.06</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7</w:t>
            </w:r>
          </w:p>
        </w:tc>
        <w:tc>
          <w:tcPr>
            <w:tcW w:w="2039" w:type="dxa"/>
            <w:hideMark/>
          </w:tcPr>
          <w:p w:rsidR="009369D6" w:rsidRPr="008E501A" w:rsidRDefault="009369D6">
            <w:pPr>
              <w:spacing w:line="360" w:lineRule="auto"/>
              <w:rPr>
                <w:sz w:val="24"/>
                <w:szCs w:val="24"/>
              </w:rPr>
            </w:pPr>
            <w:r w:rsidRPr="008E501A">
              <w:rPr>
                <w:sz w:val="24"/>
                <w:szCs w:val="24"/>
              </w:rPr>
              <w:t>50.2±2.52</w:t>
            </w:r>
          </w:p>
        </w:tc>
        <w:tc>
          <w:tcPr>
            <w:tcW w:w="1849" w:type="dxa"/>
            <w:hideMark/>
          </w:tcPr>
          <w:p w:rsidR="009369D6" w:rsidRPr="008E501A" w:rsidRDefault="009369D6">
            <w:pPr>
              <w:spacing w:line="360" w:lineRule="auto"/>
              <w:rPr>
                <w:sz w:val="24"/>
                <w:szCs w:val="24"/>
              </w:rPr>
            </w:pPr>
            <w:r w:rsidRPr="008E501A">
              <w:rPr>
                <w:sz w:val="24"/>
                <w:szCs w:val="24"/>
              </w:rPr>
              <w:t>49.68—55.76</w:t>
            </w:r>
          </w:p>
        </w:tc>
        <w:tc>
          <w:tcPr>
            <w:tcW w:w="1849" w:type="dxa"/>
            <w:hideMark/>
          </w:tcPr>
          <w:p w:rsidR="009369D6" w:rsidRPr="008E501A" w:rsidRDefault="009369D6">
            <w:pPr>
              <w:spacing w:line="360" w:lineRule="auto"/>
              <w:rPr>
                <w:sz w:val="24"/>
                <w:szCs w:val="24"/>
              </w:rPr>
            </w:pPr>
            <w:r w:rsidRPr="008E501A">
              <w:rPr>
                <w:sz w:val="24"/>
                <w:szCs w:val="24"/>
              </w:rPr>
              <w:t>4.84±0.16</w:t>
            </w:r>
          </w:p>
        </w:tc>
        <w:tc>
          <w:tcPr>
            <w:tcW w:w="1468" w:type="dxa"/>
            <w:hideMark/>
          </w:tcPr>
          <w:p w:rsidR="009369D6" w:rsidRPr="008E501A" w:rsidRDefault="009369D6">
            <w:pPr>
              <w:spacing w:line="360" w:lineRule="auto"/>
              <w:rPr>
                <w:sz w:val="24"/>
                <w:szCs w:val="24"/>
              </w:rPr>
            </w:pPr>
            <w:r w:rsidRPr="008E501A">
              <w:rPr>
                <w:sz w:val="24"/>
                <w:szCs w:val="24"/>
              </w:rPr>
              <w:t>4.52-5.16</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r w:rsidR="00CE6959" w:rsidRPr="008E501A">
              <w:rPr>
                <w:sz w:val="24"/>
                <w:szCs w:val="24"/>
              </w:rPr>
              <w:t>4</w:t>
            </w:r>
          </w:p>
        </w:tc>
        <w:tc>
          <w:tcPr>
            <w:tcW w:w="2039" w:type="dxa"/>
            <w:hideMark/>
          </w:tcPr>
          <w:p w:rsidR="009369D6" w:rsidRPr="008E501A" w:rsidRDefault="009369D6">
            <w:pPr>
              <w:spacing w:line="360" w:lineRule="auto"/>
              <w:rPr>
                <w:sz w:val="24"/>
                <w:szCs w:val="24"/>
              </w:rPr>
            </w:pPr>
            <w:r w:rsidRPr="008E501A">
              <w:rPr>
                <w:sz w:val="24"/>
                <w:szCs w:val="24"/>
              </w:rPr>
              <w:t>69.4± 1.37</w:t>
            </w:r>
          </w:p>
        </w:tc>
        <w:tc>
          <w:tcPr>
            <w:tcW w:w="1849" w:type="dxa"/>
            <w:hideMark/>
          </w:tcPr>
          <w:p w:rsidR="009369D6" w:rsidRPr="008E501A" w:rsidRDefault="009369D6">
            <w:pPr>
              <w:spacing w:line="360" w:lineRule="auto"/>
              <w:rPr>
                <w:sz w:val="24"/>
                <w:szCs w:val="24"/>
              </w:rPr>
            </w:pPr>
            <w:r w:rsidRPr="008E501A">
              <w:rPr>
                <w:sz w:val="24"/>
                <w:szCs w:val="24"/>
              </w:rPr>
              <w:t>66.16-72.63</w:t>
            </w:r>
          </w:p>
        </w:tc>
        <w:tc>
          <w:tcPr>
            <w:tcW w:w="1849" w:type="dxa"/>
            <w:hideMark/>
          </w:tcPr>
          <w:p w:rsidR="009369D6" w:rsidRPr="008E501A" w:rsidRDefault="009369D6">
            <w:pPr>
              <w:spacing w:line="360" w:lineRule="auto"/>
              <w:rPr>
                <w:sz w:val="24"/>
                <w:szCs w:val="24"/>
              </w:rPr>
            </w:pPr>
            <w:r w:rsidRPr="008E501A">
              <w:rPr>
                <w:sz w:val="24"/>
                <w:szCs w:val="24"/>
              </w:rPr>
              <w:t>5.22±0.14</w:t>
            </w:r>
          </w:p>
        </w:tc>
        <w:tc>
          <w:tcPr>
            <w:tcW w:w="1468" w:type="dxa"/>
            <w:hideMark/>
          </w:tcPr>
          <w:p w:rsidR="009369D6" w:rsidRPr="008E501A" w:rsidRDefault="009369D6">
            <w:pPr>
              <w:spacing w:line="360" w:lineRule="auto"/>
              <w:rPr>
                <w:sz w:val="24"/>
                <w:szCs w:val="24"/>
              </w:rPr>
            </w:pPr>
            <w:r w:rsidRPr="008E501A">
              <w:rPr>
                <w:sz w:val="24"/>
                <w:szCs w:val="24"/>
              </w:rPr>
              <w:t>4.93 -5.51</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2</w:t>
            </w:r>
            <w:r w:rsidR="00CE6959" w:rsidRPr="008E501A">
              <w:rPr>
                <w:sz w:val="24"/>
                <w:szCs w:val="24"/>
              </w:rPr>
              <w:t>8</w:t>
            </w:r>
          </w:p>
        </w:tc>
        <w:tc>
          <w:tcPr>
            <w:tcW w:w="2039" w:type="dxa"/>
            <w:hideMark/>
          </w:tcPr>
          <w:p w:rsidR="009369D6" w:rsidRPr="008E501A" w:rsidRDefault="009369D6">
            <w:pPr>
              <w:spacing w:line="360" w:lineRule="auto"/>
              <w:rPr>
                <w:sz w:val="24"/>
                <w:szCs w:val="24"/>
              </w:rPr>
            </w:pPr>
            <w:r w:rsidRPr="008E501A">
              <w:rPr>
                <w:sz w:val="24"/>
                <w:szCs w:val="24"/>
              </w:rPr>
              <w:t>76.4±2.16</w:t>
            </w:r>
          </w:p>
        </w:tc>
        <w:tc>
          <w:tcPr>
            <w:tcW w:w="1849" w:type="dxa"/>
            <w:hideMark/>
          </w:tcPr>
          <w:p w:rsidR="009369D6" w:rsidRPr="008E501A" w:rsidRDefault="009369D6">
            <w:pPr>
              <w:spacing w:line="360" w:lineRule="auto"/>
              <w:rPr>
                <w:sz w:val="24"/>
                <w:szCs w:val="24"/>
              </w:rPr>
            </w:pPr>
            <w:r w:rsidRPr="008E501A">
              <w:rPr>
                <w:sz w:val="24"/>
                <w:szCs w:val="24"/>
              </w:rPr>
              <w:t>71.94-80.85</w:t>
            </w:r>
          </w:p>
        </w:tc>
        <w:tc>
          <w:tcPr>
            <w:tcW w:w="1849" w:type="dxa"/>
            <w:hideMark/>
          </w:tcPr>
          <w:p w:rsidR="009369D6" w:rsidRPr="008E501A" w:rsidRDefault="009369D6">
            <w:pPr>
              <w:spacing w:line="360" w:lineRule="auto"/>
              <w:rPr>
                <w:sz w:val="24"/>
                <w:szCs w:val="24"/>
              </w:rPr>
            </w:pPr>
            <w:r w:rsidRPr="008E501A">
              <w:rPr>
                <w:sz w:val="24"/>
                <w:szCs w:val="24"/>
              </w:rPr>
              <w:t>5.56±o.13</w:t>
            </w:r>
          </w:p>
        </w:tc>
        <w:tc>
          <w:tcPr>
            <w:tcW w:w="1468" w:type="dxa"/>
            <w:hideMark/>
          </w:tcPr>
          <w:p w:rsidR="009369D6" w:rsidRPr="008E501A" w:rsidRDefault="009369D6">
            <w:pPr>
              <w:spacing w:line="360" w:lineRule="auto"/>
              <w:rPr>
                <w:sz w:val="24"/>
                <w:szCs w:val="24"/>
              </w:rPr>
            </w:pPr>
            <w:r w:rsidRPr="008E501A">
              <w:rPr>
                <w:sz w:val="24"/>
                <w:szCs w:val="24"/>
              </w:rPr>
              <w:t>5.29—5.83</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32</w:t>
            </w:r>
          </w:p>
        </w:tc>
        <w:tc>
          <w:tcPr>
            <w:tcW w:w="2039" w:type="dxa"/>
            <w:hideMark/>
          </w:tcPr>
          <w:p w:rsidR="009369D6" w:rsidRPr="008E501A" w:rsidRDefault="009369D6">
            <w:pPr>
              <w:spacing w:line="360" w:lineRule="auto"/>
              <w:rPr>
                <w:sz w:val="24"/>
                <w:szCs w:val="24"/>
              </w:rPr>
            </w:pPr>
            <w:r w:rsidRPr="008E501A">
              <w:rPr>
                <w:sz w:val="24"/>
                <w:szCs w:val="24"/>
              </w:rPr>
              <w:t xml:space="preserve">90.2±4.94 </w:t>
            </w:r>
          </w:p>
        </w:tc>
        <w:tc>
          <w:tcPr>
            <w:tcW w:w="1849" w:type="dxa"/>
            <w:hideMark/>
          </w:tcPr>
          <w:p w:rsidR="009369D6" w:rsidRPr="008E501A" w:rsidRDefault="009369D6">
            <w:pPr>
              <w:spacing w:line="360" w:lineRule="auto"/>
              <w:rPr>
                <w:sz w:val="24"/>
                <w:szCs w:val="24"/>
              </w:rPr>
            </w:pPr>
            <w:r w:rsidRPr="008E501A">
              <w:rPr>
                <w:sz w:val="24"/>
                <w:szCs w:val="24"/>
              </w:rPr>
              <w:t>79.99—100.4</w:t>
            </w:r>
          </w:p>
        </w:tc>
        <w:tc>
          <w:tcPr>
            <w:tcW w:w="1849" w:type="dxa"/>
            <w:hideMark/>
          </w:tcPr>
          <w:p w:rsidR="009369D6" w:rsidRPr="008E501A" w:rsidRDefault="009369D6" w:rsidP="0037622B">
            <w:pPr>
              <w:spacing w:line="360" w:lineRule="auto"/>
              <w:rPr>
                <w:sz w:val="24"/>
                <w:szCs w:val="24"/>
              </w:rPr>
            </w:pPr>
            <w:r w:rsidRPr="008E501A">
              <w:rPr>
                <w:sz w:val="24"/>
                <w:szCs w:val="24"/>
              </w:rPr>
              <w:t>6.58±0.69</w:t>
            </w:r>
          </w:p>
        </w:tc>
        <w:tc>
          <w:tcPr>
            <w:tcW w:w="1468" w:type="dxa"/>
            <w:hideMark/>
          </w:tcPr>
          <w:p w:rsidR="009369D6" w:rsidRPr="008E501A" w:rsidRDefault="009369D6">
            <w:pPr>
              <w:spacing w:line="360" w:lineRule="auto"/>
              <w:rPr>
                <w:sz w:val="24"/>
                <w:szCs w:val="24"/>
              </w:rPr>
            </w:pPr>
            <w:r w:rsidRPr="008E501A">
              <w:rPr>
                <w:sz w:val="24"/>
                <w:szCs w:val="24"/>
              </w:rPr>
              <w:t>5.15—8</w:t>
            </w:r>
          </w:p>
        </w:tc>
      </w:tr>
    </w:tbl>
    <w:p w:rsidR="009369D6" w:rsidRPr="008E501A" w:rsidRDefault="00FE0983" w:rsidP="00FE0983">
      <w:pPr>
        <w:spacing w:line="360" w:lineRule="auto"/>
        <w:rPr>
          <w:sz w:val="24"/>
          <w:szCs w:val="24"/>
        </w:rPr>
      </w:pPr>
      <w:r w:rsidRPr="008E501A">
        <w:rPr>
          <w:sz w:val="24"/>
          <w:szCs w:val="24"/>
        </w:rPr>
        <w:t xml:space="preserve">                                                                                                                                        </w:t>
      </w:r>
    </w:p>
    <w:p w:rsidR="009369D6" w:rsidRPr="008E501A" w:rsidRDefault="009369D6" w:rsidP="009369D6">
      <w:pPr>
        <w:spacing w:line="360" w:lineRule="auto"/>
        <w:jc w:val="both"/>
        <w:rPr>
          <w:sz w:val="24"/>
          <w:szCs w:val="24"/>
        </w:rPr>
      </w:pPr>
      <w:r w:rsidRPr="008E501A">
        <w:rPr>
          <w:sz w:val="24"/>
          <w:szCs w:val="24"/>
        </w:rPr>
        <w:lastRenderedPageBreak/>
        <w:t>Among all the segments of the small intestine the length (cm) of Jejunum was highest and also in case of diameter (mm). The growth rate of</w:t>
      </w:r>
      <w:r w:rsidR="0037622B" w:rsidRPr="008E501A">
        <w:rPr>
          <w:sz w:val="24"/>
          <w:szCs w:val="24"/>
        </w:rPr>
        <w:t xml:space="preserve"> </w:t>
      </w:r>
      <w:r w:rsidR="00EC1702" w:rsidRPr="008E501A">
        <w:rPr>
          <w:sz w:val="24"/>
          <w:szCs w:val="24"/>
        </w:rPr>
        <w:t>J</w:t>
      </w:r>
      <w:r w:rsidRPr="008E501A">
        <w:rPr>
          <w:sz w:val="24"/>
          <w:szCs w:val="24"/>
        </w:rPr>
        <w:t>ejunal length was very rapid comparatively to Duodenum.</w:t>
      </w:r>
    </w:p>
    <w:p w:rsidR="009369D6" w:rsidRPr="008E501A" w:rsidRDefault="009369D6" w:rsidP="009369D6">
      <w:pPr>
        <w:spacing w:line="360" w:lineRule="auto"/>
        <w:jc w:val="both"/>
        <w:rPr>
          <w:sz w:val="24"/>
          <w:szCs w:val="24"/>
        </w:rPr>
      </w:pPr>
      <w:r w:rsidRPr="008E501A">
        <w:rPr>
          <w:sz w:val="24"/>
          <w:szCs w:val="24"/>
        </w:rPr>
        <w:t>This observation is quiet similar to Nasrin et at,.( 2012), where the author stated that the length of Jejunum increased rapidly with age. This observation was also similar with Hassouna (2001), where, the author stated that in all bird species the jejunum was the longest part of the small intestine.</w:t>
      </w:r>
    </w:p>
    <w:p w:rsidR="009369D6" w:rsidRPr="008E501A" w:rsidRDefault="009369D6" w:rsidP="009369D6">
      <w:pPr>
        <w:spacing w:line="360" w:lineRule="auto"/>
        <w:jc w:val="both"/>
        <w:rPr>
          <w:sz w:val="24"/>
          <w:szCs w:val="24"/>
        </w:rPr>
      </w:pPr>
    </w:p>
    <w:p w:rsidR="006251D5" w:rsidRDefault="009369D6" w:rsidP="009369D6">
      <w:pPr>
        <w:spacing w:line="360" w:lineRule="auto"/>
        <w:jc w:val="both"/>
        <w:rPr>
          <w:b/>
          <w:sz w:val="24"/>
          <w:szCs w:val="24"/>
        </w:rPr>
      </w:pPr>
      <w:r w:rsidRPr="008E501A">
        <w:rPr>
          <w:b/>
          <w:sz w:val="24"/>
          <w:szCs w:val="24"/>
        </w:rPr>
        <w:t>4.1.3 Ileum</w:t>
      </w:r>
    </w:p>
    <w:p w:rsidR="009369D6" w:rsidRPr="008E501A" w:rsidRDefault="009369D6" w:rsidP="009369D6">
      <w:pPr>
        <w:spacing w:line="360" w:lineRule="auto"/>
        <w:jc w:val="both"/>
        <w:rPr>
          <w:sz w:val="24"/>
          <w:szCs w:val="24"/>
        </w:rPr>
      </w:pPr>
      <w:r w:rsidRPr="008E501A">
        <w:rPr>
          <w:sz w:val="24"/>
          <w:szCs w:val="24"/>
        </w:rPr>
        <w:t xml:space="preserve"> The last part of the small intestine is the Ileum. The average lengths and diameter found of ileum were given below in the table.</w:t>
      </w:r>
    </w:p>
    <w:p w:rsidR="006251D5" w:rsidRDefault="006251D5" w:rsidP="009369D6">
      <w:pPr>
        <w:spacing w:line="360" w:lineRule="auto"/>
        <w:rPr>
          <w:sz w:val="24"/>
          <w:szCs w:val="24"/>
        </w:rPr>
      </w:pPr>
    </w:p>
    <w:p w:rsidR="009369D6" w:rsidRPr="008E501A" w:rsidRDefault="009369D6" w:rsidP="009369D6">
      <w:pPr>
        <w:spacing w:line="360" w:lineRule="auto"/>
        <w:rPr>
          <w:sz w:val="24"/>
          <w:szCs w:val="24"/>
        </w:rPr>
      </w:pPr>
      <w:r w:rsidRPr="008E501A">
        <w:rPr>
          <w:sz w:val="24"/>
          <w:szCs w:val="24"/>
        </w:rPr>
        <w:t>Table 3: Gross morphometry of Ileum:</w:t>
      </w:r>
    </w:p>
    <w:tbl>
      <w:tblPr>
        <w:tblStyle w:val="TableContemporary"/>
        <w:tblW w:w="9054" w:type="dxa"/>
        <w:tblLook w:val="01E0"/>
      </w:tblPr>
      <w:tblGrid>
        <w:gridCol w:w="1849"/>
        <w:gridCol w:w="2039"/>
        <w:gridCol w:w="1849"/>
        <w:gridCol w:w="1849"/>
        <w:gridCol w:w="1468"/>
      </w:tblGrid>
      <w:tr w:rsidR="009369D6" w:rsidRPr="008E501A" w:rsidTr="006251D5">
        <w:trPr>
          <w:cnfStyle w:val="100000000000"/>
        </w:trPr>
        <w:tc>
          <w:tcPr>
            <w:tcW w:w="1849" w:type="dxa"/>
            <w:vMerge w:val="restart"/>
            <w:hideMark/>
          </w:tcPr>
          <w:p w:rsidR="009369D6" w:rsidRPr="008E501A" w:rsidRDefault="009369D6">
            <w:pPr>
              <w:spacing w:line="360" w:lineRule="auto"/>
              <w:jc w:val="center"/>
              <w:rPr>
                <w:sz w:val="24"/>
                <w:szCs w:val="24"/>
              </w:rPr>
            </w:pPr>
            <w:r w:rsidRPr="008E501A">
              <w:rPr>
                <w:sz w:val="24"/>
                <w:szCs w:val="24"/>
              </w:rPr>
              <w:t>Age (days)</w:t>
            </w:r>
          </w:p>
        </w:tc>
        <w:tc>
          <w:tcPr>
            <w:tcW w:w="3888" w:type="dxa"/>
            <w:gridSpan w:val="2"/>
            <w:hideMark/>
          </w:tcPr>
          <w:p w:rsidR="009369D6" w:rsidRPr="008E501A" w:rsidRDefault="009369D6">
            <w:pPr>
              <w:spacing w:line="360" w:lineRule="auto"/>
              <w:jc w:val="center"/>
              <w:rPr>
                <w:sz w:val="24"/>
                <w:szCs w:val="24"/>
              </w:rPr>
            </w:pPr>
            <w:r w:rsidRPr="008E501A">
              <w:rPr>
                <w:sz w:val="24"/>
                <w:szCs w:val="24"/>
              </w:rPr>
              <w:t>Length (cm)</w:t>
            </w:r>
          </w:p>
        </w:tc>
        <w:tc>
          <w:tcPr>
            <w:tcW w:w="3317" w:type="dxa"/>
            <w:gridSpan w:val="2"/>
            <w:hideMark/>
          </w:tcPr>
          <w:p w:rsidR="009369D6" w:rsidRPr="008E501A" w:rsidRDefault="009369D6">
            <w:pPr>
              <w:spacing w:line="360" w:lineRule="auto"/>
              <w:jc w:val="center"/>
              <w:rPr>
                <w:sz w:val="24"/>
                <w:szCs w:val="24"/>
              </w:rPr>
            </w:pPr>
            <w:r w:rsidRPr="008E501A">
              <w:rPr>
                <w:sz w:val="24"/>
                <w:szCs w:val="24"/>
              </w:rPr>
              <w:t>Diameter (mm)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2039" w:type="dxa"/>
            <w:hideMark/>
          </w:tcPr>
          <w:p w:rsidR="009369D6" w:rsidRPr="008E501A" w:rsidRDefault="009369D6">
            <w:pPr>
              <w:spacing w:line="360" w:lineRule="auto"/>
              <w:jc w:val="center"/>
              <w:rPr>
                <w:sz w:val="24"/>
                <w:szCs w:val="24"/>
              </w:rPr>
            </w:pPr>
            <w:r w:rsidRPr="008E501A">
              <w:rPr>
                <w:sz w:val="24"/>
                <w:szCs w:val="24"/>
              </w:rPr>
              <w:t>Mean ± Std error</w:t>
            </w:r>
          </w:p>
        </w:tc>
        <w:tc>
          <w:tcPr>
            <w:tcW w:w="1849" w:type="dxa"/>
            <w:hideMark/>
          </w:tcPr>
          <w:p w:rsidR="009369D6" w:rsidRPr="008E501A" w:rsidRDefault="009369D6">
            <w:pPr>
              <w:spacing w:line="360" w:lineRule="auto"/>
              <w:jc w:val="center"/>
              <w:rPr>
                <w:sz w:val="24"/>
                <w:szCs w:val="24"/>
              </w:rPr>
            </w:pPr>
            <w:r w:rsidRPr="008E501A">
              <w:rPr>
                <w:sz w:val="24"/>
                <w:szCs w:val="24"/>
              </w:rPr>
              <w:t>95% CI</w:t>
            </w:r>
          </w:p>
        </w:tc>
        <w:tc>
          <w:tcPr>
            <w:tcW w:w="1849" w:type="dxa"/>
            <w:hideMark/>
          </w:tcPr>
          <w:p w:rsidR="009369D6" w:rsidRPr="008E501A" w:rsidRDefault="009369D6">
            <w:pPr>
              <w:spacing w:line="360" w:lineRule="auto"/>
              <w:jc w:val="center"/>
              <w:rPr>
                <w:sz w:val="24"/>
                <w:szCs w:val="24"/>
              </w:rPr>
            </w:pPr>
            <w:r w:rsidRPr="008E501A">
              <w:rPr>
                <w:sz w:val="24"/>
                <w:szCs w:val="24"/>
              </w:rPr>
              <w:t>Mean ±Std error</w:t>
            </w:r>
          </w:p>
        </w:tc>
        <w:tc>
          <w:tcPr>
            <w:tcW w:w="1468" w:type="dxa"/>
            <w:hideMark/>
          </w:tcPr>
          <w:p w:rsidR="009369D6" w:rsidRPr="008E501A" w:rsidRDefault="009369D6">
            <w:pPr>
              <w:spacing w:line="360" w:lineRule="auto"/>
              <w:jc w:val="center"/>
              <w:rPr>
                <w:sz w:val="24"/>
                <w:szCs w:val="24"/>
              </w:rPr>
            </w:pPr>
            <w:r w:rsidRPr="008E501A">
              <w:rPr>
                <w:sz w:val="24"/>
                <w:szCs w:val="24"/>
              </w:rPr>
              <w:t>95% CI</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p>
        </w:tc>
        <w:tc>
          <w:tcPr>
            <w:tcW w:w="2039" w:type="dxa"/>
            <w:hideMark/>
          </w:tcPr>
          <w:p w:rsidR="009369D6" w:rsidRPr="008E501A" w:rsidRDefault="009369D6">
            <w:pPr>
              <w:spacing w:line="360" w:lineRule="auto"/>
              <w:rPr>
                <w:sz w:val="24"/>
                <w:szCs w:val="24"/>
              </w:rPr>
            </w:pPr>
            <w:r w:rsidRPr="008E501A">
              <w:rPr>
                <w:sz w:val="24"/>
                <w:szCs w:val="24"/>
              </w:rPr>
              <w:t>17.2± 1.07</w:t>
            </w:r>
          </w:p>
        </w:tc>
        <w:tc>
          <w:tcPr>
            <w:tcW w:w="1849" w:type="dxa"/>
            <w:hideMark/>
          </w:tcPr>
          <w:p w:rsidR="009369D6" w:rsidRPr="008E501A" w:rsidRDefault="009369D6">
            <w:pPr>
              <w:spacing w:line="360" w:lineRule="auto"/>
              <w:rPr>
                <w:sz w:val="24"/>
                <w:szCs w:val="24"/>
              </w:rPr>
            </w:pPr>
            <w:r w:rsidRPr="008E501A">
              <w:rPr>
                <w:sz w:val="24"/>
                <w:szCs w:val="24"/>
              </w:rPr>
              <w:t>14.99— 19.4</w:t>
            </w:r>
          </w:p>
        </w:tc>
        <w:tc>
          <w:tcPr>
            <w:tcW w:w="1849" w:type="dxa"/>
            <w:hideMark/>
          </w:tcPr>
          <w:p w:rsidR="009369D6" w:rsidRPr="008E501A" w:rsidRDefault="009369D6">
            <w:pPr>
              <w:spacing w:line="360" w:lineRule="auto"/>
              <w:rPr>
                <w:sz w:val="24"/>
                <w:szCs w:val="24"/>
              </w:rPr>
            </w:pPr>
            <w:r w:rsidRPr="008E501A">
              <w:rPr>
                <w:sz w:val="24"/>
                <w:szCs w:val="24"/>
              </w:rPr>
              <w:t>2.7±0.09</w:t>
            </w:r>
          </w:p>
        </w:tc>
        <w:tc>
          <w:tcPr>
            <w:tcW w:w="1468" w:type="dxa"/>
            <w:hideMark/>
          </w:tcPr>
          <w:p w:rsidR="009369D6" w:rsidRPr="008E501A" w:rsidRDefault="009369D6">
            <w:pPr>
              <w:spacing w:line="360" w:lineRule="auto"/>
              <w:rPr>
                <w:sz w:val="24"/>
                <w:szCs w:val="24"/>
              </w:rPr>
            </w:pPr>
            <w:r w:rsidRPr="008E501A">
              <w:rPr>
                <w:sz w:val="24"/>
                <w:szCs w:val="24"/>
              </w:rPr>
              <w:t>2.52—2.88</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7</w:t>
            </w:r>
          </w:p>
        </w:tc>
        <w:tc>
          <w:tcPr>
            <w:tcW w:w="2039" w:type="dxa"/>
            <w:hideMark/>
          </w:tcPr>
          <w:p w:rsidR="009369D6" w:rsidRPr="008E501A" w:rsidRDefault="009369D6">
            <w:pPr>
              <w:spacing w:line="360" w:lineRule="auto"/>
              <w:rPr>
                <w:sz w:val="24"/>
                <w:szCs w:val="24"/>
              </w:rPr>
            </w:pPr>
            <w:r w:rsidRPr="008E501A">
              <w:rPr>
                <w:sz w:val="24"/>
                <w:szCs w:val="24"/>
              </w:rPr>
              <w:t>15.4 ± 1.03</w:t>
            </w:r>
          </w:p>
        </w:tc>
        <w:tc>
          <w:tcPr>
            <w:tcW w:w="1849" w:type="dxa"/>
            <w:hideMark/>
          </w:tcPr>
          <w:p w:rsidR="009369D6" w:rsidRPr="008E501A" w:rsidRDefault="009369D6">
            <w:pPr>
              <w:spacing w:line="360" w:lineRule="auto"/>
              <w:rPr>
                <w:sz w:val="24"/>
                <w:szCs w:val="24"/>
              </w:rPr>
            </w:pPr>
            <w:r w:rsidRPr="008E501A">
              <w:rPr>
                <w:sz w:val="24"/>
                <w:szCs w:val="24"/>
              </w:rPr>
              <w:t>14.76—17.73</w:t>
            </w:r>
          </w:p>
        </w:tc>
        <w:tc>
          <w:tcPr>
            <w:tcW w:w="1849" w:type="dxa"/>
            <w:hideMark/>
          </w:tcPr>
          <w:p w:rsidR="009369D6" w:rsidRPr="008E501A" w:rsidRDefault="009369D6">
            <w:pPr>
              <w:spacing w:line="360" w:lineRule="auto"/>
              <w:rPr>
                <w:sz w:val="24"/>
                <w:szCs w:val="24"/>
              </w:rPr>
            </w:pPr>
            <w:r w:rsidRPr="008E501A">
              <w:rPr>
                <w:sz w:val="24"/>
                <w:szCs w:val="24"/>
              </w:rPr>
              <w:t>3.88 ± 0.11</w:t>
            </w:r>
          </w:p>
        </w:tc>
        <w:tc>
          <w:tcPr>
            <w:tcW w:w="1468" w:type="dxa"/>
            <w:hideMark/>
          </w:tcPr>
          <w:p w:rsidR="009369D6" w:rsidRPr="008E501A" w:rsidRDefault="009369D6">
            <w:pPr>
              <w:spacing w:line="360" w:lineRule="auto"/>
              <w:rPr>
                <w:sz w:val="24"/>
                <w:szCs w:val="24"/>
              </w:rPr>
            </w:pPr>
            <w:r w:rsidRPr="008E501A">
              <w:rPr>
                <w:sz w:val="24"/>
                <w:szCs w:val="24"/>
              </w:rPr>
              <w:t>3.93—4.39</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1</w:t>
            </w:r>
            <w:r w:rsidR="00CE6959" w:rsidRPr="008E501A">
              <w:rPr>
                <w:sz w:val="24"/>
                <w:szCs w:val="24"/>
              </w:rPr>
              <w:t>4</w:t>
            </w:r>
          </w:p>
        </w:tc>
        <w:tc>
          <w:tcPr>
            <w:tcW w:w="2039" w:type="dxa"/>
            <w:hideMark/>
          </w:tcPr>
          <w:p w:rsidR="009369D6" w:rsidRPr="008E501A" w:rsidRDefault="009369D6">
            <w:pPr>
              <w:spacing w:line="360" w:lineRule="auto"/>
              <w:rPr>
                <w:sz w:val="24"/>
                <w:szCs w:val="24"/>
              </w:rPr>
            </w:pPr>
            <w:r w:rsidRPr="008E501A">
              <w:rPr>
                <w:sz w:val="24"/>
                <w:szCs w:val="24"/>
              </w:rPr>
              <w:t>19.7±0.37</w:t>
            </w:r>
          </w:p>
        </w:tc>
        <w:tc>
          <w:tcPr>
            <w:tcW w:w="1849" w:type="dxa"/>
            <w:hideMark/>
          </w:tcPr>
          <w:p w:rsidR="009369D6" w:rsidRPr="008E501A" w:rsidRDefault="009369D6">
            <w:pPr>
              <w:spacing w:line="360" w:lineRule="auto"/>
              <w:rPr>
                <w:sz w:val="24"/>
                <w:szCs w:val="24"/>
              </w:rPr>
            </w:pPr>
            <w:r w:rsidRPr="008E501A">
              <w:rPr>
                <w:sz w:val="24"/>
                <w:szCs w:val="24"/>
              </w:rPr>
              <w:t>18.93—20.47</w:t>
            </w:r>
          </w:p>
        </w:tc>
        <w:tc>
          <w:tcPr>
            <w:tcW w:w="1849" w:type="dxa"/>
            <w:hideMark/>
          </w:tcPr>
          <w:p w:rsidR="009369D6" w:rsidRPr="008E501A" w:rsidRDefault="009369D6">
            <w:pPr>
              <w:spacing w:line="360" w:lineRule="auto"/>
              <w:rPr>
                <w:sz w:val="24"/>
                <w:szCs w:val="24"/>
              </w:rPr>
            </w:pPr>
            <w:r w:rsidRPr="008E501A">
              <w:rPr>
                <w:sz w:val="24"/>
                <w:szCs w:val="24"/>
              </w:rPr>
              <w:t>4.16±0.14</w:t>
            </w:r>
          </w:p>
        </w:tc>
        <w:tc>
          <w:tcPr>
            <w:tcW w:w="1468" w:type="dxa"/>
            <w:hideMark/>
          </w:tcPr>
          <w:p w:rsidR="009369D6" w:rsidRPr="008E501A" w:rsidRDefault="009369D6">
            <w:pPr>
              <w:spacing w:line="360" w:lineRule="auto"/>
              <w:rPr>
                <w:sz w:val="24"/>
                <w:szCs w:val="24"/>
              </w:rPr>
            </w:pPr>
            <w:r w:rsidRPr="008E501A">
              <w:rPr>
                <w:sz w:val="24"/>
                <w:szCs w:val="24"/>
              </w:rPr>
              <w:t>4.1 —4.9</w:t>
            </w:r>
          </w:p>
        </w:tc>
      </w:tr>
      <w:tr w:rsidR="009369D6" w:rsidRPr="008E501A" w:rsidTr="006251D5">
        <w:trPr>
          <w:cnfStyle w:val="000000100000"/>
        </w:trPr>
        <w:tc>
          <w:tcPr>
            <w:tcW w:w="1849" w:type="dxa"/>
            <w:hideMark/>
          </w:tcPr>
          <w:p w:rsidR="009369D6" w:rsidRPr="008E501A" w:rsidRDefault="009369D6">
            <w:pPr>
              <w:spacing w:line="360" w:lineRule="auto"/>
              <w:jc w:val="center"/>
              <w:rPr>
                <w:sz w:val="24"/>
                <w:szCs w:val="24"/>
              </w:rPr>
            </w:pPr>
            <w:r w:rsidRPr="008E501A">
              <w:rPr>
                <w:sz w:val="24"/>
                <w:szCs w:val="24"/>
              </w:rPr>
              <w:t>2</w:t>
            </w:r>
            <w:r w:rsidR="00CE6959" w:rsidRPr="008E501A">
              <w:rPr>
                <w:sz w:val="24"/>
                <w:szCs w:val="24"/>
              </w:rPr>
              <w:t>8</w:t>
            </w:r>
          </w:p>
        </w:tc>
        <w:tc>
          <w:tcPr>
            <w:tcW w:w="2039" w:type="dxa"/>
            <w:hideMark/>
          </w:tcPr>
          <w:p w:rsidR="009369D6" w:rsidRPr="008E501A" w:rsidRDefault="009369D6">
            <w:pPr>
              <w:spacing w:line="360" w:lineRule="auto"/>
              <w:rPr>
                <w:sz w:val="24"/>
                <w:szCs w:val="24"/>
              </w:rPr>
            </w:pPr>
            <w:r w:rsidRPr="008E501A">
              <w:rPr>
                <w:sz w:val="24"/>
                <w:szCs w:val="24"/>
              </w:rPr>
              <w:t>26.4±0.93</w:t>
            </w:r>
          </w:p>
        </w:tc>
        <w:tc>
          <w:tcPr>
            <w:tcW w:w="1849" w:type="dxa"/>
            <w:hideMark/>
          </w:tcPr>
          <w:p w:rsidR="009369D6" w:rsidRPr="008E501A" w:rsidRDefault="009369D6">
            <w:pPr>
              <w:spacing w:line="360" w:lineRule="auto"/>
              <w:rPr>
                <w:sz w:val="24"/>
                <w:szCs w:val="24"/>
              </w:rPr>
            </w:pPr>
            <w:r w:rsidRPr="008E501A">
              <w:rPr>
                <w:sz w:val="24"/>
                <w:szCs w:val="24"/>
              </w:rPr>
              <w:t>24.49—28.31</w:t>
            </w:r>
          </w:p>
        </w:tc>
        <w:tc>
          <w:tcPr>
            <w:tcW w:w="1849" w:type="dxa"/>
            <w:hideMark/>
          </w:tcPr>
          <w:p w:rsidR="009369D6" w:rsidRPr="008E501A" w:rsidRDefault="0037622B">
            <w:pPr>
              <w:spacing w:line="360" w:lineRule="auto"/>
              <w:rPr>
                <w:sz w:val="24"/>
                <w:szCs w:val="24"/>
              </w:rPr>
            </w:pPr>
            <w:r w:rsidRPr="008E501A">
              <w:rPr>
                <w:sz w:val="24"/>
                <w:szCs w:val="24"/>
              </w:rPr>
              <w:t>4.88±0</w:t>
            </w:r>
            <w:r w:rsidR="009369D6" w:rsidRPr="008E501A">
              <w:rPr>
                <w:sz w:val="24"/>
                <w:szCs w:val="24"/>
              </w:rPr>
              <w:t>.12</w:t>
            </w:r>
          </w:p>
        </w:tc>
        <w:tc>
          <w:tcPr>
            <w:tcW w:w="1468" w:type="dxa"/>
            <w:hideMark/>
          </w:tcPr>
          <w:p w:rsidR="009369D6" w:rsidRPr="008E501A" w:rsidRDefault="009369D6">
            <w:pPr>
              <w:spacing w:line="360" w:lineRule="auto"/>
              <w:rPr>
                <w:sz w:val="24"/>
                <w:szCs w:val="24"/>
              </w:rPr>
            </w:pPr>
            <w:r w:rsidRPr="008E501A">
              <w:rPr>
                <w:sz w:val="24"/>
                <w:szCs w:val="24"/>
              </w:rPr>
              <w:t>4.71—5.32</w:t>
            </w:r>
          </w:p>
        </w:tc>
      </w:tr>
      <w:tr w:rsidR="009369D6" w:rsidRPr="008E501A" w:rsidTr="006251D5">
        <w:trPr>
          <w:cnfStyle w:val="000000010000"/>
        </w:trPr>
        <w:tc>
          <w:tcPr>
            <w:tcW w:w="1849" w:type="dxa"/>
            <w:hideMark/>
          </w:tcPr>
          <w:p w:rsidR="009369D6" w:rsidRPr="008E501A" w:rsidRDefault="009369D6">
            <w:pPr>
              <w:spacing w:line="360" w:lineRule="auto"/>
              <w:jc w:val="center"/>
              <w:rPr>
                <w:sz w:val="24"/>
                <w:szCs w:val="24"/>
              </w:rPr>
            </w:pPr>
            <w:r w:rsidRPr="008E501A">
              <w:rPr>
                <w:sz w:val="24"/>
                <w:szCs w:val="24"/>
              </w:rPr>
              <w:t>32</w:t>
            </w:r>
          </w:p>
        </w:tc>
        <w:tc>
          <w:tcPr>
            <w:tcW w:w="2039" w:type="dxa"/>
            <w:hideMark/>
          </w:tcPr>
          <w:p w:rsidR="009369D6" w:rsidRPr="008E501A" w:rsidRDefault="009369D6">
            <w:pPr>
              <w:spacing w:line="360" w:lineRule="auto"/>
              <w:rPr>
                <w:sz w:val="24"/>
                <w:szCs w:val="24"/>
              </w:rPr>
            </w:pPr>
            <w:r w:rsidRPr="008E501A">
              <w:rPr>
                <w:sz w:val="24"/>
                <w:szCs w:val="24"/>
              </w:rPr>
              <w:t>40 ± 2.53</w:t>
            </w:r>
          </w:p>
        </w:tc>
        <w:tc>
          <w:tcPr>
            <w:tcW w:w="1849" w:type="dxa"/>
            <w:hideMark/>
          </w:tcPr>
          <w:p w:rsidR="009369D6" w:rsidRPr="008E501A" w:rsidRDefault="009369D6">
            <w:pPr>
              <w:spacing w:line="360" w:lineRule="auto"/>
              <w:rPr>
                <w:sz w:val="24"/>
                <w:szCs w:val="24"/>
              </w:rPr>
            </w:pPr>
            <w:r w:rsidRPr="008E501A">
              <w:rPr>
                <w:sz w:val="24"/>
                <w:szCs w:val="24"/>
              </w:rPr>
              <w:t>34.78—45.22</w:t>
            </w:r>
          </w:p>
        </w:tc>
        <w:tc>
          <w:tcPr>
            <w:tcW w:w="1849" w:type="dxa"/>
            <w:hideMark/>
          </w:tcPr>
          <w:p w:rsidR="009369D6" w:rsidRPr="008E501A" w:rsidRDefault="009369D6">
            <w:pPr>
              <w:spacing w:line="360" w:lineRule="auto"/>
              <w:rPr>
                <w:sz w:val="24"/>
                <w:szCs w:val="24"/>
              </w:rPr>
            </w:pPr>
            <w:r w:rsidRPr="008E501A">
              <w:rPr>
                <w:sz w:val="24"/>
                <w:szCs w:val="24"/>
              </w:rPr>
              <w:t>5.48 ± 0.32</w:t>
            </w:r>
          </w:p>
        </w:tc>
        <w:tc>
          <w:tcPr>
            <w:tcW w:w="1468" w:type="dxa"/>
            <w:hideMark/>
          </w:tcPr>
          <w:p w:rsidR="009369D6" w:rsidRPr="008E501A" w:rsidRDefault="009369D6">
            <w:pPr>
              <w:spacing w:line="360" w:lineRule="auto"/>
              <w:rPr>
                <w:sz w:val="24"/>
                <w:szCs w:val="24"/>
              </w:rPr>
            </w:pPr>
            <w:r w:rsidRPr="008E501A">
              <w:rPr>
                <w:sz w:val="24"/>
                <w:szCs w:val="24"/>
              </w:rPr>
              <w:t>5.09 -6.98</w:t>
            </w:r>
          </w:p>
        </w:tc>
      </w:tr>
    </w:tbl>
    <w:p w:rsidR="009369D6" w:rsidRPr="008E501A" w:rsidRDefault="009369D6" w:rsidP="009369D6">
      <w:pPr>
        <w:spacing w:line="360" w:lineRule="auto"/>
        <w:rPr>
          <w:sz w:val="24"/>
          <w:szCs w:val="24"/>
        </w:rPr>
      </w:pPr>
    </w:p>
    <w:p w:rsidR="009369D6" w:rsidRPr="008E501A" w:rsidRDefault="009369D6" w:rsidP="009369D6">
      <w:pPr>
        <w:spacing w:line="360" w:lineRule="auto"/>
        <w:rPr>
          <w:sz w:val="24"/>
          <w:szCs w:val="24"/>
        </w:rPr>
      </w:pPr>
    </w:p>
    <w:p w:rsidR="009369D6" w:rsidRPr="008E501A" w:rsidRDefault="009369D6" w:rsidP="009369D6">
      <w:pPr>
        <w:spacing w:line="360" w:lineRule="auto"/>
        <w:rPr>
          <w:sz w:val="24"/>
          <w:szCs w:val="24"/>
        </w:rPr>
      </w:pPr>
      <w:r w:rsidRPr="008E501A">
        <w:rPr>
          <w:sz w:val="24"/>
          <w:szCs w:val="24"/>
        </w:rPr>
        <w:t>The growth rate of Ileum was faster</w:t>
      </w:r>
      <w:r w:rsidR="009B4253" w:rsidRPr="008E501A">
        <w:rPr>
          <w:sz w:val="24"/>
          <w:szCs w:val="24"/>
        </w:rPr>
        <w:t xml:space="preserve"> than Duodenum but slower than J</w:t>
      </w:r>
      <w:r w:rsidRPr="008E501A">
        <w:rPr>
          <w:sz w:val="24"/>
          <w:szCs w:val="24"/>
        </w:rPr>
        <w:t>ejunum.</w:t>
      </w:r>
    </w:p>
    <w:p w:rsidR="009369D6" w:rsidRPr="008E501A" w:rsidRDefault="009369D6" w:rsidP="009369D6">
      <w:pPr>
        <w:spacing w:line="360" w:lineRule="auto"/>
        <w:rPr>
          <w:sz w:val="24"/>
          <w:szCs w:val="24"/>
        </w:rPr>
      </w:pPr>
    </w:p>
    <w:p w:rsidR="009369D6" w:rsidRPr="008E501A" w:rsidRDefault="009369D6" w:rsidP="009369D6">
      <w:pPr>
        <w:spacing w:line="360" w:lineRule="auto"/>
        <w:jc w:val="both"/>
        <w:rPr>
          <w:sz w:val="24"/>
          <w:szCs w:val="24"/>
        </w:rPr>
      </w:pPr>
      <w:r w:rsidRPr="008E501A">
        <w:rPr>
          <w:sz w:val="24"/>
          <w:szCs w:val="24"/>
        </w:rPr>
        <w:t>This observation was similar with Hassouna (2001), where, the author found that lowest mean percentage of the length of ileum to the total length of the small intestine in chicken (2.7%).</w:t>
      </w:r>
    </w:p>
    <w:p w:rsidR="009369D6" w:rsidRPr="008E501A" w:rsidRDefault="009369D6" w:rsidP="009369D6">
      <w:pPr>
        <w:spacing w:line="360" w:lineRule="auto"/>
        <w:rPr>
          <w:b/>
          <w:sz w:val="24"/>
          <w:szCs w:val="24"/>
        </w:rPr>
      </w:pPr>
    </w:p>
    <w:p w:rsidR="009369D6" w:rsidRPr="008E501A" w:rsidRDefault="009369D6" w:rsidP="009369D6">
      <w:pPr>
        <w:spacing w:line="360" w:lineRule="auto"/>
        <w:rPr>
          <w:b/>
          <w:sz w:val="24"/>
          <w:szCs w:val="24"/>
        </w:rPr>
      </w:pPr>
    </w:p>
    <w:p w:rsidR="009369D6" w:rsidRPr="008E501A" w:rsidRDefault="009369D6" w:rsidP="009369D6">
      <w:pPr>
        <w:spacing w:line="360" w:lineRule="auto"/>
        <w:rPr>
          <w:b/>
          <w:sz w:val="24"/>
          <w:szCs w:val="24"/>
        </w:rPr>
      </w:pPr>
    </w:p>
    <w:p w:rsidR="009369D6" w:rsidRPr="008E501A" w:rsidRDefault="009369D6" w:rsidP="009369D6">
      <w:pPr>
        <w:spacing w:line="360" w:lineRule="auto"/>
        <w:rPr>
          <w:b/>
          <w:sz w:val="24"/>
          <w:szCs w:val="24"/>
        </w:rPr>
      </w:pPr>
    </w:p>
    <w:p w:rsidR="009369D6" w:rsidRPr="008E501A" w:rsidRDefault="009369D6" w:rsidP="009369D6">
      <w:pPr>
        <w:spacing w:line="360" w:lineRule="auto"/>
        <w:rPr>
          <w:b/>
          <w:sz w:val="24"/>
          <w:szCs w:val="24"/>
        </w:rPr>
      </w:pPr>
    </w:p>
    <w:p w:rsidR="009369D6" w:rsidRPr="008E501A" w:rsidRDefault="009369D6" w:rsidP="009369D6">
      <w:pPr>
        <w:spacing w:line="360" w:lineRule="auto"/>
        <w:rPr>
          <w:b/>
          <w:sz w:val="24"/>
          <w:szCs w:val="24"/>
        </w:rPr>
      </w:pPr>
    </w:p>
    <w:p w:rsidR="009369D6" w:rsidRPr="008E501A" w:rsidRDefault="009369D6" w:rsidP="009369D6">
      <w:pPr>
        <w:spacing w:line="360" w:lineRule="auto"/>
        <w:jc w:val="right"/>
        <w:rPr>
          <w:b/>
          <w:sz w:val="24"/>
          <w:szCs w:val="24"/>
        </w:rPr>
      </w:pPr>
    </w:p>
    <w:p w:rsidR="009369D6" w:rsidRPr="008E501A" w:rsidRDefault="009369D6" w:rsidP="009369D6">
      <w:pPr>
        <w:spacing w:line="360" w:lineRule="auto"/>
        <w:rPr>
          <w:b/>
          <w:sz w:val="24"/>
          <w:szCs w:val="24"/>
        </w:rPr>
      </w:pPr>
      <w:r w:rsidRPr="008E501A">
        <w:rPr>
          <w:b/>
          <w:sz w:val="24"/>
          <w:szCs w:val="24"/>
        </w:rPr>
        <w:t xml:space="preserve">4.2 Histology of different segments of </w:t>
      </w:r>
      <w:r w:rsidR="006251D5">
        <w:rPr>
          <w:b/>
          <w:sz w:val="24"/>
          <w:szCs w:val="24"/>
        </w:rPr>
        <w:t>the small intestine of broilers</w:t>
      </w:r>
    </w:p>
    <w:p w:rsidR="009369D6" w:rsidRPr="008E501A" w:rsidRDefault="006251D5" w:rsidP="009369D6">
      <w:pPr>
        <w:spacing w:line="360" w:lineRule="auto"/>
        <w:rPr>
          <w:b/>
          <w:sz w:val="24"/>
          <w:szCs w:val="24"/>
        </w:rPr>
      </w:pPr>
      <w:r>
        <w:rPr>
          <w:b/>
          <w:sz w:val="24"/>
          <w:szCs w:val="24"/>
        </w:rPr>
        <w:t>4.2.1 Duodenum</w:t>
      </w:r>
    </w:p>
    <w:p w:rsidR="009369D6" w:rsidRPr="008E501A" w:rsidRDefault="0004721E" w:rsidP="006251D5">
      <w:pPr>
        <w:spacing w:line="360" w:lineRule="auto"/>
        <w:jc w:val="both"/>
        <w:rPr>
          <w:sz w:val="24"/>
          <w:szCs w:val="24"/>
        </w:rPr>
      </w:pPr>
      <w:r w:rsidRPr="008E501A">
        <w:rPr>
          <w:sz w:val="24"/>
          <w:szCs w:val="24"/>
        </w:rPr>
        <w:t>The villi of the D</w:t>
      </w:r>
      <w:r w:rsidR="009369D6" w:rsidRPr="008E501A">
        <w:rPr>
          <w:sz w:val="24"/>
          <w:szCs w:val="24"/>
        </w:rPr>
        <w:t>uodenum of chicken studied were lined by simple columnar epithelium. This observation was similar with Aitken (1958), Nasri et al. (2012), where the author stated that in small intestine, the surface epithelium was simple columnar. Th</w:t>
      </w:r>
      <w:r w:rsidRPr="008E501A">
        <w:rPr>
          <w:sz w:val="24"/>
          <w:szCs w:val="24"/>
        </w:rPr>
        <w:t>e apical parts of villi of the D</w:t>
      </w:r>
      <w:r w:rsidR="009369D6" w:rsidRPr="008E501A">
        <w:rPr>
          <w:sz w:val="24"/>
          <w:szCs w:val="24"/>
        </w:rPr>
        <w:t>uodenum were slightly pointed and the basal parts of the villi were wider.</w:t>
      </w:r>
    </w:p>
    <w:p w:rsidR="009369D6" w:rsidRPr="008E501A" w:rsidRDefault="00C44089" w:rsidP="009369D6">
      <w:pPr>
        <w:spacing w:line="360" w:lineRule="auto"/>
        <w:rPr>
          <w:sz w:val="24"/>
          <w:szCs w:val="24"/>
        </w:rPr>
      </w:pPr>
      <w:r w:rsidRPr="008E501A">
        <w:rPr>
          <w:sz w:val="24"/>
          <w:szCs w:val="24"/>
        </w:rPr>
        <w:t>The average lengths and</w:t>
      </w:r>
      <w:r w:rsidR="009369D6" w:rsidRPr="008E501A">
        <w:rPr>
          <w:sz w:val="24"/>
          <w:szCs w:val="24"/>
        </w:rPr>
        <w:t xml:space="preserve"> width o</w:t>
      </w:r>
      <w:r w:rsidR="0004721E" w:rsidRPr="008E501A">
        <w:rPr>
          <w:sz w:val="24"/>
          <w:szCs w:val="24"/>
        </w:rPr>
        <w:t>f villi and muscle diameter of D</w:t>
      </w:r>
      <w:r w:rsidR="009369D6" w:rsidRPr="008E501A">
        <w:rPr>
          <w:sz w:val="24"/>
          <w:szCs w:val="24"/>
        </w:rPr>
        <w:t>uodenum were found given in the table below.</w:t>
      </w:r>
    </w:p>
    <w:p w:rsidR="009369D6" w:rsidRPr="008E501A" w:rsidRDefault="009369D6" w:rsidP="009369D6">
      <w:pPr>
        <w:spacing w:line="360" w:lineRule="auto"/>
        <w:rPr>
          <w:sz w:val="24"/>
          <w:szCs w:val="24"/>
        </w:rPr>
      </w:pPr>
      <w:r w:rsidRPr="008E501A">
        <w:rPr>
          <w:sz w:val="24"/>
          <w:szCs w:val="24"/>
        </w:rPr>
        <w:t>Table 4: Histomorphometry of Duodenum:</w:t>
      </w:r>
    </w:p>
    <w:tbl>
      <w:tblPr>
        <w:tblStyle w:val="TableContemporary"/>
        <w:tblW w:w="0" w:type="auto"/>
        <w:tblLook w:val="01E0"/>
      </w:tblPr>
      <w:tblGrid>
        <w:gridCol w:w="883"/>
        <w:gridCol w:w="1359"/>
        <w:gridCol w:w="1359"/>
        <w:gridCol w:w="1359"/>
        <w:gridCol w:w="1359"/>
        <w:gridCol w:w="1359"/>
        <w:gridCol w:w="1359"/>
      </w:tblGrid>
      <w:tr w:rsidR="009369D6" w:rsidRPr="008E501A" w:rsidTr="006251D5">
        <w:trPr>
          <w:cnfStyle w:val="100000000000"/>
        </w:trPr>
        <w:tc>
          <w:tcPr>
            <w:tcW w:w="873" w:type="dxa"/>
            <w:vMerge w:val="restart"/>
            <w:hideMark/>
          </w:tcPr>
          <w:p w:rsidR="009369D6" w:rsidRPr="008E501A" w:rsidRDefault="009369D6">
            <w:pPr>
              <w:spacing w:line="360" w:lineRule="auto"/>
              <w:jc w:val="center"/>
              <w:rPr>
                <w:sz w:val="24"/>
                <w:szCs w:val="24"/>
              </w:rPr>
            </w:pPr>
            <w:r w:rsidRPr="008E501A">
              <w:rPr>
                <w:sz w:val="24"/>
                <w:szCs w:val="24"/>
              </w:rPr>
              <w:t>Age (Days)</w:t>
            </w:r>
          </w:p>
        </w:tc>
        <w:tc>
          <w:tcPr>
            <w:tcW w:w="2718" w:type="dxa"/>
            <w:gridSpan w:val="2"/>
            <w:hideMark/>
          </w:tcPr>
          <w:p w:rsidR="009369D6" w:rsidRPr="008E501A" w:rsidRDefault="009369D6" w:rsidP="002B0DE0">
            <w:pPr>
              <w:spacing w:line="360" w:lineRule="auto"/>
              <w:jc w:val="center"/>
              <w:rPr>
                <w:sz w:val="24"/>
                <w:szCs w:val="24"/>
              </w:rPr>
            </w:pPr>
            <w:r w:rsidRPr="008E501A">
              <w:rPr>
                <w:sz w:val="24"/>
                <w:szCs w:val="24"/>
              </w:rPr>
              <w:t xml:space="preserve">Length of villi </w:t>
            </w:r>
            <w:r w:rsidR="002B0DE0" w:rsidRPr="008E501A">
              <w:rPr>
                <w:sz w:val="24"/>
                <w:szCs w:val="24"/>
              </w:rPr>
              <w:t>(µm)</w:t>
            </w:r>
          </w:p>
        </w:tc>
        <w:tc>
          <w:tcPr>
            <w:tcW w:w="2718" w:type="dxa"/>
            <w:gridSpan w:val="2"/>
            <w:hideMark/>
          </w:tcPr>
          <w:p w:rsidR="009369D6" w:rsidRPr="008E501A" w:rsidRDefault="009369D6" w:rsidP="002B0DE0">
            <w:pPr>
              <w:spacing w:line="360" w:lineRule="auto"/>
              <w:jc w:val="center"/>
              <w:rPr>
                <w:sz w:val="24"/>
                <w:szCs w:val="24"/>
              </w:rPr>
            </w:pPr>
            <w:r w:rsidRPr="008E501A">
              <w:rPr>
                <w:sz w:val="24"/>
                <w:szCs w:val="24"/>
              </w:rPr>
              <w:t xml:space="preserve">Width of villi </w:t>
            </w:r>
            <w:r w:rsidR="002B0DE0" w:rsidRPr="008E501A">
              <w:rPr>
                <w:sz w:val="24"/>
                <w:szCs w:val="24"/>
              </w:rPr>
              <w:t>(µm)</w:t>
            </w:r>
          </w:p>
        </w:tc>
        <w:tc>
          <w:tcPr>
            <w:tcW w:w="2718" w:type="dxa"/>
            <w:gridSpan w:val="2"/>
            <w:hideMark/>
          </w:tcPr>
          <w:p w:rsidR="009369D6" w:rsidRPr="008E501A" w:rsidRDefault="009369D6" w:rsidP="002B0DE0">
            <w:pPr>
              <w:spacing w:line="360" w:lineRule="auto"/>
              <w:jc w:val="center"/>
              <w:rPr>
                <w:sz w:val="24"/>
                <w:szCs w:val="24"/>
              </w:rPr>
            </w:pPr>
            <w:r w:rsidRPr="008E501A">
              <w:rPr>
                <w:sz w:val="24"/>
                <w:szCs w:val="24"/>
              </w:rPr>
              <w:t xml:space="preserve">Muscle layer diameter </w:t>
            </w:r>
            <w:r w:rsidR="002B0DE0" w:rsidRPr="008E501A">
              <w:rPr>
                <w:sz w:val="24"/>
                <w:szCs w:val="24"/>
              </w:rPr>
              <w:t>(µm)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1359" w:type="dxa"/>
            <w:hideMark/>
          </w:tcPr>
          <w:p w:rsidR="009369D6" w:rsidRPr="008E501A" w:rsidRDefault="009369D6">
            <w:pPr>
              <w:spacing w:line="360" w:lineRule="auto"/>
              <w:jc w:val="center"/>
              <w:rPr>
                <w:sz w:val="24"/>
                <w:szCs w:val="24"/>
              </w:rPr>
            </w:pPr>
            <w:r w:rsidRPr="008E501A">
              <w:rPr>
                <w:sz w:val="24"/>
                <w:szCs w:val="24"/>
              </w:rPr>
              <w:t xml:space="preserve">Mean </w:t>
            </w:r>
            <w:r w:rsidRPr="008E501A">
              <w:rPr>
                <w:position w:val="-4"/>
                <w:sz w:val="24"/>
                <w:szCs w:val="24"/>
              </w:rPr>
              <w:object w:dxaOrig="225"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22" o:title=""/>
                </v:shape>
                <o:OLEObject Type="Embed" ProgID="Equation.3" ShapeID="_x0000_i1025" DrawAspect="Content" ObjectID="_1483035738" r:id="rId23"/>
              </w:object>
            </w:r>
            <w:r w:rsidRPr="008E501A">
              <w:rPr>
                <w:sz w:val="24"/>
                <w:szCs w:val="24"/>
              </w:rPr>
              <w:t>Std error</w:t>
            </w:r>
          </w:p>
        </w:tc>
        <w:tc>
          <w:tcPr>
            <w:tcW w:w="1359" w:type="dxa"/>
            <w:hideMark/>
          </w:tcPr>
          <w:p w:rsidR="009369D6" w:rsidRPr="008E501A" w:rsidRDefault="009369D6">
            <w:pPr>
              <w:spacing w:line="360" w:lineRule="auto"/>
              <w:jc w:val="center"/>
              <w:rPr>
                <w:sz w:val="24"/>
                <w:szCs w:val="24"/>
              </w:rPr>
            </w:pPr>
            <w:r w:rsidRPr="008E501A">
              <w:rPr>
                <w:sz w:val="24"/>
                <w:szCs w:val="24"/>
              </w:rPr>
              <w:t>95% CI</w:t>
            </w:r>
          </w:p>
        </w:tc>
        <w:tc>
          <w:tcPr>
            <w:tcW w:w="1359" w:type="dxa"/>
            <w:hideMark/>
          </w:tcPr>
          <w:p w:rsidR="009369D6" w:rsidRPr="008E501A" w:rsidRDefault="009369D6">
            <w:pPr>
              <w:spacing w:line="360" w:lineRule="auto"/>
              <w:jc w:val="center"/>
              <w:rPr>
                <w:sz w:val="24"/>
                <w:szCs w:val="24"/>
              </w:rPr>
            </w:pPr>
            <w:r w:rsidRPr="008E501A">
              <w:rPr>
                <w:sz w:val="24"/>
                <w:szCs w:val="24"/>
              </w:rPr>
              <w:t xml:space="preserve">Mean </w:t>
            </w:r>
            <w:r w:rsidRPr="008E501A">
              <w:rPr>
                <w:position w:val="-4"/>
                <w:sz w:val="24"/>
                <w:szCs w:val="24"/>
              </w:rPr>
              <w:object w:dxaOrig="225" w:dyaOrig="240">
                <v:shape id="_x0000_i1026" type="#_x0000_t75" style="width:14.25pt;height:14.25pt" o:ole="">
                  <v:imagedata r:id="rId22" o:title=""/>
                </v:shape>
                <o:OLEObject Type="Embed" ProgID="Equation.3" ShapeID="_x0000_i1026" DrawAspect="Content" ObjectID="_1483035739" r:id="rId24"/>
              </w:object>
            </w:r>
            <w:r w:rsidRPr="008E501A">
              <w:rPr>
                <w:sz w:val="24"/>
                <w:szCs w:val="24"/>
              </w:rPr>
              <w:t>Std error</w:t>
            </w:r>
          </w:p>
        </w:tc>
        <w:tc>
          <w:tcPr>
            <w:tcW w:w="1359" w:type="dxa"/>
            <w:hideMark/>
          </w:tcPr>
          <w:p w:rsidR="009369D6" w:rsidRPr="008E501A" w:rsidRDefault="009369D6">
            <w:pPr>
              <w:spacing w:line="360" w:lineRule="auto"/>
              <w:jc w:val="center"/>
              <w:rPr>
                <w:sz w:val="24"/>
                <w:szCs w:val="24"/>
              </w:rPr>
            </w:pPr>
            <w:r w:rsidRPr="008E501A">
              <w:rPr>
                <w:sz w:val="24"/>
                <w:szCs w:val="24"/>
              </w:rPr>
              <w:t>95% CI</w:t>
            </w:r>
          </w:p>
        </w:tc>
        <w:tc>
          <w:tcPr>
            <w:tcW w:w="1359" w:type="dxa"/>
            <w:hideMark/>
          </w:tcPr>
          <w:p w:rsidR="009369D6" w:rsidRPr="008E501A" w:rsidRDefault="009369D6">
            <w:pPr>
              <w:spacing w:line="360" w:lineRule="auto"/>
              <w:jc w:val="center"/>
              <w:rPr>
                <w:sz w:val="24"/>
                <w:szCs w:val="24"/>
              </w:rPr>
            </w:pPr>
            <w:r w:rsidRPr="008E501A">
              <w:rPr>
                <w:sz w:val="24"/>
                <w:szCs w:val="24"/>
              </w:rPr>
              <w:t xml:space="preserve">Mean </w:t>
            </w:r>
            <w:r w:rsidRPr="008E501A">
              <w:rPr>
                <w:position w:val="-4"/>
                <w:sz w:val="24"/>
                <w:szCs w:val="24"/>
              </w:rPr>
              <w:object w:dxaOrig="225" w:dyaOrig="240">
                <v:shape id="_x0000_i1027" type="#_x0000_t75" style="width:14.25pt;height:14.25pt" o:ole="">
                  <v:imagedata r:id="rId22" o:title=""/>
                </v:shape>
                <o:OLEObject Type="Embed" ProgID="Equation.3" ShapeID="_x0000_i1027" DrawAspect="Content" ObjectID="_1483035740" r:id="rId25"/>
              </w:object>
            </w:r>
            <w:r w:rsidRPr="008E501A">
              <w:rPr>
                <w:sz w:val="24"/>
                <w:szCs w:val="24"/>
              </w:rPr>
              <w:t>Std error</w:t>
            </w:r>
          </w:p>
        </w:tc>
        <w:tc>
          <w:tcPr>
            <w:tcW w:w="1359" w:type="dxa"/>
            <w:hideMark/>
          </w:tcPr>
          <w:p w:rsidR="009369D6" w:rsidRPr="008E501A" w:rsidRDefault="009369D6">
            <w:pPr>
              <w:spacing w:line="360" w:lineRule="auto"/>
              <w:jc w:val="center"/>
              <w:rPr>
                <w:sz w:val="24"/>
                <w:szCs w:val="24"/>
              </w:rPr>
            </w:pPr>
            <w:r w:rsidRPr="008E501A">
              <w:rPr>
                <w:sz w:val="24"/>
                <w:szCs w:val="24"/>
              </w:rPr>
              <w:t>95% CI</w:t>
            </w:r>
          </w:p>
        </w:tc>
      </w:tr>
      <w:tr w:rsidR="009369D6" w:rsidRPr="008E501A" w:rsidTr="006251D5">
        <w:trPr>
          <w:cnfStyle w:val="000000010000"/>
        </w:trPr>
        <w:tc>
          <w:tcPr>
            <w:tcW w:w="873" w:type="dxa"/>
            <w:hideMark/>
          </w:tcPr>
          <w:p w:rsidR="009369D6" w:rsidRPr="008E501A" w:rsidRDefault="009369D6">
            <w:pPr>
              <w:spacing w:line="360" w:lineRule="auto"/>
              <w:jc w:val="center"/>
              <w:rPr>
                <w:sz w:val="24"/>
                <w:szCs w:val="24"/>
              </w:rPr>
            </w:pPr>
            <w:r w:rsidRPr="008E501A">
              <w:rPr>
                <w:sz w:val="24"/>
                <w:szCs w:val="24"/>
              </w:rPr>
              <w:t>1</w:t>
            </w:r>
          </w:p>
        </w:tc>
        <w:tc>
          <w:tcPr>
            <w:tcW w:w="1359" w:type="dxa"/>
            <w:hideMark/>
          </w:tcPr>
          <w:p w:rsidR="009369D6" w:rsidRPr="008E501A" w:rsidRDefault="009369D6">
            <w:pPr>
              <w:spacing w:line="360" w:lineRule="auto"/>
              <w:jc w:val="center"/>
              <w:rPr>
                <w:sz w:val="24"/>
                <w:szCs w:val="24"/>
              </w:rPr>
            </w:pPr>
            <w:r w:rsidRPr="008E501A">
              <w:rPr>
                <w:sz w:val="24"/>
                <w:szCs w:val="24"/>
              </w:rPr>
              <w:t xml:space="preserve">100.3 </w:t>
            </w:r>
            <w:r w:rsidRPr="008E501A">
              <w:rPr>
                <w:position w:val="-4"/>
                <w:sz w:val="24"/>
                <w:szCs w:val="24"/>
              </w:rPr>
              <w:object w:dxaOrig="225" w:dyaOrig="240">
                <v:shape id="_x0000_i1028" type="#_x0000_t75" style="width:14.25pt;height:14.25pt" o:ole="">
                  <v:imagedata r:id="rId22" o:title=""/>
                </v:shape>
                <o:OLEObject Type="Embed" ProgID="Equation.3" ShapeID="_x0000_i1028" DrawAspect="Content" ObjectID="_1483035741" r:id="rId26"/>
              </w:object>
            </w:r>
            <w:r w:rsidRPr="008E501A">
              <w:rPr>
                <w:sz w:val="24"/>
                <w:szCs w:val="24"/>
              </w:rPr>
              <w:t>6.69</w:t>
            </w:r>
          </w:p>
        </w:tc>
        <w:tc>
          <w:tcPr>
            <w:tcW w:w="1359" w:type="dxa"/>
            <w:hideMark/>
          </w:tcPr>
          <w:p w:rsidR="009369D6" w:rsidRPr="008E501A" w:rsidRDefault="009369D6">
            <w:pPr>
              <w:spacing w:line="360" w:lineRule="auto"/>
              <w:jc w:val="center"/>
              <w:rPr>
                <w:sz w:val="24"/>
                <w:szCs w:val="24"/>
              </w:rPr>
            </w:pPr>
            <w:r w:rsidRPr="008E501A">
              <w:rPr>
                <w:sz w:val="24"/>
                <w:szCs w:val="24"/>
              </w:rPr>
              <w:t>98.96-101.72</w:t>
            </w:r>
          </w:p>
        </w:tc>
        <w:tc>
          <w:tcPr>
            <w:tcW w:w="1359" w:type="dxa"/>
            <w:hideMark/>
          </w:tcPr>
          <w:p w:rsidR="009369D6" w:rsidRPr="008E501A" w:rsidRDefault="009369D6">
            <w:pPr>
              <w:spacing w:line="360" w:lineRule="auto"/>
              <w:jc w:val="center"/>
              <w:rPr>
                <w:sz w:val="24"/>
                <w:szCs w:val="24"/>
              </w:rPr>
            </w:pPr>
            <w:r w:rsidRPr="008E501A">
              <w:rPr>
                <w:sz w:val="24"/>
                <w:szCs w:val="24"/>
              </w:rPr>
              <w:t>18.02 ± 3.3</w:t>
            </w:r>
          </w:p>
        </w:tc>
        <w:tc>
          <w:tcPr>
            <w:tcW w:w="1359" w:type="dxa"/>
            <w:hideMark/>
          </w:tcPr>
          <w:p w:rsidR="009369D6" w:rsidRPr="008E501A" w:rsidRDefault="009369D6">
            <w:pPr>
              <w:spacing w:line="360" w:lineRule="auto"/>
              <w:jc w:val="center"/>
              <w:rPr>
                <w:sz w:val="24"/>
                <w:szCs w:val="24"/>
              </w:rPr>
            </w:pPr>
            <w:r w:rsidRPr="008E501A">
              <w:rPr>
                <w:sz w:val="24"/>
                <w:szCs w:val="24"/>
              </w:rPr>
              <w:t>17.32—</w:t>
            </w:r>
          </w:p>
          <w:p w:rsidR="009369D6" w:rsidRPr="008E501A" w:rsidRDefault="009369D6">
            <w:pPr>
              <w:spacing w:line="360" w:lineRule="auto"/>
              <w:jc w:val="center"/>
              <w:rPr>
                <w:sz w:val="24"/>
                <w:szCs w:val="24"/>
              </w:rPr>
            </w:pPr>
            <w:r w:rsidRPr="008E501A">
              <w:rPr>
                <w:sz w:val="24"/>
                <w:szCs w:val="24"/>
              </w:rPr>
              <w:t>18.68</w:t>
            </w:r>
          </w:p>
        </w:tc>
        <w:tc>
          <w:tcPr>
            <w:tcW w:w="1359" w:type="dxa"/>
            <w:hideMark/>
          </w:tcPr>
          <w:p w:rsidR="009369D6" w:rsidRPr="008E501A" w:rsidRDefault="009369D6">
            <w:pPr>
              <w:spacing w:line="360" w:lineRule="auto"/>
              <w:jc w:val="center"/>
              <w:rPr>
                <w:sz w:val="24"/>
                <w:szCs w:val="24"/>
              </w:rPr>
            </w:pPr>
            <w:r w:rsidRPr="008E501A">
              <w:rPr>
                <w:sz w:val="24"/>
                <w:szCs w:val="24"/>
              </w:rPr>
              <w:t>20.44 ± 2.92</w:t>
            </w:r>
          </w:p>
        </w:tc>
        <w:tc>
          <w:tcPr>
            <w:tcW w:w="1359" w:type="dxa"/>
            <w:hideMark/>
          </w:tcPr>
          <w:p w:rsidR="009369D6" w:rsidRPr="008E501A" w:rsidRDefault="009369D6">
            <w:pPr>
              <w:spacing w:line="360" w:lineRule="auto"/>
              <w:jc w:val="center"/>
              <w:rPr>
                <w:sz w:val="24"/>
                <w:szCs w:val="24"/>
              </w:rPr>
            </w:pPr>
            <w:r w:rsidRPr="008E501A">
              <w:rPr>
                <w:sz w:val="24"/>
                <w:szCs w:val="24"/>
              </w:rPr>
              <w:t>19.83—</w:t>
            </w:r>
          </w:p>
          <w:p w:rsidR="009369D6" w:rsidRPr="008E501A" w:rsidRDefault="009369D6">
            <w:pPr>
              <w:spacing w:line="360" w:lineRule="auto"/>
              <w:jc w:val="center"/>
              <w:rPr>
                <w:sz w:val="24"/>
                <w:szCs w:val="24"/>
              </w:rPr>
            </w:pPr>
            <w:r w:rsidRPr="008E501A">
              <w:rPr>
                <w:sz w:val="24"/>
                <w:szCs w:val="24"/>
              </w:rPr>
              <w:t>21.04</w:t>
            </w:r>
          </w:p>
        </w:tc>
      </w:tr>
      <w:tr w:rsidR="009369D6" w:rsidRPr="008E501A" w:rsidTr="006251D5">
        <w:trPr>
          <w:cnfStyle w:val="000000100000"/>
        </w:trPr>
        <w:tc>
          <w:tcPr>
            <w:tcW w:w="873" w:type="dxa"/>
            <w:hideMark/>
          </w:tcPr>
          <w:p w:rsidR="009369D6" w:rsidRPr="008E501A" w:rsidRDefault="009369D6">
            <w:pPr>
              <w:spacing w:line="360" w:lineRule="auto"/>
              <w:jc w:val="center"/>
              <w:rPr>
                <w:sz w:val="24"/>
                <w:szCs w:val="24"/>
              </w:rPr>
            </w:pPr>
            <w:r w:rsidRPr="008E501A">
              <w:rPr>
                <w:sz w:val="24"/>
                <w:szCs w:val="24"/>
              </w:rPr>
              <w:t>7</w:t>
            </w:r>
          </w:p>
        </w:tc>
        <w:tc>
          <w:tcPr>
            <w:tcW w:w="1359" w:type="dxa"/>
            <w:hideMark/>
          </w:tcPr>
          <w:p w:rsidR="009369D6" w:rsidRPr="008E501A" w:rsidRDefault="009369D6">
            <w:pPr>
              <w:spacing w:line="360" w:lineRule="auto"/>
              <w:jc w:val="center"/>
              <w:rPr>
                <w:sz w:val="24"/>
                <w:szCs w:val="24"/>
              </w:rPr>
            </w:pPr>
            <w:r w:rsidRPr="008E501A">
              <w:rPr>
                <w:sz w:val="24"/>
                <w:szCs w:val="24"/>
              </w:rPr>
              <w:t>127.6 ± 2.47</w:t>
            </w:r>
          </w:p>
        </w:tc>
        <w:tc>
          <w:tcPr>
            <w:tcW w:w="1359" w:type="dxa"/>
            <w:hideMark/>
          </w:tcPr>
          <w:p w:rsidR="009369D6" w:rsidRPr="008E501A" w:rsidRDefault="009369D6">
            <w:pPr>
              <w:spacing w:line="360" w:lineRule="auto"/>
              <w:jc w:val="center"/>
              <w:rPr>
                <w:sz w:val="24"/>
                <w:szCs w:val="24"/>
              </w:rPr>
            </w:pPr>
            <w:r w:rsidRPr="008E501A">
              <w:rPr>
                <w:sz w:val="24"/>
                <w:szCs w:val="24"/>
              </w:rPr>
              <w:t>122.57-</w:t>
            </w:r>
          </w:p>
          <w:p w:rsidR="009369D6" w:rsidRPr="008E501A" w:rsidRDefault="009369D6">
            <w:pPr>
              <w:spacing w:line="360" w:lineRule="auto"/>
              <w:jc w:val="center"/>
              <w:rPr>
                <w:sz w:val="24"/>
                <w:szCs w:val="24"/>
              </w:rPr>
            </w:pPr>
            <w:r w:rsidRPr="008E501A">
              <w:rPr>
                <w:sz w:val="24"/>
                <w:szCs w:val="24"/>
              </w:rPr>
              <w:t>132.78</w:t>
            </w:r>
          </w:p>
        </w:tc>
        <w:tc>
          <w:tcPr>
            <w:tcW w:w="1359" w:type="dxa"/>
            <w:hideMark/>
          </w:tcPr>
          <w:p w:rsidR="009369D6" w:rsidRPr="008E501A" w:rsidRDefault="009369D6">
            <w:pPr>
              <w:spacing w:line="360" w:lineRule="auto"/>
              <w:jc w:val="center"/>
              <w:rPr>
                <w:sz w:val="24"/>
                <w:szCs w:val="24"/>
              </w:rPr>
            </w:pPr>
            <w:r w:rsidRPr="008E501A">
              <w:rPr>
                <w:sz w:val="24"/>
                <w:szCs w:val="24"/>
              </w:rPr>
              <w:t>18.79 ± 3.54</w:t>
            </w:r>
          </w:p>
        </w:tc>
        <w:tc>
          <w:tcPr>
            <w:tcW w:w="1359" w:type="dxa"/>
            <w:hideMark/>
          </w:tcPr>
          <w:p w:rsidR="009369D6" w:rsidRPr="008E501A" w:rsidRDefault="009369D6">
            <w:pPr>
              <w:spacing w:line="360" w:lineRule="auto"/>
              <w:jc w:val="center"/>
              <w:rPr>
                <w:sz w:val="24"/>
                <w:szCs w:val="24"/>
              </w:rPr>
            </w:pPr>
            <w:r w:rsidRPr="008E501A">
              <w:rPr>
                <w:sz w:val="24"/>
                <w:szCs w:val="24"/>
              </w:rPr>
              <w:t>18.06—</w:t>
            </w:r>
          </w:p>
          <w:p w:rsidR="009369D6" w:rsidRPr="008E501A" w:rsidRDefault="009369D6">
            <w:pPr>
              <w:spacing w:line="360" w:lineRule="auto"/>
              <w:jc w:val="center"/>
              <w:rPr>
                <w:sz w:val="24"/>
                <w:szCs w:val="24"/>
              </w:rPr>
            </w:pPr>
            <w:r w:rsidRPr="008E501A">
              <w:rPr>
                <w:sz w:val="24"/>
                <w:szCs w:val="24"/>
              </w:rPr>
              <w:t>19.53</w:t>
            </w:r>
          </w:p>
        </w:tc>
        <w:tc>
          <w:tcPr>
            <w:tcW w:w="1359" w:type="dxa"/>
            <w:hideMark/>
          </w:tcPr>
          <w:p w:rsidR="009369D6" w:rsidRPr="008E501A" w:rsidRDefault="009369D6">
            <w:pPr>
              <w:spacing w:line="360" w:lineRule="auto"/>
              <w:jc w:val="center"/>
              <w:rPr>
                <w:sz w:val="24"/>
                <w:szCs w:val="24"/>
              </w:rPr>
            </w:pPr>
            <w:r w:rsidRPr="008E501A">
              <w:rPr>
                <w:sz w:val="24"/>
                <w:szCs w:val="24"/>
              </w:rPr>
              <w:t>26.24 ± 5.08</w:t>
            </w:r>
          </w:p>
        </w:tc>
        <w:tc>
          <w:tcPr>
            <w:tcW w:w="1359" w:type="dxa"/>
            <w:hideMark/>
          </w:tcPr>
          <w:p w:rsidR="009369D6" w:rsidRPr="008E501A" w:rsidRDefault="009369D6">
            <w:pPr>
              <w:spacing w:line="360" w:lineRule="auto"/>
              <w:jc w:val="center"/>
              <w:rPr>
                <w:sz w:val="24"/>
                <w:szCs w:val="24"/>
              </w:rPr>
            </w:pPr>
            <w:r w:rsidRPr="008E501A">
              <w:rPr>
                <w:sz w:val="24"/>
                <w:szCs w:val="24"/>
              </w:rPr>
              <w:t>25.19—</w:t>
            </w:r>
          </w:p>
          <w:p w:rsidR="009369D6" w:rsidRPr="008E501A" w:rsidRDefault="009369D6">
            <w:pPr>
              <w:spacing w:line="360" w:lineRule="auto"/>
              <w:jc w:val="center"/>
              <w:rPr>
                <w:sz w:val="24"/>
                <w:szCs w:val="24"/>
              </w:rPr>
            </w:pPr>
            <w:r w:rsidRPr="008E501A">
              <w:rPr>
                <w:sz w:val="24"/>
                <w:szCs w:val="24"/>
              </w:rPr>
              <w:t>27.27</w:t>
            </w:r>
          </w:p>
        </w:tc>
      </w:tr>
      <w:tr w:rsidR="009369D6" w:rsidRPr="008E501A" w:rsidTr="006251D5">
        <w:trPr>
          <w:cnfStyle w:val="000000010000"/>
        </w:trPr>
        <w:tc>
          <w:tcPr>
            <w:tcW w:w="873" w:type="dxa"/>
            <w:hideMark/>
          </w:tcPr>
          <w:p w:rsidR="009369D6" w:rsidRPr="008E501A" w:rsidRDefault="009369D6">
            <w:pPr>
              <w:spacing w:line="360" w:lineRule="auto"/>
              <w:jc w:val="center"/>
              <w:rPr>
                <w:sz w:val="24"/>
                <w:szCs w:val="24"/>
              </w:rPr>
            </w:pPr>
            <w:r w:rsidRPr="008E501A">
              <w:rPr>
                <w:sz w:val="24"/>
                <w:szCs w:val="24"/>
              </w:rPr>
              <w:t>1</w:t>
            </w:r>
            <w:r w:rsidR="00CE6959" w:rsidRPr="008E501A">
              <w:rPr>
                <w:sz w:val="24"/>
                <w:szCs w:val="24"/>
              </w:rPr>
              <w:t>4</w:t>
            </w:r>
          </w:p>
        </w:tc>
        <w:tc>
          <w:tcPr>
            <w:tcW w:w="1359" w:type="dxa"/>
            <w:hideMark/>
          </w:tcPr>
          <w:p w:rsidR="009369D6" w:rsidRPr="008E501A" w:rsidRDefault="009369D6">
            <w:pPr>
              <w:spacing w:line="360" w:lineRule="auto"/>
              <w:jc w:val="center"/>
              <w:rPr>
                <w:sz w:val="24"/>
                <w:szCs w:val="24"/>
              </w:rPr>
            </w:pPr>
            <w:r w:rsidRPr="008E501A">
              <w:rPr>
                <w:sz w:val="24"/>
                <w:szCs w:val="24"/>
              </w:rPr>
              <w:t>128.7 ± 6.7</w:t>
            </w:r>
          </w:p>
        </w:tc>
        <w:tc>
          <w:tcPr>
            <w:tcW w:w="1359" w:type="dxa"/>
            <w:hideMark/>
          </w:tcPr>
          <w:p w:rsidR="009369D6" w:rsidRPr="008E501A" w:rsidRDefault="009369D6">
            <w:pPr>
              <w:spacing w:line="360" w:lineRule="auto"/>
              <w:jc w:val="center"/>
              <w:rPr>
                <w:sz w:val="24"/>
                <w:szCs w:val="24"/>
              </w:rPr>
            </w:pPr>
            <w:r w:rsidRPr="008E501A">
              <w:rPr>
                <w:sz w:val="24"/>
                <w:szCs w:val="24"/>
              </w:rPr>
              <w:t>114.17—</w:t>
            </w:r>
          </w:p>
          <w:p w:rsidR="009369D6" w:rsidRPr="008E501A" w:rsidRDefault="009369D6">
            <w:pPr>
              <w:spacing w:line="360" w:lineRule="auto"/>
              <w:jc w:val="center"/>
              <w:rPr>
                <w:sz w:val="24"/>
                <w:szCs w:val="24"/>
              </w:rPr>
            </w:pPr>
            <w:r w:rsidRPr="008E501A">
              <w:rPr>
                <w:sz w:val="24"/>
                <w:szCs w:val="24"/>
              </w:rPr>
              <w:t>142.69</w:t>
            </w:r>
          </w:p>
        </w:tc>
        <w:tc>
          <w:tcPr>
            <w:tcW w:w="1359" w:type="dxa"/>
            <w:hideMark/>
          </w:tcPr>
          <w:p w:rsidR="009369D6" w:rsidRPr="008E501A" w:rsidRDefault="009369D6">
            <w:pPr>
              <w:spacing w:line="360" w:lineRule="auto"/>
              <w:jc w:val="center"/>
              <w:rPr>
                <w:sz w:val="24"/>
                <w:szCs w:val="24"/>
              </w:rPr>
            </w:pPr>
            <w:r w:rsidRPr="008E501A">
              <w:rPr>
                <w:sz w:val="24"/>
                <w:szCs w:val="24"/>
              </w:rPr>
              <w:t>20.45 ± 3.75</w:t>
            </w:r>
          </w:p>
        </w:tc>
        <w:tc>
          <w:tcPr>
            <w:tcW w:w="1359" w:type="dxa"/>
            <w:hideMark/>
          </w:tcPr>
          <w:p w:rsidR="009369D6" w:rsidRPr="008E501A" w:rsidRDefault="009369D6">
            <w:pPr>
              <w:spacing w:line="360" w:lineRule="auto"/>
              <w:jc w:val="center"/>
              <w:rPr>
                <w:sz w:val="24"/>
                <w:szCs w:val="24"/>
              </w:rPr>
            </w:pPr>
            <w:r w:rsidRPr="008E501A">
              <w:rPr>
                <w:sz w:val="24"/>
                <w:szCs w:val="24"/>
              </w:rPr>
              <w:t>19.71 —</w:t>
            </w:r>
          </w:p>
          <w:p w:rsidR="009369D6" w:rsidRPr="008E501A" w:rsidRDefault="009369D6">
            <w:pPr>
              <w:spacing w:line="360" w:lineRule="auto"/>
              <w:jc w:val="center"/>
              <w:rPr>
                <w:sz w:val="24"/>
                <w:szCs w:val="24"/>
              </w:rPr>
            </w:pPr>
            <w:r w:rsidRPr="008E501A">
              <w:rPr>
                <w:sz w:val="24"/>
                <w:szCs w:val="24"/>
              </w:rPr>
              <w:t>21.26</w:t>
            </w:r>
          </w:p>
        </w:tc>
        <w:tc>
          <w:tcPr>
            <w:tcW w:w="1359" w:type="dxa"/>
            <w:hideMark/>
          </w:tcPr>
          <w:p w:rsidR="009369D6" w:rsidRPr="008E501A" w:rsidRDefault="009369D6">
            <w:pPr>
              <w:spacing w:line="360" w:lineRule="auto"/>
              <w:jc w:val="center"/>
              <w:rPr>
                <w:sz w:val="24"/>
                <w:szCs w:val="24"/>
              </w:rPr>
            </w:pPr>
            <w:r w:rsidRPr="008E501A">
              <w:rPr>
                <w:sz w:val="24"/>
                <w:szCs w:val="24"/>
              </w:rPr>
              <w:t>27.7 ± 1.85</w:t>
            </w:r>
          </w:p>
        </w:tc>
        <w:tc>
          <w:tcPr>
            <w:tcW w:w="1359" w:type="dxa"/>
            <w:hideMark/>
          </w:tcPr>
          <w:p w:rsidR="009369D6" w:rsidRPr="008E501A" w:rsidRDefault="009369D6">
            <w:pPr>
              <w:spacing w:line="360" w:lineRule="auto"/>
              <w:jc w:val="center"/>
              <w:rPr>
                <w:sz w:val="24"/>
                <w:szCs w:val="24"/>
              </w:rPr>
            </w:pPr>
            <w:r w:rsidRPr="008E501A">
              <w:rPr>
                <w:sz w:val="24"/>
                <w:szCs w:val="24"/>
              </w:rPr>
              <w:t>27.32—</w:t>
            </w:r>
          </w:p>
          <w:p w:rsidR="009369D6" w:rsidRPr="008E501A" w:rsidRDefault="009369D6">
            <w:pPr>
              <w:spacing w:line="360" w:lineRule="auto"/>
              <w:jc w:val="center"/>
              <w:rPr>
                <w:sz w:val="24"/>
                <w:szCs w:val="24"/>
              </w:rPr>
            </w:pPr>
            <w:r w:rsidRPr="008E501A">
              <w:rPr>
                <w:sz w:val="24"/>
                <w:szCs w:val="24"/>
              </w:rPr>
              <w:t>28.08</w:t>
            </w:r>
          </w:p>
        </w:tc>
      </w:tr>
      <w:tr w:rsidR="009369D6" w:rsidRPr="008E501A" w:rsidTr="006251D5">
        <w:trPr>
          <w:cnfStyle w:val="000000100000"/>
        </w:trPr>
        <w:tc>
          <w:tcPr>
            <w:tcW w:w="873" w:type="dxa"/>
            <w:hideMark/>
          </w:tcPr>
          <w:p w:rsidR="009369D6" w:rsidRPr="008E501A" w:rsidRDefault="009369D6">
            <w:pPr>
              <w:spacing w:line="360" w:lineRule="auto"/>
              <w:jc w:val="center"/>
              <w:rPr>
                <w:sz w:val="24"/>
                <w:szCs w:val="24"/>
              </w:rPr>
            </w:pPr>
            <w:r w:rsidRPr="008E501A">
              <w:rPr>
                <w:sz w:val="24"/>
                <w:szCs w:val="24"/>
              </w:rPr>
              <w:t>2</w:t>
            </w:r>
            <w:r w:rsidR="00CE6959" w:rsidRPr="008E501A">
              <w:rPr>
                <w:sz w:val="24"/>
                <w:szCs w:val="24"/>
              </w:rPr>
              <w:t>8</w:t>
            </w:r>
          </w:p>
        </w:tc>
        <w:tc>
          <w:tcPr>
            <w:tcW w:w="1359" w:type="dxa"/>
            <w:hideMark/>
          </w:tcPr>
          <w:p w:rsidR="009369D6" w:rsidRPr="008E501A" w:rsidRDefault="009369D6">
            <w:pPr>
              <w:spacing w:line="360" w:lineRule="auto"/>
              <w:jc w:val="center"/>
              <w:rPr>
                <w:sz w:val="24"/>
                <w:szCs w:val="24"/>
              </w:rPr>
            </w:pPr>
            <w:r w:rsidRPr="008E501A">
              <w:rPr>
                <w:sz w:val="24"/>
                <w:szCs w:val="24"/>
              </w:rPr>
              <w:t>146.52 ± 2.3</w:t>
            </w:r>
          </w:p>
        </w:tc>
        <w:tc>
          <w:tcPr>
            <w:tcW w:w="1359" w:type="dxa"/>
            <w:hideMark/>
          </w:tcPr>
          <w:p w:rsidR="009369D6" w:rsidRPr="008E501A" w:rsidRDefault="009369D6">
            <w:pPr>
              <w:spacing w:line="360" w:lineRule="auto"/>
              <w:jc w:val="center"/>
              <w:rPr>
                <w:sz w:val="24"/>
                <w:szCs w:val="24"/>
              </w:rPr>
            </w:pPr>
            <w:r w:rsidRPr="008E501A">
              <w:rPr>
                <w:sz w:val="24"/>
                <w:szCs w:val="24"/>
              </w:rPr>
              <w:t>141.73—</w:t>
            </w:r>
          </w:p>
          <w:p w:rsidR="009369D6" w:rsidRPr="008E501A" w:rsidRDefault="009369D6">
            <w:pPr>
              <w:spacing w:line="360" w:lineRule="auto"/>
              <w:jc w:val="center"/>
              <w:rPr>
                <w:sz w:val="24"/>
                <w:szCs w:val="24"/>
              </w:rPr>
            </w:pPr>
            <w:r w:rsidRPr="008E501A">
              <w:rPr>
                <w:sz w:val="24"/>
                <w:szCs w:val="24"/>
              </w:rPr>
              <w:t>151.32</w:t>
            </w:r>
          </w:p>
        </w:tc>
        <w:tc>
          <w:tcPr>
            <w:tcW w:w="1359" w:type="dxa"/>
            <w:hideMark/>
          </w:tcPr>
          <w:p w:rsidR="009369D6" w:rsidRPr="008E501A" w:rsidRDefault="009369D6">
            <w:pPr>
              <w:spacing w:line="360" w:lineRule="auto"/>
              <w:jc w:val="center"/>
              <w:rPr>
                <w:sz w:val="24"/>
                <w:szCs w:val="24"/>
              </w:rPr>
            </w:pPr>
            <w:r w:rsidRPr="008E501A">
              <w:rPr>
                <w:sz w:val="24"/>
                <w:szCs w:val="24"/>
              </w:rPr>
              <w:t>20.52 ± 7.06</w:t>
            </w:r>
          </w:p>
        </w:tc>
        <w:tc>
          <w:tcPr>
            <w:tcW w:w="1359" w:type="dxa"/>
            <w:hideMark/>
          </w:tcPr>
          <w:p w:rsidR="009369D6" w:rsidRPr="008E501A" w:rsidRDefault="009369D6">
            <w:pPr>
              <w:spacing w:line="360" w:lineRule="auto"/>
              <w:jc w:val="center"/>
              <w:rPr>
                <w:sz w:val="24"/>
                <w:szCs w:val="24"/>
              </w:rPr>
            </w:pPr>
            <w:r w:rsidRPr="008E501A">
              <w:rPr>
                <w:sz w:val="24"/>
                <w:szCs w:val="24"/>
              </w:rPr>
              <w:t>18.93—</w:t>
            </w:r>
          </w:p>
          <w:p w:rsidR="009369D6" w:rsidRPr="008E501A" w:rsidRDefault="009369D6">
            <w:pPr>
              <w:spacing w:line="360" w:lineRule="auto"/>
              <w:jc w:val="center"/>
              <w:rPr>
                <w:sz w:val="24"/>
                <w:szCs w:val="24"/>
              </w:rPr>
            </w:pPr>
            <w:r w:rsidRPr="008E501A">
              <w:rPr>
                <w:sz w:val="24"/>
                <w:szCs w:val="24"/>
              </w:rPr>
              <w:t>22.09</w:t>
            </w:r>
          </w:p>
        </w:tc>
        <w:tc>
          <w:tcPr>
            <w:tcW w:w="1359" w:type="dxa"/>
            <w:hideMark/>
          </w:tcPr>
          <w:p w:rsidR="009369D6" w:rsidRPr="008E501A" w:rsidRDefault="009369D6">
            <w:pPr>
              <w:spacing w:line="360" w:lineRule="auto"/>
              <w:jc w:val="center"/>
              <w:rPr>
                <w:sz w:val="24"/>
                <w:szCs w:val="24"/>
              </w:rPr>
            </w:pPr>
            <w:r w:rsidRPr="008E501A">
              <w:rPr>
                <w:sz w:val="24"/>
                <w:szCs w:val="24"/>
              </w:rPr>
              <w:t>30.46 ±3.15</w:t>
            </w:r>
          </w:p>
        </w:tc>
        <w:tc>
          <w:tcPr>
            <w:tcW w:w="1359" w:type="dxa"/>
            <w:hideMark/>
          </w:tcPr>
          <w:p w:rsidR="009369D6" w:rsidRPr="008E501A" w:rsidRDefault="009369D6">
            <w:pPr>
              <w:spacing w:line="360" w:lineRule="auto"/>
              <w:jc w:val="center"/>
              <w:rPr>
                <w:sz w:val="24"/>
                <w:szCs w:val="24"/>
              </w:rPr>
            </w:pPr>
            <w:r w:rsidRPr="008E501A">
              <w:rPr>
                <w:sz w:val="24"/>
                <w:szCs w:val="24"/>
              </w:rPr>
              <w:t>29.81—</w:t>
            </w:r>
          </w:p>
          <w:p w:rsidR="009369D6" w:rsidRPr="008E501A" w:rsidRDefault="009369D6">
            <w:pPr>
              <w:spacing w:line="360" w:lineRule="auto"/>
              <w:jc w:val="center"/>
              <w:rPr>
                <w:sz w:val="24"/>
                <w:szCs w:val="24"/>
              </w:rPr>
            </w:pPr>
            <w:r w:rsidRPr="008E501A">
              <w:rPr>
                <w:sz w:val="24"/>
                <w:szCs w:val="24"/>
              </w:rPr>
              <w:t>31.11</w:t>
            </w:r>
          </w:p>
        </w:tc>
      </w:tr>
      <w:tr w:rsidR="009369D6" w:rsidRPr="008E501A" w:rsidTr="006251D5">
        <w:trPr>
          <w:cnfStyle w:val="000000010000"/>
        </w:trPr>
        <w:tc>
          <w:tcPr>
            <w:tcW w:w="873" w:type="dxa"/>
            <w:hideMark/>
          </w:tcPr>
          <w:p w:rsidR="009369D6" w:rsidRPr="008E501A" w:rsidRDefault="009369D6">
            <w:pPr>
              <w:spacing w:line="360" w:lineRule="auto"/>
              <w:jc w:val="center"/>
              <w:rPr>
                <w:sz w:val="24"/>
                <w:szCs w:val="24"/>
              </w:rPr>
            </w:pPr>
            <w:r w:rsidRPr="008E501A">
              <w:rPr>
                <w:sz w:val="24"/>
                <w:szCs w:val="24"/>
              </w:rPr>
              <w:t>32</w:t>
            </w:r>
          </w:p>
        </w:tc>
        <w:tc>
          <w:tcPr>
            <w:tcW w:w="1359" w:type="dxa"/>
            <w:hideMark/>
          </w:tcPr>
          <w:p w:rsidR="009369D6" w:rsidRPr="008E501A" w:rsidRDefault="009369D6">
            <w:pPr>
              <w:spacing w:line="360" w:lineRule="auto"/>
              <w:jc w:val="center"/>
              <w:rPr>
                <w:sz w:val="24"/>
                <w:szCs w:val="24"/>
              </w:rPr>
            </w:pPr>
            <w:r w:rsidRPr="008E501A">
              <w:rPr>
                <w:sz w:val="24"/>
                <w:szCs w:val="24"/>
              </w:rPr>
              <w:t>143.62 ± 1.29</w:t>
            </w:r>
          </w:p>
        </w:tc>
        <w:tc>
          <w:tcPr>
            <w:tcW w:w="1359" w:type="dxa"/>
            <w:hideMark/>
          </w:tcPr>
          <w:p w:rsidR="009369D6" w:rsidRPr="008E501A" w:rsidRDefault="009369D6">
            <w:pPr>
              <w:spacing w:line="360" w:lineRule="auto"/>
              <w:jc w:val="center"/>
              <w:rPr>
                <w:sz w:val="24"/>
                <w:szCs w:val="24"/>
              </w:rPr>
            </w:pPr>
            <w:r w:rsidRPr="008E501A">
              <w:rPr>
                <w:sz w:val="24"/>
                <w:szCs w:val="24"/>
              </w:rPr>
              <w:t>140.96—</w:t>
            </w:r>
          </w:p>
          <w:p w:rsidR="009369D6" w:rsidRPr="008E501A" w:rsidRDefault="009369D6">
            <w:pPr>
              <w:spacing w:line="360" w:lineRule="auto"/>
              <w:jc w:val="center"/>
              <w:rPr>
                <w:sz w:val="24"/>
                <w:szCs w:val="24"/>
              </w:rPr>
            </w:pPr>
            <w:r w:rsidRPr="008E501A">
              <w:rPr>
                <w:sz w:val="24"/>
                <w:szCs w:val="24"/>
              </w:rPr>
              <w:t>146.31</w:t>
            </w:r>
          </w:p>
        </w:tc>
        <w:tc>
          <w:tcPr>
            <w:tcW w:w="1359" w:type="dxa"/>
            <w:hideMark/>
          </w:tcPr>
          <w:p w:rsidR="009369D6" w:rsidRPr="008E501A" w:rsidRDefault="009369D6">
            <w:pPr>
              <w:spacing w:line="360" w:lineRule="auto"/>
              <w:jc w:val="center"/>
              <w:rPr>
                <w:sz w:val="24"/>
                <w:szCs w:val="24"/>
              </w:rPr>
            </w:pPr>
            <w:r w:rsidRPr="008E501A">
              <w:rPr>
                <w:sz w:val="24"/>
                <w:szCs w:val="24"/>
              </w:rPr>
              <w:t>19.15 ±9.47</w:t>
            </w:r>
          </w:p>
        </w:tc>
        <w:tc>
          <w:tcPr>
            <w:tcW w:w="1359" w:type="dxa"/>
            <w:hideMark/>
          </w:tcPr>
          <w:p w:rsidR="009369D6" w:rsidRPr="008E501A" w:rsidRDefault="009369D6">
            <w:pPr>
              <w:spacing w:line="360" w:lineRule="auto"/>
              <w:jc w:val="center"/>
              <w:rPr>
                <w:sz w:val="24"/>
                <w:szCs w:val="24"/>
              </w:rPr>
            </w:pPr>
            <w:r w:rsidRPr="008E501A">
              <w:rPr>
                <w:sz w:val="24"/>
                <w:szCs w:val="24"/>
              </w:rPr>
              <w:t>17.19—</w:t>
            </w:r>
          </w:p>
          <w:p w:rsidR="009369D6" w:rsidRPr="008E501A" w:rsidRDefault="009369D6">
            <w:pPr>
              <w:spacing w:line="360" w:lineRule="auto"/>
              <w:jc w:val="center"/>
              <w:rPr>
                <w:sz w:val="24"/>
                <w:szCs w:val="24"/>
              </w:rPr>
            </w:pPr>
            <w:r w:rsidRPr="008E501A">
              <w:rPr>
                <w:sz w:val="24"/>
                <w:szCs w:val="24"/>
              </w:rPr>
              <w:t>21.1</w:t>
            </w:r>
          </w:p>
        </w:tc>
        <w:tc>
          <w:tcPr>
            <w:tcW w:w="1359" w:type="dxa"/>
            <w:hideMark/>
          </w:tcPr>
          <w:p w:rsidR="009369D6" w:rsidRPr="008E501A" w:rsidRDefault="009369D6">
            <w:pPr>
              <w:spacing w:line="360" w:lineRule="auto"/>
              <w:jc w:val="center"/>
              <w:rPr>
                <w:sz w:val="24"/>
                <w:szCs w:val="24"/>
              </w:rPr>
            </w:pPr>
            <w:r w:rsidRPr="008E501A">
              <w:rPr>
                <w:sz w:val="24"/>
                <w:szCs w:val="24"/>
              </w:rPr>
              <w:t>30.53 ± 5.45</w:t>
            </w:r>
          </w:p>
        </w:tc>
        <w:tc>
          <w:tcPr>
            <w:tcW w:w="1359" w:type="dxa"/>
            <w:hideMark/>
          </w:tcPr>
          <w:p w:rsidR="009369D6" w:rsidRPr="008E501A" w:rsidRDefault="009369D6">
            <w:pPr>
              <w:spacing w:line="360" w:lineRule="auto"/>
              <w:jc w:val="center"/>
              <w:rPr>
                <w:sz w:val="24"/>
                <w:szCs w:val="24"/>
              </w:rPr>
            </w:pPr>
            <w:r w:rsidRPr="008E501A">
              <w:rPr>
                <w:sz w:val="24"/>
                <w:szCs w:val="24"/>
              </w:rPr>
              <w:t>29.41 —</w:t>
            </w:r>
          </w:p>
          <w:p w:rsidR="009369D6" w:rsidRPr="008E501A" w:rsidRDefault="009369D6">
            <w:pPr>
              <w:spacing w:line="360" w:lineRule="auto"/>
              <w:jc w:val="center"/>
              <w:rPr>
                <w:sz w:val="24"/>
                <w:szCs w:val="24"/>
              </w:rPr>
            </w:pPr>
            <w:r w:rsidRPr="008E501A">
              <w:rPr>
                <w:sz w:val="24"/>
                <w:szCs w:val="24"/>
              </w:rPr>
              <w:t>31.66</w:t>
            </w:r>
          </w:p>
        </w:tc>
      </w:tr>
    </w:tbl>
    <w:p w:rsidR="009369D6" w:rsidRPr="008E501A" w:rsidRDefault="009369D6" w:rsidP="009369D6">
      <w:pPr>
        <w:spacing w:line="360" w:lineRule="auto"/>
        <w:rPr>
          <w:sz w:val="24"/>
          <w:szCs w:val="24"/>
        </w:rPr>
      </w:pPr>
    </w:p>
    <w:p w:rsidR="009369D6" w:rsidRPr="008E501A" w:rsidRDefault="009369D6" w:rsidP="009369D6">
      <w:pPr>
        <w:spacing w:line="360" w:lineRule="auto"/>
        <w:jc w:val="both"/>
        <w:rPr>
          <w:sz w:val="24"/>
          <w:szCs w:val="24"/>
        </w:rPr>
      </w:pPr>
      <w:r w:rsidRPr="008E501A">
        <w:rPr>
          <w:sz w:val="24"/>
          <w:szCs w:val="24"/>
        </w:rPr>
        <w:t>The</w:t>
      </w:r>
      <w:r w:rsidR="00C44089" w:rsidRPr="008E501A">
        <w:rPr>
          <w:sz w:val="24"/>
          <w:szCs w:val="24"/>
        </w:rPr>
        <w:t xml:space="preserve"> chart represents that lengths and</w:t>
      </w:r>
      <w:r w:rsidRPr="008E501A">
        <w:rPr>
          <w:sz w:val="24"/>
          <w:szCs w:val="24"/>
        </w:rPr>
        <w:t xml:space="preserve"> width of villi of the Duodenum increased with the age. Most of the development occurred within the 1</w:t>
      </w:r>
      <w:r w:rsidRPr="008E501A">
        <w:rPr>
          <w:sz w:val="24"/>
          <w:szCs w:val="24"/>
          <w:vertAlign w:val="superscript"/>
        </w:rPr>
        <w:t>st</w:t>
      </w:r>
      <w:r w:rsidRPr="008E501A">
        <w:rPr>
          <w:sz w:val="24"/>
          <w:szCs w:val="24"/>
        </w:rPr>
        <w:t xml:space="preserve"> week of the age, according to this study. The intestinal glands became more prominent with response to their age. The numbers of goblet cells in lamina epithelium and intestinal glands in the lamina propia were mo</w:t>
      </w:r>
      <w:r w:rsidR="00CE6959" w:rsidRPr="008E501A">
        <w:rPr>
          <w:sz w:val="24"/>
          <w:szCs w:val="24"/>
        </w:rPr>
        <w:t>re at day 28 than that at day 14</w:t>
      </w:r>
      <w:r w:rsidRPr="008E501A">
        <w:rPr>
          <w:sz w:val="24"/>
          <w:szCs w:val="24"/>
        </w:rPr>
        <w:t xml:space="preserve"> and at day 7.</w:t>
      </w:r>
    </w:p>
    <w:p w:rsidR="009369D6" w:rsidRPr="008E501A" w:rsidRDefault="009369D6" w:rsidP="009369D6">
      <w:pPr>
        <w:spacing w:line="360" w:lineRule="auto"/>
        <w:jc w:val="both"/>
        <w:rPr>
          <w:sz w:val="24"/>
          <w:szCs w:val="24"/>
        </w:rPr>
      </w:pPr>
      <w:r w:rsidRPr="008E501A">
        <w:rPr>
          <w:sz w:val="24"/>
          <w:szCs w:val="24"/>
        </w:rPr>
        <w:t>The muscle surrounding the Duodenum reached at its highest diameter with their age ,it is also similar to Hassouna (2001) and the range was 29.41 —31.66</w:t>
      </w:r>
      <w:r w:rsidR="00AA70A2" w:rsidRPr="008E501A">
        <w:rPr>
          <w:sz w:val="24"/>
          <w:szCs w:val="24"/>
        </w:rPr>
        <w:t xml:space="preserve"> µm.</w:t>
      </w:r>
    </w:p>
    <w:p w:rsidR="009369D6" w:rsidRPr="008E501A" w:rsidRDefault="009369D6" w:rsidP="009369D6">
      <w:pPr>
        <w:spacing w:line="360" w:lineRule="auto"/>
        <w:jc w:val="right"/>
        <w:rPr>
          <w:b/>
          <w:sz w:val="24"/>
          <w:szCs w:val="24"/>
        </w:rPr>
      </w:pPr>
    </w:p>
    <w:p w:rsidR="006251D5" w:rsidRDefault="006251D5" w:rsidP="009369D6">
      <w:pPr>
        <w:spacing w:line="360" w:lineRule="auto"/>
        <w:rPr>
          <w:b/>
          <w:sz w:val="24"/>
          <w:szCs w:val="24"/>
        </w:rPr>
      </w:pPr>
      <w:bookmarkStart w:id="0" w:name="_GoBack"/>
      <w:bookmarkEnd w:id="0"/>
    </w:p>
    <w:p w:rsidR="009369D6" w:rsidRPr="008E501A" w:rsidRDefault="006251D5" w:rsidP="009369D6">
      <w:pPr>
        <w:spacing w:line="360" w:lineRule="auto"/>
        <w:rPr>
          <w:b/>
          <w:sz w:val="24"/>
          <w:szCs w:val="24"/>
        </w:rPr>
      </w:pPr>
      <w:r>
        <w:rPr>
          <w:b/>
          <w:sz w:val="24"/>
          <w:szCs w:val="24"/>
        </w:rPr>
        <w:t>4.2.2 Jejunum</w:t>
      </w:r>
    </w:p>
    <w:p w:rsidR="009369D6" w:rsidRPr="008E501A" w:rsidRDefault="00BF66CE" w:rsidP="009369D6">
      <w:pPr>
        <w:spacing w:line="360" w:lineRule="auto"/>
        <w:rPr>
          <w:sz w:val="24"/>
          <w:szCs w:val="24"/>
        </w:rPr>
      </w:pPr>
      <w:r w:rsidRPr="008E501A">
        <w:rPr>
          <w:sz w:val="24"/>
          <w:szCs w:val="24"/>
        </w:rPr>
        <w:t>The villi of the J</w:t>
      </w:r>
      <w:r w:rsidR="009369D6" w:rsidRPr="008E501A">
        <w:rPr>
          <w:sz w:val="24"/>
          <w:szCs w:val="24"/>
        </w:rPr>
        <w:t>ejunum of chicken studied were lined by simple columnar epithelium, which were sh</w:t>
      </w:r>
      <w:r w:rsidRPr="008E501A">
        <w:rPr>
          <w:sz w:val="24"/>
          <w:szCs w:val="24"/>
        </w:rPr>
        <w:t>orter and broader than that in D</w:t>
      </w:r>
      <w:r w:rsidR="009369D6" w:rsidRPr="008E501A">
        <w:rPr>
          <w:sz w:val="24"/>
          <w:szCs w:val="24"/>
        </w:rPr>
        <w:t>uodenum. Most of the villi had sharp apical part and wide basal part.</w:t>
      </w:r>
    </w:p>
    <w:p w:rsidR="009369D6" w:rsidRPr="008E501A" w:rsidRDefault="009369D6" w:rsidP="009369D6">
      <w:pPr>
        <w:spacing w:line="360" w:lineRule="auto"/>
        <w:rPr>
          <w:sz w:val="24"/>
          <w:szCs w:val="24"/>
        </w:rPr>
      </w:pPr>
      <w:r w:rsidRPr="008E501A">
        <w:rPr>
          <w:sz w:val="24"/>
          <w:szCs w:val="24"/>
        </w:rPr>
        <w:t>Tables</w:t>
      </w:r>
      <w:r w:rsidR="006251D5">
        <w:rPr>
          <w:sz w:val="24"/>
          <w:szCs w:val="24"/>
        </w:rPr>
        <w:t xml:space="preserve"> 5</w:t>
      </w:r>
      <w:r w:rsidRPr="008E501A">
        <w:rPr>
          <w:sz w:val="24"/>
          <w:szCs w:val="24"/>
        </w:rPr>
        <w:t>: Histomorphometry of Jejunum:</w:t>
      </w:r>
    </w:p>
    <w:tbl>
      <w:tblPr>
        <w:tblStyle w:val="TableContemporary"/>
        <w:tblW w:w="0" w:type="auto"/>
        <w:tblLook w:val="01E0"/>
      </w:tblPr>
      <w:tblGrid>
        <w:gridCol w:w="1285"/>
        <w:gridCol w:w="1428"/>
        <w:gridCol w:w="1304"/>
        <w:gridCol w:w="1320"/>
        <w:gridCol w:w="1294"/>
        <w:gridCol w:w="1320"/>
        <w:gridCol w:w="1294"/>
      </w:tblGrid>
      <w:tr w:rsidR="009369D6" w:rsidRPr="008E501A" w:rsidTr="006251D5">
        <w:trPr>
          <w:cnfStyle w:val="100000000000"/>
        </w:trPr>
        <w:tc>
          <w:tcPr>
            <w:tcW w:w="1320" w:type="dxa"/>
            <w:vMerge w:val="restart"/>
            <w:hideMark/>
          </w:tcPr>
          <w:p w:rsidR="009369D6" w:rsidRPr="008E501A" w:rsidRDefault="009369D6">
            <w:pPr>
              <w:jc w:val="center"/>
              <w:rPr>
                <w:sz w:val="24"/>
                <w:szCs w:val="24"/>
              </w:rPr>
            </w:pPr>
            <w:r w:rsidRPr="008E501A">
              <w:rPr>
                <w:sz w:val="24"/>
                <w:szCs w:val="24"/>
              </w:rPr>
              <w:t>Age (Days)</w:t>
            </w:r>
          </w:p>
        </w:tc>
        <w:tc>
          <w:tcPr>
            <w:tcW w:w="2641" w:type="dxa"/>
            <w:gridSpan w:val="2"/>
            <w:hideMark/>
          </w:tcPr>
          <w:p w:rsidR="009369D6" w:rsidRPr="008E501A" w:rsidRDefault="0007098A">
            <w:pPr>
              <w:jc w:val="center"/>
              <w:rPr>
                <w:sz w:val="24"/>
                <w:szCs w:val="24"/>
              </w:rPr>
            </w:pPr>
            <w:r w:rsidRPr="008E501A">
              <w:rPr>
                <w:sz w:val="24"/>
                <w:szCs w:val="24"/>
              </w:rPr>
              <w:t>Length of villi (µ</w:t>
            </w:r>
            <w:r w:rsidR="009369D6" w:rsidRPr="008E501A">
              <w:rPr>
                <w:sz w:val="24"/>
                <w:szCs w:val="24"/>
              </w:rPr>
              <w:t>m)</w:t>
            </w:r>
          </w:p>
        </w:tc>
        <w:tc>
          <w:tcPr>
            <w:tcW w:w="2642" w:type="dxa"/>
            <w:gridSpan w:val="2"/>
            <w:hideMark/>
          </w:tcPr>
          <w:p w:rsidR="009369D6" w:rsidRPr="008E501A" w:rsidRDefault="0007098A">
            <w:pPr>
              <w:jc w:val="center"/>
              <w:rPr>
                <w:sz w:val="24"/>
                <w:szCs w:val="24"/>
              </w:rPr>
            </w:pPr>
            <w:r w:rsidRPr="008E501A">
              <w:rPr>
                <w:sz w:val="24"/>
                <w:szCs w:val="24"/>
              </w:rPr>
              <w:t>Width of villi (µ</w:t>
            </w:r>
            <w:r w:rsidR="009369D6" w:rsidRPr="008E501A">
              <w:rPr>
                <w:sz w:val="24"/>
                <w:szCs w:val="24"/>
              </w:rPr>
              <w:t>m)</w:t>
            </w:r>
          </w:p>
        </w:tc>
        <w:tc>
          <w:tcPr>
            <w:tcW w:w="2642" w:type="dxa"/>
            <w:gridSpan w:val="2"/>
            <w:hideMark/>
          </w:tcPr>
          <w:p w:rsidR="009369D6" w:rsidRPr="008E501A" w:rsidRDefault="009369D6">
            <w:pPr>
              <w:jc w:val="center"/>
              <w:rPr>
                <w:sz w:val="24"/>
                <w:szCs w:val="24"/>
              </w:rPr>
            </w:pPr>
            <w:r w:rsidRPr="008E501A">
              <w:rPr>
                <w:sz w:val="24"/>
                <w:szCs w:val="24"/>
              </w:rPr>
              <w:t>Muscle layer di</w:t>
            </w:r>
            <w:r w:rsidR="0007098A" w:rsidRPr="008E501A">
              <w:rPr>
                <w:sz w:val="24"/>
                <w:szCs w:val="24"/>
              </w:rPr>
              <w:t>ameter (µ</w:t>
            </w:r>
            <w:r w:rsidRPr="008E501A">
              <w:rPr>
                <w:sz w:val="24"/>
                <w:szCs w:val="24"/>
              </w:rPr>
              <w:t>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1320"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CI</w:t>
            </w:r>
          </w:p>
        </w:tc>
        <w:tc>
          <w:tcPr>
            <w:tcW w:w="1321"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CI</w:t>
            </w:r>
          </w:p>
        </w:tc>
        <w:tc>
          <w:tcPr>
            <w:tcW w:w="1321"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Cl</w:t>
            </w:r>
          </w:p>
        </w:tc>
      </w:tr>
      <w:tr w:rsidR="009369D6" w:rsidRPr="008E501A" w:rsidTr="006251D5">
        <w:trPr>
          <w:cnfStyle w:val="000000010000"/>
        </w:trPr>
        <w:tc>
          <w:tcPr>
            <w:tcW w:w="1320" w:type="dxa"/>
          </w:tcPr>
          <w:p w:rsidR="009369D6" w:rsidRPr="008E501A" w:rsidRDefault="009369D6">
            <w:pPr>
              <w:jc w:val="center"/>
              <w:rPr>
                <w:sz w:val="24"/>
                <w:szCs w:val="24"/>
              </w:rPr>
            </w:pPr>
            <w:r w:rsidRPr="008E501A">
              <w:rPr>
                <w:sz w:val="24"/>
                <w:szCs w:val="24"/>
              </w:rPr>
              <w:t>1</w:t>
            </w:r>
          </w:p>
          <w:p w:rsidR="009369D6" w:rsidRPr="008E501A" w:rsidRDefault="009369D6">
            <w:pPr>
              <w:jc w:val="center"/>
              <w:rPr>
                <w:sz w:val="24"/>
                <w:szCs w:val="24"/>
              </w:rPr>
            </w:pPr>
          </w:p>
        </w:tc>
        <w:tc>
          <w:tcPr>
            <w:tcW w:w="1320" w:type="dxa"/>
            <w:hideMark/>
          </w:tcPr>
          <w:p w:rsidR="009369D6" w:rsidRPr="008E501A" w:rsidRDefault="009369D6">
            <w:pPr>
              <w:jc w:val="center"/>
              <w:rPr>
                <w:sz w:val="24"/>
                <w:szCs w:val="24"/>
              </w:rPr>
            </w:pPr>
            <w:r w:rsidRPr="008E501A">
              <w:rPr>
                <w:sz w:val="24"/>
                <w:szCs w:val="24"/>
              </w:rPr>
              <w:t>132.97±9.21</w:t>
            </w:r>
          </w:p>
        </w:tc>
        <w:tc>
          <w:tcPr>
            <w:tcW w:w="1321" w:type="dxa"/>
            <w:hideMark/>
          </w:tcPr>
          <w:p w:rsidR="009369D6" w:rsidRPr="008E501A" w:rsidRDefault="009369D6">
            <w:pPr>
              <w:jc w:val="center"/>
              <w:rPr>
                <w:sz w:val="24"/>
                <w:szCs w:val="24"/>
              </w:rPr>
            </w:pPr>
            <w:r w:rsidRPr="008E501A">
              <w:rPr>
                <w:sz w:val="24"/>
                <w:szCs w:val="24"/>
              </w:rPr>
              <w:t>131.07—</w:t>
            </w:r>
          </w:p>
          <w:p w:rsidR="009369D6" w:rsidRPr="008E501A" w:rsidRDefault="009369D6">
            <w:pPr>
              <w:jc w:val="center"/>
              <w:rPr>
                <w:sz w:val="24"/>
                <w:szCs w:val="24"/>
              </w:rPr>
            </w:pPr>
            <w:r w:rsidRPr="008E501A">
              <w:rPr>
                <w:sz w:val="24"/>
                <w:szCs w:val="24"/>
              </w:rPr>
              <w:t>134.87</w:t>
            </w:r>
          </w:p>
        </w:tc>
        <w:tc>
          <w:tcPr>
            <w:tcW w:w="1321" w:type="dxa"/>
            <w:hideMark/>
          </w:tcPr>
          <w:p w:rsidR="009369D6" w:rsidRPr="008E501A" w:rsidRDefault="009369D6">
            <w:pPr>
              <w:jc w:val="center"/>
              <w:rPr>
                <w:sz w:val="24"/>
                <w:szCs w:val="24"/>
              </w:rPr>
            </w:pPr>
            <w:r w:rsidRPr="008E501A">
              <w:rPr>
                <w:sz w:val="24"/>
                <w:szCs w:val="24"/>
              </w:rPr>
              <w:t>24.34±2.99</w:t>
            </w:r>
          </w:p>
        </w:tc>
        <w:tc>
          <w:tcPr>
            <w:tcW w:w="1321" w:type="dxa"/>
            <w:hideMark/>
          </w:tcPr>
          <w:p w:rsidR="009369D6" w:rsidRPr="008E501A" w:rsidRDefault="009369D6">
            <w:pPr>
              <w:jc w:val="center"/>
              <w:rPr>
                <w:sz w:val="24"/>
                <w:szCs w:val="24"/>
              </w:rPr>
            </w:pPr>
            <w:r w:rsidRPr="008E501A">
              <w:rPr>
                <w:sz w:val="24"/>
                <w:szCs w:val="24"/>
              </w:rPr>
              <w:t>20.15—20.54</w:t>
            </w:r>
          </w:p>
        </w:tc>
        <w:tc>
          <w:tcPr>
            <w:tcW w:w="1321" w:type="dxa"/>
            <w:hideMark/>
          </w:tcPr>
          <w:p w:rsidR="009369D6" w:rsidRPr="008E501A" w:rsidRDefault="009369D6">
            <w:pPr>
              <w:jc w:val="center"/>
              <w:rPr>
                <w:sz w:val="24"/>
                <w:szCs w:val="24"/>
              </w:rPr>
            </w:pPr>
            <w:r w:rsidRPr="008E501A">
              <w:rPr>
                <w:sz w:val="24"/>
                <w:szCs w:val="24"/>
              </w:rPr>
              <w:t>22.58±</w:t>
            </w:r>
          </w:p>
          <w:p w:rsidR="009369D6" w:rsidRPr="008E501A" w:rsidRDefault="009369D6">
            <w:pPr>
              <w:jc w:val="center"/>
              <w:rPr>
                <w:sz w:val="24"/>
                <w:szCs w:val="24"/>
              </w:rPr>
            </w:pPr>
            <w:r w:rsidRPr="008E501A">
              <w:rPr>
                <w:sz w:val="24"/>
                <w:szCs w:val="24"/>
              </w:rPr>
              <w:t>2.55</w:t>
            </w:r>
          </w:p>
        </w:tc>
        <w:tc>
          <w:tcPr>
            <w:tcW w:w="1321" w:type="dxa"/>
            <w:hideMark/>
          </w:tcPr>
          <w:p w:rsidR="009369D6" w:rsidRPr="008E501A" w:rsidRDefault="009369D6">
            <w:pPr>
              <w:jc w:val="center"/>
              <w:rPr>
                <w:sz w:val="24"/>
                <w:szCs w:val="24"/>
              </w:rPr>
            </w:pPr>
            <w:r w:rsidRPr="008E501A">
              <w:rPr>
                <w:sz w:val="24"/>
                <w:szCs w:val="24"/>
              </w:rPr>
              <w:t>12.05—</w:t>
            </w:r>
          </w:p>
          <w:p w:rsidR="009369D6" w:rsidRPr="008E501A" w:rsidRDefault="009369D6">
            <w:pPr>
              <w:jc w:val="center"/>
              <w:rPr>
                <w:sz w:val="24"/>
                <w:szCs w:val="24"/>
              </w:rPr>
            </w:pPr>
            <w:r w:rsidRPr="008E501A">
              <w:rPr>
                <w:sz w:val="24"/>
                <w:szCs w:val="24"/>
              </w:rPr>
              <w:t>13.19</w:t>
            </w:r>
          </w:p>
        </w:tc>
      </w:tr>
      <w:tr w:rsidR="009369D6" w:rsidRPr="008E501A" w:rsidTr="006251D5">
        <w:trPr>
          <w:cnfStyle w:val="000000100000"/>
        </w:trPr>
        <w:tc>
          <w:tcPr>
            <w:tcW w:w="1320" w:type="dxa"/>
          </w:tcPr>
          <w:p w:rsidR="009369D6" w:rsidRPr="008E501A" w:rsidRDefault="009369D6">
            <w:pPr>
              <w:jc w:val="center"/>
              <w:rPr>
                <w:sz w:val="24"/>
                <w:szCs w:val="24"/>
              </w:rPr>
            </w:pPr>
            <w:r w:rsidRPr="008E501A">
              <w:rPr>
                <w:sz w:val="24"/>
                <w:szCs w:val="24"/>
              </w:rPr>
              <w:t>7</w:t>
            </w:r>
          </w:p>
          <w:p w:rsidR="009369D6" w:rsidRPr="008E501A" w:rsidRDefault="009369D6">
            <w:pPr>
              <w:jc w:val="center"/>
              <w:rPr>
                <w:sz w:val="24"/>
                <w:szCs w:val="24"/>
              </w:rPr>
            </w:pPr>
          </w:p>
        </w:tc>
        <w:tc>
          <w:tcPr>
            <w:tcW w:w="1320" w:type="dxa"/>
            <w:hideMark/>
          </w:tcPr>
          <w:p w:rsidR="009369D6" w:rsidRPr="008E501A" w:rsidRDefault="009369D6">
            <w:pPr>
              <w:jc w:val="center"/>
              <w:rPr>
                <w:sz w:val="24"/>
                <w:szCs w:val="24"/>
              </w:rPr>
            </w:pPr>
            <w:r w:rsidRPr="008E501A">
              <w:rPr>
                <w:sz w:val="24"/>
                <w:szCs w:val="24"/>
              </w:rPr>
              <w:t>168.24±9.64</w:t>
            </w:r>
          </w:p>
        </w:tc>
        <w:tc>
          <w:tcPr>
            <w:tcW w:w="1321" w:type="dxa"/>
            <w:hideMark/>
          </w:tcPr>
          <w:p w:rsidR="009369D6" w:rsidRPr="008E501A" w:rsidRDefault="009369D6">
            <w:pPr>
              <w:jc w:val="center"/>
              <w:rPr>
                <w:sz w:val="24"/>
                <w:szCs w:val="24"/>
              </w:rPr>
            </w:pPr>
            <w:r w:rsidRPr="008E501A">
              <w:rPr>
                <w:sz w:val="24"/>
                <w:szCs w:val="24"/>
              </w:rPr>
              <w:t>189.25—</w:t>
            </w:r>
          </w:p>
          <w:p w:rsidR="009369D6" w:rsidRPr="008E501A" w:rsidRDefault="009369D6">
            <w:pPr>
              <w:jc w:val="center"/>
              <w:rPr>
                <w:sz w:val="24"/>
                <w:szCs w:val="24"/>
              </w:rPr>
            </w:pPr>
            <w:r w:rsidRPr="008E501A">
              <w:rPr>
                <w:sz w:val="24"/>
                <w:szCs w:val="24"/>
              </w:rPr>
              <w:t>192.84</w:t>
            </w:r>
          </w:p>
        </w:tc>
        <w:tc>
          <w:tcPr>
            <w:tcW w:w="1321" w:type="dxa"/>
            <w:hideMark/>
          </w:tcPr>
          <w:p w:rsidR="009369D6" w:rsidRPr="008E501A" w:rsidRDefault="009369D6" w:rsidP="00C44089">
            <w:pPr>
              <w:rPr>
                <w:sz w:val="24"/>
                <w:szCs w:val="24"/>
              </w:rPr>
            </w:pPr>
            <w:r w:rsidRPr="008E501A">
              <w:rPr>
                <w:sz w:val="24"/>
                <w:szCs w:val="24"/>
              </w:rPr>
              <w:t>24.91 ±6.73</w:t>
            </w:r>
          </w:p>
        </w:tc>
        <w:tc>
          <w:tcPr>
            <w:tcW w:w="1321" w:type="dxa"/>
            <w:hideMark/>
          </w:tcPr>
          <w:p w:rsidR="009369D6" w:rsidRPr="008E501A" w:rsidRDefault="009369D6">
            <w:pPr>
              <w:jc w:val="center"/>
              <w:rPr>
                <w:sz w:val="24"/>
                <w:szCs w:val="24"/>
              </w:rPr>
            </w:pPr>
            <w:r w:rsidRPr="008E501A">
              <w:rPr>
                <w:sz w:val="24"/>
                <w:szCs w:val="24"/>
              </w:rPr>
              <w:t>22.61 —28.38</w:t>
            </w:r>
          </w:p>
        </w:tc>
        <w:tc>
          <w:tcPr>
            <w:tcW w:w="1321" w:type="dxa"/>
            <w:hideMark/>
          </w:tcPr>
          <w:p w:rsidR="009369D6" w:rsidRPr="008E501A" w:rsidRDefault="009369D6">
            <w:pPr>
              <w:jc w:val="center"/>
              <w:rPr>
                <w:sz w:val="24"/>
                <w:szCs w:val="24"/>
              </w:rPr>
            </w:pPr>
            <w:r w:rsidRPr="008E501A">
              <w:rPr>
                <w:sz w:val="24"/>
                <w:szCs w:val="24"/>
              </w:rPr>
              <w:t>31.94±</w:t>
            </w:r>
          </w:p>
          <w:p w:rsidR="009369D6" w:rsidRPr="008E501A" w:rsidRDefault="009369D6">
            <w:pPr>
              <w:jc w:val="center"/>
              <w:rPr>
                <w:sz w:val="24"/>
                <w:szCs w:val="24"/>
              </w:rPr>
            </w:pPr>
            <w:r w:rsidRPr="008E501A">
              <w:rPr>
                <w:sz w:val="24"/>
                <w:szCs w:val="24"/>
              </w:rPr>
              <w:t>5.1</w:t>
            </w:r>
          </w:p>
        </w:tc>
        <w:tc>
          <w:tcPr>
            <w:tcW w:w="1321" w:type="dxa"/>
            <w:hideMark/>
          </w:tcPr>
          <w:p w:rsidR="009369D6" w:rsidRPr="008E501A" w:rsidRDefault="009369D6">
            <w:pPr>
              <w:jc w:val="center"/>
              <w:rPr>
                <w:sz w:val="24"/>
                <w:szCs w:val="24"/>
              </w:rPr>
            </w:pPr>
            <w:r w:rsidRPr="008E501A">
              <w:rPr>
                <w:sz w:val="24"/>
                <w:szCs w:val="24"/>
              </w:rPr>
              <w:t>30.97—</w:t>
            </w:r>
          </w:p>
          <w:p w:rsidR="009369D6" w:rsidRPr="008E501A" w:rsidRDefault="009369D6">
            <w:pPr>
              <w:jc w:val="center"/>
              <w:rPr>
                <w:sz w:val="24"/>
                <w:szCs w:val="24"/>
              </w:rPr>
            </w:pPr>
            <w:r w:rsidRPr="008E501A">
              <w:rPr>
                <w:sz w:val="24"/>
                <w:szCs w:val="24"/>
              </w:rPr>
              <w:t>32.98</w:t>
            </w:r>
          </w:p>
        </w:tc>
      </w:tr>
      <w:tr w:rsidR="009369D6" w:rsidRPr="008E501A" w:rsidTr="006251D5">
        <w:trPr>
          <w:cnfStyle w:val="000000010000"/>
        </w:trPr>
        <w:tc>
          <w:tcPr>
            <w:tcW w:w="1320" w:type="dxa"/>
          </w:tcPr>
          <w:p w:rsidR="009369D6" w:rsidRPr="008E501A" w:rsidRDefault="00CE6959">
            <w:pPr>
              <w:jc w:val="center"/>
              <w:rPr>
                <w:sz w:val="24"/>
                <w:szCs w:val="24"/>
              </w:rPr>
            </w:pPr>
            <w:r w:rsidRPr="008E501A">
              <w:rPr>
                <w:sz w:val="24"/>
                <w:szCs w:val="24"/>
              </w:rPr>
              <w:t>14</w:t>
            </w:r>
          </w:p>
          <w:p w:rsidR="009369D6" w:rsidRPr="008E501A" w:rsidRDefault="009369D6">
            <w:pPr>
              <w:jc w:val="center"/>
              <w:rPr>
                <w:sz w:val="24"/>
                <w:szCs w:val="24"/>
              </w:rPr>
            </w:pPr>
          </w:p>
        </w:tc>
        <w:tc>
          <w:tcPr>
            <w:tcW w:w="1320" w:type="dxa"/>
            <w:hideMark/>
          </w:tcPr>
          <w:p w:rsidR="009369D6" w:rsidRPr="008E501A" w:rsidRDefault="009369D6">
            <w:pPr>
              <w:jc w:val="center"/>
              <w:rPr>
                <w:sz w:val="24"/>
                <w:szCs w:val="24"/>
              </w:rPr>
            </w:pPr>
            <w:r w:rsidRPr="008E501A">
              <w:rPr>
                <w:sz w:val="24"/>
                <w:szCs w:val="24"/>
              </w:rPr>
              <w:t>169.8±7.9</w:t>
            </w:r>
          </w:p>
        </w:tc>
        <w:tc>
          <w:tcPr>
            <w:tcW w:w="1321" w:type="dxa"/>
            <w:hideMark/>
          </w:tcPr>
          <w:p w:rsidR="009369D6" w:rsidRPr="008E501A" w:rsidRDefault="009369D6">
            <w:pPr>
              <w:jc w:val="center"/>
              <w:rPr>
                <w:sz w:val="24"/>
                <w:szCs w:val="24"/>
              </w:rPr>
            </w:pPr>
            <w:r w:rsidRPr="008E501A">
              <w:rPr>
                <w:sz w:val="24"/>
                <w:szCs w:val="24"/>
              </w:rPr>
              <w:t>167.27—</w:t>
            </w:r>
          </w:p>
          <w:p w:rsidR="009369D6" w:rsidRPr="008E501A" w:rsidRDefault="009369D6">
            <w:pPr>
              <w:jc w:val="center"/>
              <w:rPr>
                <w:sz w:val="24"/>
                <w:szCs w:val="24"/>
              </w:rPr>
            </w:pPr>
            <w:r w:rsidRPr="008E501A">
              <w:rPr>
                <w:sz w:val="24"/>
                <w:szCs w:val="24"/>
              </w:rPr>
              <w:t>170.51</w:t>
            </w:r>
          </w:p>
        </w:tc>
        <w:tc>
          <w:tcPr>
            <w:tcW w:w="1321" w:type="dxa"/>
            <w:hideMark/>
          </w:tcPr>
          <w:p w:rsidR="009369D6" w:rsidRPr="008E501A" w:rsidRDefault="009369D6">
            <w:pPr>
              <w:jc w:val="center"/>
              <w:rPr>
                <w:sz w:val="24"/>
                <w:szCs w:val="24"/>
              </w:rPr>
            </w:pPr>
            <w:r w:rsidRPr="008E501A">
              <w:rPr>
                <w:sz w:val="24"/>
                <w:szCs w:val="24"/>
              </w:rPr>
              <w:t>21.34±2.11</w:t>
            </w:r>
          </w:p>
        </w:tc>
        <w:tc>
          <w:tcPr>
            <w:tcW w:w="1321" w:type="dxa"/>
            <w:hideMark/>
          </w:tcPr>
          <w:p w:rsidR="009369D6" w:rsidRPr="008E501A" w:rsidRDefault="009369D6">
            <w:pPr>
              <w:jc w:val="center"/>
              <w:rPr>
                <w:sz w:val="24"/>
                <w:szCs w:val="24"/>
              </w:rPr>
            </w:pPr>
            <w:r w:rsidRPr="008E501A">
              <w:rPr>
                <w:sz w:val="24"/>
                <w:szCs w:val="24"/>
              </w:rPr>
              <w:t>21.35—25.65</w:t>
            </w:r>
          </w:p>
        </w:tc>
        <w:tc>
          <w:tcPr>
            <w:tcW w:w="1321" w:type="dxa"/>
            <w:hideMark/>
          </w:tcPr>
          <w:p w:rsidR="009369D6" w:rsidRPr="008E501A" w:rsidRDefault="009369D6">
            <w:pPr>
              <w:jc w:val="center"/>
              <w:rPr>
                <w:sz w:val="24"/>
                <w:szCs w:val="24"/>
              </w:rPr>
            </w:pPr>
            <w:r w:rsidRPr="008E501A">
              <w:rPr>
                <w:sz w:val="24"/>
                <w:szCs w:val="24"/>
              </w:rPr>
              <w:t>41.34±</w:t>
            </w:r>
          </w:p>
          <w:p w:rsidR="009369D6" w:rsidRPr="008E501A" w:rsidRDefault="009369D6">
            <w:pPr>
              <w:jc w:val="center"/>
              <w:rPr>
                <w:sz w:val="24"/>
                <w:szCs w:val="24"/>
              </w:rPr>
            </w:pPr>
            <w:r w:rsidRPr="008E501A">
              <w:rPr>
                <w:sz w:val="24"/>
                <w:szCs w:val="24"/>
              </w:rPr>
              <w:t>5.02</w:t>
            </w:r>
          </w:p>
        </w:tc>
        <w:tc>
          <w:tcPr>
            <w:tcW w:w="1321" w:type="dxa"/>
            <w:hideMark/>
          </w:tcPr>
          <w:p w:rsidR="009369D6" w:rsidRPr="008E501A" w:rsidRDefault="009369D6">
            <w:pPr>
              <w:jc w:val="center"/>
              <w:rPr>
                <w:sz w:val="24"/>
                <w:szCs w:val="24"/>
              </w:rPr>
            </w:pPr>
            <w:r w:rsidRPr="008E501A">
              <w:rPr>
                <w:sz w:val="24"/>
                <w:szCs w:val="24"/>
              </w:rPr>
              <w:t>40.27—</w:t>
            </w:r>
          </w:p>
          <w:p w:rsidR="009369D6" w:rsidRPr="008E501A" w:rsidRDefault="009369D6">
            <w:pPr>
              <w:jc w:val="center"/>
              <w:rPr>
                <w:sz w:val="24"/>
                <w:szCs w:val="24"/>
              </w:rPr>
            </w:pPr>
            <w:r w:rsidRPr="008E501A">
              <w:rPr>
                <w:sz w:val="24"/>
                <w:szCs w:val="24"/>
              </w:rPr>
              <w:t>41.56</w:t>
            </w:r>
          </w:p>
        </w:tc>
      </w:tr>
      <w:tr w:rsidR="009369D6" w:rsidRPr="008E501A" w:rsidTr="006251D5">
        <w:trPr>
          <w:cnfStyle w:val="000000100000"/>
        </w:trPr>
        <w:tc>
          <w:tcPr>
            <w:tcW w:w="1320" w:type="dxa"/>
          </w:tcPr>
          <w:p w:rsidR="009369D6" w:rsidRPr="008E501A" w:rsidRDefault="00CE6959">
            <w:pPr>
              <w:jc w:val="center"/>
              <w:rPr>
                <w:sz w:val="24"/>
                <w:szCs w:val="24"/>
              </w:rPr>
            </w:pPr>
            <w:r w:rsidRPr="008E501A">
              <w:rPr>
                <w:sz w:val="24"/>
                <w:szCs w:val="24"/>
              </w:rPr>
              <w:t>28</w:t>
            </w:r>
          </w:p>
          <w:p w:rsidR="009369D6" w:rsidRPr="008E501A" w:rsidRDefault="009369D6">
            <w:pPr>
              <w:jc w:val="center"/>
              <w:rPr>
                <w:sz w:val="24"/>
                <w:szCs w:val="24"/>
              </w:rPr>
            </w:pPr>
          </w:p>
        </w:tc>
        <w:tc>
          <w:tcPr>
            <w:tcW w:w="1320" w:type="dxa"/>
            <w:hideMark/>
          </w:tcPr>
          <w:p w:rsidR="009369D6" w:rsidRPr="008E501A" w:rsidRDefault="009369D6">
            <w:pPr>
              <w:jc w:val="center"/>
              <w:rPr>
                <w:sz w:val="24"/>
                <w:szCs w:val="24"/>
              </w:rPr>
            </w:pPr>
            <w:r w:rsidRPr="008E501A">
              <w:rPr>
                <w:sz w:val="24"/>
                <w:szCs w:val="24"/>
              </w:rPr>
              <w:t>191.58 ±3.8</w:t>
            </w:r>
          </w:p>
        </w:tc>
        <w:tc>
          <w:tcPr>
            <w:tcW w:w="1321" w:type="dxa"/>
            <w:hideMark/>
          </w:tcPr>
          <w:p w:rsidR="009369D6" w:rsidRPr="008E501A" w:rsidRDefault="009369D6">
            <w:pPr>
              <w:jc w:val="center"/>
              <w:rPr>
                <w:sz w:val="24"/>
                <w:szCs w:val="24"/>
              </w:rPr>
            </w:pPr>
            <w:r w:rsidRPr="008E501A">
              <w:rPr>
                <w:sz w:val="24"/>
                <w:szCs w:val="24"/>
              </w:rPr>
              <w:t>161.71 -</w:t>
            </w:r>
          </w:p>
          <w:p w:rsidR="009369D6" w:rsidRPr="008E501A" w:rsidRDefault="009369D6">
            <w:pPr>
              <w:jc w:val="center"/>
              <w:rPr>
                <w:sz w:val="24"/>
                <w:szCs w:val="24"/>
              </w:rPr>
            </w:pPr>
            <w:r w:rsidRPr="008E501A">
              <w:rPr>
                <w:sz w:val="24"/>
                <w:szCs w:val="24"/>
              </w:rPr>
              <w:t>172.45</w:t>
            </w:r>
          </w:p>
        </w:tc>
        <w:tc>
          <w:tcPr>
            <w:tcW w:w="1321" w:type="dxa"/>
            <w:hideMark/>
          </w:tcPr>
          <w:p w:rsidR="009369D6" w:rsidRPr="008E501A" w:rsidRDefault="009369D6">
            <w:pPr>
              <w:jc w:val="center"/>
              <w:rPr>
                <w:sz w:val="24"/>
                <w:szCs w:val="24"/>
              </w:rPr>
            </w:pPr>
            <w:r w:rsidRPr="008E501A">
              <w:rPr>
                <w:sz w:val="24"/>
                <w:szCs w:val="24"/>
              </w:rPr>
              <w:t>28.92 ± 7.3</w:t>
            </w:r>
          </w:p>
        </w:tc>
        <w:tc>
          <w:tcPr>
            <w:tcW w:w="1321" w:type="dxa"/>
            <w:hideMark/>
          </w:tcPr>
          <w:p w:rsidR="009369D6" w:rsidRPr="008E501A" w:rsidRDefault="009369D6">
            <w:pPr>
              <w:jc w:val="center"/>
              <w:rPr>
                <w:sz w:val="24"/>
                <w:szCs w:val="24"/>
              </w:rPr>
            </w:pPr>
            <w:r w:rsidRPr="008E501A">
              <w:rPr>
                <w:sz w:val="24"/>
                <w:szCs w:val="24"/>
              </w:rPr>
              <w:t>26.07—30.68</w:t>
            </w:r>
          </w:p>
        </w:tc>
        <w:tc>
          <w:tcPr>
            <w:tcW w:w="1321" w:type="dxa"/>
            <w:hideMark/>
          </w:tcPr>
          <w:p w:rsidR="009369D6" w:rsidRPr="008E501A" w:rsidRDefault="009369D6">
            <w:pPr>
              <w:jc w:val="center"/>
              <w:rPr>
                <w:sz w:val="24"/>
                <w:szCs w:val="24"/>
              </w:rPr>
            </w:pPr>
            <w:r w:rsidRPr="008E501A">
              <w:rPr>
                <w:sz w:val="24"/>
                <w:szCs w:val="24"/>
              </w:rPr>
              <w:t>41.17 ±</w:t>
            </w:r>
          </w:p>
          <w:p w:rsidR="009369D6" w:rsidRPr="008E501A" w:rsidRDefault="009369D6">
            <w:pPr>
              <w:jc w:val="center"/>
              <w:rPr>
                <w:sz w:val="24"/>
                <w:szCs w:val="24"/>
              </w:rPr>
            </w:pPr>
            <w:r w:rsidRPr="008E501A">
              <w:rPr>
                <w:sz w:val="24"/>
                <w:szCs w:val="24"/>
              </w:rPr>
              <w:t>1.77</w:t>
            </w:r>
          </w:p>
        </w:tc>
        <w:tc>
          <w:tcPr>
            <w:tcW w:w="1321" w:type="dxa"/>
            <w:hideMark/>
          </w:tcPr>
          <w:p w:rsidR="009369D6" w:rsidRPr="008E501A" w:rsidRDefault="009369D6">
            <w:pPr>
              <w:jc w:val="center"/>
              <w:rPr>
                <w:sz w:val="24"/>
                <w:szCs w:val="24"/>
              </w:rPr>
            </w:pPr>
            <w:r w:rsidRPr="008E501A">
              <w:rPr>
                <w:sz w:val="24"/>
                <w:szCs w:val="24"/>
              </w:rPr>
              <w:t>40.83—</w:t>
            </w:r>
          </w:p>
          <w:p w:rsidR="009369D6" w:rsidRPr="008E501A" w:rsidRDefault="009369D6">
            <w:pPr>
              <w:jc w:val="center"/>
              <w:rPr>
                <w:sz w:val="24"/>
                <w:szCs w:val="24"/>
              </w:rPr>
            </w:pPr>
            <w:r w:rsidRPr="008E501A">
              <w:rPr>
                <w:sz w:val="24"/>
                <w:szCs w:val="24"/>
              </w:rPr>
              <w:t>42.41</w:t>
            </w:r>
          </w:p>
        </w:tc>
      </w:tr>
      <w:tr w:rsidR="009369D6" w:rsidRPr="008E501A" w:rsidTr="006251D5">
        <w:trPr>
          <w:cnfStyle w:val="000000010000"/>
        </w:trPr>
        <w:tc>
          <w:tcPr>
            <w:tcW w:w="1320" w:type="dxa"/>
            <w:hideMark/>
          </w:tcPr>
          <w:p w:rsidR="009369D6" w:rsidRPr="008E501A" w:rsidRDefault="009369D6">
            <w:pPr>
              <w:jc w:val="center"/>
              <w:rPr>
                <w:sz w:val="24"/>
                <w:szCs w:val="24"/>
              </w:rPr>
            </w:pPr>
            <w:r w:rsidRPr="008E501A">
              <w:rPr>
                <w:sz w:val="24"/>
                <w:szCs w:val="24"/>
              </w:rPr>
              <w:t>32</w:t>
            </w:r>
          </w:p>
        </w:tc>
        <w:tc>
          <w:tcPr>
            <w:tcW w:w="1320" w:type="dxa"/>
            <w:hideMark/>
          </w:tcPr>
          <w:p w:rsidR="009369D6" w:rsidRPr="008E501A" w:rsidRDefault="009369D6">
            <w:pPr>
              <w:jc w:val="center"/>
              <w:rPr>
                <w:sz w:val="24"/>
                <w:szCs w:val="24"/>
              </w:rPr>
            </w:pPr>
            <w:r w:rsidRPr="008E501A">
              <w:rPr>
                <w:sz w:val="24"/>
                <w:szCs w:val="24"/>
              </w:rPr>
              <w:t>282.39±4.9</w:t>
            </w:r>
          </w:p>
        </w:tc>
        <w:tc>
          <w:tcPr>
            <w:tcW w:w="1321" w:type="dxa"/>
            <w:hideMark/>
          </w:tcPr>
          <w:p w:rsidR="009369D6" w:rsidRPr="008E501A" w:rsidRDefault="009369D6">
            <w:pPr>
              <w:jc w:val="center"/>
              <w:rPr>
                <w:sz w:val="24"/>
                <w:szCs w:val="24"/>
              </w:rPr>
            </w:pPr>
            <w:r w:rsidRPr="008E501A">
              <w:rPr>
                <w:sz w:val="24"/>
                <w:szCs w:val="24"/>
              </w:rPr>
              <w:t>290.18—294.61</w:t>
            </w:r>
          </w:p>
        </w:tc>
        <w:tc>
          <w:tcPr>
            <w:tcW w:w="1321" w:type="dxa"/>
            <w:hideMark/>
          </w:tcPr>
          <w:p w:rsidR="009369D6" w:rsidRPr="008E501A" w:rsidRDefault="009369D6">
            <w:pPr>
              <w:jc w:val="center"/>
              <w:rPr>
                <w:sz w:val="24"/>
                <w:szCs w:val="24"/>
              </w:rPr>
            </w:pPr>
            <w:r w:rsidRPr="008E501A">
              <w:rPr>
                <w:sz w:val="24"/>
                <w:szCs w:val="24"/>
              </w:rPr>
              <w:t>38.49±9.68</w:t>
            </w:r>
          </w:p>
        </w:tc>
        <w:tc>
          <w:tcPr>
            <w:tcW w:w="1321" w:type="dxa"/>
            <w:hideMark/>
          </w:tcPr>
          <w:p w:rsidR="009369D6" w:rsidRPr="008E501A" w:rsidRDefault="009369D6">
            <w:pPr>
              <w:jc w:val="center"/>
              <w:rPr>
                <w:sz w:val="24"/>
                <w:szCs w:val="24"/>
              </w:rPr>
            </w:pPr>
            <w:r w:rsidRPr="008E501A">
              <w:rPr>
                <w:sz w:val="24"/>
                <w:szCs w:val="24"/>
              </w:rPr>
              <w:t>32.50—38.49</w:t>
            </w:r>
          </w:p>
        </w:tc>
        <w:tc>
          <w:tcPr>
            <w:tcW w:w="1321" w:type="dxa"/>
            <w:hideMark/>
          </w:tcPr>
          <w:p w:rsidR="009369D6" w:rsidRPr="008E501A" w:rsidRDefault="009369D6">
            <w:pPr>
              <w:jc w:val="center"/>
              <w:rPr>
                <w:sz w:val="24"/>
                <w:szCs w:val="24"/>
              </w:rPr>
            </w:pPr>
            <w:r w:rsidRPr="008E501A">
              <w:rPr>
                <w:sz w:val="24"/>
                <w:szCs w:val="24"/>
              </w:rPr>
              <w:t>75.34±1.67</w:t>
            </w:r>
          </w:p>
        </w:tc>
        <w:tc>
          <w:tcPr>
            <w:tcW w:w="1321" w:type="dxa"/>
            <w:hideMark/>
          </w:tcPr>
          <w:p w:rsidR="009369D6" w:rsidRPr="008E501A" w:rsidRDefault="009369D6">
            <w:pPr>
              <w:jc w:val="center"/>
              <w:rPr>
                <w:sz w:val="24"/>
                <w:szCs w:val="24"/>
              </w:rPr>
            </w:pPr>
            <w:r w:rsidRPr="008E501A">
              <w:rPr>
                <w:sz w:val="24"/>
                <w:szCs w:val="24"/>
              </w:rPr>
              <w:t>73.48—</w:t>
            </w:r>
          </w:p>
          <w:p w:rsidR="009369D6" w:rsidRPr="008E501A" w:rsidRDefault="009369D6">
            <w:pPr>
              <w:jc w:val="center"/>
              <w:rPr>
                <w:sz w:val="24"/>
                <w:szCs w:val="24"/>
              </w:rPr>
            </w:pPr>
            <w:r w:rsidRPr="008E501A">
              <w:rPr>
                <w:sz w:val="24"/>
                <w:szCs w:val="24"/>
              </w:rPr>
              <w:t>79.11</w:t>
            </w:r>
          </w:p>
        </w:tc>
      </w:tr>
    </w:tbl>
    <w:p w:rsidR="009369D6" w:rsidRPr="008E501A" w:rsidRDefault="009369D6" w:rsidP="009369D6">
      <w:pPr>
        <w:spacing w:line="360" w:lineRule="auto"/>
        <w:rPr>
          <w:sz w:val="24"/>
          <w:szCs w:val="24"/>
        </w:rPr>
      </w:pPr>
    </w:p>
    <w:p w:rsidR="009369D6" w:rsidRPr="008E501A" w:rsidRDefault="009369D6" w:rsidP="009369D6">
      <w:pPr>
        <w:spacing w:line="360" w:lineRule="auto"/>
        <w:rPr>
          <w:sz w:val="24"/>
          <w:szCs w:val="24"/>
        </w:rPr>
      </w:pPr>
      <w:r w:rsidRPr="008E501A">
        <w:rPr>
          <w:sz w:val="24"/>
          <w:szCs w:val="24"/>
        </w:rPr>
        <w:t>The numbers of goblet cells in lamina epithelium and intestinal glands in the lamina propia were mo</w:t>
      </w:r>
      <w:r w:rsidR="00CE6959" w:rsidRPr="008E501A">
        <w:rPr>
          <w:sz w:val="24"/>
          <w:szCs w:val="24"/>
        </w:rPr>
        <w:t>re</w:t>
      </w:r>
      <w:r w:rsidR="00B43215" w:rsidRPr="008E501A">
        <w:rPr>
          <w:sz w:val="24"/>
          <w:szCs w:val="24"/>
        </w:rPr>
        <w:t xml:space="preserve"> at day 32 than that at day 28 and day</w:t>
      </w:r>
      <w:r w:rsidR="00CE6959" w:rsidRPr="008E501A">
        <w:rPr>
          <w:sz w:val="24"/>
          <w:szCs w:val="24"/>
        </w:rPr>
        <w:t xml:space="preserve"> 14</w:t>
      </w:r>
      <w:r w:rsidRPr="008E501A">
        <w:rPr>
          <w:sz w:val="24"/>
          <w:szCs w:val="24"/>
        </w:rPr>
        <w:t>.</w:t>
      </w:r>
    </w:p>
    <w:p w:rsidR="009369D6" w:rsidRPr="008E501A" w:rsidRDefault="009369D6" w:rsidP="009369D6">
      <w:pPr>
        <w:spacing w:line="360" w:lineRule="auto"/>
        <w:rPr>
          <w:b/>
          <w:sz w:val="16"/>
          <w:szCs w:val="24"/>
        </w:rPr>
      </w:pPr>
    </w:p>
    <w:p w:rsidR="009369D6" w:rsidRPr="008E501A" w:rsidRDefault="006251D5" w:rsidP="009369D6">
      <w:pPr>
        <w:spacing w:line="360" w:lineRule="auto"/>
        <w:rPr>
          <w:b/>
          <w:sz w:val="24"/>
          <w:szCs w:val="24"/>
        </w:rPr>
      </w:pPr>
      <w:r>
        <w:rPr>
          <w:b/>
          <w:sz w:val="24"/>
          <w:szCs w:val="24"/>
        </w:rPr>
        <w:t>4.2.3 Ileum</w:t>
      </w:r>
    </w:p>
    <w:p w:rsidR="009369D6" w:rsidRPr="008E501A" w:rsidRDefault="009369D6" w:rsidP="009369D6">
      <w:pPr>
        <w:spacing w:line="360" w:lineRule="auto"/>
        <w:rPr>
          <w:sz w:val="24"/>
          <w:szCs w:val="24"/>
        </w:rPr>
      </w:pPr>
      <w:r w:rsidRPr="008E501A">
        <w:rPr>
          <w:sz w:val="24"/>
          <w:szCs w:val="24"/>
        </w:rPr>
        <w:t>The lining epithelium was same to</w:t>
      </w:r>
      <w:r w:rsidR="00BF66CE" w:rsidRPr="008E501A">
        <w:rPr>
          <w:sz w:val="24"/>
          <w:szCs w:val="24"/>
        </w:rPr>
        <w:t xml:space="preserve"> Duodenum and J</w:t>
      </w:r>
      <w:r w:rsidR="005B55A6" w:rsidRPr="008E501A">
        <w:rPr>
          <w:sz w:val="24"/>
          <w:szCs w:val="24"/>
        </w:rPr>
        <w:t>ejunum.</w:t>
      </w:r>
      <w:r w:rsidRPr="008E501A">
        <w:rPr>
          <w:sz w:val="24"/>
          <w:szCs w:val="24"/>
        </w:rPr>
        <w:t xml:space="preserve"> Most of the villi had blunt apical part</w:t>
      </w:r>
      <w:r w:rsidR="005B55A6" w:rsidRPr="008E501A">
        <w:rPr>
          <w:sz w:val="24"/>
          <w:szCs w:val="24"/>
        </w:rPr>
        <w:t xml:space="preserve"> and wide basal part.</w:t>
      </w:r>
    </w:p>
    <w:p w:rsidR="009369D6" w:rsidRPr="008E501A" w:rsidRDefault="00A52941" w:rsidP="009369D6">
      <w:pPr>
        <w:spacing w:line="360" w:lineRule="auto"/>
        <w:rPr>
          <w:sz w:val="24"/>
          <w:szCs w:val="24"/>
        </w:rPr>
      </w:pPr>
      <w:r w:rsidRPr="008E501A">
        <w:rPr>
          <w:sz w:val="24"/>
          <w:szCs w:val="24"/>
        </w:rPr>
        <w:t>Table</w:t>
      </w:r>
      <w:r w:rsidR="00222AF5">
        <w:rPr>
          <w:sz w:val="24"/>
          <w:szCs w:val="24"/>
        </w:rPr>
        <w:t xml:space="preserve"> </w:t>
      </w:r>
      <w:r w:rsidRPr="008E501A">
        <w:rPr>
          <w:sz w:val="24"/>
          <w:szCs w:val="24"/>
        </w:rPr>
        <w:t>6: Histomorphometry of I</w:t>
      </w:r>
      <w:r w:rsidR="009369D6" w:rsidRPr="008E501A">
        <w:rPr>
          <w:sz w:val="24"/>
          <w:szCs w:val="24"/>
        </w:rPr>
        <w:t>leum:</w:t>
      </w:r>
    </w:p>
    <w:tbl>
      <w:tblPr>
        <w:tblStyle w:val="TableContemporary"/>
        <w:tblW w:w="0" w:type="auto"/>
        <w:tblLook w:val="01E0"/>
      </w:tblPr>
      <w:tblGrid>
        <w:gridCol w:w="1293"/>
        <w:gridCol w:w="1428"/>
        <w:gridCol w:w="1308"/>
        <w:gridCol w:w="1320"/>
        <w:gridCol w:w="1301"/>
        <w:gridCol w:w="1294"/>
        <w:gridCol w:w="1301"/>
      </w:tblGrid>
      <w:tr w:rsidR="009369D6" w:rsidRPr="008E501A" w:rsidTr="006251D5">
        <w:trPr>
          <w:cnfStyle w:val="100000000000"/>
        </w:trPr>
        <w:tc>
          <w:tcPr>
            <w:tcW w:w="1320" w:type="dxa"/>
            <w:vMerge w:val="restart"/>
            <w:hideMark/>
          </w:tcPr>
          <w:p w:rsidR="009369D6" w:rsidRPr="008E501A" w:rsidRDefault="009369D6">
            <w:pPr>
              <w:jc w:val="center"/>
              <w:rPr>
                <w:sz w:val="24"/>
                <w:szCs w:val="24"/>
              </w:rPr>
            </w:pPr>
            <w:r w:rsidRPr="008E501A">
              <w:rPr>
                <w:sz w:val="24"/>
                <w:szCs w:val="24"/>
              </w:rPr>
              <w:t>Age (Days)</w:t>
            </w:r>
          </w:p>
        </w:tc>
        <w:tc>
          <w:tcPr>
            <w:tcW w:w="2641" w:type="dxa"/>
            <w:gridSpan w:val="2"/>
            <w:hideMark/>
          </w:tcPr>
          <w:p w:rsidR="009369D6" w:rsidRPr="008E501A" w:rsidRDefault="005B55A6">
            <w:pPr>
              <w:jc w:val="center"/>
              <w:rPr>
                <w:sz w:val="24"/>
                <w:szCs w:val="24"/>
              </w:rPr>
            </w:pPr>
            <w:r w:rsidRPr="008E501A">
              <w:rPr>
                <w:sz w:val="24"/>
                <w:szCs w:val="24"/>
              </w:rPr>
              <w:t>Length of villi (µ</w:t>
            </w:r>
            <w:r w:rsidR="009369D6" w:rsidRPr="008E501A">
              <w:rPr>
                <w:sz w:val="24"/>
                <w:szCs w:val="24"/>
              </w:rPr>
              <w:t>m)</w:t>
            </w:r>
          </w:p>
        </w:tc>
        <w:tc>
          <w:tcPr>
            <w:tcW w:w="2642" w:type="dxa"/>
            <w:gridSpan w:val="2"/>
            <w:hideMark/>
          </w:tcPr>
          <w:p w:rsidR="009369D6" w:rsidRPr="008E501A" w:rsidRDefault="005B55A6">
            <w:pPr>
              <w:jc w:val="center"/>
              <w:rPr>
                <w:sz w:val="24"/>
                <w:szCs w:val="24"/>
              </w:rPr>
            </w:pPr>
            <w:r w:rsidRPr="008E501A">
              <w:rPr>
                <w:sz w:val="24"/>
                <w:szCs w:val="24"/>
              </w:rPr>
              <w:t>Width of villi (µ</w:t>
            </w:r>
            <w:r w:rsidR="009369D6" w:rsidRPr="008E501A">
              <w:rPr>
                <w:sz w:val="24"/>
                <w:szCs w:val="24"/>
              </w:rPr>
              <w:t>m)</w:t>
            </w:r>
          </w:p>
        </w:tc>
        <w:tc>
          <w:tcPr>
            <w:tcW w:w="2642" w:type="dxa"/>
            <w:gridSpan w:val="2"/>
            <w:hideMark/>
          </w:tcPr>
          <w:p w:rsidR="009369D6" w:rsidRPr="008E501A" w:rsidRDefault="005B55A6">
            <w:pPr>
              <w:jc w:val="center"/>
              <w:rPr>
                <w:sz w:val="24"/>
                <w:szCs w:val="24"/>
              </w:rPr>
            </w:pPr>
            <w:r w:rsidRPr="008E501A">
              <w:rPr>
                <w:sz w:val="24"/>
                <w:szCs w:val="24"/>
              </w:rPr>
              <w:t>Muscle layer diameter (µ</w:t>
            </w:r>
            <w:r w:rsidR="009369D6" w:rsidRPr="008E501A">
              <w:rPr>
                <w:sz w:val="24"/>
                <w:szCs w:val="24"/>
              </w:rPr>
              <w:t>m)</w:t>
            </w:r>
          </w:p>
        </w:tc>
      </w:tr>
      <w:tr w:rsidR="009369D6" w:rsidRPr="008E501A" w:rsidTr="006251D5">
        <w:trPr>
          <w:cnfStyle w:val="000000100000"/>
        </w:trPr>
        <w:tc>
          <w:tcPr>
            <w:tcW w:w="0" w:type="auto"/>
            <w:vMerge/>
            <w:hideMark/>
          </w:tcPr>
          <w:p w:rsidR="009369D6" w:rsidRPr="008E501A" w:rsidRDefault="009369D6">
            <w:pPr>
              <w:rPr>
                <w:sz w:val="24"/>
                <w:szCs w:val="24"/>
              </w:rPr>
            </w:pPr>
          </w:p>
        </w:tc>
        <w:tc>
          <w:tcPr>
            <w:tcW w:w="1320"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CI</w:t>
            </w:r>
          </w:p>
        </w:tc>
        <w:tc>
          <w:tcPr>
            <w:tcW w:w="1321"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CI</w:t>
            </w:r>
          </w:p>
        </w:tc>
        <w:tc>
          <w:tcPr>
            <w:tcW w:w="1321" w:type="dxa"/>
            <w:hideMark/>
          </w:tcPr>
          <w:p w:rsidR="009369D6" w:rsidRPr="008E501A" w:rsidRDefault="009369D6">
            <w:pPr>
              <w:jc w:val="center"/>
              <w:rPr>
                <w:sz w:val="24"/>
                <w:szCs w:val="24"/>
              </w:rPr>
            </w:pPr>
            <w:r w:rsidRPr="008E501A">
              <w:rPr>
                <w:sz w:val="24"/>
                <w:szCs w:val="24"/>
              </w:rPr>
              <w:t>Mean ± Std error</w:t>
            </w:r>
          </w:p>
        </w:tc>
        <w:tc>
          <w:tcPr>
            <w:tcW w:w="1321" w:type="dxa"/>
            <w:hideMark/>
          </w:tcPr>
          <w:p w:rsidR="009369D6" w:rsidRPr="008E501A" w:rsidRDefault="009369D6">
            <w:pPr>
              <w:jc w:val="center"/>
              <w:rPr>
                <w:sz w:val="24"/>
                <w:szCs w:val="24"/>
              </w:rPr>
            </w:pPr>
            <w:r w:rsidRPr="008E501A">
              <w:rPr>
                <w:sz w:val="24"/>
                <w:szCs w:val="24"/>
              </w:rPr>
              <w:t>95% Cl</w:t>
            </w:r>
          </w:p>
        </w:tc>
      </w:tr>
      <w:tr w:rsidR="009369D6" w:rsidRPr="008E501A" w:rsidTr="006251D5">
        <w:trPr>
          <w:cnfStyle w:val="000000010000"/>
        </w:trPr>
        <w:tc>
          <w:tcPr>
            <w:tcW w:w="1320" w:type="dxa"/>
          </w:tcPr>
          <w:p w:rsidR="009369D6" w:rsidRPr="008E501A" w:rsidRDefault="009369D6">
            <w:pPr>
              <w:jc w:val="center"/>
              <w:rPr>
                <w:sz w:val="24"/>
                <w:szCs w:val="24"/>
              </w:rPr>
            </w:pPr>
            <w:r w:rsidRPr="008E501A">
              <w:rPr>
                <w:sz w:val="24"/>
                <w:szCs w:val="24"/>
              </w:rPr>
              <w:t>1</w:t>
            </w:r>
          </w:p>
          <w:p w:rsidR="009369D6" w:rsidRPr="008E501A" w:rsidRDefault="009369D6">
            <w:pPr>
              <w:jc w:val="center"/>
              <w:rPr>
                <w:sz w:val="24"/>
                <w:szCs w:val="24"/>
              </w:rPr>
            </w:pPr>
          </w:p>
        </w:tc>
        <w:tc>
          <w:tcPr>
            <w:tcW w:w="1320" w:type="dxa"/>
            <w:hideMark/>
          </w:tcPr>
          <w:p w:rsidR="009369D6" w:rsidRPr="008E501A" w:rsidRDefault="009369D6">
            <w:pPr>
              <w:rPr>
                <w:sz w:val="24"/>
                <w:szCs w:val="24"/>
              </w:rPr>
            </w:pPr>
            <w:r w:rsidRPr="008E501A">
              <w:rPr>
                <w:sz w:val="24"/>
                <w:szCs w:val="24"/>
              </w:rPr>
              <w:t>140.59±6.32</w:t>
            </w:r>
          </w:p>
        </w:tc>
        <w:tc>
          <w:tcPr>
            <w:tcW w:w="1321" w:type="dxa"/>
            <w:hideMark/>
          </w:tcPr>
          <w:p w:rsidR="009369D6" w:rsidRPr="008E501A" w:rsidRDefault="009369D6">
            <w:pPr>
              <w:rPr>
                <w:sz w:val="24"/>
                <w:szCs w:val="24"/>
              </w:rPr>
            </w:pPr>
            <w:r w:rsidRPr="008E501A">
              <w:rPr>
                <w:sz w:val="24"/>
                <w:szCs w:val="24"/>
              </w:rPr>
              <w:t>133.36—</w:t>
            </w:r>
          </w:p>
          <w:p w:rsidR="009369D6" w:rsidRPr="008E501A" w:rsidRDefault="009369D6">
            <w:pPr>
              <w:rPr>
                <w:sz w:val="24"/>
                <w:szCs w:val="24"/>
              </w:rPr>
            </w:pPr>
            <w:r w:rsidRPr="008E501A">
              <w:rPr>
                <w:sz w:val="24"/>
                <w:szCs w:val="24"/>
              </w:rPr>
              <w:t>135.87</w:t>
            </w:r>
          </w:p>
        </w:tc>
        <w:tc>
          <w:tcPr>
            <w:tcW w:w="1321" w:type="dxa"/>
            <w:hideMark/>
          </w:tcPr>
          <w:p w:rsidR="009369D6" w:rsidRPr="008E501A" w:rsidRDefault="009369D6">
            <w:pPr>
              <w:rPr>
                <w:sz w:val="24"/>
                <w:szCs w:val="24"/>
              </w:rPr>
            </w:pPr>
            <w:r w:rsidRPr="008E501A">
              <w:rPr>
                <w:sz w:val="24"/>
                <w:szCs w:val="24"/>
              </w:rPr>
              <w:t>18.79±3.54</w:t>
            </w:r>
          </w:p>
        </w:tc>
        <w:tc>
          <w:tcPr>
            <w:tcW w:w="1321" w:type="dxa"/>
            <w:hideMark/>
          </w:tcPr>
          <w:p w:rsidR="009369D6" w:rsidRPr="008E501A" w:rsidRDefault="009369D6">
            <w:pPr>
              <w:rPr>
                <w:sz w:val="24"/>
                <w:szCs w:val="24"/>
              </w:rPr>
            </w:pPr>
            <w:r w:rsidRPr="008E501A">
              <w:rPr>
                <w:sz w:val="24"/>
                <w:szCs w:val="24"/>
              </w:rPr>
              <w:t>16.62—19.5</w:t>
            </w:r>
          </w:p>
        </w:tc>
        <w:tc>
          <w:tcPr>
            <w:tcW w:w="1321" w:type="dxa"/>
            <w:hideMark/>
          </w:tcPr>
          <w:p w:rsidR="009369D6" w:rsidRPr="008E501A" w:rsidRDefault="009369D6">
            <w:pPr>
              <w:rPr>
                <w:sz w:val="24"/>
                <w:szCs w:val="24"/>
              </w:rPr>
            </w:pPr>
            <w:r w:rsidRPr="008E501A">
              <w:rPr>
                <w:sz w:val="24"/>
                <w:szCs w:val="24"/>
              </w:rPr>
              <w:t>21.23±</w:t>
            </w:r>
          </w:p>
          <w:p w:rsidR="009369D6" w:rsidRPr="008E501A" w:rsidRDefault="009369D6">
            <w:pPr>
              <w:rPr>
                <w:sz w:val="24"/>
                <w:szCs w:val="24"/>
              </w:rPr>
            </w:pPr>
            <w:r w:rsidRPr="008E501A">
              <w:rPr>
                <w:sz w:val="24"/>
                <w:szCs w:val="24"/>
              </w:rPr>
              <w:t>4.75</w:t>
            </w:r>
          </w:p>
        </w:tc>
        <w:tc>
          <w:tcPr>
            <w:tcW w:w="1321" w:type="dxa"/>
            <w:hideMark/>
          </w:tcPr>
          <w:p w:rsidR="009369D6" w:rsidRPr="008E501A" w:rsidRDefault="009369D6">
            <w:pPr>
              <w:rPr>
                <w:sz w:val="24"/>
                <w:szCs w:val="24"/>
              </w:rPr>
            </w:pPr>
            <w:r w:rsidRPr="008E501A">
              <w:rPr>
                <w:sz w:val="24"/>
                <w:szCs w:val="24"/>
              </w:rPr>
              <w:t>20.25—</w:t>
            </w:r>
          </w:p>
          <w:p w:rsidR="009369D6" w:rsidRPr="008E501A" w:rsidRDefault="009369D6">
            <w:pPr>
              <w:rPr>
                <w:sz w:val="24"/>
                <w:szCs w:val="24"/>
              </w:rPr>
            </w:pPr>
            <w:r w:rsidRPr="008E501A">
              <w:rPr>
                <w:sz w:val="24"/>
                <w:szCs w:val="24"/>
              </w:rPr>
              <w:t>22.29</w:t>
            </w:r>
          </w:p>
        </w:tc>
      </w:tr>
      <w:tr w:rsidR="009369D6" w:rsidRPr="008E501A" w:rsidTr="006251D5">
        <w:trPr>
          <w:cnfStyle w:val="000000100000"/>
        </w:trPr>
        <w:tc>
          <w:tcPr>
            <w:tcW w:w="1320" w:type="dxa"/>
          </w:tcPr>
          <w:p w:rsidR="009369D6" w:rsidRPr="008E501A" w:rsidRDefault="009369D6">
            <w:pPr>
              <w:jc w:val="center"/>
              <w:rPr>
                <w:sz w:val="24"/>
                <w:szCs w:val="24"/>
              </w:rPr>
            </w:pPr>
            <w:r w:rsidRPr="008E501A">
              <w:rPr>
                <w:sz w:val="24"/>
                <w:szCs w:val="24"/>
              </w:rPr>
              <w:t>7</w:t>
            </w:r>
          </w:p>
          <w:p w:rsidR="009369D6" w:rsidRPr="008E501A" w:rsidRDefault="009369D6">
            <w:pPr>
              <w:jc w:val="center"/>
              <w:rPr>
                <w:sz w:val="24"/>
                <w:szCs w:val="24"/>
              </w:rPr>
            </w:pPr>
          </w:p>
        </w:tc>
        <w:tc>
          <w:tcPr>
            <w:tcW w:w="1320" w:type="dxa"/>
            <w:hideMark/>
          </w:tcPr>
          <w:p w:rsidR="009369D6" w:rsidRPr="008E501A" w:rsidRDefault="009369D6">
            <w:pPr>
              <w:rPr>
                <w:sz w:val="24"/>
                <w:szCs w:val="24"/>
              </w:rPr>
            </w:pPr>
            <w:r w:rsidRPr="008E501A">
              <w:rPr>
                <w:sz w:val="24"/>
                <w:szCs w:val="24"/>
              </w:rPr>
              <w:t>191.44 ± 10.1</w:t>
            </w:r>
          </w:p>
        </w:tc>
        <w:tc>
          <w:tcPr>
            <w:tcW w:w="1321" w:type="dxa"/>
            <w:hideMark/>
          </w:tcPr>
          <w:p w:rsidR="009369D6" w:rsidRPr="008E501A" w:rsidRDefault="009369D6">
            <w:pPr>
              <w:rPr>
                <w:sz w:val="24"/>
                <w:szCs w:val="24"/>
              </w:rPr>
            </w:pPr>
            <w:r w:rsidRPr="008E501A">
              <w:rPr>
                <w:sz w:val="24"/>
                <w:szCs w:val="24"/>
              </w:rPr>
              <w:t>189.33—</w:t>
            </w:r>
          </w:p>
          <w:p w:rsidR="009369D6" w:rsidRPr="008E501A" w:rsidRDefault="009369D6">
            <w:pPr>
              <w:rPr>
                <w:sz w:val="24"/>
                <w:szCs w:val="24"/>
              </w:rPr>
            </w:pPr>
            <w:r w:rsidRPr="008E501A">
              <w:rPr>
                <w:sz w:val="24"/>
                <w:szCs w:val="24"/>
              </w:rPr>
              <w:t>193.52</w:t>
            </w:r>
          </w:p>
        </w:tc>
        <w:tc>
          <w:tcPr>
            <w:tcW w:w="1321" w:type="dxa"/>
            <w:hideMark/>
          </w:tcPr>
          <w:p w:rsidR="009369D6" w:rsidRPr="008E501A" w:rsidRDefault="009369D6">
            <w:pPr>
              <w:rPr>
                <w:sz w:val="24"/>
                <w:szCs w:val="24"/>
              </w:rPr>
            </w:pPr>
            <w:r w:rsidRPr="008E501A">
              <w:rPr>
                <w:sz w:val="24"/>
                <w:szCs w:val="24"/>
              </w:rPr>
              <w:t>20.54 ± 3.76</w:t>
            </w:r>
          </w:p>
        </w:tc>
        <w:tc>
          <w:tcPr>
            <w:tcW w:w="1321" w:type="dxa"/>
            <w:hideMark/>
          </w:tcPr>
          <w:p w:rsidR="009369D6" w:rsidRPr="008E501A" w:rsidRDefault="009369D6">
            <w:pPr>
              <w:rPr>
                <w:sz w:val="24"/>
                <w:szCs w:val="24"/>
              </w:rPr>
            </w:pPr>
            <w:r w:rsidRPr="008E501A">
              <w:rPr>
                <w:sz w:val="24"/>
                <w:szCs w:val="24"/>
              </w:rPr>
              <w:t>19.7—21.26</w:t>
            </w:r>
          </w:p>
        </w:tc>
        <w:tc>
          <w:tcPr>
            <w:tcW w:w="1321" w:type="dxa"/>
            <w:hideMark/>
          </w:tcPr>
          <w:p w:rsidR="009369D6" w:rsidRPr="008E501A" w:rsidRDefault="009369D6">
            <w:pPr>
              <w:rPr>
                <w:sz w:val="24"/>
                <w:szCs w:val="24"/>
              </w:rPr>
            </w:pPr>
            <w:r w:rsidRPr="008E501A">
              <w:rPr>
                <w:sz w:val="24"/>
                <w:szCs w:val="24"/>
              </w:rPr>
              <w:t>26.62 ±</w:t>
            </w:r>
          </w:p>
          <w:p w:rsidR="009369D6" w:rsidRPr="008E501A" w:rsidRDefault="009369D6">
            <w:pPr>
              <w:rPr>
                <w:sz w:val="24"/>
                <w:szCs w:val="24"/>
              </w:rPr>
            </w:pPr>
            <w:r w:rsidRPr="008E501A">
              <w:rPr>
                <w:sz w:val="24"/>
                <w:szCs w:val="24"/>
              </w:rPr>
              <w:t>6.52</w:t>
            </w:r>
          </w:p>
        </w:tc>
        <w:tc>
          <w:tcPr>
            <w:tcW w:w="1321" w:type="dxa"/>
            <w:hideMark/>
          </w:tcPr>
          <w:p w:rsidR="009369D6" w:rsidRPr="008E501A" w:rsidRDefault="009369D6">
            <w:pPr>
              <w:rPr>
                <w:sz w:val="24"/>
                <w:szCs w:val="24"/>
              </w:rPr>
            </w:pPr>
            <w:r w:rsidRPr="008E501A">
              <w:rPr>
                <w:sz w:val="24"/>
                <w:szCs w:val="24"/>
              </w:rPr>
              <w:t>25.27—</w:t>
            </w:r>
          </w:p>
          <w:p w:rsidR="009369D6" w:rsidRPr="008E501A" w:rsidRDefault="009369D6">
            <w:pPr>
              <w:rPr>
                <w:sz w:val="24"/>
                <w:szCs w:val="24"/>
              </w:rPr>
            </w:pPr>
            <w:r w:rsidRPr="008E501A">
              <w:rPr>
                <w:sz w:val="24"/>
                <w:szCs w:val="24"/>
              </w:rPr>
              <w:t>27.96</w:t>
            </w:r>
          </w:p>
        </w:tc>
      </w:tr>
      <w:tr w:rsidR="009369D6" w:rsidRPr="008E501A" w:rsidTr="006251D5">
        <w:trPr>
          <w:cnfStyle w:val="000000010000"/>
        </w:trPr>
        <w:tc>
          <w:tcPr>
            <w:tcW w:w="1320" w:type="dxa"/>
          </w:tcPr>
          <w:p w:rsidR="009369D6" w:rsidRPr="008E501A" w:rsidRDefault="00CE6959">
            <w:pPr>
              <w:jc w:val="center"/>
              <w:rPr>
                <w:sz w:val="24"/>
                <w:szCs w:val="24"/>
              </w:rPr>
            </w:pPr>
            <w:r w:rsidRPr="008E501A">
              <w:rPr>
                <w:sz w:val="24"/>
                <w:szCs w:val="24"/>
              </w:rPr>
              <w:t>14</w:t>
            </w:r>
          </w:p>
          <w:p w:rsidR="009369D6" w:rsidRPr="008E501A" w:rsidRDefault="009369D6">
            <w:pPr>
              <w:jc w:val="center"/>
              <w:rPr>
                <w:sz w:val="24"/>
                <w:szCs w:val="24"/>
              </w:rPr>
            </w:pPr>
          </w:p>
        </w:tc>
        <w:tc>
          <w:tcPr>
            <w:tcW w:w="1320" w:type="dxa"/>
          </w:tcPr>
          <w:p w:rsidR="009369D6" w:rsidRPr="008E501A" w:rsidRDefault="009369D6">
            <w:pPr>
              <w:rPr>
                <w:sz w:val="24"/>
                <w:szCs w:val="24"/>
              </w:rPr>
            </w:pPr>
            <w:r w:rsidRPr="008E501A">
              <w:rPr>
                <w:sz w:val="24"/>
                <w:szCs w:val="24"/>
              </w:rPr>
              <w:t>168.86±7.95</w:t>
            </w:r>
          </w:p>
          <w:p w:rsidR="009369D6" w:rsidRPr="008E501A" w:rsidRDefault="009369D6">
            <w:pPr>
              <w:jc w:val="center"/>
              <w:rPr>
                <w:sz w:val="24"/>
                <w:szCs w:val="24"/>
              </w:rPr>
            </w:pPr>
          </w:p>
        </w:tc>
        <w:tc>
          <w:tcPr>
            <w:tcW w:w="1321" w:type="dxa"/>
            <w:hideMark/>
          </w:tcPr>
          <w:p w:rsidR="009369D6" w:rsidRPr="008E501A" w:rsidRDefault="009369D6">
            <w:pPr>
              <w:rPr>
                <w:sz w:val="24"/>
                <w:szCs w:val="24"/>
              </w:rPr>
            </w:pPr>
            <w:r w:rsidRPr="008E501A">
              <w:rPr>
                <w:sz w:val="24"/>
                <w:szCs w:val="24"/>
              </w:rPr>
              <w:t>167.23—</w:t>
            </w:r>
          </w:p>
          <w:p w:rsidR="009369D6" w:rsidRPr="008E501A" w:rsidRDefault="009369D6">
            <w:pPr>
              <w:rPr>
                <w:sz w:val="24"/>
                <w:szCs w:val="24"/>
              </w:rPr>
            </w:pPr>
            <w:r w:rsidRPr="008E501A">
              <w:rPr>
                <w:sz w:val="24"/>
                <w:szCs w:val="24"/>
              </w:rPr>
              <w:t>175.93</w:t>
            </w:r>
          </w:p>
        </w:tc>
        <w:tc>
          <w:tcPr>
            <w:tcW w:w="1321" w:type="dxa"/>
          </w:tcPr>
          <w:p w:rsidR="009369D6" w:rsidRPr="008E501A" w:rsidRDefault="009369D6">
            <w:pPr>
              <w:rPr>
                <w:sz w:val="24"/>
                <w:szCs w:val="24"/>
              </w:rPr>
            </w:pPr>
            <w:r w:rsidRPr="008E501A">
              <w:rPr>
                <w:sz w:val="24"/>
                <w:szCs w:val="24"/>
              </w:rPr>
              <w:t>21.44±2.12</w:t>
            </w:r>
          </w:p>
          <w:p w:rsidR="009369D6" w:rsidRPr="008E501A" w:rsidRDefault="009369D6">
            <w:pPr>
              <w:jc w:val="center"/>
              <w:rPr>
                <w:sz w:val="24"/>
                <w:szCs w:val="24"/>
              </w:rPr>
            </w:pPr>
          </w:p>
        </w:tc>
        <w:tc>
          <w:tcPr>
            <w:tcW w:w="1321" w:type="dxa"/>
          </w:tcPr>
          <w:p w:rsidR="009369D6" w:rsidRPr="008E501A" w:rsidRDefault="009369D6">
            <w:pPr>
              <w:rPr>
                <w:sz w:val="24"/>
                <w:szCs w:val="24"/>
              </w:rPr>
            </w:pPr>
            <w:r w:rsidRPr="008E501A">
              <w:rPr>
                <w:sz w:val="24"/>
                <w:szCs w:val="24"/>
              </w:rPr>
              <w:t>20.9—21.8</w:t>
            </w:r>
          </w:p>
          <w:p w:rsidR="009369D6" w:rsidRPr="008E501A" w:rsidRDefault="009369D6">
            <w:pPr>
              <w:jc w:val="center"/>
              <w:rPr>
                <w:sz w:val="24"/>
                <w:szCs w:val="24"/>
              </w:rPr>
            </w:pPr>
          </w:p>
        </w:tc>
        <w:tc>
          <w:tcPr>
            <w:tcW w:w="1321" w:type="dxa"/>
            <w:hideMark/>
          </w:tcPr>
          <w:p w:rsidR="009369D6" w:rsidRPr="008E501A" w:rsidRDefault="009369D6">
            <w:pPr>
              <w:rPr>
                <w:sz w:val="24"/>
                <w:szCs w:val="24"/>
              </w:rPr>
            </w:pPr>
            <w:r w:rsidRPr="008E501A">
              <w:rPr>
                <w:sz w:val="24"/>
                <w:szCs w:val="24"/>
              </w:rPr>
              <w:t>28.14±</w:t>
            </w:r>
          </w:p>
          <w:p w:rsidR="009369D6" w:rsidRPr="008E501A" w:rsidRDefault="009369D6">
            <w:pPr>
              <w:rPr>
                <w:sz w:val="24"/>
                <w:szCs w:val="24"/>
              </w:rPr>
            </w:pPr>
            <w:r w:rsidRPr="008E501A">
              <w:rPr>
                <w:sz w:val="24"/>
                <w:szCs w:val="24"/>
              </w:rPr>
              <w:t>5.23</w:t>
            </w:r>
          </w:p>
        </w:tc>
        <w:tc>
          <w:tcPr>
            <w:tcW w:w="1321" w:type="dxa"/>
            <w:hideMark/>
          </w:tcPr>
          <w:p w:rsidR="009369D6" w:rsidRPr="008E501A" w:rsidRDefault="009369D6">
            <w:pPr>
              <w:rPr>
                <w:sz w:val="24"/>
                <w:szCs w:val="24"/>
              </w:rPr>
            </w:pPr>
            <w:r w:rsidRPr="008E501A">
              <w:rPr>
                <w:sz w:val="24"/>
                <w:szCs w:val="24"/>
              </w:rPr>
              <w:t>27.01—</w:t>
            </w:r>
          </w:p>
          <w:p w:rsidR="009369D6" w:rsidRPr="008E501A" w:rsidRDefault="009369D6">
            <w:pPr>
              <w:rPr>
                <w:sz w:val="24"/>
                <w:szCs w:val="24"/>
              </w:rPr>
            </w:pPr>
            <w:r w:rsidRPr="008E501A">
              <w:rPr>
                <w:sz w:val="24"/>
                <w:szCs w:val="24"/>
              </w:rPr>
              <w:t>29.18</w:t>
            </w:r>
          </w:p>
        </w:tc>
      </w:tr>
      <w:tr w:rsidR="009369D6" w:rsidRPr="008E501A" w:rsidTr="006251D5">
        <w:trPr>
          <w:cnfStyle w:val="000000100000"/>
        </w:trPr>
        <w:tc>
          <w:tcPr>
            <w:tcW w:w="1320" w:type="dxa"/>
          </w:tcPr>
          <w:p w:rsidR="009369D6" w:rsidRPr="008E501A" w:rsidRDefault="00CE6959">
            <w:pPr>
              <w:jc w:val="center"/>
              <w:rPr>
                <w:sz w:val="24"/>
                <w:szCs w:val="24"/>
              </w:rPr>
            </w:pPr>
            <w:r w:rsidRPr="008E501A">
              <w:rPr>
                <w:sz w:val="24"/>
                <w:szCs w:val="24"/>
              </w:rPr>
              <w:t>28</w:t>
            </w:r>
          </w:p>
          <w:p w:rsidR="009369D6" w:rsidRPr="008E501A" w:rsidRDefault="009369D6">
            <w:pPr>
              <w:jc w:val="center"/>
              <w:rPr>
                <w:sz w:val="24"/>
                <w:szCs w:val="24"/>
              </w:rPr>
            </w:pPr>
          </w:p>
        </w:tc>
        <w:tc>
          <w:tcPr>
            <w:tcW w:w="1320" w:type="dxa"/>
            <w:hideMark/>
          </w:tcPr>
          <w:p w:rsidR="009369D6" w:rsidRPr="008E501A" w:rsidRDefault="009369D6">
            <w:pPr>
              <w:rPr>
                <w:sz w:val="24"/>
                <w:szCs w:val="24"/>
              </w:rPr>
            </w:pPr>
            <w:r w:rsidRPr="008E501A">
              <w:rPr>
                <w:sz w:val="24"/>
                <w:szCs w:val="24"/>
              </w:rPr>
              <w:t>212.68±5.56</w:t>
            </w:r>
          </w:p>
        </w:tc>
        <w:tc>
          <w:tcPr>
            <w:tcW w:w="1321" w:type="dxa"/>
            <w:hideMark/>
          </w:tcPr>
          <w:p w:rsidR="009369D6" w:rsidRPr="008E501A" w:rsidRDefault="009369D6">
            <w:pPr>
              <w:rPr>
                <w:sz w:val="24"/>
                <w:szCs w:val="24"/>
              </w:rPr>
            </w:pPr>
            <w:r w:rsidRPr="008E501A">
              <w:rPr>
                <w:sz w:val="24"/>
                <w:szCs w:val="24"/>
              </w:rPr>
              <w:t>189.39—</w:t>
            </w:r>
          </w:p>
          <w:p w:rsidR="009369D6" w:rsidRPr="008E501A" w:rsidRDefault="009369D6">
            <w:pPr>
              <w:rPr>
                <w:sz w:val="24"/>
                <w:szCs w:val="24"/>
              </w:rPr>
            </w:pPr>
            <w:r w:rsidRPr="008E501A">
              <w:rPr>
                <w:sz w:val="24"/>
                <w:szCs w:val="24"/>
              </w:rPr>
              <w:t>213.87</w:t>
            </w:r>
          </w:p>
        </w:tc>
        <w:tc>
          <w:tcPr>
            <w:tcW w:w="1321" w:type="dxa"/>
            <w:hideMark/>
          </w:tcPr>
          <w:p w:rsidR="009369D6" w:rsidRPr="008E501A" w:rsidRDefault="009369D6">
            <w:pPr>
              <w:rPr>
                <w:sz w:val="24"/>
                <w:szCs w:val="24"/>
              </w:rPr>
            </w:pPr>
            <w:r w:rsidRPr="008E501A">
              <w:rPr>
                <w:sz w:val="24"/>
                <w:szCs w:val="24"/>
              </w:rPr>
              <w:t>28.6±6.9</w:t>
            </w:r>
          </w:p>
        </w:tc>
        <w:tc>
          <w:tcPr>
            <w:tcW w:w="1321" w:type="dxa"/>
            <w:hideMark/>
          </w:tcPr>
          <w:p w:rsidR="009369D6" w:rsidRPr="008E501A" w:rsidRDefault="00514BAA">
            <w:pPr>
              <w:rPr>
                <w:sz w:val="24"/>
                <w:szCs w:val="24"/>
              </w:rPr>
            </w:pPr>
            <w:r w:rsidRPr="008E501A">
              <w:rPr>
                <w:sz w:val="24"/>
                <w:szCs w:val="24"/>
              </w:rPr>
              <w:t>27.</w:t>
            </w:r>
            <w:r w:rsidR="009369D6" w:rsidRPr="008E501A">
              <w:rPr>
                <w:sz w:val="24"/>
                <w:szCs w:val="24"/>
              </w:rPr>
              <w:t>7—30.6</w:t>
            </w:r>
          </w:p>
        </w:tc>
        <w:tc>
          <w:tcPr>
            <w:tcW w:w="1321" w:type="dxa"/>
            <w:hideMark/>
          </w:tcPr>
          <w:p w:rsidR="009369D6" w:rsidRPr="008E501A" w:rsidRDefault="009369D6">
            <w:pPr>
              <w:rPr>
                <w:sz w:val="24"/>
                <w:szCs w:val="24"/>
              </w:rPr>
            </w:pPr>
            <w:r w:rsidRPr="008E501A">
              <w:rPr>
                <w:sz w:val="24"/>
                <w:szCs w:val="24"/>
              </w:rPr>
              <w:t>30.52±</w:t>
            </w:r>
          </w:p>
          <w:p w:rsidR="009369D6" w:rsidRPr="008E501A" w:rsidRDefault="009369D6">
            <w:pPr>
              <w:rPr>
                <w:sz w:val="24"/>
                <w:szCs w:val="24"/>
              </w:rPr>
            </w:pPr>
            <w:r w:rsidRPr="008E501A">
              <w:rPr>
                <w:sz w:val="24"/>
                <w:szCs w:val="24"/>
              </w:rPr>
              <w:t>3.06</w:t>
            </w:r>
          </w:p>
        </w:tc>
        <w:tc>
          <w:tcPr>
            <w:tcW w:w="1321" w:type="dxa"/>
            <w:hideMark/>
          </w:tcPr>
          <w:p w:rsidR="009369D6" w:rsidRPr="008E501A" w:rsidRDefault="009369D6">
            <w:pPr>
              <w:rPr>
                <w:sz w:val="24"/>
                <w:szCs w:val="24"/>
              </w:rPr>
            </w:pPr>
            <w:r w:rsidRPr="008E501A">
              <w:rPr>
                <w:sz w:val="24"/>
                <w:szCs w:val="24"/>
              </w:rPr>
              <w:t>29.89—</w:t>
            </w:r>
          </w:p>
          <w:p w:rsidR="009369D6" w:rsidRPr="008E501A" w:rsidRDefault="009369D6">
            <w:pPr>
              <w:rPr>
                <w:sz w:val="24"/>
                <w:szCs w:val="24"/>
              </w:rPr>
            </w:pPr>
            <w:r w:rsidRPr="008E501A">
              <w:rPr>
                <w:sz w:val="24"/>
                <w:szCs w:val="24"/>
              </w:rPr>
              <w:t>31.14</w:t>
            </w:r>
          </w:p>
        </w:tc>
      </w:tr>
      <w:tr w:rsidR="009369D6" w:rsidRPr="008E501A" w:rsidTr="006251D5">
        <w:trPr>
          <w:cnfStyle w:val="000000010000"/>
        </w:trPr>
        <w:tc>
          <w:tcPr>
            <w:tcW w:w="1320" w:type="dxa"/>
            <w:hideMark/>
          </w:tcPr>
          <w:p w:rsidR="009369D6" w:rsidRPr="008E501A" w:rsidRDefault="009369D6">
            <w:pPr>
              <w:jc w:val="center"/>
              <w:rPr>
                <w:sz w:val="24"/>
                <w:szCs w:val="24"/>
              </w:rPr>
            </w:pPr>
            <w:r w:rsidRPr="008E501A">
              <w:rPr>
                <w:sz w:val="24"/>
                <w:szCs w:val="24"/>
              </w:rPr>
              <w:t>32</w:t>
            </w:r>
          </w:p>
        </w:tc>
        <w:tc>
          <w:tcPr>
            <w:tcW w:w="1320" w:type="dxa"/>
            <w:hideMark/>
          </w:tcPr>
          <w:p w:rsidR="009369D6" w:rsidRPr="008E501A" w:rsidRDefault="009369D6">
            <w:pPr>
              <w:rPr>
                <w:sz w:val="24"/>
                <w:szCs w:val="24"/>
              </w:rPr>
            </w:pPr>
            <w:r w:rsidRPr="008E501A">
              <w:rPr>
                <w:sz w:val="24"/>
                <w:szCs w:val="24"/>
              </w:rPr>
              <w:t>274.19±</w:t>
            </w:r>
          </w:p>
          <w:p w:rsidR="009369D6" w:rsidRPr="008E501A" w:rsidRDefault="009369D6">
            <w:pPr>
              <w:rPr>
                <w:sz w:val="24"/>
                <w:szCs w:val="24"/>
              </w:rPr>
            </w:pPr>
            <w:r w:rsidRPr="008E501A">
              <w:rPr>
                <w:sz w:val="24"/>
                <w:szCs w:val="24"/>
              </w:rPr>
              <w:t>8.74</w:t>
            </w:r>
          </w:p>
        </w:tc>
        <w:tc>
          <w:tcPr>
            <w:tcW w:w="1321" w:type="dxa"/>
            <w:hideMark/>
          </w:tcPr>
          <w:p w:rsidR="009369D6" w:rsidRPr="008E501A" w:rsidRDefault="009369D6">
            <w:pPr>
              <w:rPr>
                <w:sz w:val="24"/>
                <w:szCs w:val="24"/>
              </w:rPr>
            </w:pPr>
            <w:r w:rsidRPr="008E501A">
              <w:rPr>
                <w:sz w:val="24"/>
                <w:szCs w:val="24"/>
              </w:rPr>
              <w:t>267.15—</w:t>
            </w:r>
          </w:p>
          <w:p w:rsidR="009369D6" w:rsidRPr="008E501A" w:rsidRDefault="009369D6">
            <w:pPr>
              <w:rPr>
                <w:sz w:val="24"/>
                <w:szCs w:val="24"/>
              </w:rPr>
            </w:pPr>
            <w:r w:rsidRPr="008E501A">
              <w:rPr>
                <w:sz w:val="24"/>
                <w:szCs w:val="24"/>
              </w:rPr>
              <w:t>303.24</w:t>
            </w:r>
          </w:p>
        </w:tc>
        <w:tc>
          <w:tcPr>
            <w:tcW w:w="1321" w:type="dxa"/>
            <w:hideMark/>
          </w:tcPr>
          <w:p w:rsidR="009369D6" w:rsidRPr="008E501A" w:rsidRDefault="009369D6">
            <w:pPr>
              <w:rPr>
                <w:sz w:val="24"/>
                <w:szCs w:val="24"/>
              </w:rPr>
            </w:pPr>
            <w:r w:rsidRPr="008E501A">
              <w:rPr>
                <w:sz w:val="24"/>
                <w:szCs w:val="24"/>
              </w:rPr>
              <w:t>35.5±7.87</w:t>
            </w:r>
          </w:p>
        </w:tc>
        <w:tc>
          <w:tcPr>
            <w:tcW w:w="1321" w:type="dxa"/>
            <w:hideMark/>
          </w:tcPr>
          <w:p w:rsidR="009369D6" w:rsidRPr="008E501A" w:rsidRDefault="009369D6">
            <w:pPr>
              <w:rPr>
                <w:sz w:val="24"/>
                <w:szCs w:val="24"/>
              </w:rPr>
            </w:pPr>
            <w:r w:rsidRPr="008E501A">
              <w:rPr>
                <w:sz w:val="24"/>
                <w:szCs w:val="24"/>
              </w:rPr>
              <w:t>33.9—37.1</w:t>
            </w:r>
          </w:p>
        </w:tc>
        <w:tc>
          <w:tcPr>
            <w:tcW w:w="1321" w:type="dxa"/>
            <w:hideMark/>
          </w:tcPr>
          <w:p w:rsidR="009369D6" w:rsidRPr="008E501A" w:rsidRDefault="009369D6">
            <w:pPr>
              <w:rPr>
                <w:sz w:val="24"/>
                <w:szCs w:val="24"/>
              </w:rPr>
            </w:pPr>
            <w:r w:rsidRPr="008E501A">
              <w:rPr>
                <w:sz w:val="24"/>
                <w:szCs w:val="24"/>
              </w:rPr>
              <w:t>30.77±</w:t>
            </w:r>
          </w:p>
          <w:p w:rsidR="009369D6" w:rsidRPr="008E501A" w:rsidRDefault="009369D6">
            <w:pPr>
              <w:rPr>
                <w:sz w:val="24"/>
                <w:szCs w:val="24"/>
              </w:rPr>
            </w:pPr>
            <w:r w:rsidRPr="008E501A">
              <w:rPr>
                <w:sz w:val="24"/>
                <w:szCs w:val="24"/>
              </w:rPr>
              <w:t>5.68</w:t>
            </w:r>
          </w:p>
        </w:tc>
        <w:tc>
          <w:tcPr>
            <w:tcW w:w="1321" w:type="dxa"/>
            <w:hideMark/>
          </w:tcPr>
          <w:p w:rsidR="009369D6" w:rsidRPr="008E501A" w:rsidRDefault="009369D6">
            <w:pPr>
              <w:rPr>
                <w:sz w:val="24"/>
                <w:szCs w:val="24"/>
              </w:rPr>
            </w:pPr>
            <w:r w:rsidRPr="008E501A">
              <w:rPr>
                <w:sz w:val="24"/>
                <w:szCs w:val="24"/>
              </w:rPr>
              <w:t>29.59—</w:t>
            </w:r>
          </w:p>
          <w:p w:rsidR="009369D6" w:rsidRPr="008E501A" w:rsidRDefault="009369D6">
            <w:pPr>
              <w:rPr>
                <w:sz w:val="24"/>
                <w:szCs w:val="24"/>
              </w:rPr>
            </w:pPr>
            <w:r w:rsidRPr="008E501A">
              <w:rPr>
                <w:sz w:val="24"/>
                <w:szCs w:val="24"/>
              </w:rPr>
              <w:t>31.94</w:t>
            </w:r>
          </w:p>
        </w:tc>
      </w:tr>
    </w:tbl>
    <w:p w:rsidR="009369D6" w:rsidRPr="008E501A" w:rsidRDefault="009369D6" w:rsidP="009369D6">
      <w:pPr>
        <w:spacing w:line="360" w:lineRule="auto"/>
        <w:rPr>
          <w:sz w:val="24"/>
          <w:szCs w:val="24"/>
        </w:rPr>
      </w:pPr>
    </w:p>
    <w:p w:rsidR="0072305D" w:rsidRPr="008E501A" w:rsidRDefault="0072305D" w:rsidP="0072305D">
      <w:r w:rsidRPr="008E501A">
        <w:rPr>
          <w:noProof/>
        </w:rPr>
        <w:drawing>
          <wp:inline distT="0" distB="0" distL="0" distR="0">
            <wp:extent cx="4629150" cy="24574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0253" w:rsidRDefault="002F7989" w:rsidP="0072305D">
      <w:pPr>
        <w:spacing w:line="360" w:lineRule="auto"/>
        <w:jc w:val="both"/>
        <w:rPr>
          <w:sz w:val="24"/>
          <w:szCs w:val="24"/>
        </w:rPr>
      </w:pPr>
      <w:r>
        <w:rPr>
          <w:noProof/>
          <w:sz w:val="24"/>
          <w:szCs w:val="24"/>
        </w:rPr>
        <w:pict>
          <v:shape id="_x0000_s1119" type="#_x0000_t202" style="position:absolute;left:0;text-align:left;margin-left:-2.25pt;margin-top:11.25pt;width:372.75pt;height:45.3pt;z-index:251759616" strokecolor="black [3213]">
            <v:textbox>
              <w:txbxContent>
                <w:p w:rsidR="006E02B9" w:rsidRPr="00222AF5" w:rsidRDefault="006E02B9" w:rsidP="00C20253">
                  <w:pPr>
                    <w:spacing w:line="360" w:lineRule="auto"/>
                    <w:jc w:val="both"/>
                    <w:rPr>
                      <w:b/>
                      <w:sz w:val="24"/>
                      <w:szCs w:val="24"/>
                    </w:rPr>
                  </w:pPr>
                  <w:r w:rsidRPr="00222AF5">
                    <w:rPr>
                      <w:b/>
                      <w:sz w:val="24"/>
                      <w:szCs w:val="24"/>
                    </w:rPr>
                    <w:t xml:space="preserve">Fig-13 : </w:t>
                  </w:r>
                  <w:r w:rsidR="005E1229" w:rsidRPr="00222AF5">
                    <w:rPr>
                      <w:b/>
                      <w:sz w:val="24"/>
                      <w:szCs w:val="24"/>
                    </w:rPr>
                    <w:t>Comparative</w:t>
                  </w:r>
                  <w:r w:rsidRPr="00222AF5">
                    <w:rPr>
                      <w:b/>
                      <w:sz w:val="24"/>
                      <w:szCs w:val="24"/>
                    </w:rPr>
                    <w:t xml:space="preserve"> presentation of the length (cm) of the segments of small intestine according to age.</w:t>
                  </w:r>
                </w:p>
                <w:p w:rsidR="006E02B9" w:rsidRDefault="006E02B9"/>
              </w:txbxContent>
            </v:textbox>
          </v:shape>
        </w:pict>
      </w:r>
    </w:p>
    <w:p w:rsidR="00C20253" w:rsidRDefault="00C20253" w:rsidP="0072305D">
      <w:pPr>
        <w:spacing w:line="360" w:lineRule="auto"/>
        <w:jc w:val="both"/>
        <w:rPr>
          <w:sz w:val="24"/>
          <w:szCs w:val="24"/>
        </w:rPr>
      </w:pPr>
    </w:p>
    <w:p w:rsidR="00C20253" w:rsidRDefault="00C20253" w:rsidP="0072305D">
      <w:pPr>
        <w:spacing w:line="360" w:lineRule="auto"/>
        <w:jc w:val="both"/>
        <w:rPr>
          <w:sz w:val="24"/>
          <w:szCs w:val="24"/>
        </w:rPr>
      </w:pPr>
    </w:p>
    <w:p w:rsidR="0072305D" w:rsidRPr="008E501A" w:rsidRDefault="0072305D" w:rsidP="0072305D">
      <w:pPr>
        <w:spacing w:line="360" w:lineRule="auto"/>
        <w:jc w:val="both"/>
        <w:rPr>
          <w:sz w:val="24"/>
          <w:szCs w:val="24"/>
        </w:rPr>
      </w:pPr>
      <w:r w:rsidRPr="008E501A">
        <w:rPr>
          <w:sz w:val="24"/>
          <w:szCs w:val="24"/>
        </w:rPr>
        <w:t>The ch</w:t>
      </w:r>
      <w:r w:rsidR="00C20253">
        <w:rPr>
          <w:sz w:val="24"/>
          <w:szCs w:val="24"/>
        </w:rPr>
        <w:t>art represents that in cas</w:t>
      </w:r>
      <w:r w:rsidR="000A1588" w:rsidRPr="008E501A">
        <w:rPr>
          <w:sz w:val="24"/>
          <w:szCs w:val="24"/>
        </w:rPr>
        <w:t>e of D</w:t>
      </w:r>
      <w:r w:rsidRPr="008E501A">
        <w:rPr>
          <w:sz w:val="24"/>
          <w:szCs w:val="24"/>
        </w:rPr>
        <w:t>uodenum its length increase</w:t>
      </w:r>
      <w:r w:rsidR="000A1588" w:rsidRPr="008E501A">
        <w:rPr>
          <w:sz w:val="24"/>
          <w:szCs w:val="24"/>
        </w:rPr>
        <w:t>d very slowly comperatively to J</w:t>
      </w:r>
      <w:r w:rsidRPr="008E501A">
        <w:rPr>
          <w:sz w:val="24"/>
          <w:szCs w:val="24"/>
        </w:rPr>
        <w:t>ejunum.The growth</w:t>
      </w:r>
      <w:r w:rsidR="000A1588" w:rsidRPr="008E501A">
        <w:rPr>
          <w:sz w:val="24"/>
          <w:szCs w:val="24"/>
        </w:rPr>
        <w:t xml:space="preserve"> rate of J</w:t>
      </w:r>
      <w:r w:rsidRPr="008E501A">
        <w:rPr>
          <w:sz w:val="24"/>
          <w:szCs w:val="24"/>
        </w:rPr>
        <w:t>ejuna</w:t>
      </w:r>
      <w:r w:rsidR="00C44089" w:rsidRPr="008E501A">
        <w:rPr>
          <w:sz w:val="24"/>
          <w:szCs w:val="24"/>
        </w:rPr>
        <w:t>l</w:t>
      </w:r>
      <w:r w:rsidRPr="008E501A">
        <w:rPr>
          <w:sz w:val="24"/>
          <w:szCs w:val="24"/>
        </w:rPr>
        <w:t xml:space="preserve"> length was very rapid</w:t>
      </w:r>
      <w:r w:rsidR="00C44089" w:rsidRPr="008E501A">
        <w:rPr>
          <w:sz w:val="24"/>
          <w:szCs w:val="24"/>
        </w:rPr>
        <w:t xml:space="preserve">. The length of </w:t>
      </w:r>
      <w:r w:rsidR="000A1588" w:rsidRPr="008E501A">
        <w:rPr>
          <w:sz w:val="24"/>
          <w:szCs w:val="24"/>
        </w:rPr>
        <w:t>ileum increased faster than Duodenum but slower than J</w:t>
      </w:r>
      <w:r w:rsidRPr="008E501A">
        <w:rPr>
          <w:sz w:val="24"/>
          <w:szCs w:val="24"/>
        </w:rPr>
        <w:t>ejunum.</w:t>
      </w:r>
    </w:p>
    <w:p w:rsidR="0051513F" w:rsidRPr="008E501A" w:rsidRDefault="0051513F" w:rsidP="0072305D">
      <w:pPr>
        <w:spacing w:line="360" w:lineRule="auto"/>
        <w:jc w:val="both"/>
        <w:rPr>
          <w:sz w:val="24"/>
          <w:szCs w:val="24"/>
        </w:rPr>
      </w:pPr>
    </w:p>
    <w:p w:rsidR="0072305D" w:rsidRPr="008E501A" w:rsidRDefault="0072305D" w:rsidP="0072305D">
      <w:r w:rsidRPr="008E501A">
        <w:rPr>
          <w:noProof/>
        </w:rPr>
        <w:drawing>
          <wp:inline distT="0" distB="0" distL="0" distR="0">
            <wp:extent cx="5686425" cy="2371725"/>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3CEA" w:rsidRPr="008E501A" w:rsidRDefault="0072305D" w:rsidP="00B20A63">
      <w:pPr>
        <w:spacing w:line="360" w:lineRule="auto"/>
        <w:jc w:val="both"/>
        <w:rPr>
          <w:sz w:val="24"/>
          <w:szCs w:val="24"/>
        </w:rPr>
      </w:pPr>
      <w:r w:rsidRPr="008E501A">
        <w:rPr>
          <w:sz w:val="24"/>
          <w:szCs w:val="24"/>
        </w:rPr>
        <w:t xml:space="preserve"> </w:t>
      </w:r>
    </w:p>
    <w:p w:rsidR="00C20253" w:rsidRDefault="002F7989" w:rsidP="00B20A63">
      <w:pPr>
        <w:spacing w:line="360" w:lineRule="auto"/>
        <w:jc w:val="both"/>
        <w:rPr>
          <w:sz w:val="24"/>
          <w:szCs w:val="24"/>
        </w:rPr>
      </w:pPr>
      <w:r>
        <w:rPr>
          <w:noProof/>
          <w:sz w:val="24"/>
          <w:szCs w:val="24"/>
        </w:rPr>
        <w:pict>
          <v:shape id="_x0000_s1120" type="#_x0000_t202" style="position:absolute;left:0;text-align:left;margin-left:-6pt;margin-top:12.9pt;width:462.75pt;height:37.5pt;z-index:251760640" strokecolor="black [3213]">
            <v:textbox style="mso-next-textbox:#_x0000_s1120">
              <w:txbxContent>
                <w:p w:rsidR="006E02B9" w:rsidRPr="00222AF5" w:rsidRDefault="006E02B9">
                  <w:pPr>
                    <w:rPr>
                      <w:b/>
                    </w:rPr>
                  </w:pPr>
                  <w:r w:rsidRPr="00222AF5">
                    <w:rPr>
                      <w:b/>
                      <w:sz w:val="24"/>
                      <w:szCs w:val="24"/>
                    </w:rPr>
                    <w:t xml:space="preserve">Fig-14 : </w:t>
                  </w:r>
                  <w:r w:rsidR="008556E3">
                    <w:rPr>
                      <w:b/>
                      <w:sz w:val="24"/>
                      <w:szCs w:val="24"/>
                    </w:rPr>
                    <w:t>Compa</w:t>
                  </w:r>
                  <w:r w:rsidRPr="00222AF5">
                    <w:rPr>
                      <w:b/>
                      <w:sz w:val="24"/>
                      <w:szCs w:val="24"/>
                    </w:rPr>
                    <w:t>rative presentation of the diameter of the segments of small intestine according to age.</w:t>
                  </w:r>
                </w:p>
              </w:txbxContent>
            </v:textbox>
          </v:shape>
        </w:pict>
      </w:r>
    </w:p>
    <w:p w:rsidR="00C20253" w:rsidRDefault="00C20253" w:rsidP="00B20A63">
      <w:pPr>
        <w:spacing w:line="360" w:lineRule="auto"/>
        <w:jc w:val="both"/>
        <w:rPr>
          <w:sz w:val="24"/>
          <w:szCs w:val="24"/>
        </w:rPr>
      </w:pPr>
    </w:p>
    <w:p w:rsidR="00C20253" w:rsidRDefault="00C20253" w:rsidP="00B20A63">
      <w:pPr>
        <w:spacing w:line="360" w:lineRule="auto"/>
        <w:jc w:val="both"/>
        <w:rPr>
          <w:sz w:val="24"/>
          <w:szCs w:val="24"/>
        </w:rPr>
      </w:pPr>
    </w:p>
    <w:p w:rsidR="0072305D" w:rsidRPr="008E501A" w:rsidRDefault="0072305D" w:rsidP="00B20A63">
      <w:pPr>
        <w:spacing w:line="360" w:lineRule="auto"/>
        <w:jc w:val="both"/>
        <w:rPr>
          <w:sz w:val="24"/>
          <w:szCs w:val="24"/>
        </w:rPr>
      </w:pPr>
      <w:r w:rsidRPr="008E501A">
        <w:rPr>
          <w:sz w:val="24"/>
          <w:szCs w:val="24"/>
        </w:rPr>
        <w:t>The chart indicates that the diameter of the three segments of small in</w:t>
      </w:r>
      <w:r w:rsidR="00C44089" w:rsidRPr="008E501A">
        <w:rPr>
          <w:sz w:val="24"/>
          <w:szCs w:val="24"/>
        </w:rPr>
        <w:t>testine was highest at days 32 and</w:t>
      </w:r>
      <w:r w:rsidRPr="008E501A">
        <w:rPr>
          <w:sz w:val="24"/>
          <w:szCs w:val="24"/>
        </w:rPr>
        <w:t xml:space="preserve"> lowest at day 1.So the relationship </w:t>
      </w:r>
      <w:r w:rsidR="00C44089" w:rsidRPr="008E501A">
        <w:rPr>
          <w:sz w:val="24"/>
          <w:szCs w:val="24"/>
        </w:rPr>
        <w:t>of the age and</w:t>
      </w:r>
      <w:r w:rsidRPr="008E501A">
        <w:rPr>
          <w:sz w:val="24"/>
          <w:szCs w:val="24"/>
        </w:rPr>
        <w:t xml:space="preserve"> diameter of the small intestine is significant.</w:t>
      </w:r>
    </w:p>
    <w:p w:rsidR="0072305D" w:rsidRPr="008E501A" w:rsidRDefault="0072305D" w:rsidP="009369D6">
      <w:pPr>
        <w:spacing w:line="360" w:lineRule="auto"/>
        <w:jc w:val="right"/>
        <w:rPr>
          <w:b/>
          <w:sz w:val="24"/>
          <w:szCs w:val="24"/>
        </w:rPr>
      </w:pPr>
    </w:p>
    <w:p w:rsidR="0072305D" w:rsidRPr="008E501A" w:rsidRDefault="00B20A63" w:rsidP="0072305D">
      <w:pPr>
        <w:rPr>
          <w:sz w:val="24"/>
          <w:szCs w:val="24"/>
        </w:rPr>
      </w:pPr>
      <w:r w:rsidRPr="008E501A">
        <w:rPr>
          <w:noProof/>
        </w:rPr>
        <w:drawing>
          <wp:inline distT="0" distB="0" distL="0" distR="0">
            <wp:extent cx="5213350" cy="2524125"/>
            <wp:effectExtent l="19050" t="0" r="2540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4A4D" w:rsidRPr="008E501A" w:rsidRDefault="002F7989" w:rsidP="0072305D">
      <w:pPr>
        <w:spacing w:line="360" w:lineRule="auto"/>
        <w:jc w:val="both"/>
        <w:rPr>
          <w:sz w:val="24"/>
          <w:szCs w:val="24"/>
        </w:rPr>
      </w:pPr>
      <w:r>
        <w:rPr>
          <w:noProof/>
          <w:sz w:val="24"/>
          <w:szCs w:val="24"/>
        </w:rPr>
        <w:pict>
          <v:shape id="_x0000_s1121" type="#_x0000_t202" style="position:absolute;left:0;text-align:left;margin-left:-6pt;margin-top:16.2pt;width:424.5pt;height:45pt;z-index:251761664" strokecolor="black [3213]">
            <v:textbox>
              <w:txbxContent>
                <w:p w:rsidR="006E02B9" w:rsidRPr="00222AF5" w:rsidRDefault="006E02B9" w:rsidP="00C20253">
                  <w:pPr>
                    <w:spacing w:line="360" w:lineRule="auto"/>
                    <w:jc w:val="both"/>
                    <w:rPr>
                      <w:b/>
                      <w:sz w:val="24"/>
                      <w:szCs w:val="24"/>
                    </w:rPr>
                  </w:pPr>
                  <w:r w:rsidRPr="00222AF5">
                    <w:rPr>
                      <w:b/>
                      <w:sz w:val="24"/>
                      <w:szCs w:val="24"/>
                    </w:rPr>
                    <w:t>Fig-15 :</w:t>
                  </w:r>
                  <w:r w:rsidR="005E1229">
                    <w:rPr>
                      <w:b/>
                      <w:sz w:val="24"/>
                      <w:szCs w:val="24"/>
                    </w:rPr>
                    <w:t xml:space="preserve"> Comparative presentation of</w:t>
                  </w:r>
                  <w:r w:rsidRPr="00222AF5">
                    <w:rPr>
                      <w:b/>
                      <w:sz w:val="24"/>
                      <w:szCs w:val="24"/>
                    </w:rPr>
                    <w:t xml:space="preserve"> Postnatal development of muscle diameter of the segments of small intestine of broilers</w:t>
                  </w:r>
                  <w:r w:rsidR="005E1229">
                    <w:rPr>
                      <w:b/>
                      <w:sz w:val="24"/>
                      <w:szCs w:val="24"/>
                    </w:rPr>
                    <w:t>.</w:t>
                  </w:r>
                </w:p>
                <w:p w:rsidR="006E02B9" w:rsidRDefault="006E02B9"/>
              </w:txbxContent>
            </v:textbox>
          </v:shape>
        </w:pict>
      </w:r>
      <w:r w:rsidR="0072305D" w:rsidRPr="008E501A">
        <w:rPr>
          <w:sz w:val="24"/>
          <w:szCs w:val="24"/>
        </w:rPr>
        <w:t xml:space="preserve"> </w:t>
      </w:r>
    </w:p>
    <w:p w:rsidR="00C20253" w:rsidRDefault="00C20253" w:rsidP="0072305D">
      <w:pPr>
        <w:spacing w:line="360" w:lineRule="auto"/>
        <w:jc w:val="both"/>
        <w:rPr>
          <w:sz w:val="24"/>
          <w:szCs w:val="24"/>
        </w:rPr>
      </w:pPr>
    </w:p>
    <w:p w:rsidR="00C20253" w:rsidRDefault="00C20253" w:rsidP="0072305D">
      <w:pPr>
        <w:spacing w:line="360" w:lineRule="auto"/>
        <w:jc w:val="both"/>
        <w:rPr>
          <w:sz w:val="24"/>
          <w:szCs w:val="24"/>
        </w:rPr>
      </w:pPr>
    </w:p>
    <w:p w:rsidR="00C20253" w:rsidRDefault="00C20253" w:rsidP="0072305D">
      <w:pPr>
        <w:spacing w:line="360" w:lineRule="auto"/>
        <w:jc w:val="both"/>
        <w:rPr>
          <w:sz w:val="24"/>
          <w:szCs w:val="24"/>
        </w:rPr>
      </w:pPr>
    </w:p>
    <w:p w:rsidR="0072305D" w:rsidRPr="008E501A" w:rsidRDefault="0072305D" w:rsidP="0072305D">
      <w:pPr>
        <w:spacing w:line="360" w:lineRule="auto"/>
        <w:jc w:val="both"/>
        <w:rPr>
          <w:sz w:val="24"/>
          <w:szCs w:val="24"/>
        </w:rPr>
      </w:pPr>
      <w:r w:rsidRPr="008E501A">
        <w:rPr>
          <w:sz w:val="24"/>
          <w:szCs w:val="24"/>
        </w:rPr>
        <w:t>The chart shows that the post natal development o</w:t>
      </w:r>
      <w:r w:rsidR="00424C93" w:rsidRPr="008E501A">
        <w:rPr>
          <w:sz w:val="24"/>
          <w:szCs w:val="24"/>
        </w:rPr>
        <w:t>f muscle layer diameter of the Duodenum, J</w:t>
      </w:r>
      <w:r w:rsidRPr="008E501A">
        <w:rPr>
          <w:sz w:val="24"/>
          <w:szCs w:val="24"/>
        </w:rPr>
        <w:t>ejun</w:t>
      </w:r>
      <w:r w:rsidR="00424C93" w:rsidRPr="008E501A">
        <w:rPr>
          <w:sz w:val="24"/>
          <w:szCs w:val="24"/>
        </w:rPr>
        <w:t>um and I</w:t>
      </w:r>
      <w:r w:rsidRPr="008E501A">
        <w:rPr>
          <w:sz w:val="24"/>
          <w:szCs w:val="24"/>
        </w:rPr>
        <w:t>leum were increased as they became aged. The diffe</w:t>
      </w:r>
      <w:r w:rsidR="00424C93" w:rsidRPr="008E501A">
        <w:rPr>
          <w:sz w:val="24"/>
          <w:szCs w:val="24"/>
        </w:rPr>
        <w:t>rences was that in case of the J</w:t>
      </w:r>
      <w:r w:rsidRPr="008E501A">
        <w:rPr>
          <w:sz w:val="24"/>
          <w:szCs w:val="24"/>
        </w:rPr>
        <w:t>ejunum the rate of growth</w:t>
      </w:r>
      <w:r w:rsidR="00C44089" w:rsidRPr="008E501A">
        <w:rPr>
          <w:sz w:val="24"/>
          <w:szCs w:val="24"/>
        </w:rPr>
        <w:t xml:space="preserve"> was much more higher than the</w:t>
      </w:r>
      <w:r w:rsidR="00424C93" w:rsidRPr="008E501A">
        <w:rPr>
          <w:sz w:val="24"/>
          <w:szCs w:val="24"/>
        </w:rPr>
        <w:t xml:space="preserve"> Duodenum and I</w:t>
      </w:r>
      <w:r w:rsidRPr="008E501A">
        <w:rPr>
          <w:sz w:val="24"/>
          <w:szCs w:val="24"/>
        </w:rPr>
        <w:t>leum.</w:t>
      </w:r>
    </w:p>
    <w:p w:rsidR="0072305D" w:rsidRPr="008E501A" w:rsidRDefault="0072305D" w:rsidP="0072305D">
      <w:r w:rsidRPr="008E501A">
        <w:rPr>
          <w:noProof/>
        </w:rPr>
        <w:drawing>
          <wp:inline distT="0" distB="0" distL="0" distR="0">
            <wp:extent cx="5372100" cy="2743200"/>
            <wp:effectExtent l="19050" t="0" r="19050"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20A63" w:rsidRPr="008E501A" w:rsidRDefault="002F7989" w:rsidP="0072305D">
      <w:pPr>
        <w:spacing w:line="360" w:lineRule="auto"/>
        <w:jc w:val="both"/>
        <w:rPr>
          <w:sz w:val="24"/>
          <w:szCs w:val="24"/>
        </w:rPr>
      </w:pPr>
      <w:r>
        <w:rPr>
          <w:noProof/>
          <w:sz w:val="24"/>
          <w:szCs w:val="24"/>
        </w:rPr>
        <w:pict>
          <v:shape id="_x0000_s1122" type="#_x0000_t202" style="position:absolute;left:0;text-align:left;margin-left:-6pt;margin-top:18.6pt;width:454.5pt;height:40.05pt;z-index:251762688">
            <v:textbox>
              <w:txbxContent>
                <w:p w:rsidR="006E02B9" w:rsidRPr="008E501A" w:rsidRDefault="006E02B9" w:rsidP="00C20253">
                  <w:pPr>
                    <w:spacing w:line="360" w:lineRule="auto"/>
                    <w:jc w:val="both"/>
                    <w:rPr>
                      <w:sz w:val="24"/>
                      <w:szCs w:val="24"/>
                    </w:rPr>
                  </w:pPr>
                  <w:r w:rsidRPr="00222AF5">
                    <w:rPr>
                      <w:b/>
                      <w:sz w:val="24"/>
                      <w:szCs w:val="24"/>
                    </w:rPr>
                    <w:t>Fig-16 :</w:t>
                  </w:r>
                  <w:r w:rsidR="005E1229">
                    <w:rPr>
                      <w:b/>
                      <w:sz w:val="24"/>
                      <w:szCs w:val="24"/>
                    </w:rPr>
                    <w:t xml:space="preserve"> Comparative prasantation</w:t>
                  </w:r>
                  <w:r w:rsidRPr="00222AF5">
                    <w:rPr>
                      <w:b/>
                      <w:sz w:val="24"/>
                      <w:szCs w:val="24"/>
                    </w:rPr>
                    <w:t xml:space="preserve"> Postnatal development of villus length of the segments of small intestine of</w:t>
                  </w:r>
                  <w:r w:rsidRPr="008E501A">
                    <w:rPr>
                      <w:sz w:val="24"/>
                      <w:szCs w:val="24"/>
                    </w:rPr>
                    <w:t xml:space="preserve"> </w:t>
                  </w:r>
                  <w:r w:rsidRPr="00222AF5">
                    <w:rPr>
                      <w:b/>
                      <w:sz w:val="24"/>
                      <w:szCs w:val="24"/>
                    </w:rPr>
                    <w:t>broilers</w:t>
                  </w:r>
                  <w:r w:rsidR="005E1229">
                    <w:rPr>
                      <w:b/>
                      <w:sz w:val="24"/>
                      <w:szCs w:val="24"/>
                    </w:rPr>
                    <w:t>.</w:t>
                  </w:r>
                </w:p>
                <w:p w:rsidR="006E02B9" w:rsidRDefault="006E02B9"/>
              </w:txbxContent>
            </v:textbox>
          </v:shape>
        </w:pict>
      </w:r>
    </w:p>
    <w:p w:rsidR="00B20A63" w:rsidRPr="008E501A" w:rsidRDefault="00B20A63" w:rsidP="0072305D">
      <w:pPr>
        <w:spacing w:line="360" w:lineRule="auto"/>
        <w:jc w:val="both"/>
        <w:rPr>
          <w:sz w:val="24"/>
          <w:szCs w:val="24"/>
        </w:rPr>
      </w:pPr>
    </w:p>
    <w:p w:rsidR="00B20A63" w:rsidRPr="008E501A" w:rsidRDefault="00B20A63" w:rsidP="0072305D">
      <w:pPr>
        <w:spacing w:line="360" w:lineRule="auto"/>
        <w:jc w:val="both"/>
        <w:rPr>
          <w:sz w:val="24"/>
          <w:szCs w:val="24"/>
        </w:rPr>
      </w:pPr>
    </w:p>
    <w:p w:rsidR="0072305D" w:rsidRPr="008E501A" w:rsidRDefault="0072305D" w:rsidP="004406DB">
      <w:pPr>
        <w:spacing w:line="360" w:lineRule="auto"/>
        <w:jc w:val="both"/>
        <w:rPr>
          <w:sz w:val="24"/>
          <w:szCs w:val="24"/>
        </w:rPr>
      </w:pPr>
      <w:r w:rsidRPr="008E501A">
        <w:rPr>
          <w:sz w:val="24"/>
          <w:szCs w:val="24"/>
        </w:rPr>
        <w:t>The chart shows that the postnatal deve</w:t>
      </w:r>
      <w:r w:rsidR="004406DB" w:rsidRPr="008E501A">
        <w:rPr>
          <w:sz w:val="24"/>
          <w:szCs w:val="24"/>
        </w:rPr>
        <w:t>lopment of villi length of the D</w:t>
      </w:r>
      <w:r w:rsidR="00C44089" w:rsidRPr="008E501A">
        <w:rPr>
          <w:sz w:val="24"/>
          <w:szCs w:val="24"/>
        </w:rPr>
        <w:t>u</w:t>
      </w:r>
      <w:r w:rsidR="004406DB" w:rsidRPr="008E501A">
        <w:rPr>
          <w:sz w:val="24"/>
          <w:szCs w:val="24"/>
        </w:rPr>
        <w:t>odenum, Jejunum and I</w:t>
      </w:r>
      <w:r w:rsidRPr="008E501A">
        <w:rPr>
          <w:sz w:val="24"/>
          <w:szCs w:val="24"/>
        </w:rPr>
        <w:t xml:space="preserve">leum were increased as they became aged. The </w:t>
      </w:r>
      <w:r w:rsidR="006C7A08" w:rsidRPr="008E501A">
        <w:rPr>
          <w:sz w:val="24"/>
          <w:szCs w:val="24"/>
        </w:rPr>
        <w:t>differences were</w:t>
      </w:r>
      <w:r w:rsidR="004406DB" w:rsidRPr="008E501A">
        <w:rPr>
          <w:sz w:val="24"/>
          <w:szCs w:val="24"/>
        </w:rPr>
        <w:t xml:space="preserve"> that in case of the J</w:t>
      </w:r>
      <w:r w:rsidRPr="008E501A">
        <w:rPr>
          <w:sz w:val="24"/>
          <w:szCs w:val="24"/>
        </w:rPr>
        <w:t>ejunum the rate of growth</w:t>
      </w:r>
      <w:r w:rsidR="004406DB" w:rsidRPr="008E501A">
        <w:rPr>
          <w:sz w:val="24"/>
          <w:szCs w:val="24"/>
        </w:rPr>
        <w:t xml:space="preserve"> was much more higher than the Duodenum and I</w:t>
      </w:r>
      <w:r w:rsidRPr="008E501A">
        <w:rPr>
          <w:sz w:val="24"/>
          <w:szCs w:val="24"/>
        </w:rPr>
        <w:t>leum.</w:t>
      </w:r>
    </w:p>
    <w:p w:rsidR="0072305D" w:rsidRPr="008E501A" w:rsidRDefault="0072305D" w:rsidP="0072305D">
      <w:pPr>
        <w:rPr>
          <w:sz w:val="24"/>
          <w:szCs w:val="24"/>
        </w:rPr>
      </w:pPr>
    </w:p>
    <w:p w:rsidR="0072305D" w:rsidRPr="008E501A" w:rsidRDefault="0072305D">
      <w:pPr>
        <w:rPr>
          <w:sz w:val="24"/>
          <w:szCs w:val="24"/>
        </w:rPr>
      </w:pPr>
    </w:p>
    <w:p w:rsidR="0072305D" w:rsidRPr="008E501A" w:rsidRDefault="0072305D" w:rsidP="0072305D">
      <w:r w:rsidRPr="008E501A">
        <w:rPr>
          <w:noProof/>
        </w:rPr>
        <w:drawing>
          <wp:inline distT="0" distB="0" distL="0" distR="0">
            <wp:extent cx="5486400" cy="32004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09E6" w:rsidRPr="008E501A" w:rsidRDefault="00D309E6" w:rsidP="0072305D">
      <w:pPr>
        <w:rPr>
          <w:sz w:val="24"/>
          <w:szCs w:val="24"/>
        </w:rPr>
      </w:pPr>
    </w:p>
    <w:p w:rsidR="00D309E6" w:rsidRPr="008E501A" w:rsidRDefault="002F7989" w:rsidP="0072305D">
      <w:pPr>
        <w:rPr>
          <w:sz w:val="24"/>
          <w:szCs w:val="24"/>
        </w:rPr>
      </w:pPr>
      <w:r>
        <w:rPr>
          <w:noProof/>
          <w:sz w:val="24"/>
          <w:szCs w:val="24"/>
        </w:rPr>
        <w:pict>
          <v:shape id="_x0000_s1123" type="#_x0000_t202" style="position:absolute;margin-left:6.75pt;margin-top:8.4pt;width:428.25pt;height:43.95pt;z-index:251763712">
            <v:textbox>
              <w:txbxContent>
                <w:p w:rsidR="006E02B9" w:rsidRPr="008E501A" w:rsidRDefault="006E02B9" w:rsidP="006C7A08">
                  <w:pPr>
                    <w:spacing w:line="360" w:lineRule="auto"/>
                    <w:jc w:val="both"/>
                    <w:rPr>
                      <w:sz w:val="24"/>
                      <w:szCs w:val="24"/>
                    </w:rPr>
                  </w:pPr>
                  <w:r w:rsidRPr="00222AF5">
                    <w:rPr>
                      <w:b/>
                      <w:sz w:val="24"/>
                      <w:szCs w:val="24"/>
                    </w:rPr>
                    <w:t>Fig-17 :</w:t>
                  </w:r>
                  <w:r w:rsidR="00B3564D">
                    <w:rPr>
                      <w:b/>
                      <w:sz w:val="24"/>
                      <w:szCs w:val="24"/>
                    </w:rPr>
                    <w:t xml:space="preserve"> Comparative prasantation</w:t>
                  </w:r>
                  <w:r w:rsidRPr="00222AF5">
                    <w:rPr>
                      <w:b/>
                      <w:sz w:val="24"/>
                      <w:szCs w:val="24"/>
                    </w:rPr>
                    <w:t xml:space="preserve"> Postnatal development of width of villi of the segment of small intestine of</w:t>
                  </w:r>
                  <w:r w:rsidRPr="008E501A">
                    <w:rPr>
                      <w:sz w:val="24"/>
                      <w:szCs w:val="24"/>
                    </w:rPr>
                    <w:t xml:space="preserve"> </w:t>
                  </w:r>
                  <w:r w:rsidRPr="00222AF5">
                    <w:rPr>
                      <w:b/>
                      <w:sz w:val="24"/>
                      <w:szCs w:val="24"/>
                    </w:rPr>
                    <w:t>broilers.</w:t>
                  </w:r>
                </w:p>
                <w:p w:rsidR="006E02B9" w:rsidRDefault="006E02B9"/>
              </w:txbxContent>
            </v:textbox>
          </v:shape>
        </w:pict>
      </w:r>
    </w:p>
    <w:p w:rsidR="00BF1DAD" w:rsidRPr="008E501A" w:rsidRDefault="00BF1DAD" w:rsidP="004406DB">
      <w:pPr>
        <w:spacing w:line="360" w:lineRule="auto"/>
        <w:jc w:val="both"/>
        <w:rPr>
          <w:sz w:val="24"/>
          <w:szCs w:val="24"/>
        </w:rPr>
      </w:pPr>
    </w:p>
    <w:p w:rsidR="00BF1DAD" w:rsidRPr="008E501A" w:rsidRDefault="00BF1DAD" w:rsidP="004406DB">
      <w:pPr>
        <w:spacing w:line="360" w:lineRule="auto"/>
        <w:jc w:val="both"/>
        <w:rPr>
          <w:sz w:val="24"/>
          <w:szCs w:val="24"/>
        </w:rPr>
      </w:pPr>
    </w:p>
    <w:p w:rsidR="001D433B" w:rsidRDefault="001D433B" w:rsidP="004406DB">
      <w:pPr>
        <w:spacing w:line="360" w:lineRule="auto"/>
        <w:jc w:val="both"/>
        <w:rPr>
          <w:sz w:val="24"/>
          <w:szCs w:val="24"/>
        </w:rPr>
      </w:pPr>
    </w:p>
    <w:p w:rsidR="00C013CB" w:rsidRPr="008E501A" w:rsidRDefault="0072305D" w:rsidP="004406DB">
      <w:pPr>
        <w:spacing w:line="360" w:lineRule="auto"/>
        <w:jc w:val="both"/>
        <w:rPr>
          <w:sz w:val="24"/>
          <w:szCs w:val="24"/>
        </w:rPr>
      </w:pPr>
      <w:r w:rsidRPr="008E501A">
        <w:rPr>
          <w:sz w:val="24"/>
          <w:szCs w:val="24"/>
        </w:rPr>
        <w:t>The chart shows that the postnatal development of width l</w:t>
      </w:r>
      <w:r w:rsidR="00384A4D" w:rsidRPr="008E501A">
        <w:rPr>
          <w:sz w:val="24"/>
          <w:szCs w:val="24"/>
        </w:rPr>
        <w:t>ength of the Duodenum, J</w:t>
      </w:r>
      <w:r w:rsidR="00C44089" w:rsidRPr="008E501A">
        <w:rPr>
          <w:sz w:val="24"/>
          <w:szCs w:val="24"/>
        </w:rPr>
        <w:t>ejunum and</w:t>
      </w:r>
      <w:r w:rsidR="00384A4D" w:rsidRPr="008E501A">
        <w:rPr>
          <w:sz w:val="24"/>
          <w:szCs w:val="24"/>
        </w:rPr>
        <w:t xml:space="preserve"> I</w:t>
      </w:r>
      <w:r w:rsidRPr="008E501A">
        <w:rPr>
          <w:sz w:val="24"/>
          <w:szCs w:val="24"/>
        </w:rPr>
        <w:t>leum were increased as they became aged. The d</w:t>
      </w:r>
      <w:r w:rsidR="00384A4D" w:rsidRPr="008E501A">
        <w:rPr>
          <w:sz w:val="24"/>
          <w:szCs w:val="24"/>
        </w:rPr>
        <w:t>ifferences was that in case of J</w:t>
      </w:r>
      <w:r w:rsidRPr="008E501A">
        <w:rPr>
          <w:sz w:val="24"/>
          <w:szCs w:val="24"/>
        </w:rPr>
        <w:t>ejunum the rate of gr</w:t>
      </w:r>
      <w:r w:rsidR="00384A4D" w:rsidRPr="008E501A">
        <w:rPr>
          <w:sz w:val="24"/>
          <w:szCs w:val="24"/>
        </w:rPr>
        <w:t>owth was much more higher than Duodenum and I</w:t>
      </w:r>
      <w:r w:rsidRPr="008E501A">
        <w:rPr>
          <w:sz w:val="24"/>
          <w:szCs w:val="24"/>
        </w:rPr>
        <w:t>leum.</w:t>
      </w:r>
    </w:p>
    <w:p w:rsidR="00C013CB" w:rsidRPr="008E501A" w:rsidRDefault="00C013CB" w:rsidP="004406DB">
      <w:pPr>
        <w:spacing w:line="360" w:lineRule="auto"/>
        <w:jc w:val="both"/>
        <w:rPr>
          <w:sz w:val="24"/>
          <w:szCs w:val="24"/>
        </w:rPr>
      </w:pPr>
      <w:r w:rsidRPr="008E501A">
        <w:rPr>
          <w:sz w:val="24"/>
          <w:szCs w:val="24"/>
        </w:rPr>
        <w:br w:type="page"/>
      </w:r>
    </w:p>
    <w:p w:rsidR="00C013CB" w:rsidRDefault="002F7989">
      <w:pPr>
        <w:rPr>
          <w:sz w:val="24"/>
          <w:szCs w:val="24"/>
        </w:rPr>
      </w:pPr>
      <w:r>
        <w:rPr>
          <w:noProof/>
          <w:sz w:val="24"/>
          <w:szCs w:val="24"/>
        </w:rPr>
        <w:lastRenderedPageBreak/>
        <w:pict>
          <v:shape id="_x0000_s1084" type="#_x0000_t202" style="position:absolute;margin-left:234pt;margin-top:120pt;width:203.25pt;height:27.75pt;z-index:251725824">
            <v:textbox style="mso-next-textbox:#_x0000_s1084">
              <w:txbxContent>
                <w:p w:rsidR="006E02B9" w:rsidRPr="00222AF5" w:rsidRDefault="006E02B9" w:rsidP="00222AF5">
                  <w:pPr>
                    <w:jc w:val="center"/>
                    <w:rPr>
                      <w:b/>
                    </w:rPr>
                  </w:pPr>
                  <w:r w:rsidRPr="00222AF5">
                    <w:rPr>
                      <w:b/>
                    </w:rPr>
                    <w:t>Fig-19 : Duodenum at day 7</w:t>
                  </w:r>
                </w:p>
              </w:txbxContent>
            </v:textbox>
          </v:shape>
        </w:pict>
      </w:r>
      <w:r>
        <w:rPr>
          <w:noProof/>
          <w:sz w:val="24"/>
          <w:szCs w:val="24"/>
        </w:rPr>
        <w:pict>
          <v:shape id="_x0000_s1083" type="#_x0000_t202" style="position:absolute;margin-left:-.75pt;margin-top:120pt;width:210pt;height:27.75pt;z-index:251723776">
            <v:textbox style="mso-next-textbox:#_x0000_s1083">
              <w:txbxContent>
                <w:p w:rsidR="006E02B9" w:rsidRPr="00222AF5" w:rsidRDefault="006E02B9" w:rsidP="00222AF5">
                  <w:pPr>
                    <w:jc w:val="center"/>
                    <w:rPr>
                      <w:b/>
                    </w:rPr>
                  </w:pPr>
                  <w:r w:rsidRPr="00222AF5">
                    <w:rPr>
                      <w:b/>
                    </w:rPr>
                    <w:t>Fig-18 : Duodenum at day 1</w:t>
                  </w:r>
                </w:p>
              </w:txbxContent>
            </v:textbox>
          </v:shape>
        </w:pict>
      </w:r>
      <w:r w:rsidR="00B145C8" w:rsidRPr="00B145C8">
        <w:rPr>
          <w:noProof/>
          <w:sz w:val="24"/>
          <w:szCs w:val="24"/>
        </w:rPr>
        <w:drawing>
          <wp:anchor distT="0" distB="0" distL="114300" distR="114300" simplePos="0" relativeHeight="251724800" behindDoc="0" locked="0" layoutInCell="1" allowOverlap="1">
            <wp:simplePos x="0" y="0"/>
            <wp:positionH relativeFrom="column">
              <wp:posOffset>2838450</wp:posOffset>
            </wp:positionH>
            <wp:positionV relativeFrom="paragraph">
              <wp:posOffset>-533400</wp:posOffset>
            </wp:positionV>
            <wp:extent cx="2819400" cy="1933575"/>
            <wp:effectExtent l="19050" t="0" r="0" b="0"/>
            <wp:wrapTopAndBottom/>
            <wp:docPr id="41"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2209800"/>
                      <a:chOff x="4572000" y="228600"/>
                      <a:chExt cx="2819400" cy="2209800"/>
                    </a:xfrm>
                  </a:grpSpPr>
                  <a:pic>
                    <a:nvPicPr>
                      <a:cNvPr id="5" name="Picture 4" descr="C:\Users\SHABUZ\Desktop\Sobuj\D7.2.jpg"/>
                      <a:cNvPicPr/>
                    </a:nvPicPr>
                    <a:blipFill>
                      <a:blip r:embed="rId32" cstate="print">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a:blipFill>
                    <a:spPr bwMode="auto">
                      <a:xfrm>
                        <a:off x="4572000" y="228600"/>
                        <a:ext cx="2819400" cy="2209800"/>
                      </a:xfrm>
                      <a:prstGeom prst="rect">
                        <a:avLst/>
                      </a:prstGeom>
                      <a:ln w="38100" cap="sq">
                        <a:noFill/>
                        <a:prstDash val="solid"/>
                        <a:miter lim="800000"/>
                      </a:ln>
                      <a:effectLst>
                        <a:outerShdw blurRad="50800" dist="38100" dir="2700000" algn="tl" rotWithShape="0">
                          <a:srgbClr val="000000">
                            <a:alpha val="43000"/>
                          </a:srgbClr>
                        </a:outerShdw>
                      </a:effectLst>
                    </a:spPr>
                  </a:pic>
                  <a:sp>
                    <a:nvSpPr>
                      <a:cNvPr id="22" name="TextBox 21"/>
                      <a:cNvSpPr txBox="1"/>
                    </a:nvSpPr>
                    <a:spPr>
                      <a:xfrm>
                        <a:off x="7010400" y="2057400"/>
                        <a:ext cx="27443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a:t>
                          </a:r>
                          <a:endParaRPr lang="en-US" dirty="0"/>
                        </a:p>
                      </a:txBody>
                      <a:useSpRect/>
                    </a:txSp>
                  </a:sp>
                  <a:sp>
                    <a:nvSpPr>
                      <a:cNvPr id="23" name="TextBox 22"/>
                      <a:cNvSpPr txBox="1"/>
                    </a:nvSpPr>
                    <a:spPr>
                      <a:xfrm>
                        <a:off x="6629400" y="19050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sp>
                    <a:nvSpPr>
                      <a:cNvPr id="24" name="TextBox 23"/>
                      <a:cNvSpPr txBox="1"/>
                    </a:nvSpPr>
                    <a:spPr>
                      <a:xfrm>
                        <a:off x="6705600" y="12192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ME</a:t>
                          </a:r>
                          <a:endParaRPr lang="en-US" dirty="0"/>
                        </a:p>
                      </a:txBody>
                      <a:useSpRect/>
                    </a:txSp>
                  </a:sp>
                  <a:sp>
                    <a:nvSpPr>
                      <a:cNvPr id="25" name="TextBox 24"/>
                      <a:cNvSpPr txBox="1"/>
                    </a:nvSpPr>
                    <a:spPr>
                      <a:xfrm>
                        <a:off x="5638800" y="1524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cxnSp>
                    <a:nvCxnSpPr>
                      <a:cNvPr id="37" name="Straight Arrow Connector 36"/>
                      <a:cNvCxnSpPr/>
                    </a:nvCxnSpPr>
                    <a:spPr>
                      <a:xfrm>
                        <a:off x="5562600" y="1447800"/>
                        <a:ext cx="156468"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0" name="Straight Arrow Connector 39"/>
                      <a:cNvCxnSpPr/>
                    </a:nvCxnSpPr>
                    <a:spPr>
                      <a:xfrm rot="16200000" flipH="1">
                        <a:off x="6676712" y="943289"/>
                        <a:ext cx="381000" cy="170823"/>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2" name="Straight Arrow Connector 41"/>
                      <a:cNvCxnSpPr/>
                    </a:nvCxnSpPr>
                    <a:spPr>
                      <a:xfrm rot="5400000">
                        <a:off x="6553200" y="1828800"/>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4" name="Straight Arrow Connector 43"/>
                      <a:cNvCxnSpPr/>
                    </a:nvCxnSpPr>
                    <a:spPr>
                      <a:xfrm rot="16200000" flipH="1">
                        <a:off x="6972300" y="2019300"/>
                        <a:ext cx="3048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B145C8" w:rsidRPr="00B145C8">
        <w:rPr>
          <w:noProof/>
          <w:sz w:val="24"/>
          <w:szCs w:val="24"/>
        </w:rPr>
        <w:drawing>
          <wp:anchor distT="0" distB="0" distL="114300" distR="114300" simplePos="0" relativeHeight="251722752" behindDoc="0" locked="0" layoutInCell="1" allowOverlap="1">
            <wp:simplePos x="0" y="0"/>
            <wp:positionH relativeFrom="column">
              <wp:posOffset>-66675</wp:posOffset>
            </wp:positionH>
            <wp:positionV relativeFrom="paragraph">
              <wp:posOffset>-600075</wp:posOffset>
            </wp:positionV>
            <wp:extent cx="2819400" cy="2047875"/>
            <wp:effectExtent l="19050" t="0" r="0" b="0"/>
            <wp:wrapTopAndBottom/>
            <wp:docPr id="4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819400" cy="2045732"/>
                      <a:chOff x="228600" y="533400"/>
                      <a:chExt cx="2819400" cy="2045732"/>
                    </a:xfrm>
                  </a:grpSpPr>
                  <a:pic>
                    <a:nvPicPr>
                      <a:cNvPr id="4" name="Picture 3" descr="C:\Users\SHABUZ\Desktop\Sobuj\D0.1.jpg"/>
                      <a:cNvPicPr/>
                    </a:nvPicPr>
                    <a:blipFill>
                      <a:blip r:embed="rId33" cstate="print">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a:blipFill>
                    <a:spPr bwMode="auto">
                      <a:xfrm>
                        <a:off x="228600" y="533400"/>
                        <a:ext cx="2819400" cy="1981200"/>
                      </a:xfrm>
                      <a:prstGeom prst="rect">
                        <a:avLst/>
                      </a:prstGeom>
                      <a:noFill/>
                      <a:ln w="38100" cap="sq">
                        <a:noFill/>
                        <a:prstDash val="solid"/>
                        <a:miter lim="800000"/>
                      </a:ln>
                      <a:effectLst>
                        <a:outerShdw blurRad="50800" dist="38100" dir="2700000" algn="tl" rotWithShape="0">
                          <a:srgbClr val="000000">
                            <a:alpha val="43000"/>
                          </a:srgbClr>
                        </a:outerShdw>
                      </a:effectLst>
                    </a:spPr>
                  </a:pic>
                  <a:sp>
                    <a:nvSpPr>
                      <a:cNvPr id="8" name="TextBox 7"/>
                      <a:cNvSpPr txBox="1"/>
                    </a:nvSpPr>
                    <a:spPr>
                      <a:xfrm>
                        <a:off x="1219200" y="22098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a:t>
                          </a:r>
                          <a:endParaRPr lang="en-US" dirty="0"/>
                        </a:p>
                      </a:txBody>
                      <a:useSpRect/>
                    </a:txSp>
                  </a:sp>
                  <a:sp>
                    <a:nvSpPr>
                      <a:cNvPr id="9" name="TextBox 8"/>
                      <a:cNvSpPr txBox="1"/>
                    </a:nvSpPr>
                    <a:spPr>
                      <a:xfrm>
                        <a:off x="1219200" y="16002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sp>
                    <a:nvSpPr>
                      <a:cNvPr id="10" name="TextBox 9"/>
                      <a:cNvSpPr txBox="1"/>
                    </a:nvSpPr>
                    <a:spPr>
                      <a:xfrm>
                        <a:off x="1371600" y="1992868"/>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ME</a:t>
                          </a:r>
                          <a:endParaRPr lang="en-US" dirty="0"/>
                        </a:p>
                      </a:txBody>
                      <a:useSpRect/>
                    </a:txSp>
                  </a:sp>
                  <a:sp>
                    <a:nvSpPr>
                      <a:cNvPr id="11" name="TextBox 10"/>
                      <a:cNvSpPr txBox="1"/>
                    </a:nvSpPr>
                    <a:spPr>
                      <a:xfrm>
                        <a:off x="1981200" y="1143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cxnSp>
                    <a:nvCxnSpPr>
                      <a:cNvPr id="13" name="Straight Arrow Connector 12"/>
                      <a:cNvCxnSpPr/>
                    </a:nvCxnSpPr>
                    <a:spPr>
                      <a:xfrm>
                        <a:off x="1676400" y="1295400"/>
                        <a:ext cx="381000" cy="76200"/>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15" name="Straight Arrow Connector 14"/>
                      <a:cNvCxnSpPr/>
                    </a:nvCxnSpPr>
                    <a:spPr>
                      <a:xfrm rot="16200000" flipH="1">
                        <a:off x="1016191" y="1574609"/>
                        <a:ext cx="337066" cy="23584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9" name="Straight Arrow Connector 18"/>
                      <a:cNvCxnSpPr>
                        <a:endCxn id="10" idx="1"/>
                      </a:cNvCxnSpPr>
                    </a:nvCxnSpPr>
                    <a:spPr>
                      <a:xfrm>
                        <a:off x="1066800" y="1992868"/>
                        <a:ext cx="304800" cy="18466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1" name="Straight Arrow Connector 20"/>
                      <a:cNvCxnSpPr/>
                    </a:nvCxnSpPr>
                    <a:spPr>
                      <a:xfrm>
                        <a:off x="914400" y="2133600"/>
                        <a:ext cx="3810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p w:rsidR="00C013CB" w:rsidRDefault="00C013CB">
      <w:pPr>
        <w:rPr>
          <w:sz w:val="24"/>
          <w:szCs w:val="24"/>
        </w:rPr>
      </w:pPr>
    </w:p>
    <w:p w:rsidR="00C013CB" w:rsidRDefault="00C013CB">
      <w:pPr>
        <w:rPr>
          <w:sz w:val="24"/>
          <w:szCs w:val="24"/>
        </w:rPr>
      </w:pPr>
    </w:p>
    <w:p w:rsidR="00C013CB" w:rsidRDefault="00E51604">
      <w:pPr>
        <w:rPr>
          <w:sz w:val="24"/>
          <w:szCs w:val="24"/>
        </w:rPr>
      </w:pPr>
      <w:r>
        <w:rPr>
          <w:noProof/>
          <w:sz w:val="24"/>
          <w:szCs w:val="24"/>
        </w:rPr>
        <w:drawing>
          <wp:anchor distT="0" distB="0" distL="114300" distR="114300" simplePos="0" relativeHeight="251728896" behindDoc="0" locked="0" layoutInCell="1" allowOverlap="1">
            <wp:simplePos x="0" y="0"/>
            <wp:positionH relativeFrom="column">
              <wp:posOffset>2886075</wp:posOffset>
            </wp:positionH>
            <wp:positionV relativeFrom="paragraph">
              <wp:posOffset>236220</wp:posOffset>
            </wp:positionV>
            <wp:extent cx="2867025" cy="1952625"/>
            <wp:effectExtent l="19050" t="0" r="0" b="0"/>
            <wp:wrapTopAndBottom/>
            <wp:docPr id="47"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0" cy="2438400"/>
                      <a:chOff x="5105400" y="2590800"/>
                      <a:chExt cx="3048000" cy="2438400"/>
                    </a:xfrm>
                  </a:grpSpPr>
                  <a:pic>
                    <a:nvPicPr>
                      <a:cNvPr id="7" name="Picture 6"/>
                      <a:cNvPicPr/>
                    </a:nvPicPr>
                    <a:blipFill>
                      <a:blip r:embed="rId34">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a:blipFill>
                    <a:spPr bwMode="auto">
                      <a:xfrm>
                        <a:off x="5105400" y="2590800"/>
                        <a:ext cx="3048000" cy="2438400"/>
                      </a:xfrm>
                      <a:prstGeom prst="rect">
                        <a:avLst/>
                      </a:prstGeom>
                      <a:ln w="38100" cap="sq">
                        <a:noFill/>
                        <a:prstDash val="solid"/>
                        <a:miter lim="800000"/>
                      </a:ln>
                      <a:effectLst>
                        <a:outerShdw blurRad="50800" dist="38100" dir="2700000" algn="tl" rotWithShape="0">
                          <a:srgbClr val="000000">
                            <a:alpha val="43000"/>
                          </a:srgbClr>
                        </a:outerShdw>
                      </a:effectLst>
                    </a:spPr>
                  </a:pic>
                  <a:sp>
                    <a:nvSpPr>
                      <a:cNvPr id="30" name="TextBox 29"/>
                      <a:cNvSpPr txBox="1"/>
                    </a:nvSpPr>
                    <a:spPr>
                      <a:xfrm>
                        <a:off x="6248400" y="35814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sp>
                    <a:nvSpPr>
                      <a:cNvPr id="31" name="TextBox 30"/>
                      <a:cNvSpPr txBox="1"/>
                    </a:nvSpPr>
                    <a:spPr>
                      <a:xfrm>
                        <a:off x="7086600" y="45720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ME</a:t>
                          </a:r>
                          <a:endParaRPr lang="en-US" dirty="0"/>
                        </a:p>
                      </a:txBody>
                      <a:useSpRect/>
                    </a:txSp>
                  </a:sp>
                  <a:sp>
                    <a:nvSpPr>
                      <a:cNvPr id="32" name="TextBox 31"/>
                      <a:cNvSpPr txBox="1"/>
                    </a:nvSpPr>
                    <a:spPr>
                      <a:xfrm>
                        <a:off x="7391400" y="36576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cxnSp>
                    <a:nvCxnSpPr>
                      <a:cNvPr id="54" name="Straight Arrow Connector 53"/>
                      <a:cNvCxnSpPr/>
                    </a:nvCxnSpPr>
                    <a:spPr>
                      <a:xfrm>
                        <a:off x="6019800" y="3429000"/>
                        <a:ext cx="3048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9" name="Straight Arrow Connector 58"/>
                      <a:cNvCxnSpPr/>
                    </a:nvCxnSpPr>
                    <a:spPr>
                      <a:xfrm rot="5400000">
                        <a:off x="7467600" y="3657600"/>
                        <a:ext cx="304800" cy="158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61" name="Straight Arrow Connector 60"/>
                      <a:cNvCxnSpPr/>
                    </a:nvCxnSpPr>
                    <a:spPr>
                      <a:xfrm rot="16200000" flipH="1">
                        <a:off x="7239000" y="4419601"/>
                        <a:ext cx="304802" cy="1"/>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Pr>
          <w:noProof/>
          <w:sz w:val="24"/>
          <w:szCs w:val="24"/>
        </w:rPr>
        <w:drawing>
          <wp:anchor distT="0" distB="0" distL="114300" distR="114300" simplePos="0" relativeHeight="251726848" behindDoc="0" locked="0" layoutInCell="1" allowOverlap="1">
            <wp:simplePos x="0" y="0"/>
            <wp:positionH relativeFrom="column">
              <wp:posOffset>19050</wp:posOffset>
            </wp:positionH>
            <wp:positionV relativeFrom="paragraph">
              <wp:posOffset>179070</wp:posOffset>
            </wp:positionV>
            <wp:extent cx="2819400" cy="2009775"/>
            <wp:effectExtent l="19050" t="0" r="0" b="0"/>
            <wp:wrapTopAndBottom/>
            <wp:docPr id="43"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2670" cy="2057400"/>
                      <a:chOff x="685800" y="3124200"/>
                      <a:chExt cx="3582670" cy="2057400"/>
                    </a:xfrm>
                  </a:grpSpPr>
                  <a:pic>
                    <a:nvPicPr>
                      <a:cNvPr id="6" name="Picture 5"/>
                      <a:cNvPicPr/>
                    </a:nvPicPr>
                    <a:blipFill>
                      <a:blip r:embed="rId35" cstate="print">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a:blipFill>
                    <a:spPr bwMode="auto">
                      <a:xfrm>
                        <a:off x="685800" y="3124200"/>
                        <a:ext cx="3582670" cy="2035810"/>
                      </a:xfrm>
                      <a:prstGeom prst="rect">
                        <a:avLst/>
                      </a:prstGeom>
                      <a:ln w="38100" cap="sq">
                        <a:noFill/>
                        <a:prstDash val="solid"/>
                        <a:miter lim="800000"/>
                      </a:ln>
                      <a:effectLst>
                        <a:outerShdw blurRad="50800" dist="38100" dir="2700000" algn="tl" rotWithShape="0">
                          <a:srgbClr val="000000">
                            <a:alpha val="43000"/>
                          </a:srgbClr>
                        </a:outerShdw>
                      </a:effectLst>
                    </a:spPr>
                  </a:pic>
                  <a:sp>
                    <a:nvSpPr>
                      <a:cNvPr id="26" name="TextBox 25"/>
                      <a:cNvSpPr txBox="1"/>
                    </a:nvSpPr>
                    <a:spPr>
                      <a:xfrm>
                        <a:off x="2209800" y="45720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sp>
                    <a:nvSpPr>
                      <a:cNvPr id="27" name="TextBox 26"/>
                      <a:cNvSpPr txBox="1"/>
                    </a:nvSpPr>
                    <a:spPr>
                      <a:xfrm>
                        <a:off x="3581400" y="44196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ME</a:t>
                          </a:r>
                          <a:endParaRPr lang="en-US" dirty="0"/>
                        </a:p>
                      </a:txBody>
                      <a:useSpRect/>
                    </a:txSp>
                  </a:sp>
                  <a:sp>
                    <a:nvSpPr>
                      <a:cNvPr id="28" name="TextBox 27"/>
                      <a:cNvSpPr txBox="1"/>
                    </a:nvSpPr>
                    <a:spPr>
                      <a:xfrm>
                        <a:off x="3886200" y="47244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a:t>
                          </a:r>
                          <a:endParaRPr lang="en-US" dirty="0"/>
                        </a:p>
                      </a:txBody>
                      <a:useSpRect/>
                    </a:txSp>
                  </a:sp>
                  <a:sp>
                    <a:nvSpPr>
                      <a:cNvPr id="29" name="TextBox 28"/>
                      <a:cNvSpPr txBox="1"/>
                    </a:nvSpPr>
                    <a:spPr>
                      <a:xfrm>
                        <a:off x="1905000" y="3810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cxnSp>
                    <a:nvCxnSpPr>
                      <a:cNvPr id="46" name="Straight Arrow Connector 45"/>
                      <a:cNvCxnSpPr/>
                    </a:nvCxnSpPr>
                    <a:spPr>
                      <a:xfrm rot="5400000">
                        <a:off x="2057400" y="3733800"/>
                        <a:ext cx="2286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8" name="Straight Arrow Connector 47"/>
                      <a:cNvCxnSpPr>
                        <a:endCxn id="26" idx="0"/>
                      </a:cNvCxnSpPr>
                    </a:nvCxnSpPr>
                    <a:spPr>
                      <a:xfrm rot="5400000">
                        <a:off x="2306862" y="4364262"/>
                        <a:ext cx="304800" cy="11067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0" name="Straight Arrow Connector 49"/>
                      <a:cNvCxnSpPr/>
                    </a:nvCxnSpPr>
                    <a:spPr>
                      <a:xfrm rot="16200000" flipH="1">
                        <a:off x="3543300" y="4305300"/>
                        <a:ext cx="4572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2" name="Straight Arrow Connector 51"/>
                      <a:cNvCxnSpPr/>
                    </a:nvCxnSpPr>
                    <a:spPr>
                      <a:xfrm rot="5400000" flipH="1" flipV="1">
                        <a:off x="3810000" y="5029200"/>
                        <a:ext cx="2286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p>
    <w:p w:rsidR="0009128C" w:rsidRDefault="002F7989">
      <w:pPr>
        <w:rPr>
          <w:sz w:val="24"/>
          <w:szCs w:val="24"/>
        </w:rPr>
      </w:pPr>
      <w:r>
        <w:rPr>
          <w:noProof/>
          <w:sz w:val="24"/>
          <w:szCs w:val="24"/>
        </w:rPr>
        <w:pict>
          <v:shape id="_x0000_s1085" type="#_x0000_t202" style="position:absolute;margin-left:6.75pt;margin-top:162.3pt;width:206.25pt;height:24pt;z-index:251727872">
            <v:textbox>
              <w:txbxContent>
                <w:p w:rsidR="006E02B9" w:rsidRPr="00222AF5" w:rsidRDefault="006E02B9" w:rsidP="00222AF5">
                  <w:pPr>
                    <w:jc w:val="center"/>
                    <w:rPr>
                      <w:b/>
                    </w:rPr>
                  </w:pPr>
                  <w:r w:rsidRPr="00222AF5">
                    <w:rPr>
                      <w:b/>
                    </w:rPr>
                    <w:t>Fig-20 : Duodenum at day 14</w:t>
                  </w:r>
                </w:p>
              </w:txbxContent>
            </v:textbox>
          </v:shape>
        </w:pict>
      </w:r>
      <w:r>
        <w:rPr>
          <w:noProof/>
          <w:sz w:val="24"/>
          <w:szCs w:val="24"/>
        </w:rPr>
        <w:pict>
          <v:shape id="_x0000_s1109" type="#_x0000_t202" style="position:absolute;margin-left:-4.5pt;margin-top:486.3pt;width:468pt;height:29.25pt;z-index:251753472">
            <v:textbox>
              <w:txbxContent>
                <w:p w:rsidR="006E02B9" w:rsidRDefault="00362FCF">
                  <w:r>
                    <w:t>S= Serosa, IG= Intestinal G</w:t>
                  </w:r>
                  <w:r w:rsidR="006E02B9">
                    <w:t>land, ME= Muscularis Externa, V= Villi</w:t>
                  </w:r>
                </w:p>
              </w:txbxContent>
            </v:textbox>
          </v:shape>
        </w:pict>
      </w:r>
      <w:r>
        <w:rPr>
          <w:noProof/>
          <w:sz w:val="24"/>
          <w:szCs w:val="24"/>
        </w:rPr>
        <w:pict>
          <v:shape id="_x0000_s1087" type="#_x0000_t202" style="position:absolute;margin-left:116.25pt;margin-top:370.8pt;width:205.5pt;height:26.25pt;z-index:251731968">
            <v:textbox>
              <w:txbxContent>
                <w:p w:rsidR="006E02B9" w:rsidRPr="00222AF5" w:rsidRDefault="006E02B9" w:rsidP="00222AF5">
                  <w:pPr>
                    <w:jc w:val="center"/>
                    <w:rPr>
                      <w:b/>
                    </w:rPr>
                  </w:pPr>
                  <w:r w:rsidRPr="00222AF5">
                    <w:rPr>
                      <w:b/>
                    </w:rPr>
                    <w:t>Fig-22 : Duodenum at day 32</w:t>
                  </w:r>
                </w:p>
              </w:txbxContent>
            </v:textbox>
          </v:shape>
        </w:pict>
      </w:r>
      <w:r>
        <w:rPr>
          <w:noProof/>
          <w:sz w:val="24"/>
          <w:szCs w:val="24"/>
        </w:rPr>
        <w:pict>
          <v:shape id="_x0000_s1086" type="#_x0000_t202" style="position:absolute;margin-left:234pt;margin-top:162.3pt;width:212.25pt;height:24pt;z-index:251729920">
            <v:textbox>
              <w:txbxContent>
                <w:p w:rsidR="006E02B9" w:rsidRPr="00222AF5" w:rsidRDefault="006E02B9" w:rsidP="00222AF5">
                  <w:pPr>
                    <w:jc w:val="center"/>
                    <w:rPr>
                      <w:b/>
                    </w:rPr>
                  </w:pPr>
                  <w:r w:rsidRPr="00222AF5">
                    <w:rPr>
                      <w:b/>
                    </w:rPr>
                    <w:t>Fig-21 : Duodenum at day 28</w:t>
                  </w:r>
                </w:p>
              </w:txbxContent>
            </v:textbox>
          </v:shape>
        </w:pict>
      </w:r>
      <w:r w:rsidR="001B507C" w:rsidRPr="001B507C">
        <w:rPr>
          <w:noProof/>
          <w:sz w:val="24"/>
          <w:szCs w:val="24"/>
        </w:rPr>
        <w:drawing>
          <wp:anchor distT="0" distB="0" distL="114300" distR="114300" simplePos="0" relativeHeight="251730944" behindDoc="0" locked="0" layoutInCell="1" allowOverlap="1">
            <wp:simplePos x="0" y="0"/>
            <wp:positionH relativeFrom="column">
              <wp:posOffset>1400175</wp:posOffset>
            </wp:positionH>
            <wp:positionV relativeFrom="paragraph">
              <wp:posOffset>2823210</wp:posOffset>
            </wp:positionV>
            <wp:extent cx="2790825" cy="1762125"/>
            <wp:effectExtent l="19050" t="0" r="0" b="0"/>
            <wp:wrapTopAndBottom/>
            <wp:docPr id="49"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9238" cy="2527300"/>
                      <a:chOff x="3429000" y="2057400"/>
                      <a:chExt cx="2789238" cy="2527300"/>
                    </a:xfrm>
                  </a:grpSpPr>
                  <a:pic>
                    <a:nvPicPr>
                      <a:cNvPr id="4" name="Picture 3" descr="C:\Users\SHABUZ\Desktop\Sobuj\D12.2.jpg"/>
                      <a:cNvPicPr/>
                    </a:nvPicPr>
                    <a:blipFill>
                      <a:blip r:embed="rId36" cstate="print">
                        <a:extLst>
                          <a:ext uri="{28A0092B-C50C-407E-A947-70E740481C1C}">
                            <a14:useLocalDpi xmlns:pic="http://schemas.openxmlformats.org/drawingml/2006/pictur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http://schemas.openxmlformats.org/presentationml/2006/main" val="0"/>
                          </a:ext>
                        </a:extLst>
                      </a:blip>
                      <a:srcRect/>
                      <a:stretch>
                        <a:fillRect/>
                      </a:stretch>
                    </a:blipFill>
                    <a:spPr bwMode="auto">
                      <a:xfrm>
                        <a:off x="3429000" y="2057400"/>
                        <a:ext cx="2789238" cy="2527300"/>
                      </a:xfrm>
                      <a:prstGeom prst="rect">
                        <a:avLst/>
                      </a:prstGeom>
                      <a:ln w="38100" cap="sq">
                        <a:noFill/>
                        <a:prstDash val="solid"/>
                        <a:miter lim="800000"/>
                      </a:ln>
                      <a:effectLst>
                        <a:outerShdw blurRad="50800" dist="38100" dir="2700000" algn="tl" rotWithShape="0">
                          <a:srgbClr val="000000">
                            <a:alpha val="43000"/>
                          </a:srgbClr>
                        </a:outerShdw>
                      </a:effectLst>
                    </a:spPr>
                  </a:pic>
                  <a:sp>
                    <a:nvSpPr>
                      <a:cNvPr id="5" name="TextBox 4"/>
                      <a:cNvSpPr txBox="1"/>
                    </a:nvSpPr>
                    <a:spPr>
                      <a:xfrm>
                        <a:off x="4419600" y="37338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sp>
                    <a:nvSpPr>
                      <a:cNvPr id="6" name="TextBox 5"/>
                      <a:cNvSpPr txBox="1"/>
                    </a:nvSpPr>
                    <a:spPr>
                      <a:xfrm>
                        <a:off x="5638800" y="41910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a:t>
                          </a:r>
                          <a:endParaRPr lang="en-US" dirty="0"/>
                        </a:p>
                      </a:txBody>
                      <a:useSpRect/>
                    </a:txSp>
                  </a:sp>
                  <a:sp>
                    <a:nvSpPr>
                      <a:cNvPr id="7" name="TextBox 6"/>
                      <a:cNvSpPr txBox="1"/>
                    </a:nvSpPr>
                    <a:spPr>
                      <a:xfrm>
                        <a:off x="4572000" y="29718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sp>
                    <a:nvSpPr>
                      <a:cNvPr id="8" name="TextBox 7"/>
                      <a:cNvSpPr txBox="1"/>
                    </a:nvSpPr>
                    <a:spPr>
                      <a:xfrm>
                        <a:off x="5257800" y="33528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ME</a:t>
                          </a:r>
                          <a:endParaRPr lang="en-US" dirty="0"/>
                        </a:p>
                      </a:txBody>
                      <a:useSpRect/>
                    </a:txSp>
                  </a:sp>
                  <a:cxnSp>
                    <a:nvCxnSpPr>
                      <a:cNvPr id="10" name="Straight Arrow Connector 9"/>
                      <a:cNvCxnSpPr/>
                    </a:nvCxnSpPr>
                    <a:spPr>
                      <a:xfrm rot="5400000" flipH="1" flipV="1">
                        <a:off x="5181600" y="3657600"/>
                        <a:ext cx="1524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 name="Straight Arrow Connector 11"/>
                      <a:cNvCxnSpPr>
                        <a:endCxn id="6" idx="1"/>
                      </a:cNvCxnSpPr>
                    </a:nvCxnSpPr>
                    <a:spPr>
                      <a:xfrm>
                        <a:off x="5257800" y="4267200"/>
                        <a:ext cx="381000" cy="10846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4" name="Straight Arrow Connector 13"/>
                      <a:cNvCxnSpPr/>
                    </a:nvCxnSpPr>
                    <a:spPr>
                      <a:xfrm rot="5400000">
                        <a:off x="4686300" y="2857500"/>
                        <a:ext cx="3048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6" name="Straight Arrow Connector 15"/>
                      <a:cNvCxnSpPr>
                        <a:endCxn id="5" idx="2"/>
                      </a:cNvCxnSpPr>
                    </a:nvCxnSpPr>
                    <a:spPr>
                      <a:xfrm flipV="1">
                        <a:off x="4419600" y="4103132"/>
                        <a:ext cx="194124" cy="8786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385AF5">
        <w:rPr>
          <w:sz w:val="24"/>
          <w:szCs w:val="24"/>
        </w:rPr>
        <w:br w:type="page"/>
      </w:r>
    </w:p>
    <w:p w:rsidR="00437291" w:rsidRDefault="002F7989">
      <w:pPr>
        <w:rPr>
          <w:sz w:val="24"/>
          <w:szCs w:val="24"/>
        </w:rPr>
      </w:pPr>
      <w:r>
        <w:rPr>
          <w:noProof/>
          <w:sz w:val="24"/>
          <w:szCs w:val="24"/>
        </w:rPr>
        <w:lastRenderedPageBreak/>
        <w:pict>
          <v:shape id="_x0000_s1113" type="#_x0000_t202" style="position:absolute;margin-left:12pt;margin-top:654.75pt;width:435.75pt;height:33.75pt;z-index:251757568">
            <v:textbox>
              <w:txbxContent>
                <w:p w:rsidR="006E02B9" w:rsidRDefault="002F0900" w:rsidP="00923B30">
                  <w:r>
                    <w:t>S= Serosa, IG= Intestinal G</w:t>
                  </w:r>
                  <w:r w:rsidR="006E02B9">
                    <w:t>land, ME= Muscularis Externa, V= Villi</w:t>
                  </w:r>
                </w:p>
                <w:p w:rsidR="006E02B9" w:rsidRDefault="006E02B9"/>
              </w:txbxContent>
            </v:textbox>
          </v:shape>
        </w:pict>
      </w:r>
      <w:r>
        <w:rPr>
          <w:noProof/>
          <w:sz w:val="24"/>
          <w:szCs w:val="24"/>
        </w:rPr>
        <w:pict>
          <v:shape id="_x0000_s1098" type="#_x0000_t202" style="position:absolute;margin-left:105.75pt;margin-top:570pt;width:232.5pt;height:22.5pt;z-index:251742208">
            <v:textbox>
              <w:txbxContent>
                <w:p w:rsidR="006E02B9" w:rsidRPr="00222AF5" w:rsidRDefault="006E02B9" w:rsidP="00222AF5">
                  <w:pPr>
                    <w:jc w:val="center"/>
                    <w:rPr>
                      <w:b/>
                    </w:rPr>
                  </w:pPr>
                  <w:r w:rsidRPr="00222AF5">
                    <w:rPr>
                      <w:b/>
                    </w:rPr>
                    <w:t>Fig-27 : Jejunum at day 32</w:t>
                  </w:r>
                </w:p>
              </w:txbxContent>
            </v:textbox>
          </v:shape>
        </w:pict>
      </w:r>
      <w:r>
        <w:rPr>
          <w:noProof/>
          <w:sz w:val="24"/>
          <w:szCs w:val="24"/>
        </w:rPr>
        <w:pict>
          <v:shape id="_x0000_s1097" type="#_x0000_t202" style="position:absolute;margin-left:247.5pt;margin-top:354pt;width:234.75pt;height:24.75pt;z-index:251740160">
            <v:textbox>
              <w:txbxContent>
                <w:p w:rsidR="006E02B9" w:rsidRPr="00222AF5" w:rsidRDefault="006E02B9" w:rsidP="00222AF5">
                  <w:pPr>
                    <w:jc w:val="center"/>
                    <w:rPr>
                      <w:b/>
                    </w:rPr>
                  </w:pPr>
                  <w:r w:rsidRPr="00222AF5">
                    <w:rPr>
                      <w:b/>
                    </w:rPr>
                    <w:t>Fig-26 : Jejunum at day 28</w:t>
                  </w:r>
                </w:p>
              </w:txbxContent>
            </v:textbox>
          </v:shape>
        </w:pict>
      </w:r>
      <w:r>
        <w:rPr>
          <w:noProof/>
          <w:sz w:val="24"/>
          <w:szCs w:val="24"/>
        </w:rPr>
        <w:pict>
          <v:shape id="_x0000_s1095" type="#_x0000_t202" style="position:absolute;margin-left:251.25pt;margin-top:125.25pt;width:222pt;height:24pt;z-index:251736064">
            <v:textbox style="mso-next-textbox:#_x0000_s1095">
              <w:txbxContent>
                <w:p w:rsidR="006E02B9" w:rsidRPr="00222AF5" w:rsidRDefault="006E02B9" w:rsidP="00222AF5">
                  <w:pPr>
                    <w:jc w:val="center"/>
                    <w:rPr>
                      <w:b/>
                    </w:rPr>
                  </w:pPr>
                  <w:r w:rsidRPr="00222AF5">
                    <w:rPr>
                      <w:b/>
                    </w:rPr>
                    <w:t>Fig-24 : Jejunum at day 7</w:t>
                  </w:r>
                </w:p>
              </w:txbxContent>
            </v:textbox>
          </v:shape>
        </w:pict>
      </w:r>
      <w:r>
        <w:rPr>
          <w:noProof/>
          <w:sz w:val="24"/>
          <w:szCs w:val="24"/>
        </w:rPr>
        <w:pict>
          <v:shape id="_x0000_s1096" type="#_x0000_t202" style="position:absolute;margin-left:-1.5pt;margin-top:354pt;width:240pt;height:24.75pt;z-index:251738112">
            <v:textbox>
              <w:txbxContent>
                <w:p w:rsidR="006E02B9" w:rsidRPr="00222AF5" w:rsidRDefault="006E02B9" w:rsidP="00222AF5">
                  <w:pPr>
                    <w:jc w:val="center"/>
                    <w:rPr>
                      <w:b/>
                    </w:rPr>
                  </w:pPr>
                  <w:r w:rsidRPr="00222AF5">
                    <w:rPr>
                      <w:b/>
                    </w:rPr>
                    <w:t>Fig-25 : Jejunum at day 14</w:t>
                  </w:r>
                </w:p>
              </w:txbxContent>
            </v:textbox>
          </v:shape>
        </w:pict>
      </w:r>
      <w:r>
        <w:rPr>
          <w:noProof/>
          <w:sz w:val="24"/>
          <w:szCs w:val="24"/>
        </w:rPr>
        <w:pict>
          <v:shape id="_x0000_s1094" type="#_x0000_t202" style="position:absolute;margin-left:-1.5pt;margin-top:125.25pt;width:231.75pt;height:24pt;z-index:251734016">
            <v:textbox>
              <w:txbxContent>
                <w:p w:rsidR="006E02B9" w:rsidRPr="00222AF5" w:rsidRDefault="006E02B9" w:rsidP="00222AF5">
                  <w:pPr>
                    <w:jc w:val="center"/>
                    <w:rPr>
                      <w:b/>
                    </w:rPr>
                  </w:pPr>
                  <w:r w:rsidRPr="00222AF5">
                    <w:rPr>
                      <w:b/>
                    </w:rPr>
                    <w:t>Fig-23: Jejunum at day 1</w:t>
                  </w:r>
                </w:p>
              </w:txbxContent>
            </v:textbox>
          </v:shape>
        </w:pict>
      </w:r>
      <w:r w:rsidR="00504678">
        <w:rPr>
          <w:noProof/>
          <w:sz w:val="24"/>
          <w:szCs w:val="24"/>
        </w:rPr>
        <w:drawing>
          <wp:anchor distT="0" distB="0" distL="114300" distR="114300" simplePos="0" relativeHeight="251735040" behindDoc="0" locked="0" layoutInCell="1" allowOverlap="1">
            <wp:simplePos x="0" y="0"/>
            <wp:positionH relativeFrom="column">
              <wp:posOffset>3143250</wp:posOffset>
            </wp:positionH>
            <wp:positionV relativeFrom="paragraph">
              <wp:posOffset>-466725</wp:posOffset>
            </wp:positionV>
            <wp:extent cx="2867025" cy="1914525"/>
            <wp:effectExtent l="19050" t="0" r="0" b="0"/>
            <wp:wrapTopAndBottom/>
            <wp:docPr id="30"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78200" cy="2743200"/>
                      <a:chOff x="5181600" y="762000"/>
                      <a:chExt cx="3378200" cy="2743200"/>
                    </a:xfrm>
                  </a:grpSpPr>
                  <a:pic>
                    <a:nvPicPr>
                      <a:cNvPr id="1027" name="Picture 3" descr="C:\Users\Jamil khan\Desktop\masud\IMG_4105.JPG"/>
                      <a:cNvPicPr>
                        <a:picLocks noChangeAspect="1" noChangeArrowheads="1"/>
                      </a:cNvPicPr>
                    </a:nvPicPr>
                    <a:blipFill>
                      <a:blip r:embed="rId37" cstate="print"/>
                      <a:srcRect/>
                      <a:stretch>
                        <a:fillRect/>
                      </a:stretch>
                    </a:blipFill>
                    <a:spPr bwMode="auto">
                      <a:xfrm>
                        <a:off x="5181600" y="762000"/>
                        <a:ext cx="3378200" cy="2743200"/>
                      </a:xfrm>
                      <a:prstGeom prst="rect">
                        <a:avLst/>
                      </a:prstGeom>
                      <a:noFill/>
                    </a:spPr>
                  </a:pic>
                  <a:sp>
                    <a:nvSpPr>
                      <a:cNvPr id="10" name="TextBox 9"/>
                      <a:cNvSpPr txBox="1"/>
                    </a:nvSpPr>
                    <a:spPr>
                      <a:xfrm>
                        <a:off x="5257800" y="11430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11" name="TextBox 10"/>
                      <a:cNvSpPr txBox="1"/>
                    </a:nvSpPr>
                    <a:spPr>
                      <a:xfrm>
                        <a:off x="5562600" y="28194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ME</a:t>
                          </a:r>
                          <a:endParaRPr lang="en-US" dirty="0">
                            <a:solidFill>
                              <a:schemeClr val="bg1"/>
                            </a:solidFill>
                          </a:endParaRPr>
                        </a:p>
                      </a:txBody>
                      <a:useSpRect/>
                    </a:txSp>
                  </a:sp>
                  <a:sp>
                    <a:nvSpPr>
                      <a:cNvPr id="12" name="TextBox 11"/>
                      <a:cNvSpPr txBox="1"/>
                    </a:nvSpPr>
                    <a:spPr>
                      <a:xfrm>
                        <a:off x="6400800" y="21336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cxnSp>
                    <a:nvCxnSpPr>
                      <a:cNvPr id="30" name="Straight Arrow Connector 29"/>
                      <a:cNvCxnSpPr>
                        <a:endCxn id="12" idx="3"/>
                      </a:cNvCxnSpPr>
                    </a:nvCxnSpPr>
                    <a:spPr>
                      <a:xfrm rot="10800000">
                        <a:off x="6716912" y="2318266"/>
                        <a:ext cx="369688" cy="4393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2" name="Straight Arrow Connector 31"/>
                      <a:cNvCxnSpPr/>
                    </a:nvCxnSpPr>
                    <a:spPr>
                      <a:xfrm rot="10800000" flipV="1">
                        <a:off x="5486400" y="990600"/>
                        <a:ext cx="388168"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4" name="Straight Arrow Connector 33"/>
                      <a:cNvCxnSpPr>
                        <a:endCxn id="11" idx="0"/>
                      </a:cNvCxnSpPr>
                    </a:nvCxnSpPr>
                    <a:spPr>
                      <a:xfrm>
                        <a:off x="5486400" y="2590800"/>
                        <a:ext cx="323223"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504678">
        <w:rPr>
          <w:noProof/>
          <w:sz w:val="24"/>
          <w:szCs w:val="24"/>
        </w:rPr>
        <w:drawing>
          <wp:anchor distT="0" distB="0" distL="114300" distR="114300" simplePos="0" relativeHeight="251732992" behindDoc="0" locked="0" layoutInCell="1" allowOverlap="1">
            <wp:simplePos x="0" y="0"/>
            <wp:positionH relativeFrom="column">
              <wp:posOffset>-66675</wp:posOffset>
            </wp:positionH>
            <wp:positionV relativeFrom="paragraph">
              <wp:posOffset>-466725</wp:posOffset>
            </wp:positionV>
            <wp:extent cx="3019425" cy="1914525"/>
            <wp:effectExtent l="19050" t="0" r="0" b="0"/>
            <wp:wrapTopAndBottom/>
            <wp:docPr id="2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1400" cy="2743200"/>
                      <a:chOff x="685800" y="381000"/>
                      <a:chExt cx="3581400" cy="2743200"/>
                    </a:xfrm>
                  </a:grpSpPr>
                  <a:pic>
                    <a:nvPicPr>
                      <a:cNvPr id="1026" name="Picture 2" descr="C:\Users\Jamil khan\Desktop\masud\IMG_4100.JPG"/>
                      <a:cNvPicPr>
                        <a:picLocks noChangeAspect="1" noChangeArrowheads="1"/>
                      </a:cNvPicPr>
                    </a:nvPicPr>
                    <a:blipFill>
                      <a:blip r:embed="rId38" cstate="print"/>
                      <a:srcRect/>
                      <a:stretch>
                        <a:fillRect/>
                      </a:stretch>
                    </a:blipFill>
                    <a:spPr bwMode="auto">
                      <a:xfrm>
                        <a:off x="685800" y="381000"/>
                        <a:ext cx="3581400" cy="2743200"/>
                      </a:xfrm>
                      <a:prstGeom prst="rect">
                        <a:avLst/>
                      </a:prstGeom>
                      <a:noFill/>
                    </a:spPr>
                  </a:pic>
                  <a:sp>
                    <a:nvSpPr>
                      <a:cNvPr id="6" name="TextBox 5"/>
                      <a:cNvSpPr txBox="1"/>
                    </a:nvSpPr>
                    <a:spPr>
                      <a:xfrm>
                        <a:off x="914400" y="27432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7" name="TextBox 6"/>
                      <a:cNvSpPr txBox="1"/>
                    </a:nvSpPr>
                    <a:spPr>
                      <a:xfrm>
                        <a:off x="762000" y="5334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ME</a:t>
                          </a:r>
                          <a:endParaRPr lang="en-US" dirty="0">
                            <a:solidFill>
                              <a:schemeClr val="bg1"/>
                            </a:solidFill>
                          </a:endParaRPr>
                        </a:p>
                      </a:txBody>
                      <a:useSpRect/>
                    </a:txSp>
                  </a:sp>
                  <a:sp>
                    <a:nvSpPr>
                      <a:cNvPr id="8" name="TextBox 7"/>
                      <a:cNvSpPr txBox="1"/>
                    </a:nvSpPr>
                    <a:spPr>
                      <a:xfrm>
                        <a:off x="1752600" y="22098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sp>
                    <a:nvSpPr>
                      <a:cNvPr id="9" name="TextBox 8"/>
                      <a:cNvSpPr txBox="1"/>
                    </a:nvSpPr>
                    <a:spPr>
                      <a:xfrm>
                        <a:off x="3810000" y="27432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cxnSp>
                    <a:nvCxnSpPr>
                      <a:cNvPr id="22" name="Straight Arrow Connector 21"/>
                      <a:cNvCxnSpPr>
                        <a:endCxn id="8" idx="0"/>
                      </a:cNvCxnSpPr>
                    </a:nvCxnSpPr>
                    <a:spPr>
                      <a:xfrm rot="16200000" flipH="1">
                        <a:off x="1717328" y="2016472"/>
                        <a:ext cx="381000" cy="5656"/>
                      </a:xfrm>
                      <a:prstGeom prst="straightConnector1">
                        <a:avLst/>
                      </a:prstGeom>
                      <a:ln>
                        <a:tailEnd type="arrow"/>
                      </a:ln>
                    </a:spPr>
                    <a:style>
                      <a:lnRef idx="3">
                        <a:schemeClr val="dk1"/>
                      </a:lnRef>
                      <a:fillRef idx="0">
                        <a:schemeClr val="dk1"/>
                      </a:fillRef>
                      <a:effectRef idx="2">
                        <a:schemeClr val="dk1"/>
                      </a:effectRef>
                      <a:fontRef idx="minor">
                        <a:schemeClr val="tx1"/>
                      </a:fontRef>
                    </a:style>
                  </a:cxnSp>
                  <a:cxnSp>
                    <a:nvCxnSpPr>
                      <a:cNvPr id="24" name="Straight Arrow Connector 23"/>
                      <a:cNvCxnSpPr/>
                    </a:nvCxnSpPr>
                    <a:spPr>
                      <a:xfrm rot="5400000" flipH="1" flipV="1">
                        <a:off x="609600" y="1066800"/>
                        <a:ext cx="457200"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6" name="Straight Arrow Connector 25"/>
                      <a:cNvCxnSpPr>
                        <a:endCxn id="9" idx="0"/>
                      </a:cNvCxnSpPr>
                    </a:nvCxnSpPr>
                    <a:spPr>
                      <a:xfrm rot="5400000">
                        <a:off x="3983262" y="2611662"/>
                        <a:ext cx="152400" cy="110676"/>
                      </a:xfrm>
                      <a:prstGeom prst="straightConnector1">
                        <a:avLst/>
                      </a:prstGeom>
                      <a:ln>
                        <a:tailEnd type="arrow"/>
                      </a:ln>
                    </a:spPr>
                    <a:style>
                      <a:lnRef idx="1">
                        <a:schemeClr val="accent6"/>
                      </a:lnRef>
                      <a:fillRef idx="0">
                        <a:schemeClr val="accent6"/>
                      </a:fillRef>
                      <a:effectRef idx="0">
                        <a:schemeClr val="accent6"/>
                      </a:effectRef>
                      <a:fontRef idx="minor">
                        <a:schemeClr val="tx1"/>
                      </a:fontRef>
                    </a:style>
                  </a:cxnSp>
                  <a:cxnSp>
                    <a:nvCxnSpPr>
                      <a:cNvPr id="28" name="Straight Arrow Connector 27"/>
                      <a:cNvCxnSpPr/>
                    </a:nvCxnSpPr>
                    <a:spPr>
                      <a:xfrm>
                        <a:off x="762000" y="2667000"/>
                        <a:ext cx="228600" cy="1524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lc:lockedCanvas>
              </a:graphicData>
            </a:graphic>
          </wp:anchor>
        </w:drawing>
      </w:r>
      <w:r w:rsidR="00437291" w:rsidRPr="00437291">
        <w:rPr>
          <w:noProof/>
          <w:sz w:val="24"/>
          <w:szCs w:val="24"/>
        </w:rPr>
        <w:drawing>
          <wp:anchor distT="0" distB="0" distL="114300" distR="114300" simplePos="0" relativeHeight="251741184" behindDoc="0" locked="0" layoutInCell="1" allowOverlap="1">
            <wp:simplePos x="0" y="0"/>
            <wp:positionH relativeFrom="column">
              <wp:posOffset>1304925</wp:posOffset>
            </wp:positionH>
            <wp:positionV relativeFrom="paragraph">
              <wp:posOffset>5124450</wp:posOffset>
            </wp:positionV>
            <wp:extent cx="3019425" cy="2019300"/>
            <wp:effectExtent l="19050" t="0" r="0" b="0"/>
            <wp:wrapTopAndBottom/>
            <wp:docPr id="51"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743200"/>
                      <a:chOff x="2286000" y="1905000"/>
                      <a:chExt cx="3733800" cy="2743200"/>
                    </a:xfrm>
                  </a:grpSpPr>
                  <a:pic>
                    <a:nvPicPr>
                      <a:cNvPr id="4" name="Picture 3" descr="H:\ \IMG_0042.JPG"/>
                      <a:cNvPicPr/>
                    </a:nvPicPr>
                    <a:blipFill>
                      <a:blip r:embed="rId39" cstate="print"/>
                      <a:srcRect/>
                      <a:stretch>
                        <a:fillRect/>
                      </a:stretch>
                    </a:blipFill>
                    <a:spPr bwMode="auto">
                      <a:xfrm>
                        <a:off x="2286000" y="1905000"/>
                        <a:ext cx="3733800" cy="2743200"/>
                      </a:xfrm>
                      <a:prstGeom prst="rect">
                        <a:avLst/>
                      </a:prstGeom>
                      <a:noFill/>
                      <a:ln w="9525">
                        <a:noFill/>
                        <a:miter lim="800000"/>
                        <a:headEnd/>
                        <a:tailEnd/>
                      </a:ln>
                    </a:spPr>
                  </a:pic>
                  <a:sp>
                    <a:nvSpPr>
                      <a:cNvPr id="5" name="TextBox 4"/>
                      <a:cNvSpPr txBox="1"/>
                    </a:nvSpPr>
                    <a:spPr>
                      <a:xfrm>
                        <a:off x="3505200" y="2667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sp>
                    <a:nvSpPr>
                      <a:cNvPr id="6" name="TextBox 5"/>
                      <a:cNvSpPr txBox="1"/>
                    </a:nvSpPr>
                    <a:spPr>
                      <a:xfrm>
                        <a:off x="5105400" y="34290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7" name="TextBox 6"/>
                      <a:cNvSpPr txBox="1"/>
                    </a:nvSpPr>
                    <a:spPr>
                      <a:xfrm>
                        <a:off x="5638800" y="41910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cxnSp>
                    <a:nvCxnSpPr>
                      <a:cNvPr id="9" name="Straight Arrow Connector 8"/>
                      <a:cNvCxnSpPr>
                        <a:endCxn id="5" idx="1"/>
                      </a:cNvCxnSpPr>
                    </a:nvCxnSpPr>
                    <a:spPr>
                      <a:xfrm flipV="1">
                        <a:off x="2971800" y="2851666"/>
                        <a:ext cx="533400" cy="120134"/>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4" name="Straight Arrow Connector 13"/>
                      <a:cNvCxnSpPr/>
                    </a:nvCxnSpPr>
                    <a:spPr>
                      <a:xfrm rot="10800000" flipV="1">
                        <a:off x="5486400" y="3505199"/>
                        <a:ext cx="304800" cy="76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6" name="Straight Arrow Connector 15"/>
                      <a:cNvCxnSpPr>
                        <a:endCxn id="7" idx="0"/>
                      </a:cNvCxnSpPr>
                    </a:nvCxnSpPr>
                    <a:spPr>
                      <a:xfrm rot="5400000">
                        <a:off x="5673316" y="4073116"/>
                        <a:ext cx="228600" cy="716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lc:lockedCanvas>
              </a:graphicData>
            </a:graphic>
          </wp:anchor>
        </w:drawing>
      </w:r>
      <w:r w:rsidR="0099215B" w:rsidRPr="0099215B">
        <w:rPr>
          <w:noProof/>
          <w:sz w:val="24"/>
          <w:szCs w:val="24"/>
        </w:rPr>
        <w:drawing>
          <wp:anchor distT="0" distB="0" distL="114300" distR="114300" simplePos="0" relativeHeight="251739136" behindDoc="0" locked="0" layoutInCell="1" allowOverlap="1">
            <wp:simplePos x="0" y="0"/>
            <wp:positionH relativeFrom="column">
              <wp:posOffset>3143250</wp:posOffset>
            </wp:positionH>
            <wp:positionV relativeFrom="paragraph">
              <wp:posOffset>2514600</wp:posOffset>
            </wp:positionV>
            <wp:extent cx="2981325" cy="1952625"/>
            <wp:effectExtent l="19050" t="0" r="0" b="0"/>
            <wp:wrapTopAndBottom/>
            <wp:docPr id="48"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6600" cy="2426732"/>
                      <a:chOff x="4953000" y="3505200"/>
                      <a:chExt cx="3276600" cy="2426732"/>
                    </a:xfrm>
                  </a:grpSpPr>
                  <a:pic>
                    <a:nvPicPr>
                      <a:cNvPr id="1029" name="Picture 5" descr="C:\Users\Jamil khan\Desktop\masud\IMG_4107.JPG"/>
                      <a:cNvPicPr>
                        <a:picLocks noChangeAspect="1" noChangeArrowheads="1"/>
                      </a:cNvPicPr>
                    </a:nvPicPr>
                    <a:blipFill>
                      <a:blip r:embed="rId40" cstate="print"/>
                      <a:srcRect/>
                      <a:stretch>
                        <a:fillRect/>
                      </a:stretch>
                    </a:blipFill>
                    <a:spPr bwMode="auto">
                      <a:xfrm>
                        <a:off x="4953000" y="3505200"/>
                        <a:ext cx="3276600" cy="2362200"/>
                      </a:xfrm>
                      <a:prstGeom prst="rect">
                        <a:avLst/>
                      </a:prstGeom>
                      <a:noFill/>
                    </a:spPr>
                  </a:pic>
                  <a:sp>
                    <a:nvSpPr>
                      <a:cNvPr id="17" name="TextBox 16"/>
                      <a:cNvSpPr txBox="1"/>
                    </a:nvSpPr>
                    <a:spPr>
                      <a:xfrm>
                        <a:off x="5257800" y="55626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18" name="TextBox 17"/>
                      <a:cNvSpPr txBox="1"/>
                    </a:nvSpPr>
                    <a:spPr>
                      <a:xfrm>
                        <a:off x="5334000" y="51054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ME</a:t>
                          </a:r>
                          <a:endParaRPr lang="en-US" dirty="0">
                            <a:solidFill>
                              <a:schemeClr val="bg1"/>
                            </a:solidFill>
                          </a:endParaRPr>
                        </a:p>
                      </a:txBody>
                      <a:useSpRect/>
                    </a:txSp>
                  </a:sp>
                  <a:sp>
                    <a:nvSpPr>
                      <a:cNvPr id="19" name="TextBox 18"/>
                      <a:cNvSpPr txBox="1"/>
                    </a:nvSpPr>
                    <a:spPr>
                      <a:xfrm>
                        <a:off x="5410200" y="41910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20" name="TextBox 19"/>
                      <a:cNvSpPr txBox="1"/>
                    </a:nvSpPr>
                    <a:spPr>
                      <a:xfrm>
                        <a:off x="7239000" y="4953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cxnSp>
                    <a:nvCxnSpPr>
                      <a:cNvPr id="47" name="Straight Arrow Connector 46"/>
                      <a:cNvCxnSpPr>
                        <a:endCxn id="19" idx="0"/>
                      </a:cNvCxnSpPr>
                    </a:nvCxnSpPr>
                    <a:spPr>
                      <a:xfrm rot="16200000" flipH="1">
                        <a:off x="5431062" y="4017738"/>
                        <a:ext cx="304800" cy="4172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9" name="Straight Arrow Connector 48"/>
                      <a:cNvCxnSpPr/>
                    </a:nvCxnSpPr>
                    <a:spPr>
                      <a:xfrm>
                        <a:off x="5257800" y="4953000"/>
                        <a:ext cx="3048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1" name="Straight Arrow Connector 50"/>
                      <a:cNvCxnSpPr/>
                    </a:nvCxnSpPr>
                    <a:spPr>
                      <a:xfrm rot="16200000" flipH="1">
                        <a:off x="5143500" y="5448300"/>
                        <a:ext cx="2286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54" name="Straight Arrow Connector 53"/>
                      <a:cNvCxnSpPr/>
                    </a:nvCxnSpPr>
                    <a:spPr>
                      <a:xfrm rot="16200000" flipH="1">
                        <a:off x="7162800" y="4876800"/>
                        <a:ext cx="1524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99215B" w:rsidRPr="0099215B">
        <w:rPr>
          <w:noProof/>
          <w:sz w:val="24"/>
          <w:szCs w:val="24"/>
        </w:rPr>
        <w:drawing>
          <wp:anchor distT="0" distB="0" distL="114300" distR="114300" simplePos="0" relativeHeight="251737088" behindDoc="0" locked="0" layoutInCell="1" allowOverlap="1">
            <wp:simplePos x="0" y="0"/>
            <wp:positionH relativeFrom="column">
              <wp:posOffset>-66675</wp:posOffset>
            </wp:positionH>
            <wp:positionV relativeFrom="paragraph">
              <wp:posOffset>2514600</wp:posOffset>
            </wp:positionV>
            <wp:extent cx="3105150" cy="1895475"/>
            <wp:effectExtent l="19050" t="0" r="0" b="0"/>
            <wp:wrapTopAndBottom/>
            <wp:docPr id="44"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81400" cy="2438400"/>
                      <a:chOff x="762000" y="3429000"/>
                      <a:chExt cx="3581400" cy="2438400"/>
                    </a:xfrm>
                  </a:grpSpPr>
                  <a:pic>
                    <a:nvPicPr>
                      <a:cNvPr id="1028" name="Picture 4" descr="C:\Users\Jamil khan\Desktop\masud\IMG_4106.JPG"/>
                      <a:cNvPicPr>
                        <a:picLocks noChangeAspect="1" noChangeArrowheads="1"/>
                      </a:cNvPicPr>
                    </a:nvPicPr>
                    <a:blipFill>
                      <a:blip r:embed="rId41" cstate="print"/>
                      <a:srcRect/>
                      <a:stretch>
                        <a:fillRect/>
                      </a:stretch>
                    </a:blipFill>
                    <a:spPr bwMode="auto">
                      <a:xfrm>
                        <a:off x="762000" y="3429000"/>
                        <a:ext cx="3581400" cy="2438400"/>
                      </a:xfrm>
                      <a:prstGeom prst="rect">
                        <a:avLst/>
                      </a:prstGeom>
                      <a:noFill/>
                    </a:spPr>
                  </a:pic>
                  <a:sp>
                    <a:nvSpPr>
                      <a:cNvPr id="13" name="TextBox 12"/>
                      <a:cNvSpPr txBox="1"/>
                    </a:nvSpPr>
                    <a:spPr>
                      <a:xfrm>
                        <a:off x="914400" y="35814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14" name="TextBox 13"/>
                      <a:cNvSpPr txBox="1"/>
                    </a:nvSpPr>
                    <a:spPr>
                      <a:xfrm>
                        <a:off x="762000" y="42672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ME</a:t>
                          </a:r>
                          <a:endParaRPr lang="en-US" dirty="0">
                            <a:solidFill>
                              <a:schemeClr val="bg1"/>
                            </a:solidFill>
                          </a:endParaRPr>
                        </a:p>
                      </a:txBody>
                      <a:useSpRect/>
                    </a:txSp>
                  </a:sp>
                  <a:sp>
                    <a:nvSpPr>
                      <a:cNvPr id="15" name="TextBox 14"/>
                      <a:cNvSpPr txBox="1"/>
                    </a:nvSpPr>
                    <a:spPr>
                      <a:xfrm>
                        <a:off x="1219200" y="54864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16" name="TextBox 15"/>
                      <a:cNvSpPr txBox="1"/>
                    </a:nvSpPr>
                    <a:spPr>
                      <a:xfrm>
                        <a:off x="1981200" y="44196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cxnSp>
                    <a:nvCxnSpPr>
                      <a:cNvPr id="36" name="Straight Arrow Connector 35"/>
                      <a:cNvCxnSpPr/>
                    </a:nvCxnSpPr>
                    <a:spPr>
                      <a:xfrm flipV="1">
                        <a:off x="1752600" y="4724400"/>
                        <a:ext cx="3048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9" name="Straight Arrow Connector 38"/>
                      <a:cNvCxnSpPr/>
                    </a:nvCxnSpPr>
                    <a:spPr>
                      <a:xfrm rot="16200000" flipH="1">
                        <a:off x="876300" y="4229100"/>
                        <a:ext cx="3048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1" name="Straight Arrow Connector 40"/>
                      <a:cNvCxnSpPr/>
                    </a:nvCxnSpPr>
                    <a:spPr>
                      <a:xfrm rot="5400000">
                        <a:off x="1066800" y="3505200"/>
                        <a:ext cx="2286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3" name="Straight Arrow Connector 42"/>
                      <a:cNvCxnSpPr/>
                    </a:nvCxnSpPr>
                    <a:spPr>
                      <a:xfrm rot="16200000" flipH="1">
                        <a:off x="1143000" y="5410200"/>
                        <a:ext cx="1524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09128C">
        <w:rPr>
          <w:sz w:val="24"/>
          <w:szCs w:val="24"/>
        </w:rPr>
        <w:br w:type="page"/>
      </w:r>
    </w:p>
    <w:p w:rsidR="00206F25" w:rsidRDefault="002F7989">
      <w:pPr>
        <w:rPr>
          <w:sz w:val="24"/>
          <w:szCs w:val="24"/>
        </w:rPr>
      </w:pPr>
      <w:r>
        <w:rPr>
          <w:noProof/>
          <w:sz w:val="24"/>
          <w:szCs w:val="24"/>
        </w:rPr>
        <w:lastRenderedPageBreak/>
        <w:pict>
          <v:shape id="_x0000_s1110" type="#_x0000_t202" style="position:absolute;margin-left:6pt;margin-top:666pt;width:427.5pt;height:35.25pt;z-index:251754496">
            <v:textbox>
              <w:txbxContent>
                <w:p w:rsidR="006E02B9" w:rsidRDefault="002F0900" w:rsidP="00923B30">
                  <w:r>
                    <w:t>S= Serosa, IG= Intestinal G</w:t>
                  </w:r>
                  <w:r w:rsidR="006E02B9">
                    <w:t>land, ME= Muscularis Externa, V= Villi</w:t>
                  </w:r>
                </w:p>
                <w:p w:rsidR="006E02B9" w:rsidRDefault="006E02B9"/>
              </w:txbxContent>
            </v:textbox>
          </v:shape>
        </w:pict>
      </w:r>
      <w:r>
        <w:rPr>
          <w:noProof/>
          <w:sz w:val="24"/>
          <w:szCs w:val="24"/>
        </w:rPr>
        <w:pict>
          <v:shape id="_x0000_s1103" type="#_x0000_t202" style="position:absolute;margin-left:105.75pt;margin-top:572.25pt;width:223.5pt;height:25.5pt;z-index:251752448">
            <v:textbox>
              <w:txbxContent>
                <w:p w:rsidR="006E02B9" w:rsidRPr="00222AF5" w:rsidRDefault="006E02B9" w:rsidP="00222AF5">
                  <w:pPr>
                    <w:jc w:val="center"/>
                    <w:rPr>
                      <w:b/>
                    </w:rPr>
                  </w:pPr>
                  <w:r w:rsidRPr="00222AF5">
                    <w:rPr>
                      <w:b/>
                    </w:rPr>
                    <w:t>Fig-32 : Ileum at day 32</w:t>
                  </w:r>
                </w:p>
              </w:txbxContent>
            </v:textbox>
          </v:shape>
        </w:pict>
      </w:r>
      <w:r>
        <w:rPr>
          <w:noProof/>
          <w:sz w:val="24"/>
          <w:szCs w:val="24"/>
        </w:rPr>
        <w:pict>
          <v:shape id="_x0000_s1102" type="#_x0000_t202" style="position:absolute;margin-left:246.75pt;margin-top:378.75pt;width:199.5pt;height:28.5pt;z-index:251750400">
            <v:textbox>
              <w:txbxContent>
                <w:p w:rsidR="006E02B9" w:rsidRPr="00222AF5" w:rsidRDefault="006E02B9" w:rsidP="00222AF5">
                  <w:pPr>
                    <w:jc w:val="center"/>
                    <w:rPr>
                      <w:b/>
                    </w:rPr>
                  </w:pPr>
                  <w:r w:rsidRPr="00222AF5">
                    <w:rPr>
                      <w:b/>
                    </w:rPr>
                    <w:t>Fig-31 : Ileum at day 28</w:t>
                  </w:r>
                </w:p>
              </w:txbxContent>
            </v:textbox>
          </v:shape>
        </w:pict>
      </w:r>
      <w:r>
        <w:rPr>
          <w:noProof/>
          <w:sz w:val="24"/>
          <w:szCs w:val="24"/>
        </w:rPr>
        <w:pict>
          <v:shape id="_x0000_s1101" type="#_x0000_t202" style="position:absolute;margin-left:14.25pt;margin-top:378.75pt;width:214.5pt;height:28.5pt;z-index:251748352">
            <v:textbox>
              <w:txbxContent>
                <w:p w:rsidR="006E02B9" w:rsidRPr="00222AF5" w:rsidRDefault="006E02B9" w:rsidP="00222AF5">
                  <w:pPr>
                    <w:jc w:val="center"/>
                    <w:rPr>
                      <w:b/>
                    </w:rPr>
                  </w:pPr>
                  <w:r w:rsidRPr="00222AF5">
                    <w:rPr>
                      <w:b/>
                    </w:rPr>
                    <w:t>Fig-30 : Ileum at day 14</w:t>
                  </w:r>
                </w:p>
              </w:txbxContent>
            </v:textbox>
          </v:shape>
        </w:pict>
      </w:r>
      <w:r>
        <w:rPr>
          <w:noProof/>
          <w:sz w:val="24"/>
          <w:szCs w:val="24"/>
        </w:rPr>
        <w:pict>
          <v:shape id="_x0000_s1100" type="#_x0000_t202" style="position:absolute;margin-left:246.75pt;margin-top:153pt;width:204pt;height:26.25pt;z-index:251746304">
            <v:textbox>
              <w:txbxContent>
                <w:p w:rsidR="006E02B9" w:rsidRPr="00222AF5" w:rsidRDefault="006E02B9" w:rsidP="00222AF5">
                  <w:pPr>
                    <w:jc w:val="center"/>
                    <w:rPr>
                      <w:b/>
                    </w:rPr>
                  </w:pPr>
                  <w:r w:rsidRPr="00222AF5">
                    <w:rPr>
                      <w:b/>
                    </w:rPr>
                    <w:t>Fig-29 : Ileum at day 7</w:t>
                  </w:r>
                </w:p>
              </w:txbxContent>
            </v:textbox>
          </v:shape>
        </w:pict>
      </w:r>
      <w:r>
        <w:rPr>
          <w:noProof/>
          <w:sz w:val="24"/>
          <w:szCs w:val="24"/>
        </w:rPr>
        <w:pict>
          <v:shape id="_x0000_s1099" type="#_x0000_t202" style="position:absolute;margin-left:14.25pt;margin-top:153pt;width:214.5pt;height:26.25pt;z-index:251744256">
            <v:textbox>
              <w:txbxContent>
                <w:p w:rsidR="006E02B9" w:rsidRPr="00222AF5" w:rsidRDefault="006E02B9" w:rsidP="00222AF5">
                  <w:pPr>
                    <w:jc w:val="center"/>
                    <w:rPr>
                      <w:b/>
                    </w:rPr>
                  </w:pPr>
                  <w:r w:rsidRPr="00222AF5">
                    <w:rPr>
                      <w:b/>
                    </w:rPr>
                    <w:t>Fig-28 : Ileum at day 1</w:t>
                  </w:r>
                </w:p>
              </w:txbxContent>
            </v:textbox>
          </v:shape>
        </w:pict>
      </w:r>
      <w:r w:rsidR="00825D5A" w:rsidRPr="00825D5A">
        <w:rPr>
          <w:noProof/>
          <w:sz w:val="24"/>
          <w:szCs w:val="24"/>
        </w:rPr>
        <w:drawing>
          <wp:anchor distT="0" distB="0" distL="114300" distR="114300" simplePos="0" relativeHeight="251751424" behindDoc="0" locked="0" layoutInCell="1" allowOverlap="1">
            <wp:simplePos x="0" y="0"/>
            <wp:positionH relativeFrom="column">
              <wp:posOffset>1323975</wp:posOffset>
            </wp:positionH>
            <wp:positionV relativeFrom="paragraph">
              <wp:posOffset>5495290</wp:posOffset>
            </wp:positionV>
            <wp:extent cx="2886075" cy="1628775"/>
            <wp:effectExtent l="19050" t="0" r="0" b="0"/>
            <wp:wrapTopAndBottom/>
            <wp:docPr id="60"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352800" cy="2438400"/>
                      <a:chOff x="609600" y="533400"/>
                      <a:chExt cx="3352800" cy="2438400"/>
                    </a:xfrm>
                  </a:grpSpPr>
                  <a:pic>
                    <a:nvPicPr>
                      <a:cNvPr id="3074" name="Picture 2" descr="C:\Users\Jamil khan\Desktop\masud\IMG_4114.JPG"/>
                      <a:cNvPicPr>
                        <a:picLocks noChangeAspect="1" noChangeArrowheads="1"/>
                      </a:cNvPicPr>
                    </a:nvPicPr>
                    <a:blipFill>
                      <a:blip r:embed="rId42" cstate="print"/>
                      <a:srcRect/>
                      <a:stretch>
                        <a:fillRect/>
                      </a:stretch>
                    </a:blipFill>
                    <a:spPr bwMode="auto">
                      <a:xfrm>
                        <a:off x="609600" y="533400"/>
                        <a:ext cx="3352800" cy="2438400"/>
                      </a:xfrm>
                      <a:prstGeom prst="rect">
                        <a:avLst/>
                      </a:prstGeom>
                      <a:noFill/>
                    </a:spPr>
                  </a:pic>
                  <a:sp>
                    <a:nvSpPr>
                      <a:cNvPr id="3" name="TextBox 2"/>
                      <a:cNvSpPr txBox="1"/>
                    </a:nvSpPr>
                    <a:spPr>
                      <a:xfrm>
                        <a:off x="1219200" y="25908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4" name="TextBox 3"/>
                      <a:cNvSpPr txBox="1"/>
                    </a:nvSpPr>
                    <a:spPr>
                      <a:xfrm>
                        <a:off x="1371600" y="21336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ME</a:t>
                          </a:r>
                          <a:endParaRPr lang="en-US" dirty="0">
                            <a:solidFill>
                              <a:schemeClr val="bg1"/>
                            </a:solidFill>
                          </a:endParaRPr>
                        </a:p>
                      </a:txBody>
                      <a:useSpRect/>
                    </a:txSp>
                  </a:sp>
                  <a:sp>
                    <a:nvSpPr>
                      <a:cNvPr id="5" name="TextBox 4"/>
                      <a:cNvSpPr txBox="1"/>
                    </a:nvSpPr>
                    <a:spPr>
                      <a:xfrm>
                        <a:off x="1752600" y="16002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6" name="TextBox 5"/>
                      <a:cNvSpPr txBox="1"/>
                    </a:nvSpPr>
                    <a:spPr>
                      <a:xfrm>
                        <a:off x="3505200" y="16764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cxnSp>
                    <a:nvCxnSpPr>
                      <a:cNvPr id="8" name="Straight Arrow Connector 7"/>
                      <a:cNvCxnSpPr>
                        <a:endCxn id="3" idx="1"/>
                      </a:cNvCxnSpPr>
                    </a:nvCxnSpPr>
                    <a:spPr>
                      <a:xfrm>
                        <a:off x="838200" y="2667000"/>
                        <a:ext cx="381000" cy="10846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0" name="Straight Arrow Connector 9"/>
                      <a:cNvCxnSpPr/>
                    </a:nvCxnSpPr>
                    <a:spPr>
                      <a:xfrm>
                        <a:off x="990600" y="2133600"/>
                        <a:ext cx="5334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2" name="Straight Arrow Connector 11"/>
                      <a:cNvCxnSpPr>
                        <a:endCxn id="5" idx="1"/>
                      </a:cNvCxnSpPr>
                    </a:nvCxnSpPr>
                    <a:spPr>
                      <a:xfrm>
                        <a:off x="1295400" y="1524000"/>
                        <a:ext cx="457200" cy="26086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14" name="Straight Arrow Connector 13"/>
                      <a:cNvCxnSpPr>
                        <a:endCxn id="6" idx="1"/>
                      </a:cNvCxnSpPr>
                    </a:nvCxnSpPr>
                    <a:spPr>
                      <a:xfrm>
                        <a:off x="3124200" y="1828800"/>
                        <a:ext cx="381000" cy="3226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516852" w:rsidRPr="00516852">
        <w:rPr>
          <w:noProof/>
          <w:sz w:val="24"/>
          <w:szCs w:val="24"/>
        </w:rPr>
        <w:drawing>
          <wp:anchor distT="0" distB="0" distL="114300" distR="114300" simplePos="0" relativeHeight="251749376" behindDoc="0" locked="0" layoutInCell="1" allowOverlap="1">
            <wp:simplePos x="0" y="0"/>
            <wp:positionH relativeFrom="column">
              <wp:posOffset>3094990</wp:posOffset>
            </wp:positionH>
            <wp:positionV relativeFrom="paragraph">
              <wp:posOffset>2771775</wp:posOffset>
            </wp:positionV>
            <wp:extent cx="2600325" cy="1924050"/>
            <wp:effectExtent l="19050" t="0" r="0" b="0"/>
            <wp:wrapTopAndBottom/>
            <wp:docPr id="57"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667000"/>
                      <a:chOff x="4953000" y="3657600"/>
                      <a:chExt cx="3733800" cy="2667000"/>
                    </a:xfrm>
                  </a:grpSpPr>
                  <a:pic>
                    <a:nvPicPr>
                      <a:cNvPr id="2053" name="Picture 5" descr="C:\Users\Jamil khan\Desktop\masud\IMG_4113.JPG"/>
                      <a:cNvPicPr>
                        <a:picLocks noChangeAspect="1" noChangeArrowheads="1"/>
                      </a:cNvPicPr>
                    </a:nvPicPr>
                    <a:blipFill>
                      <a:blip r:embed="rId43" cstate="print"/>
                      <a:srcRect/>
                      <a:stretch>
                        <a:fillRect/>
                      </a:stretch>
                    </a:blipFill>
                    <a:spPr bwMode="auto">
                      <a:xfrm rot="10800000">
                        <a:off x="4953000" y="3657600"/>
                        <a:ext cx="3733800" cy="2667000"/>
                      </a:xfrm>
                      <a:prstGeom prst="rect">
                        <a:avLst/>
                      </a:prstGeom>
                      <a:noFill/>
                    </a:spPr>
                  </a:pic>
                  <a:sp>
                    <a:nvSpPr>
                      <a:cNvPr id="15" name="TextBox 14"/>
                      <a:cNvSpPr txBox="1"/>
                    </a:nvSpPr>
                    <a:spPr>
                      <a:xfrm>
                        <a:off x="7239000" y="42672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sp>
                    <a:nvSpPr>
                      <a:cNvPr id="16" name="TextBox 15"/>
                      <a:cNvSpPr txBox="1"/>
                    </a:nvSpPr>
                    <a:spPr>
                      <a:xfrm>
                        <a:off x="8229600" y="57150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S</a:t>
                          </a:r>
                          <a:endParaRPr lang="en-US" dirty="0"/>
                        </a:p>
                      </a:txBody>
                      <a:useSpRect/>
                    </a:txSp>
                  </a:sp>
                  <a:sp>
                    <a:nvSpPr>
                      <a:cNvPr id="17" name="TextBox 16"/>
                      <a:cNvSpPr txBox="1"/>
                    </a:nvSpPr>
                    <a:spPr>
                      <a:xfrm>
                        <a:off x="8077200" y="46482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IG</a:t>
                          </a:r>
                          <a:endParaRPr lang="en-US" dirty="0"/>
                        </a:p>
                      </a:txBody>
                      <a:useSpRect/>
                    </a:txSp>
                  </a:sp>
                  <a:cxnSp>
                    <a:nvCxnSpPr>
                      <a:cNvPr id="40" name="Straight Arrow Connector 39"/>
                      <a:cNvCxnSpPr>
                        <a:endCxn id="15" idx="3"/>
                      </a:cNvCxnSpPr>
                    </a:nvCxnSpPr>
                    <a:spPr>
                      <a:xfrm rot="10800000">
                        <a:off x="7555112" y="4451866"/>
                        <a:ext cx="293488" cy="12013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2" name="Straight Arrow Connector 41"/>
                      <a:cNvCxnSpPr/>
                    </a:nvCxnSpPr>
                    <a:spPr>
                      <a:xfrm rot="5400000">
                        <a:off x="8229600" y="5638800"/>
                        <a:ext cx="3810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44" name="Straight Arrow Connector 43"/>
                      <a:cNvCxnSpPr/>
                    </a:nvCxnSpPr>
                    <a:spPr>
                      <a:xfrm rot="5400000" flipH="1" flipV="1">
                        <a:off x="7886700" y="5219700"/>
                        <a:ext cx="4572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516852">
        <w:rPr>
          <w:noProof/>
          <w:sz w:val="24"/>
          <w:szCs w:val="24"/>
        </w:rPr>
        <w:drawing>
          <wp:anchor distT="0" distB="0" distL="114300" distR="114300" simplePos="0" relativeHeight="251747328" behindDoc="0" locked="0" layoutInCell="1" allowOverlap="1">
            <wp:simplePos x="0" y="0"/>
            <wp:positionH relativeFrom="column">
              <wp:posOffset>57150</wp:posOffset>
            </wp:positionH>
            <wp:positionV relativeFrom="paragraph">
              <wp:posOffset>2724150</wp:posOffset>
            </wp:positionV>
            <wp:extent cx="2895600" cy="1971675"/>
            <wp:effectExtent l="0" t="0" r="0" b="0"/>
            <wp:wrapTopAndBottom/>
            <wp:docPr id="56"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10000" cy="2667000"/>
                      <a:chOff x="533400" y="3505200"/>
                      <a:chExt cx="3810000" cy="2667000"/>
                    </a:xfrm>
                  </a:grpSpPr>
                  <a:pic>
                    <a:nvPicPr>
                      <a:cNvPr id="2052" name="Picture 4" descr="C:\Users\Jamil khan\Desktop\masud\IMG_4112.JPG"/>
                      <a:cNvPicPr>
                        <a:picLocks noChangeAspect="1" noChangeArrowheads="1"/>
                      </a:cNvPicPr>
                    </a:nvPicPr>
                    <a:blipFill>
                      <a:blip r:embed="rId44" cstate="print"/>
                      <a:srcRect/>
                      <a:stretch>
                        <a:fillRect/>
                      </a:stretch>
                    </a:blipFill>
                    <a:spPr bwMode="auto">
                      <a:xfrm>
                        <a:off x="609600" y="3505200"/>
                        <a:ext cx="3733800" cy="2667000"/>
                      </a:xfrm>
                      <a:prstGeom prst="rect">
                        <a:avLst/>
                      </a:prstGeom>
                      <a:noFill/>
                    </a:spPr>
                  </a:pic>
                  <a:sp>
                    <a:nvSpPr>
                      <a:cNvPr id="12" name="TextBox 11"/>
                      <a:cNvSpPr txBox="1"/>
                    </a:nvSpPr>
                    <a:spPr>
                      <a:xfrm>
                        <a:off x="533400" y="35052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13" name="TextBox 12"/>
                      <a:cNvSpPr txBox="1"/>
                    </a:nvSpPr>
                    <a:spPr>
                      <a:xfrm>
                        <a:off x="762000" y="57150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14" name="TextBox 13"/>
                      <a:cNvSpPr txBox="1"/>
                    </a:nvSpPr>
                    <a:spPr>
                      <a:xfrm>
                        <a:off x="1676400" y="45720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V</a:t>
                          </a:r>
                          <a:endParaRPr lang="en-US" dirty="0"/>
                        </a:p>
                      </a:txBody>
                      <a:useSpRect/>
                    </a:txSp>
                  </a:sp>
                  <a:cxnSp>
                    <a:nvCxnSpPr>
                      <a:cNvPr id="34" name="Straight Arrow Connector 33"/>
                      <a:cNvCxnSpPr/>
                    </a:nvCxnSpPr>
                    <a:spPr>
                      <a:xfrm rot="10800000" flipV="1">
                        <a:off x="685800" y="3581400"/>
                        <a:ext cx="2286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6" name="Straight Arrow Connector 35"/>
                      <a:cNvCxnSpPr/>
                    </a:nvCxnSpPr>
                    <a:spPr>
                      <a:xfrm>
                        <a:off x="1295400" y="4419600"/>
                        <a:ext cx="4572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8" name="Straight Arrow Connector 37"/>
                      <a:cNvCxnSpPr>
                        <a:endCxn id="13" idx="0"/>
                      </a:cNvCxnSpPr>
                    </a:nvCxnSpPr>
                    <a:spPr>
                      <a:xfrm rot="16200000" flipH="1">
                        <a:off x="782862" y="5541738"/>
                        <a:ext cx="228600" cy="117924"/>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437291">
        <w:rPr>
          <w:noProof/>
          <w:sz w:val="24"/>
          <w:szCs w:val="24"/>
        </w:rPr>
        <w:drawing>
          <wp:anchor distT="0" distB="0" distL="114300" distR="114300" simplePos="0" relativeHeight="251745280" behindDoc="0" locked="0" layoutInCell="1" allowOverlap="1">
            <wp:simplePos x="0" y="0"/>
            <wp:positionH relativeFrom="column">
              <wp:posOffset>3095625</wp:posOffset>
            </wp:positionH>
            <wp:positionV relativeFrom="paragraph">
              <wp:posOffset>-114300</wp:posOffset>
            </wp:positionV>
            <wp:extent cx="2657475" cy="1952625"/>
            <wp:effectExtent l="19050" t="0" r="0" b="0"/>
            <wp:wrapTopAndBottom/>
            <wp:docPr id="54"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895600"/>
                      <a:chOff x="4876800" y="304800"/>
                      <a:chExt cx="3733800" cy="2895600"/>
                    </a:xfrm>
                  </a:grpSpPr>
                  <a:pic>
                    <a:nvPicPr>
                      <a:cNvPr id="2051" name="Picture 3" descr="C:\Users\Jamil khan\Desktop\masud\IMG_4111.JPG"/>
                      <a:cNvPicPr>
                        <a:picLocks noChangeAspect="1" noChangeArrowheads="1"/>
                      </a:cNvPicPr>
                    </a:nvPicPr>
                    <a:blipFill>
                      <a:blip r:embed="rId45" cstate="print"/>
                      <a:srcRect/>
                      <a:stretch>
                        <a:fillRect/>
                      </a:stretch>
                    </a:blipFill>
                    <a:spPr bwMode="auto">
                      <a:xfrm>
                        <a:off x="4876800" y="304800"/>
                        <a:ext cx="3733800" cy="2895600"/>
                      </a:xfrm>
                      <a:prstGeom prst="rect">
                        <a:avLst/>
                      </a:prstGeom>
                      <a:noFill/>
                    </a:spPr>
                  </a:pic>
                  <a:sp>
                    <a:nvSpPr>
                      <a:cNvPr id="9" name="TextBox 8"/>
                      <a:cNvSpPr txBox="1"/>
                    </a:nvSpPr>
                    <a:spPr>
                      <a:xfrm>
                        <a:off x="5334000" y="18288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10" name="TextBox 9"/>
                      <a:cNvSpPr txBox="1"/>
                    </a:nvSpPr>
                    <a:spPr>
                      <a:xfrm>
                        <a:off x="5410200" y="914400"/>
                        <a:ext cx="38824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IG</a:t>
                          </a:r>
                          <a:endParaRPr lang="en-US" dirty="0">
                            <a:solidFill>
                              <a:schemeClr val="bg1"/>
                            </a:solidFill>
                          </a:endParaRPr>
                        </a:p>
                      </a:txBody>
                      <a:useSpRect/>
                    </a:txSp>
                  </a:sp>
                  <a:sp>
                    <a:nvSpPr>
                      <a:cNvPr id="11" name="TextBox 10"/>
                      <a:cNvSpPr txBox="1"/>
                    </a:nvSpPr>
                    <a:spPr>
                      <a:xfrm>
                        <a:off x="6858000" y="24384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cxnSp>
                    <a:nvCxnSpPr>
                      <a:cNvPr id="28" name="Straight Arrow Connector 27"/>
                      <a:cNvCxnSpPr>
                        <a:endCxn id="10" idx="2"/>
                      </a:cNvCxnSpPr>
                    </a:nvCxnSpPr>
                    <a:spPr>
                      <a:xfrm rot="16200000" flipV="1">
                        <a:off x="5463328" y="1424728"/>
                        <a:ext cx="392668" cy="110676"/>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0" name="Straight Arrow Connector 29"/>
                      <a:cNvCxnSpPr>
                        <a:endCxn id="9" idx="2"/>
                      </a:cNvCxnSpPr>
                    </a:nvCxnSpPr>
                    <a:spPr>
                      <a:xfrm rot="16200000" flipV="1">
                        <a:off x="5324582" y="2352782"/>
                        <a:ext cx="316468" cy="7168"/>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32" name="Straight Arrow Connector 31"/>
                      <a:cNvCxnSpPr/>
                    </a:nvCxnSpPr>
                    <a:spPr>
                      <a:xfrm rot="16200000" flipH="1">
                        <a:off x="6743700" y="2324100"/>
                        <a:ext cx="304800"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437291" w:rsidRPr="00437291">
        <w:rPr>
          <w:noProof/>
          <w:sz w:val="24"/>
          <w:szCs w:val="24"/>
        </w:rPr>
        <w:drawing>
          <wp:anchor distT="0" distB="0" distL="114300" distR="114300" simplePos="0" relativeHeight="251743232" behindDoc="0" locked="0" layoutInCell="1" allowOverlap="1">
            <wp:simplePos x="0" y="0"/>
            <wp:positionH relativeFrom="column">
              <wp:posOffset>180975</wp:posOffset>
            </wp:positionH>
            <wp:positionV relativeFrom="paragraph">
              <wp:posOffset>-114300</wp:posOffset>
            </wp:positionV>
            <wp:extent cx="2771775" cy="1952625"/>
            <wp:effectExtent l="19050" t="0" r="0" b="0"/>
            <wp:wrapTopAndBottom/>
            <wp:docPr id="53"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33800" cy="2895600"/>
                      <a:chOff x="457200" y="381000"/>
                      <a:chExt cx="3733800" cy="2895600"/>
                    </a:xfrm>
                  </a:grpSpPr>
                  <a:pic>
                    <a:nvPicPr>
                      <a:cNvPr id="2050" name="Picture 2" descr="C:\Users\Jamil khan\Desktop\masud\IMG_4110.JPG"/>
                      <a:cNvPicPr>
                        <a:picLocks noChangeAspect="1" noChangeArrowheads="1"/>
                      </a:cNvPicPr>
                    </a:nvPicPr>
                    <a:blipFill>
                      <a:blip r:embed="rId46" cstate="print"/>
                      <a:srcRect/>
                      <a:stretch>
                        <a:fillRect/>
                      </a:stretch>
                    </a:blipFill>
                    <a:spPr bwMode="auto">
                      <a:xfrm>
                        <a:off x="457200" y="381000"/>
                        <a:ext cx="3733800" cy="2895600"/>
                      </a:xfrm>
                      <a:prstGeom prst="rect">
                        <a:avLst/>
                      </a:prstGeom>
                      <a:noFill/>
                    </a:spPr>
                  </a:pic>
                  <a:sp>
                    <a:nvSpPr>
                      <a:cNvPr id="6" name="TextBox 5"/>
                      <a:cNvSpPr txBox="1"/>
                    </a:nvSpPr>
                    <a:spPr>
                      <a:xfrm>
                        <a:off x="609600" y="381000"/>
                        <a:ext cx="2904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S</a:t>
                          </a:r>
                          <a:endParaRPr lang="en-US" dirty="0">
                            <a:solidFill>
                              <a:schemeClr val="bg1"/>
                            </a:solidFill>
                          </a:endParaRPr>
                        </a:p>
                      </a:txBody>
                      <a:useSpRect/>
                    </a:txSp>
                  </a:sp>
                  <a:sp>
                    <a:nvSpPr>
                      <a:cNvPr id="7" name="TextBox 6"/>
                      <a:cNvSpPr txBox="1"/>
                    </a:nvSpPr>
                    <a:spPr>
                      <a:xfrm>
                        <a:off x="2209800" y="2209800"/>
                        <a:ext cx="31611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V</a:t>
                          </a:r>
                          <a:endParaRPr lang="en-US" dirty="0">
                            <a:solidFill>
                              <a:schemeClr val="bg1"/>
                            </a:solidFill>
                          </a:endParaRPr>
                        </a:p>
                      </a:txBody>
                      <a:useSpRect/>
                    </a:txSp>
                  </a:sp>
                  <a:sp>
                    <a:nvSpPr>
                      <a:cNvPr id="8" name="TextBox 7"/>
                      <a:cNvSpPr txBox="1"/>
                    </a:nvSpPr>
                    <a:spPr>
                      <a:xfrm>
                        <a:off x="762000" y="2895600"/>
                        <a:ext cx="49404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2"/>
                              </a:solidFill>
                            </a:rPr>
                            <a:t>ME</a:t>
                          </a:r>
                          <a:endParaRPr lang="en-US" dirty="0">
                            <a:solidFill>
                              <a:schemeClr val="bg2"/>
                            </a:solidFill>
                          </a:endParaRPr>
                        </a:p>
                      </a:txBody>
                      <a:useSpRect/>
                    </a:txSp>
                  </a:sp>
                  <a:cxnSp>
                    <a:nvCxnSpPr>
                      <a:cNvPr id="22" name="Straight Arrow Connector 21"/>
                      <a:cNvCxnSpPr/>
                    </a:nvCxnSpPr>
                    <a:spPr>
                      <a:xfrm rot="5400000" flipH="1" flipV="1">
                        <a:off x="457200" y="609600"/>
                        <a:ext cx="304800" cy="1524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4" name="Straight Arrow Connector 23"/>
                      <a:cNvCxnSpPr/>
                    </a:nvCxnSpPr>
                    <a:spPr>
                      <a:xfrm rot="16200000" flipH="1">
                        <a:off x="685800" y="2819400"/>
                        <a:ext cx="228600" cy="2286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a:cxnSp>
                    <a:nvCxnSpPr>
                      <a:cNvPr id="26" name="Straight Arrow Connector 25"/>
                      <a:cNvCxnSpPr>
                        <a:endCxn id="7" idx="0"/>
                      </a:cNvCxnSpPr>
                    </a:nvCxnSpPr>
                    <a:spPr>
                      <a:xfrm>
                        <a:off x="1981200" y="2133600"/>
                        <a:ext cx="386656" cy="76200"/>
                      </a:xfrm>
                      <a:prstGeom prst="straightConnector1">
                        <a:avLst/>
                      </a:prstGeom>
                      <a:ln>
                        <a:tailEnd type="arrow"/>
                      </a:ln>
                    </a:spPr>
                    <a:style>
                      <a:lnRef idx="2">
                        <a:schemeClr val="dk1"/>
                      </a:lnRef>
                      <a:fillRef idx="0">
                        <a:schemeClr val="dk1"/>
                      </a:fillRef>
                      <a:effectRef idx="1">
                        <a:schemeClr val="dk1"/>
                      </a:effectRef>
                      <a:fontRef idx="minor">
                        <a:schemeClr val="tx1"/>
                      </a:fontRef>
                    </a:style>
                  </a:cxnSp>
                </lc:lockedCanvas>
              </a:graphicData>
            </a:graphic>
          </wp:anchor>
        </w:drawing>
      </w:r>
      <w:r w:rsidR="00437291">
        <w:rPr>
          <w:sz w:val="24"/>
          <w:szCs w:val="24"/>
        </w:rPr>
        <w:br w:type="page"/>
      </w:r>
    </w:p>
    <w:p w:rsidR="00385AF5" w:rsidRDefault="00385AF5" w:rsidP="00385AF5">
      <w:pPr>
        <w:tabs>
          <w:tab w:val="left" w:pos="2783"/>
        </w:tabs>
      </w:pPr>
    </w:p>
    <w:p w:rsidR="00206F25" w:rsidRDefault="00385AF5" w:rsidP="00206F25">
      <w:pPr>
        <w:tabs>
          <w:tab w:val="left" w:pos="2730"/>
          <w:tab w:val="left" w:pos="2783"/>
        </w:tabs>
        <w:rPr>
          <w:sz w:val="24"/>
          <w:szCs w:val="24"/>
        </w:rPr>
      </w:pPr>
      <w:r w:rsidRPr="00AA6932">
        <w:rPr>
          <w:sz w:val="24"/>
          <w:szCs w:val="24"/>
        </w:rPr>
        <w:tab/>
      </w:r>
      <w:r w:rsidR="00206F25">
        <w:rPr>
          <w:sz w:val="24"/>
          <w:szCs w:val="24"/>
        </w:rPr>
        <w:t xml:space="preserve"> </w:t>
      </w:r>
    </w:p>
    <w:p w:rsidR="00222AF5" w:rsidRDefault="006B1923" w:rsidP="00222AF5">
      <w:pPr>
        <w:pStyle w:val="Heading1"/>
        <w:jc w:val="center"/>
      </w:pPr>
      <w:r w:rsidRPr="006C7A08">
        <w:t>CHAPTER</w:t>
      </w:r>
      <w:r w:rsidR="006C7A08" w:rsidRPr="006C7A08">
        <w:t xml:space="preserve"> V </w:t>
      </w:r>
    </w:p>
    <w:p w:rsidR="00385AF5" w:rsidRPr="006C7A08" w:rsidRDefault="00385AF5" w:rsidP="00222AF5">
      <w:pPr>
        <w:pStyle w:val="Heading1"/>
        <w:jc w:val="center"/>
      </w:pPr>
      <w:r w:rsidRPr="006C7A08">
        <w:t>CONCLUSION</w:t>
      </w:r>
    </w:p>
    <w:p w:rsidR="00385AF5" w:rsidRPr="006C7A08" w:rsidRDefault="00385AF5" w:rsidP="00385AF5">
      <w:pPr>
        <w:rPr>
          <w:b/>
        </w:rPr>
      </w:pPr>
    </w:p>
    <w:p w:rsidR="00385AF5" w:rsidRPr="00AA6932" w:rsidRDefault="00385AF5" w:rsidP="00385AF5">
      <w:pPr>
        <w:tabs>
          <w:tab w:val="left" w:pos="2970"/>
        </w:tabs>
        <w:spacing w:line="360" w:lineRule="auto"/>
        <w:jc w:val="both"/>
        <w:rPr>
          <w:sz w:val="24"/>
          <w:szCs w:val="24"/>
        </w:rPr>
      </w:pPr>
      <w:r w:rsidRPr="00AA6932">
        <w:rPr>
          <w:sz w:val="24"/>
          <w:szCs w:val="24"/>
        </w:rPr>
        <w:t>During the postnatal developme</w:t>
      </w:r>
      <w:r w:rsidR="00D55B12">
        <w:rPr>
          <w:sz w:val="24"/>
          <w:szCs w:val="24"/>
        </w:rPr>
        <w:t>nt of the cob</w:t>
      </w:r>
      <w:r w:rsidR="00F336E1">
        <w:rPr>
          <w:sz w:val="24"/>
          <w:szCs w:val="24"/>
        </w:rPr>
        <w:t>b</w:t>
      </w:r>
      <w:r w:rsidR="00D55B12">
        <w:rPr>
          <w:sz w:val="24"/>
          <w:szCs w:val="24"/>
        </w:rPr>
        <w:t xml:space="preserve">-500 broilers </w:t>
      </w:r>
      <w:r w:rsidRPr="00AA6932">
        <w:rPr>
          <w:sz w:val="24"/>
          <w:szCs w:val="24"/>
        </w:rPr>
        <w:t xml:space="preserve"> their body weight increased day by day. Subsequently the intestinal weight also increased. Along with the intestinal weight the length and diameter were also increased. The average length and diameter of Duodenum, Jejunum and Ileum of small intestine were significantly high</w:t>
      </w:r>
      <w:r w:rsidR="009A1EE6">
        <w:rPr>
          <w:sz w:val="24"/>
          <w:szCs w:val="24"/>
        </w:rPr>
        <w:t>er at day 32 than that at day 28, day 14</w:t>
      </w:r>
      <w:r w:rsidR="00D55B12">
        <w:rPr>
          <w:sz w:val="24"/>
          <w:szCs w:val="24"/>
        </w:rPr>
        <w:t xml:space="preserve"> and</w:t>
      </w:r>
      <w:r w:rsidRPr="00AA6932">
        <w:rPr>
          <w:sz w:val="24"/>
          <w:szCs w:val="24"/>
        </w:rPr>
        <w:t xml:space="preserve"> day 7.</w:t>
      </w:r>
    </w:p>
    <w:p w:rsidR="00385AF5" w:rsidRDefault="00385AF5" w:rsidP="00385AF5">
      <w:pPr>
        <w:tabs>
          <w:tab w:val="left" w:pos="2970"/>
        </w:tabs>
        <w:spacing w:line="360" w:lineRule="auto"/>
        <w:jc w:val="both"/>
        <w:rPr>
          <w:sz w:val="24"/>
          <w:szCs w:val="24"/>
        </w:rPr>
      </w:pPr>
      <w:r w:rsidRPr="00AA6932">
        <w:rPr>
          <w:sz w:val="24"/>
          <w:szCs w:val="24"/>
        </w:rPr>
        <w:t xml:space="preserve">Histologically, variations found </w:t>
      </w:r>
      <w:r w:rsidR="00D55B12">
        <w:rPr>
          <w:sz w:val="24"/>
          <w:szCs w:val="24"/>
        </w:rPr>
        <w:t>in the villus length and width and</w:t>
      </w:r>
      <w:r w:rsidRPr="00AA6932">
        <w:rPr>
          <w:sz w:val="24"/>
          <w:szCs w:val="24"/>
        </w:rPr>
        <w:t xml:space="preserve"> also in muscle diameter during the postnatal development of the small intestin</w:t>
      </w:r>
      <w:r w:rsidR="00D55B12">
        <w:rPr>
          <w:sz w:val="24"/>
          <w:szCs w:val="24"/>
        </w:rPr>
        <w:t>e segments ( Duodenum, Jejunum and</w:t>
      </w:r>
      <w:r w:rsidRPr="00AA6932">
        <w:rPr>
          <w:sz w:val="24"/>
          <w:szCs w:val="24"/>
        </w:rPr>
        <w:t xml:space="preserve"> Ileum). The av</w:t>
      </w:r>
      <w:r w:rsidR="000375B9">
        <w:rPr>
          <w:sz w:val="24"/>
          <w:szCs w:val="24"/>
        </w:rPr>
        <w:t>erage length and widths of vill</w:t>
      </w:r>
      <w:r w:rsidRPr="00AA6932">
        <w:rPr>
          <w:sz w:val="24"/>
          <w:szCs w:val="24"/>
        </w:rPr>
        <w:t>i of duodenum</w:t>
      </w:r>
      <w:r w:rsidR="00D55B12">
        <w:rPr>
          <w:sz w:val="24"/>
          <w:szCs w:val="24"/>
        </w:rPr>
        <w:t>, Jejunum and</w:t>
      </w:r>
      <w:r w:rsidRPr="00AA6932">
        <w:rPr>
          <w:sz w:val="24"/>
          <w:szCs w:val="24"/>
        </w:rPr>
        <w:t xml:space="preserve"> Ileum of small intestine were highe</w:t>
      </w:r>
      <w:r w:rsidR="0021206F">
        <w:rPr>
          <w:sz w:val="24"/>
          <w:szCs w:val="24"/>
        </w:rPr>
        <w:t>r at day 32 than that at day 28, day 14</w:t>
      </w:r>
      <w:r w:rsidR="00D55B12">
        <w:rPr>
          <w:sz w:val="24"/>
          <w:szCs w:val="24"/>
        </w:rPr>
        <w:t xml:space="preserve"> and</w:t>
      </w:r>
      <w:r w:rsidR="000375B9">
        <w:rPr>
          <w:sz w:val="24"/>
          <w:szCs w:val="24"/>
        </w:rPr>
        <w:t xml:space="preserve"> day 7. The vill</w:t>
      </w:r>
      <w:r w:rsidRPr="00AA6932">
        <w:rPr>
          <w:sz w:val="24"/>
          <w:szCs w:val="24"/>
        </w:rPr>
        <w:t>i became shorter and broader and the depths of intestinal gland decreased considerably in ileum than that of duodenum and jejunum. The number of goblet cells increased in ileum than that of duodenum and jejunum with the advancement of age.</w:t>
      </w:r>
      <w:r w:rsidR="00CB49F2">
        <w:rPr>
          <w:sz w:val="24"/>
          <w:szCs w:val="24"/>
        </w:rPr>
        <w:t xml:space="preserve"> In the present study, the villus height and width in all segments of the small intestine increased with age,</w:t>
      </w:r>
      <w:r w:rsidR="009B33CB">
        <w:rPr>
          <w:sz w:val="24"/>
          <w:szCs w:val="24"/>
        </w:rPr>
        <w:t xml:space="preserve"> and these results were similar to those of previous studies (Fry et al., 1962; Holt et al., 1984; Miller et al., 2007; Wang et al., 2008).</w:t>
      </w:r>
    </w:p>
    <w:p w:rsidR="00385AF5" w:rsidRDefault="00385AF5">
      <w:pPr>
        <w:rPr>
          <w:sz w:val="24"/>
          <w:szCs w:val="24"/>
        </w:rPr>
      </w:pPr>
      <w:r>
        <w:rPr>
          <w:sz w:val="24"/>
          <w:szCs w:val="24"/>
        </w:rPr>
        <w:br w:type="page"/>
      </w:r>
    </w:p>
    <w:p w:rsidR="006C7A08" w:rsidRPr="006C7A08" w:rsidRDefault="009302CB" w:rsidP="00222AF5">
      <w:pPr>
        <w:pStyle w:val="Heading1"/>
        <w:jc w:val="center"/>
      </w:pPr>
      <w:r w:rsidRPr="006C7A08">
        <w:lastRenderedPageBreak/>
        <w:t>RE</w:t>
      </w:r>
      <w:r w:rsidR="00F336E1">
        <w:t>F</w:t>
      </w:r>
      <w:r w:rsidRPr="006C7A08">
        <w:t>FERENCES</w:t>
      </w:r>
    </w:p>
    <w:p w:rsidR="006C7A08" w:rsidRPr="00AA6932" w:rsidRDefault="006C7A08" w:rsidP="00A17298">
      <w:pPr>
        <w:tabs>
          <w:tab w:val="left" w:pos="2970"/>
        </w:tabs>
        <w:spacing w:line="360" w:lineRule="auto"/>
        <w:ind w:left="720" w:hanging="720"/>
        <w:jc w:val="both"/>
        <w:rPr>
          <w:sz w:val="24"/>
          <w:szCs w:val="24"/>
        </w:rPr>
      </w:pPr>
    </w:p>
    <w:p w:rsidR="006C7A08" w:rsidRPr="0072305D" w:rsidRDefault="006C7A08" w:rsidP="00A17298">
      <w:pPr>
        <w:spacing w:line="360" w:lineRule="auto"/>
        <w:ind w:left="720" w:hanging="720"/>
        <w:rPr>
          <w:sz w:val="24"/>
          <w:szCs w:val="24"/>
        </w:rPr>
      </w:pPr>
    </w:p>
    <w:p w:rsidR="006C7A08" w:rsidRDefault="006C7A08" w:rsidP="00A17298">
      <w:pPr>
        <w:spacing w:line="360" w:lineRule="auto"/>
        <w:ind w:left="720" w:hanging="720"/>
        <w:jc w:val="both"/>
        <w:rPr>
          <w:sz w:val="24"/>
          <w:szCs w:val="24"/>
        </w:rPr>
      </w:pPr>
      <w:r w:rsidRPr="002A3A69">
        <w:rPr>
          <w:sz w:val="24"/>
          <w:szCs w:val="24"/>
        </w:rPr>
        <w:t>Aitken, R.N.C. 1958. Ahistochemical study of the stomach andintestne of the chicken. Journal of Anatomy, 435-466.</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Bayer RC, Chawan CB,Bird FH. Musgrave SD 1975. Characteristics of the absorptive surface of the small intestine of the chicken from 1 day to 14 weeks of age. Poultry science. 54:155-169.</w:t>
      </w:r>
    </w:p>
    <w:p w:rsidR="006C7A08"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Bradley, O.C. and GraHame, t. 1950. The structure of the fowl. Pathology 35, 12-32.</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Calhoun, M. Lois. Microscopic anatomy of the digestive system of the chicken. Ames. Iowa: Iowa state college Press.</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Chewan, C. B., Bird, F. H. and Gerry, R. W. 1978. Relationship between intestinal movements and pancreatic juice secretion in the domestic chicken. Poultry science. 57:1084-1086.</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Gridley, M.F. 1969. Manual of histologic and special staining technique. MacGraw-Hill Book Cpmpany, 28-29, 82-83.</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Hassouna, E.M.A. 2001. Some anatomical and morphometrical studies on the intestinal tract of chicken, duck, goose, turkey, pigeon, dove, quail, sprarrow, heron, jackdaw, hoopoe, kestrel and owl. Assiut Veterinary Medical journal. 44: 47-78.</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AF12A3">
        <w:rPr>
          <w:sz w:val="24"/>
          <w:szCs w:val="24"/>
        </w:rPr>
        <w:t>Nitsan Z, Avraham GB, Zorfe Z, Nir 1991. Growth and development of the digestive organs and some enzymes in the broiler chicks after hatching. Broiler Poultry Science. 32:515-523.</w:t>
      </w:r>
    </w:p>
    <w:p w:rsidR="006C7A08" w:rsidRPr="00AF12A3"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AF12A3">
        <w:rPr>
          <w:sz w:val="24"/>
          <w:szCs w:val="24"/>
        </w:rPr>
        <w:t>Noy, Y , Sklan, D. 1995. Digestion and absorption in young chicks. Poultry Science. 74:366-373.</w:t>
      </w:r>
    </w:p>
    <w:p w:rsidR="006C7A08" w:rsidRPr="00AF12A3"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AF12A3">
        <w:rPr>
          <w:sz w:val="24"/>
          <w:szCs w:val="24"/>
        </w:rPr>
        <w:lastRenderedPageBreak/>
        <w:t>Noy, y ,and Sklan, D. 1997. Post hatch development in poultry. J. Appl. Poultry Research. 6:344-354.</w:t>
      </w:r>
    </w:p>
    <w:p w:rsidR="006C7A08" w:rsidRPr="00AF12A3"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AF12A3">
        <w:rPr>
          <w:sz w:val="24"/>
          <w:szCs w:val="24"/>
        </w:rPr>
        <w:t>Noy, Y ,Geyr A, Sklan D. 2001. The effect of early feeding on growth and small intestinal development in the post hatch poultry. Poultry Science. 80:912-919</w:t>
      </w:r>
      <w:r w:rsidRPr="004C2484">
        <w:rPr>
          <w:sz w:val="24"/>
          <w:szCs w:val="24"/>
        </w:rPr>
        <w:t>.</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AF12A3">
        <w:rPr>
          <w:sz w:val="24"/>
          <w:szCs w:val="24"/>
        </w:rPr>
        <w:t>Noy,Y , and Sklan, D. 1996. Uptake capacity for glucose,methionine and oleic acid in the proximal small intestine of posthatch chicks.Poultry science. 75:998-1002.</w:t>
      </w:r>
    </w:p>
    <w:p w:rsidR="006C7A08" w:rsidRPr="00AF12A3"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Sklan, D, shachaf, B. Baron, J. and Hurwitz, S. 1978. Retrograde movement of digesta in the duodenum of the chick: Extent, frequency and nutritional implication. J. Nurt. 108: 1485-1490.</w:t>
      </w:r>
    </w:p>
    <w:p w:rsidR="006C7A08" w:rsidRPr="002A3A69"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4C2484">
        <w:rPr>
          <w:sz w:val="24"/>
          <w:szCs w:val="24"/>
        </w:rPr>
        <w:t>Uni, Z, Ganot, S, Sklan, D. 1998. Posthatch development of  mucosal function in the broiler small intestine. Poultry Science. 77:75-82.</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4C2484">
        <w:rPr>
          <w:sz w:val="24"/>
          <w:szCs w:val="24"/>
        </w:rPr>
        <w:t>Uni, Z,Noy Y ,Sklan, D.1998. Development of small intestine in heavy and light strain chicks before and after hatching.Broiler Poultry Science. 37:63-71.</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4C2484">
        <w:rPr>
          <w:sz w:val="24"/>
          <w:szCs w:val="24"/>
        </w:rPr>
        <w:t>Uni, Z., A. Smirnov, and Sklan, D.2003. Pre and post hatch development of goblet cells in the broiler small intestine: Effect of delayed access to feed. Poultry Science. 82:320-327.</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4C2484">
        <w:rPr>
          <w:sz w:val="24"/>
          <w:szCs w:val="24"/>
        </w:rPr>
        <w:t>Uni, Z., and Sklan, D. 1995. Post hatch changes in morphology and function of the small intestine in heavy and light strain chicks. Poultry Science. 74:1622-1629.</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A3A69">
        <w:rPr>
          <w:sz w:val="24"/>
          <w:szCs w:val="24"/>
        </w:rPr>
        <w:t>Uni, Z., Platin, R. and Sklan, D. 1999. Cell proliferation in chicken intestinal epithelium occurs both in the crypt and along the villus. J. Comp. Physiol.[B] 168: 241-247.</w:t>
      </w:r>
    </w:p>
    <w:p w:rsidR="006C7A08" w:rsidRPr="002A3A69" w:rsidRDefault="006C7A08" w:rsidP="00A17298">
      <w:pPr>
        <w:spacing w:line="360" w:lineRule="auto"/>
        <w:ind w:left="720" w:hanging="720"/>
        <w:jc w:val="both"/>
        <w:rPr>
          <w:sz w:val="24"/>
          <w:szCs w:val="24"/>
        </w:rPr>
      </w:pPr>
    </w:p>
    <w:p w:rsidR="006C7A08" w:rsidRPr="002A3A69" w:rsidRDefault="006C7A08" w:rsidP="00A17298">
      <w:pPr>
        <w:spacing w:line="360" w:lineRule="auto"/>
        <w:ind w:left="720" w:hanging="720"/>
        <w:jc w:val="both"/>
        <w:rPr>
          <w:sz w:val="24"/>
          <w:szCs w:val="24"/>
        </w:rPr>
      </w:pPr>
      <w:r w:rsidRPr="002A3A69">
        <w:rPr>
          <w:sz w:val="24"/>
          <w:szCs w:val="24"/>
        </w:rPr>
        <w:t>Verdal, H. de, Mignon-Grasteau, S., Jeulin, C., Bihan-Duval, E. Le, Leconate, M., Mallet, S., Martin, C. and Narcy, A. 2010. Digestivetract measurements and histological adaptation in broiler lines for digestive efficiency. Poultry Science. 89: 1955-1961.</w:t>
      </w:r>
    </w:p>
    <w:p w:rsidR="006C7A08" w:rsidRDefault="006C7A08" w:rsidP="00A17298">
      <w:pPr>
        <w:spacing w:line="360" w:lineRule="auto"/>
        <w:ind w:left="720" w:hanging="720"/>
        <w:jc w:val="both"/>
        <w:rPr>
          <w:sz w:val="24"/>
          <w:szCs w:val="24"/>
        </w:rPr>
      </w:pPr>
      <w:r w:rsidRPr="004C2484">
        <w:rPr>
          <w:sz w:val="24"/>
          <w:szCs w:val="24"/>
        </w:rPr>
        <w:lastRenderedPageBreak/>
        <w:t>Yamauchi K, Hida S, Isshiki Y. 1992. Post hatching developmental changes in the ultrastructure of the duodenal absorptive epithelial cell in 1,10 and 60 d-old chickens, with special references to the mitochondria. Broiler Poultry science. 33:475-488.</w:t>
      </w:r>
    </w:p>
    <w:p w:rsidR="006C7A08" w:rsidRPr="004C2484" w:rsidRDefault="006C7A08" w:rsidP="00A17298">
      <w:pPr>
        <w:spacing w:line="360" w:lineRule="auto"/>
        <w:ind w:left="720" w:hanging="720"/>
        <w:jc w:val="both"/>
        <w:rPr>
          <w:sz w:val="24"/>
          <w:szCs w:val="24"/>
        </w:rPr>
      </w:pPr>
    </w:p>
    <w:p w:rsidR="006C7A08" w:rsidRDefault="006C7A08" w:rsidP="00A17298">
      <w:pPr>
        <w:spacing w:line="360" w:lineRule="auto"/>
        <w:ind w:left="720" w:hanging="720"/>
        <w:jc w:val="both"/>
        <w:rPr>
          <w:sz w:val="24"/>
          <w:szCs w:val="24"/>
        </w:rPr>
      </w:pPr>
      <w:r w:rsidRPr="0021206F">
        <w:rPr>
          <w:sz w:val="24"/>
          <w:szCs w:val="24"/>
        </w:rPr>
        <w:t>Yamauchi K, Isshiki Y. 1991. Scaning electric microscopic observations on the intestine villai in growing White Leghorn and broiler chickens from 1 to 30 days of age. Broiler Poultry Science. 32:67-78.</w:t>
      </w:r>
    </w:p>
    <w:p w:rsidR="006C7A08" w:rsidRPr="0021206F" w:rsidRDefault="006C7A08" w:rsidP="00A17298">
      <w:pPr>
        <w:spacing w:line="360" w:lineRule="auto"/>
        <w:ind w:left="720" w:hanging="720"/>
        <w:jc w:val="both"/>
        <w:rPr>
          <w:sz w:val="24"/>
          <w:szCs w:val="24"/>
        </w:rPr>
      </w:pPr>
    </w:p>
    <w:p w:rsidR="006C7A08" w:rsidRPr="004C2484" w:rsidRDefault="006C7A08" w:rsidP="00A17298">
      <w:pPr>
        <w:spacing w:line="360" w:lineRule="auto"/>
        <w:ind w:left="720" w:hanging="720"/>
        <w:jc w:val="both"/>
        <w:rPr>
          <w:sz w:val="24"/>
          <w:szCs w:val="24"/>
        </w:rPr>
      </w:pPr>
      <w:r w:rsidRPr="004C2484">
        <w:rPr>
          <w:sz w:val="24"/>
          <w:szCs w:val="24"/>
        </w:rPr>
        <w:t>Yamauchi K, Nakamura E, Isshiki Y.1993. Development of the intestine villai associated with the increased epithelial cell mitosis in chickens. Animal science Technology. 64:340-350.</w:t>
      </w:r>
    </w:p>
    <w:sectPr w:rsidR="006C7A08" w:rsidRPr="004C2484" w:rsidSect="00220956">
      <w:pgSz w:w="11909" w:h="16834" w:code="9"/>
      <w:pgMar w:top="1440" w:right="1440" w:bottom="1440" w:left="1440"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C71" w:rsidRDefault="00462C71" w:rsidP="0072305D">
      <w:r>
        <w:separator/>
      </w:r>
    </w:p>
  </w:endnote>
  <w:endnote w:type="continuationSeparator" w:id="1">
    <w:p w:rsidR="00462C71" w:rsidRDefault="00462C71" w:rsidP="007230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200"/>
      <w:docPartObj>
        <w:docPartGallery w:val="Page Numbers (Bottom of Page)"/>
        <w:docPartUnique/>
      </w:docPartObj>
    </w:sdtPr>
    <w:sdtContent>
      <w:p w:rsidR="006E02B9" w:rsidRDefault="002F7989">
        <w:pPr>
          <w:pStyle w:val="Footer"/>
          <w:jc w:val="right"/>
        </w:pPr>
        <w:fldSimple w:instr=" PAGE   \* MERGEFORMAT ">
          <w:r w:rsidR="00FD46E3">
            <w:rPr>
              <w:noProof/>
            </w:rPr>
            <w:t>ix</w:t>
          </w:r>
        </w:fldSimple>
      </w:p>
    </w:sdtContent>
  </w:sdt>
  <w:p w:rsidR="006E02B9" w:rsidRDefault="006E02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0923"/>
      <w:docPartObj>
        <w:docPartGallery w:val="Page Numbers (Bottom of Page)"/>
        <w:docPartUnique/>
      </w:docPartObj>
    </w:sdtPr>
    <w:sdtContent>
      <w:p w:rsidR="006E02B9" w:rsidRDefault="002F7989">
        <w:pPr>
          <w:pStyle w:val="Footer"/>
          <w:jc w:val="right"/>
        </w:pPr>
        <w:fldSimple w:instr=" PAGE   \* MERGEFORMAT ">
          <w:r w:rsidR="00FD46E3">
            <w:rPr>
              <w:noProof/>
            </w:rPr>
            <w:t>14</w:t>
          </w:r>
        </w:fldSimple>
      </w:p>
    </w:sdtContent>
  </w:sdt>
  <w:p w:rsidR="006E02B9" w:rsidRDefault="006E02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C71" w:rsidRDefault="00462C71" w:rsidP="0072305D">
      <w:r>
        <w:separator/>
      </w:r>
    </w:p>
  </w:footnote>
  <w:footnote w:type="continuationSeparator" w:id="1">
    <w:p w:rsidR="00462C71" w:rsidRDefault="00462C71" w:rsidP="007230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970E17"/>
    <w:multiLevelType w:val="hybridMultilevel"/>
    <w:tmpl w:val="CE368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AA716D"/>
    <w:multiLevelType w:val="hybridMultilevel"/>
    <w:tmpl w:val="7EF62748"/>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6F9162AC"/>
    <w:multiLevelType w:val="hybridMultilevel"/>
    <w:tmpl w:val="F1562984"/>
    <w:lvl w:ilvl="0" w:tplc="7A12855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7D711B"/>
    <w:multiLevelType w:val="hybridMultilevel"/>
    <w:tmpl w:val="C9DEEE9A"/>
    <w:lvl w:ilvl="0" w:tplc="04090001">
      <w:start w:val="1"/>
      <w:numFmt w:val="bullet"/>
      <w:lvlText w:val=""/>
      <w:lvlJc w:val="left"/>
      <w:pPr>
        <w:ind w:left="2535" w:hanging="360"/>
      </w:pPr>
      <w:rPr>
        <w:rFonts w:ascii="Symbol" w:hAnsi="Symbol"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40"/>
  <w:drawingGridVerticalSpacing w:val="381"/>
  <w:displayHorizontalDrawingGridEvery w:val="2"/>
  <w:characterSpacingControl w:val="doNotCompress"/>
  <w:hdrShapeDefaults>
    <o:shapedefaults v:ext="edit" spidmax="23554">
      <o:colormenu v:ext="edit" strokecolor="none [3213]"/>
    </o:shapedefaults>
  </w:hdrShapeDefaults>
  <w:footnotePr>
    <w:footnote w:id="0"/>
    <w:footnote w:id="1"/>
  </w:footnotePr>
  <w:endnotePr>
    <w:endnote w:id="0"/>
    <w:endnote w:id="1"/>
  </w:endnotePr>
  <w:compat/>
  <w:rsids>
    <w:rsidRoot w:val="009369D6"/>
    <w:rsid w:val="000129A5"/>
    <w:rsid w:val="00023BE9"/>
    <w:rsid w:val="00032E35"/>
    <w:rsid w:val="000375B9"/>
    <w:rsid w:val="0004721E"/>
    <w:rsid w:val="000638EC"/>
    <w:rsid w:val="000657CB"/>
    <w:rsid w:val="0007098A"/>
    <w:rsid w:val="000738D0"/>
    <w:rsid w:val="00083B67"/>
    <w:rsid w:val="00084FA9"/>
    <w:rsid w:val="0009128C"/>
    <w:rsid w:val="00095628"/>
    <w:rsid w:val="00095D14"/>
    <w:rsid w:val="000A1588"/>
    <w:rsid w:val="000A7D58"/>
    <w:rsid w:val="000C7B8C"/>
    <w:rsid w:val="000D5A4E"/>
    <w:rsid w:val="001020EB"/>
    <w:rsid w:val="00103492"/>
    <w:rsid w:val="00110AF0"/>
    <w:rsid w:val="00131DBB"/>
    <w:rsid w:val="0013428E"/>
    <w:rsid w:val="00146E08"/>
    <w:rsid w:val="0014700A"/>
    <w:rsid w:val="001533E1"/>
    <w:rsid w:val="001971EC"/>
    <w:rsid w:val="001B507C"/>
    <w:rsid w:val="001D433B"/>
    <w:rsid w:val="001E71B1"/>
    <w:rsid w:val="00206F25"/>
    <w:rsid w:val="0021206F"/>
    <w:rsid w:val="0021338D"/>
    <w:rsid w:val="00220956"/>
    <w:rsid w:val="00222AF5"/>
    <w:rsid w:val="002275C4"/>
    <w:rsid w:val="00254F9F"/>
    <w:rsid w:val="00272532"/>
    <w:rsid w:val="002A202E"/>
    <w:rsid w:val="002A4BB8"/>
    <w:rsid w:val="002B0DE0"/>
    <w:rsid w:val="002F0900"/>
    <w:rsid w:val="002F7989"/>
    <w:rsid w:val="00311A3A"/>
    <w:rsid w:val="00311D87"/>
    <w:rsid w:val="00312C0E"/>
    <w:rsid w:val="00340E19"/>
    <w:rsid w:val="003450C4"/>
    <w:rsid w:val="00351A72"/>
    <w:rsid w:val="00357972"/>
    <w:rsid w:val="003605B5"/>
    <w:rsid w:val="00362FCF"/>
    <w:rsid w:val="00372F57"/>
    <w:rsid w:val="0037622B"/>
    <w:rsid w:val="00384A4D"/>
    <w:rsid w:val="00385AF5"/>
    <w:rsid w:val="003A11AD"/>
    <w:rsid w:val="003B4179"/>
    <w:rsid w:val="003B74C2"/>
    <w:rsid w:val="003F0B83"/>
    <w:rsid w:val="003F1148"/>
    <w:rsid w:val="003F3C6F"/>
    <w:rsid w:val="004151CD"/>
    <w:rsid w:val="00424359"/>
    <w:rsid w:val="00424C93"/>
    <w:rsid w:val="00431947"/>
    <w:rsid w:val="00432EEA"/>
    <w:rsid w:val="00437291"/>
    <w:rsid w:val="004406DB"/>
    <w:rsid w:val="00446957"/>
    <w:rsid w:val="00454BDC"/>
    <w:rsid w:val="0045534A"/>
    <w:rsid w:val="00462C71"/>
    <w:rsid w:val="0048160B"/>
    <w:rsid w:val="004823BF"/>
    <w:rsid w:val="004B1B2E"/>
    <w:rsid w:val="004B260D"/>
    <w:rsid w:val="004C3C70"/>
    <w:rsid w:val="004E4714"/>
    <w:rsid w:val="004F4D18"/>
    <w:rsid w:val="00504678"/>
    <w:rsid w:val="00514BAA"/>
    <w:rsid w:val="0051513F"/>
    <w:rsid w:val="00516852"/>
    <w:rsid w:val="00526A9E"/>
    <w:rsid w:val="00556C05"/>
    <w:rsid w:val="00565BE4"/>
    <w:rsid w:val="0059701D"/>
    <w:rsid w:val="005B5001"/>
    <w:rsid w:val="005B55A6"/>
    <w:rsid w:val="005B78BC"/>
    <w:rsid w:val="005D7B7C"/>
    <w:rsid w:val="005E0F73"/>
    <w:rsid w:val="005E1229"/>
    <w:rsid w:val="006038C4"/>
    <w:rsid w:val="00604D8D"/>
    <w:rsid w:val="006251D5"/>
    <w:rsid w:val="006377DD"/>
    <w:rsid w:val="00655615"/>
    <w:rsid w:val="00672542"/>
    <w:rsid w:val="00672EA1"/>
    <w:rsid w:val="006756BA"/>
    <w:rsid w:val="006A03D9"/>
    <w:rsid w:val="006B1923"/>
    <w:rsid w:val="006C39A8"/>
    <w:rsid w:val="006C7A08"/>
    <w:rsid w:val="006D2915"/>
    <w:rsid w:val="006E02B9"/>
    <w:rsid w:val="006F64DB"/>
    <w:rsid w:val="006F703D"/>
    <w:rsid w:val="006F7E67"/>
    <w:rsid w:val="0072305D"/>
    <w:rsid w:val="00733CBC"/>
    <w:rsid w:val="007471C7"/>
    <w:rsid w:val="007546AE"/>
    <w:rsid w:val="00774808"/>
    <w:rsid w:val="007769DA"/>
    <w:rsid w:val="007872F7"/>
    <w:rsid w:val="007913F4"/>
    <w:rsid w:val="00796FA1"/>
    <w:rsid w:val="007B55E2"/>
    <w:rsid w:val="007B7714"/>
    <w:rsid w:val="007D2ABF"/>
    <w:rsid w:val="007E23D8"/>
    <w:rsid w:val="007E31F4"/>
    <w:rsid w:val="00804373"/>
    <w:rsid w:val="008079E1"/>
    <w:rsid w:val="008202FD"/>
    <w:rsid w:val="0082396B"/>
    <w:rsid w:val="00825D5A"/>
    <w:rsid w:val="008453B1"/>
    <w:rsid w:val="0085489D"/>
    <w:rsid w:val="008556E3"/>
    <w:rsid w:val="00874C1C"/>
    <w:rsid w:val="00881E8E"/>
    <w:rsid w:val="008911C2"/>
    <w:rsid w:val="0089458D"/>
    <w:rsid w:val="00896058"/>
    <w:rsid w:val="008C7824"/>
    <w:rsid w:val="008E501A"/>
    <w:rsid w:val="008E6A75"/>
    <w:rsid w:val="008F26DB"/>
    <w:rsid w:val="0090417B"/>
    <w:rsid w:val="009074E6"/>
    <w:rsid w:val="00907653"/>
    <w:rsid w:val="00921DA3"/>
    <w:rsid w:val="00923625"/>
    <w:rsid w:val="00923B30"/>
    <w:rsid w:val="00923EB1"/>
    <w:rsid w:val="009302CB"/>
    <w:rsid w:val="009369D6"/>
    <w:rsid w:val="00962D96"/>
    <w:rsid w:val="00971F04"/>
    <w:rsid w:val="0099215B"/>
    <w:rsid w:val="009A1EE6"/>
    <w:rsid w:val="009B33CB"/>
    <w:rsid w:val="009B4253"/>
    <w:rsid w:val="009C05CB"/>
    <w:rsid w:val="009E1AED"/>
    <w:rsid w:val="009E656F"/>
    <w:rsid w:val="009F3B74"/>
    <w:rsid w:val="00A17298"/>
    <w:rsid w:val="00A21E75"/>
    <w:rsid w:val="00A33C2C"/>
    <w:rsid w:val="00A50029"/>
    <w:rsid w:val="00A52941"/>
    <w:rsid w:val="00A761F6"/>
    <w:rsid w:val="00A86A92"/>
    <w:rsid w:val="00A86C3C"/>
    <w:rsid w:val="00AA70A2"/>
    <w:rsid w:val="00AB7279"/>
    <w:rsid w:val="00AD30D8"/>
    <w:rsid w:val="00AD35F7"/>
    <w:rsid w:val="00AE61E2"/>
    <w:rsid w:val="00AF63AD"/>
    <w:rsid w:val="00B145C8"/>
    <w:rsid w:val="00B20A63"/>
    <w:rsid w:val="00B2314D"/>
    <w:rsid w:val="00B27867"/>
    <w:rsid w:val="00B320DF"/>
    <w:rsid w:val="00B3564D"/>
    <w:rsid w:val="00B43215"/>
    <w:rsid w:val="00B654EA"/>
    <w:rsid w:val="00B800A5"/>
    <w:rsid w:val="00B82969"/>
    <w:rsid w:val="00B917D5"/>
    <w:rsid w:val="00B94C41"/>
    <w:rsid w:val="00BA4B51"/>
    <w:rsid w:val="00BC524F"/>
    <w:rsid w:val="00BD3402"/>
    <w:rsid w:val="00BF1DAD"/>
    <w:rsid w:val="00BF66CE"/>
    <w:rsid w:val="00C013CB"/>
    <w:rsid w:val="00C16E9C"/>
    <w:rsid w:val="00C20253"/>
    <w:rsid w:val="00C3065E"/>
    <w:rsid w:val="00C31104"/>
    <w:rsid w:val="00C43581"/>
    <w:rsid w:val="00C44089"/>
    <w:rsid w:val="00C4451C"/>
    <w:rsid w:val="00C53C32"/>
    <w:rsid w:val="00C62D3A"/>
    <w:rsid w:val="00C6612C"/>
    <w:rsid w:val="00C73130"/>
    <w:rsid w:val="00CA5872"/>
    <w:rsid w:val="00CB49F2"/>
    <w:rsid w:val="00CD07FA"/>
    <w:rsid w:val="00CD1358"/>
    <w:rsid w:val="00CE6959"/>
    <w:rsid w:val="00CF2282"/>
    <w:rsid w:val="00D20F70"/>
    <w:rsid w:val="00D2606B"/>
    <w:rsid w:val="00D309E6"/>
    <w:rsid w:val="00D32EC6"/>
    <w:rsid w:val="00D367BA"/>
    <w:rsid w:val="00D368D4"/>
    <w:rsid w:val="00D37259"/>
    <w:rsid w:val="00D545A3"/>
    <w:rsid w:val="00D55B12"/>
    <w:rsid w:val="00D56244"/>
    <w:rsid w:val="00D65F46"/>
    <w:rsid w:val="00DB15DD"/>
    <w:rsid w:val="00DC3B83"/>
    <w:rsid w:val="00DD4536"/>
    <w:rsid w:val="00DE4152"/>
    <w:rsid w:val="00E05803"/>
    <w:rsid w:val="00E51604"/>
    <w:rsid w:val="00E83CEA"/>
    <w:rsid w:val="00EA6DCC"/>
    <w:rsid w:val="00EB6C83"/>
    <w:rsid w:val="00EC1702"/>
    <w:rsid w:val="00ED2D1C"/>
    <w:rsid w:val="00F210FD"/>
    <w:rsid w:val="00F24BA5"/>
    <w:rsid w:val="00F336E1"/>
    <w:rsid w:val="00F410D7"/>
    <w:rsid w:val="00F43FAA"/>
    <w:rsid w:val="00F45C00"/>
    <w:rsid w:val="00F833F5"/>
    <w:rsid w:val="00F8408F"/>
    <w:rsid w:val="00FB1FB9"/>
    <w:rsid w:val="00FD46E3"/>
    <w:rsid w:val="00FE09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9D6"/>
    <w:rPr>
      <w:sz w:val="28"/>
      <w:szCs w:val="28"/>
    </w:rPr>
  </w:style>
  <w:style w:type="paragraph" w:styleId="Heading1">
    <w:name w:val="heading 1"/>
    <w:basedOn w:val="Normal"/>
    <w:next w:val="Normal"/>
    <w:link w:val="Heading1Char"/>
    <w:qFormat/>
    <w:rsid w:val="00357972"/>
    <w:pPr>
      <w:keepNext/>
      <w:keepLines/>
      <w:spacing w:before="480" w:line="360" w:lineRule="auto"/>
      <w:jc w:val="both"/>
      <w:outlineLvl w:val="0"/>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69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305D"/>
    <w:rPr>
      <w:rFonts w:ascii="Tahoma" w:hAnsi="Tahoma" w:cs="Tahoma"/>
      <w:sz w:val="16"/>
      <w:szCs w:val="16"/>
    </w:rPr>
  </w:style>
  <w:style w:type="character" w:customStyle="1" w:styleId="BalloonTextChar">
    <w:name w:val="Balloon Text Char"/>
    <w:basedOn w:val="DefaultParagraphFont"/>
    <w:link w:val="BalloonText"/>
    <w:rsid w:val="0072305D"/>
    <w:rPr>
      <w:rFonts w:ascii="Tahoma" w:hAnsi="Tahoma" w:cs="Tahoma"/>
      <w:sz w:val="16"/>
      <w:szCs w:val="16"/>
    </w:rPr>
  </w:style>
  <w:style w:type="paragraph" w:styleId="Header">
    <w:name w:val="header"/>
    <w:basedOn w:val="Normal"/>
    <w:link w:val="HeaderChar"/>
    <w:rsid w:val="0072305D"/>
    <w:pPr>
      <w:tabs>
        <w:tab w:val="center" w:pos="4680"/>
        <w:tab w:val="right" w:pos="9360"/>
      </w:tabs>
    </w:pPr>
  </w:style>
  <w:style w:type="character" w:customStyle="1" w:styleId="HeaderChar">
    <w:name w:val="Header Char"/>
    <w:basedOn w:val="DefaultParagraphFont"/>
    <w:link w:val="Header"/>
    <w:rsid w:val="0072305D"/>
    <w:rPr>
      <w:sz w:val="28"/>
      <w:szCs w:val="28"/>
    </w:rPr>
  </w:style>
  <w:style w:type="paragraph" w:styleId="Footer">
    <w:name w:val="footer"/>
    <w:basedOn w:val="Normal"/>
    <w:link w:val="FooterChar"/>
    <w:uiPriority w:val="99"/>
    <w:rsid w:val="0072305D"/>
    <w:pPr>
      <w:tabs>
        <w:tab w:val="center" w:pos="4680"/>
        <w:tab w:val="right" w:pos="9360"/>
      </w:tabs>
    </w:pPr>
  </w:style>
  <w:style w:type="character" w:customStyle="1" w:styleId="FooterChar">
    <w:name w:val="Footer Char"/>
    <w:basedOn w:val="DefaultParagraphFont"/>
    <w:link w:val="Footer"/>
    <w:uiPriority w:val="99"/>
    <w:rsid w:val="0072305D"/>
    <w:rPr>
      <w:sz w:val="28"/>
      <w:szCs w:val="28"/>
    </w:rPr>
  </w:style>
  <w:style w:type="paragraph" w:styleId="ListParagraph">
    <w:name w:val="List Paragraph"/>
    <w:basedOn w:val="Normal"/>
    <w:uiPriority w:val="34"/>
    <w:qFormat/>
    <w:rsid w:val="00385AF5"/>
    <w:pPr>
      <w:spacing w:after="200" w:line="276" w:lineRule="auto"/>
      <w:ind w:left="720"/>
      <w:contextualSpacing/>
    </w:pPr>
    <w:rPr>
      <w:rFonts w:asciiTheme="minorHAnsi" w:eastAsiaTheme="minorHAnsi" w:hAnsiTheme="minorHAnsi" w:cstheme="minorBidi"/>
      <w:sz w:val="22"/>
      <w:szCs w:val="22"/>
    </w:rPr>
  </w:style>
  <w:style w:type="table" w:styleId="TableContemporary">
    <w:name w:val="Table Contemporary"/>
    <w:basedOn w:val="TableNormal"/>
    <w:rsid w:val="006251D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1Char">
    <w:name w:val="Heading 1 Char"/>
    <w:basedOn w:val="DefaultParagraphFont"/>
    <w:link w:val="Heading1"/>
    <w:rsid w:val="00357972"/>
    <w:rPr>
      <w:rFonts w:eastAsiaTheme="majorEastAsia" w:cstheme="majorBidi"/>
      <w:b/>
      <w:bCs/>
      <w:sz w:val="24"/>
      <w:szCs w:val="28"/>
    </w:rPr>
  </w:style>
  <w:style w:type="paragraph" w:styleId="Subtitle">
    <w:name w:val="Subtitle"/>
    <w:basedOn w:val="Normal"/>
    <w:next w:val="Normal"/>
    <w:link w:val="SubtitleChar"/>
    <w:qFormat/>
    <w:rsid w:val="0089458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9458D"/>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semiHidden/>
    <w:unhideWhenUsed/>
    <w:qFormat/>
    <w:rsid w:val="00C3065E"/>
    <w:pPr>
      <w:spacing w:line="276" w:lineRule="auto"/>
      <w:outlineLvl w:val="9"/>
    </w:pPr>
  </w:style>
  <w:style w:type="paragraph" w:styleId="TOC2">
    <w:name w:val="toc 2"/>
    <w:basedOn w:val="Normal"/>
    <w:next w:val="Normal"/>
    <w:autoRedefine/>
    <w:uiPriority w:val="39"/>
    <w:unhideWhenUsed/>
    <w:qFormat/>
    <w:rsid w:val="00672542"/>
    <w:pPr>
      <w:spacing w:after="100" w:line="360" w:lineRule="auto"/>
      <w:jc w:val="both"/>
    </w:pPr>
    <w:rPr>
      <w:rFonts w:eastAsiaTheme="minorEastAsia"/>
      <w:b/>
      <w:sz w:val="24"/>
      <w:szCs w:val="24"/>
    </w:rPr>
  </w:style>
  <w:style w:type="paragraph" w:styleId="TOC1">
    <w:name w:val="toc 1"/>
    <w:basedOn w:val="Normal"/>
    <w:next w:val="Normal"/>
    <w:autoRedefine/>
    <w:uiPriority w:val="39"/>
    <w:unhideWhenUsed/>
    <w:qFormat/>
    <w:rsid w:val="003F0B83"/>
    <w:pPr>
      <w:spacing w:after="100" w:line="360" w:lineRule="auto"/>
    </w:pPr>
    <w:rPr>
      <w:rFonts w:eastAsiaTheme="minorEastAsia" w:cstheme="minorBidi"/>
      <w:sz w:val="24"/>
      <w:szCs w:val="22"/>
    </w:rPr>
  </w:style>
  <w:style w:type="paragraph" w:styleId="TOC3">
    <w:name w:val="toc 3"/>
    <w:basedOn w:val="Normal"/>
    <w:next w:val="Normal"/>
    <w:autoRedefine/>
    <w:uiPriority w:val="39"/>
    <w:unhideWhenUsed/>
    <w:qFormat/>
    <w:rsid w:val="00672542"/>
    <w:pPr>
      <w:spacing w:after="100" w:line="360" w:lineRule="auto"/>
      <w:jc w:val="both"/>
    </w:pPr>
    <w:rPr>
      <w:rFonts w:eastAsiaTheme="minorEastAsia"/>
      <w:b/>
      <w:sz w:val="24"/>
      <w:szCs w:val="24"/>
    </w:rPr>
  </w:style>
  <w:style w:type="character" w:styleId="Hyperlink">
    <w:name w:val="Hyperlink"/>
    <w:basedOn w:val="DefaultParagraphFont"/>
    <w:uiPriority w:val="99"/>
    <w:unhideWhenUsed/>
    <w:rsid w:val="003F0B83"/>
    <w:rPr>
      <w:color w:val="0000FF" w:themeColor="hyperlink"/>
      <w:u w:val="single"/>
    </w:rPr>
  </w:style>
  <w:style w:type="paragraph" w:styleId="Title">
    <w:name w:val="Title"/>
    <w:basedOn w:val="Normal"/>
    <w:next w:val="Normal"/>
    <w:link w:val="TitleChar"/>
    <w:qFormat/>
    <w:rsid w:val="003579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57972"/>
    <w:rPr>
      <w:rFonts w:asciiTheme="majorHAnsi" w:eastAsiaTheme="majorEastAsia" w:hAnsiTheme="majorHAnsi" w:cstheme="majorBidi"/>
      <w:color w:val="17365D" w:themeColor="text2" w:themeShade="BF"/>
      <w:spacing w:val="5"/>
      <w:kern w:val="28"/>
      <w:sz w:val="52"/>
      <w:szCs w:val="52"/>
    </w:rPr>
  </w:style>
  <w:style w:type="table" w:styleId="TableColumns4">
    <w:name w:val="Table Columns 4"/>
    <w:basedOn w:val="TableNormal"/>
    <w:rsid w:val="00EA6DC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s>
</file>

<file path=word/webSettings.xml><?xml version="1.0" encoding="utf-8"?>
<w:webSettings xmlns:r="http://schemas.openxmlformats.org/officeDocument/2006/relationships" xmlns:w="http://schemas.openxmlformats.org/wordprocessingml/2006/main">
  <w:divs>
    <w:div w:id="830608531">
      <w:bodyDiv w:val="1"/>
      <w:marLeft w:val="0"/>
      <w:marRight w:val="0"/>
      <w:marTop w:val="0"/>
      <w:marBottom w:val="0"/>
      <w:divBdr>
        <w:top w:val="none" w:sz="0" w:space="0" w:color="auto"/>
        <w:left w:val="none" w:sz="0" w:space="0" w:color="auto"/>
        <w:bottom w:val="none" w:sz="0" w:space="0" w:color="auto"/>
        <w:right w:val="none" w:sz="0" w:space="0" w:color="auto"/>
      </w:divBdr>
    </w:div>
    <w:div w:id="1581449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6.emf"/><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3.xml"/><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1.bin"/><Relationship Id="rId28" Type="http://schemas.openxmlformats.org/officeDocument/2006/relationships/chart" Target="charts/chart2.xml"/><Relationship Id="rId36"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5.xml"/><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wmf"/><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7.emf"/><Relationship Id="rId43" Type="http://schemas.openxmlformats.org/officeDocument/2006/relationships/image" Target="media/image25.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346217179126643"/>
          <c:y val="0.22912081444364804"/>
          <c:w val="0.56803662535945998"/>
          <c:h val="0.5899976139346238"/>
        </c:manualLayout>
      </c:layout>
      <c:barChart>
        <c:barDir val="col"/>
        <c:grouping val="clustered"/>
        <c:ser>
          <c:idx val="0"/>
          <c:order val="0"/>
          <c:tx>
            <c:strRef>
              <c:f>Sheet1!$B$1</c:f>
              <c:strCache>
                <c:ptCount val="1"/>
                <c:pt idx="0">
                  <c:v>Duodenum</c:v>
                </c:pt>
              </c:strCache>
            </c:strRef>
          </c:tx>
          <c:cat>
            <c:strRef>
              <c:f>Sheet1!$A$2:$A$6</c:f>
              <c:strCache>
                <c:ptCount val="5"/>
                <c:pt idx="0">
                  <c:v>Day 1</c:v>
                </c:pt>
                <c:pt idx="1">
                  <c:v>Day 7</c:v>
                </c:pt>
                <c:pt idx="2">
                  <c:v>Day 14</c:v>
                </c:pt>
                <c:pt idx="3">
                  <c:v>Day 28</c:v>
                </c:pt>
                <c:pt idx="4">
                  <c:v>Day 32</c:v>
                </c:pt>
              </c:strCache>
            </c:strRef>
          </c:cat>
          <c:val>
            <c:numRef>
              <c:f>Sheet1!$B$2:$B$6</c:f>
              <c:numCache>
                <c:formatCode>General</c:formatCode>
                <c:ptCount val="5"/>
                <c:pt idx="0">
                  <c:v>15.74</c:v>
                </c:pt>
                <c:pt idx="1">
                  <c:v>16.64</c:v>
                </c:pt>
                <c:pt idx="2">
                  <c:v>20</c:v>
                </c:pt>
                <c:pt idx="3">
                  <c:v>20.5</c:v>
                </c:pt>
                <c:pt idx="4">
                  <c:v>28.06</c:v>
                </c:pt>
              </c:numCache>
            </c:numRef>
          </c:val>
        </c:ser>
        <c:ser>
          <c:idx val="1"/>
          <c:order val="1"/>
          <c:tx>
            <c:strRef>
              <c:f>Sheet1!$C$1</c:f>
              <c:strCache>
                <c:ptCount val="1"/>
                <c:pt idx="0">
                  <c:v>Jejunum</c:v>
                </c:pt>
              </c:strCache>
            </c:strRef>
          </c:tx>
          <c:cat>
            <c:strRef>
              <c:f>Sheet1!$A$2:$A$6</c:f>
              <c:strCache>
                <c:ptCount val="5"/>
                <c:pt idx="0">
                  <c:v>Day 1</c:v>
                </c:pt>
                <c:pt idx="1">
                  <c:v>Day 7</c:v>
                </c:pt>
                <c:pt idx="2">
                  <c:v>Day 14</c:v>
                </c:pt>
                <c:pt idx="3">
                  <c:v>Day 28</c:v>
                </c:pt>
                <c:pt idx="4">
                  <c:v>Day 32</c:v>
                </c:pt>
              </c:strCache>
            </c:strRef>
          </c:cat>
          <c:val>
            <c:numRef>
              <c:f>Sheet1!$C$2:$C$6</c:f>
              <c:numCache>
                <c:formatCode>General</c:formatCode>
                <c:ptCount val="5"/>
                <c:pt idx="0">
                  <c:v>35</c:v>
                </c:pt>
                <c:pt idx="1">
                  <c:v>50.2</c:v>
                </c:pt>
                <c:pt idx="2">
                  <c:v>69.400000000000006</c:v>
                </c:pt>
                <c:pt idx="3">
                  <c:v>76.400000000000006</c:v>
                </c:pt>
                <c:pt idx="4">
                  <c:v>90.2</c:v>
                </c:pt>
              </c:numCache>
            </c:numRef>
          </c:val>
        </c:ser>
        <c:ser>
          <c:idx val="2"/>
          <c:order val="2"/>
          <c:tx>
            <c:strRef>
              <c:f>Sheet1!$D$1</c:f>
              <c:strCache>
                <c:ptCount val="1"/>
                <c:pt idx="0">
                  <c:v>Ileum</c:v>
                </c:pt>
              </c:strCache>
            </c:strRef>
          </c:tx>
          <c:cat>
            <c:strRef>
              <c:f>Sheet1!$A$2:$A$6</c:f>
              <c:strCache>
                <c:ptCount val="5"/>
                <c:pt idx="0">
                  <c:v>Day 1</c:v>
                </c:pt>
                <c:pt idx="1">
                  <c:v>Day 7</c:v>
                </c:pt>
                <c:pt idx="2">
                  <c:v>Day 14</c:v>
                </c:pt>
                <c:pt idx="3">
                  <c:v>Day 28</c:v>
                </c:pt>
                <c:pt idx="4">
                  <c:v>Day 32</c:v>
                </c:pt>
              </c:strCache>
            </c:strRef>
          </c:cat>
          <c:val>
            <c:numRef>
              <c:f>Sheet1!$D$2:$D$6</c:f>
              <c:numCache>
                <c:formatCode>General</c:formatCode>
                <c:ptCount val="5"/>
                <c:pt idx="0">
                  <c:v>17.2</c:v>
                </c:pt>
                <c:pt idx="1">
                  <c:v>15.4</c:v>
                </c:pt>
                <c:pt idx="2">
                  <c:v>19.7</c:v>
                </c:pt>
                <c:pt idx="3">
                  <c:v>26.4</c:v>
                </c:pt>
                <c:pt idx="4">
                  <c:v>40</c:v>
                </c:pt>
              </c:numCache>
            </c:numRef>
          </c:val>
        </c:ser>
        <c:axId val="109470848"/>
        <c:axId val="109473152"/>
      </c:barChart>
      <c:catAx>
        <c:axId val="109470848"/>
        <c:scaling>
          <c:orientation val="minMax"/>
        </c:scaling>
        <c:axPos val="b"/>
        <c:tickLblPos val="nextTo"/>
        <c:crossAx val="109473152"/>
        <c:crosses val="autoZero"/>
        <c:auto val="1"/>
        <c:lblAlgn val="ctr"/>
        <c:lblOffset val="100"/>
      </c:catAx>
      <c:valAx>
        <c:axId val="109473152"/>
        <c:scaling>
          <c:orientation val="minMax"/>
        </c:scaling>
        <c:axPos val="l"/>
        <c:majorGridlines/>
        <c:numFmt formatCode="General" sourceLinked="1"/>
        <c:tickLblPos val="nextTo"/>
        <c:crossAx val="109470848"/>
        <c:crosses val="autoZero"/>
        <c:crossBetween val="between"/>
      </c:valAx>
    </c:plotArea>
    <c:legend>
      <c:legendPos val="r"/>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192917660536741"/>
          <c:y val="0.18115548305465801"/>
          <c:w val="0.65736900151324762"/>
          <c:h val="0.46715364425600625"/>
        </c:manualLayout>
      </c:layout>
      <c:barChart>
        <c:barDir val="col"/>
        <c:grouping val="clustered"/>
        <c:ser>
          <c:idx val="0"/>
          <c:order val="0"/>
          <c:tx>
            <c:strRef>
              <c:f>Sheet1!$B$1</c:f>
              <c:strCache>
                <c:ptCount val="1"/>
                <c:pt idx="0">
                  <c:v>Duodenum</c:v>
                </c:pt>
              </c:strCache>
            </c:strRef>
          </c:tx>
          <c:cat>
            <c:strRef>
              <c:f>Sheet1!$A$2:$A$6</c:f>
              <c:strCache>
                <c:ptCount val="5"/>
                <c:pt idx="0">
                  <c:v>Day 1</c:v>
                </c:pt>
                <c:pt idx="1">
                  <c:v>Day 7</c:v>
                </c:pt>
                <c:pt idx="2">
                  <c:v>Day 14</c:v>
                </c:pt>
                <c:pt idx="3">
                  <c:v>Day 28</c:v>
                </c:pt>
                <c:pt idx="4">
                  <c:v>Day 32</c:v>
                </c:pt>
              </c:strCache>
            </c:strRef>
          </c:cat>
          <c:val>
            <c:numRef>
              <c:f>Sheet1!$B$2:$B$6</c:f>
              <c:numCache>
                <c:formatCode>General</c:formatCode>
                <c:ptCount val="5"/>
                <c:pt idx="0">
                  <c:v>2.62</c:v>
                </c:pt>
                <c:pt idx="1">
                  <c:v>4.68</c:v>
                </c:pt>
                <c:pt idx="2">
                  <c:v>5.4</c:v>
                </c:pt>
                <c:pt idx="3">
                  <c:v>5.98</c:v>
                </c:pt>
                <c:pt idx="4">
                  <c:v>6.88</c:v>
                </c:pt>
              </c:numCache>
            </c:numRef>
          </c:val>
        </c:ser>
        <c:ser>
          <c:idx val="1"/>
          <c:order val="1"/>
          <c:tx>
            <c:strRef>
              <c:f>Sheet1!$C$1</c:f>
              <c:strCache>
                <c:ptCount val="1"/>
                <c:pt idx="0">
                  <c:v>Jejunum</c:v>
                </c:pt>
              </c:strCache>
            </c:strRef>
          </c:tx>
          <c:cat>
            <c:strRef>
              <c:f>Sheet1!$A$2:$A$6</c:f>
              <c:strCache>
                <c:ptCount val="5"/>
                <c:pt idx="0">
                  <c:v>Day 1</c:v>
                </c:pt>
                <c:pt idx="1">
                  <c:v>Day 7</c:v>
                </c:pt>
                <c:pt idx="2">
                  <c:v>Day 14</c:v>
                </c:pt>
                <c:pt idx="3">
                  <c:v>Day 28</c:v>
                </c:pt>
                <c:pt idx="4">
                  <c:v>Day 32</c:v>
                </c:pt>
              </c:strCache>
            </c:strRef>
          </c:cat>
          <c:val>
            <c:numRef>
              <c:f>Sheet1!$C$2:$C$6</c:f>
              <c:numCache>
                <c:formatCode>General</c:formatCode>
                <c:ptCount val="5"/>
                <c:pt idx="0">
                  <c:v>2.88</c:v>
                </c:pt>
                <c:pt idx="1">
                  <c:v>4.84</c:v>
                </c:pt>
                <c:pt idx="2">
                  <c:v>5.22</c:v>
                </c:pt>
                <c:pt idx="3">
                  <c:v>5.56</c:v>
                </c:pt>
                <c:pt idx="4">
                  <c:v>6.58</c:v>
                </c:pt>
              </c:numCache>
            </c:numRef>
          </c:val>
        </c:ser>
        <c:ser>
          <c:idx val="2"/>
          <c:order val="2"/>
          <c:tx>
            <c:strRef>
              <c:f>Sheet1!$D$1</c:f>
              <c:strCache>
                <c:ptCount val="1"/>
                <c:pt idx="0">
                  <c:v>Ileum</c:v>
                </c:pt>
              </c:strCache>
            </c:strRef>
          </c:tx>
          <c:cat>
            <c:strRef>
              <c:f>Sheet1!$A$2:$A$6</c:f>
              <c:strCache>
                <c:ptCount val="5"/>
                <c:pt idx="0">
                  <c:v>Day 1</c:v>
                </c:pt>
                <c:pt idx="1">
                  <c:v>Day 7</c:v>
                </c:pt>
                <c:pt idx="2">
                  <c:v>Day 14</c:v>
                </c:pt>
                <c:pt idx="3">
                  <c:v>Day 28</c:v>
                </c:pt>
                <c:pt idx="4">
                  <c:v>Day 32</c:v>
                </c:pt>
              </c:strCache>
            </c:strRef>
          </c:cat>
          <c:val>
            <c:numRef>
              <c:f>Sheet1!$D$2:$D$6</c:f>
              <c:numCache>
                <c:formatCode>General</c:formatCode>
                <c:ptCount val="5"/>
                <c:pt idx="0">
                  <c:v>2.7</c:v>
                </c:pt>
                <c:pt idx="1">
                  <c:v>3.9299999999999997</c:v>
                </c:pt>
                <c:pt idx="2">
                  <c:v>4.0999999999999996</c:v>
                </c:pt>
                <c:pt idx="3">
                  <c:v>4.88</c:v>
                </c:pt>
                <c:pt idx="4">
                  <c:v>5.48</c:v>
                </c:pt>
              </c:numCache>
            </c:numRef>
          </c:val>
        </c:ser>
        <c:axId val="109506944"/>
        <c:axId val="109508480"/>
      </c:barChart>
      <c:catAx>
        <c:axId val="109506944"/>
        <c:scaling>
          <c:orientation val="minMax"/>
        </c:scaling>
        <c:axPos val="b"/>
        <c:tickLblPos val="nextTo"/>
        <c:crossAx val="109508480"/>
        <c:crosses val="autoZero"/>
        <c:auto val="1"/>
        <c:lblAlgn val="ctr"/>
        <c:lblOffset val="100"/>
      </c:catAx>
      <c:valAx>
        <c:axId val="109508480"/>
        <c:scaling>
          <c:orientation val="minMax"/>
        </c:scaling>
        <c:axPos val="l"/>
        <c:majorGridlines/>
        <c:numFmt formatCode="General" sourceLinked="1"/>
        <c:tickLblPos val="nextTo"/>
        <c:crossAx val="109506944"/>
        <c:crosses val="autoZero"/>
        <c:crossBetween val="between"/>
      </c:valAx>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986803111243562"/>
          <c:y val="0.22189947011340574"/>
          <c:w val="0.66147294925527744"/>
          <c:h val="0.49392007131184917"/>
        </c:manualLayout>
      </c:layout>
      <c:barChart>
        <c:barDir val="col"/>
        <c:grouping val="clustered"/>
        <c:ser>
          <c:idx val="0"/>
          <c:order val="0"/>
          <c:tx>
            <c:strRef>
              <c:f>Sheet1!$B$1</c:f>
              <c:strCache>
                <c:ptCount val="1"/>
                <c:pt idx="0">
                  <c:v>Duodenum</c:v>
                </c:pt>
              </c:strCache>
            </c:strRef>
          </c:tx>
          <c:cat>
            <c:strRef>
              <c:f>Sheet1!$A$2:$A$6</c:f>
              <c:strCache>
                <c:ptCount val="5"/>
                <c:pt idx="0">
                  <c:v>Day 1</c:v>
                </c:pt>
                <c:pt idx="1">
                  <c:v>Day 7</c:v>
                </c:pt>
                <c:pt idx="2">
                  <c:v>Day 14</c:v>
                </c:pt>
                <c:pt idx="3">
                  <c:v>Day 28</c:v>
                </c:pt>
                <c:pt idx="4">
                  <c:v>Day 32</c:v>
                </c:pt>
              </c:strCache>
            </c:strRef>
          </c:cat>
          <c:val>
            <c:numRef>
              <c:f>Sheet1!$B$2:$B$6</c:f>
              <c:numCache>
                <c:formatCode>General</c:formatCode>
                <c:ptCount val="5"/>
                <c:pt idx="0">
                  <c:v>20.439999999999987</c:v>
                </c:pt>
                <c:pt idx="1">
                  <c:v>26.24</c:v>
                </c:pt>
                <c:pt idx="2">
                  <c:v>27.7</c:v>
                </c:pt>
                <c:pt idx="3">
                  <c:v>30.459999999999987</c:v>
                </c:pt>
                <c:pt idx="4">
                  <c:v>30.53</c:v>
                </c:pt>
              </c:numCache>
            </c:numRef>
          </c:val>
        </c:ser>
        <c:ser>
          <c:idx val="1"/>
          <c:order val="1"/>
          <c:tx>
            <c:strRef>
              <c:f>Sheet1!$C$1</c:f>
              <c:strCache>
                <c:ptCount val="1"/>
                <c:pt idx="0">
                  <c:v>Jejunum</c:v>
                </c:pt>
              </c:strCache>
            </c:strRef>
          </c:tx>
          <c:cat>
            <c:strRef>
              <c:f>Sheet1!$A$2:$A$6</c:f>
              <c:strCache>
                <c:ptCount val="5"/>
                <c:pt idx="0">
                  <c:v>Day 1</c:v>
                </c:pt>
                <c:pt idx="1">
                  <c:v>Day 7</c:v>
                </c:pt>
                <c:pt idx="2">
                  <c:v>Day 14</c:v>
                </c:pt>
                <c:pt idx="3">
                  <c:v>Day 28</c:v>
                </c:pt>
                <c:pt idx="4">
                  <c:v>Day 32</c:v>
                </c:pt>
              </c:strCache>
            </c:strRef>
          </c:cat>
          <c:val>
            <c:numRef>
              <c:f>Sheet1!$C$2:$C$6</c:f>
              <c:numCache>
                <c:formatCode>General</c:formatCode>
                <c:ptCount val="5"/>
                <c:pt idx="0">
                  <c:v>22.58</c:v>
                </c:pt>
                <c:pt idx="1">
                  <c:v>31.939999999999987</c:v>
                </c:pt>
                <c:pt idx="2">
                  <c:v>41.34</c:v>
                </c:pt>
                <c:pt idx="3">
                  <c:v>41.17</c:v>
                </c:pt>
                <c:pt idx="4">
                  <c:v>75.34</c:v>
                </c:pt>
              </c:numCache>
            </c:numRef>
          </c:val>
        </c:ser>
        <c:ser>
          <c:idx val="2"/>
          <c:order val="2"/>
          <c:tx>
            <c:strRef>
              <c:f>Sheet1!$D$1</c:f>
              <c:strCache>
                <c:ptCount val="1"/>
                <c:pt idx="0">
                  <c:v>Ileum</c:v>
                </c:pt>
              </c:strCache>
            </c:strRef>
          </c:tx>
          <c:cat>
            <c:strRef>
              <c:f>Sheet1!$A$2:$A$6</c:f>
              <c:strCache>
                <c:ptCount val="5"/>
                <c:pt idx="0">
                  <c:v>Day 1</c:v>
                </c:pt>
                <c:pt idx="1">
                  <c:v>Day 7</c:v>
                </c:pt>
                <c:pt idx="2">
                  <c:v>Day 14</c:v>
                </c:pt>
                <c:pt idx="3">
                  <c:v>Day 28</c:v>
                </c:pt>
                <c:pt idx="4">
                  <c:v>Day 32</c:v>
                </c:pt>
              </c:strCache>
            </c:strRef>
          </c:cat>
          <c:val>
            <c:numRef>
              <c:f>Sheet1!$D$2:$D$6</c:f>
              <c:numCache>
                <c:formatCode>General</c:formatCode>
                <c:ptCount val="5"/>
                <c:pt idx="0">
                  <c:v>21.23</c:v>
                </c:pt>
                <c:pt idx="1">
                  <c:v>26.62</c:v>
                </c:pt>
                <c:pt idx="2">
                  <c:v>28.14</c:v>
                </c:pt>
                <c:pt idx="3">
                  <c:v>30.52</c:v>
                </c:pt>
                <c:pt idx="4">
                  <c:v>30.77</c:v>
                </c:pt>
              </c:numCache>
            </c:numRef>
          </c:val>
        </c:ser>
        <c:axId val="109464192"/>
        <c:axId val="109642112"/>
      </c:barChart>
      <c:catAx>
        <c:axId val="109464192"/>
        <c:scaling>
          <c:orientation val="minMax"/>
        </c:scaling>
        <c:axPos val="b"/>
        <c:tickLblPos val="nextTo"/>
        <c:crossAx val="109642112"/>
        <c:crosses val="autoZero"/>
        <c:auto val="1"/>
        <c:lblAlgn val="ctr"/>
        <c:lblOffset val="100"/>
      </c:catAx>
      <c:valAx>
        <c:axId val="109642112"/>
        <c:scaling>
          <c:orientation val="minMax"/>
        </c:scaling>
        <c:axPos val="l"/>
        <c:majorGridlines/>
        <c:numFmt formatCode="General" sourceLinked="1"/>
        <c:tickLblPos val="nextTo"/>
        <c:crossAx val="109464192"/>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337074886915717"/>
          <c:y val="0.18565981335666376"/>
          <c:w val="0.58384076990375644"/>
          <c:h val="0.54359543598716831"/>
        </c:manualLayout>
      </c:layout>
      <c:barChart>
        <c:barDir val="col"/>
        <c:grouping val="clustered"/>
        <c:ser>
          <c:idx val="0"/>
          <c:order val="0"/>
          <c:tx>
            <c:strRef>
              <c:f>Sheet1!$B$1</c:f>
              <c:strCache>
                <c:ptCount val="1"/>
                <c:pt idx="0">
                  <c:v>Duodenum</c:v>
                </c:pt>
              </c:strCache>
            </c:strRef>
          </c:tx>
          <c:cat>
            <c:strRef>
              <c:f>Sheet1!$A$2:$A$6</c:f>
              <c:strCache>
                <c:ptCount val="5"/>
                <c:pt idx="0">
                  <c:v>Day 1</c:v>
                </c:pt>
                <c:pt idx="1">
                  <c:v>Day 7</c:v>
                </c:pt>
                <c:pt idx="2">
                  <c:v>Day 14</c:v>
                </c:pt>
                <c:pt idx="3">
                  <c:v>Day 28</c:v>
                </c:pt>
                <c:pt idx="4">
                  <c:v>Day 32</c:v>
                </c:pt>
              </c:strCache>
            </c:strRef>
          </c:cat>
          <c:val>
            <c:numRef>
              <c:f>Sheet1!$B$2:$B$6</c:f>
              <c:numCache>
                <c:formatCode>General</c:formatCode>
                <c:ptCount val="5"/>
                <c:pt idx="0">
                  <c:v>100.3</c:v>
                </c:pt>
                <c:pt idx="1">
                  <c:v>127.6</c:v>
                </c:pt>
                <c:pt idx="2">
                  <c:v>128.69999999999999</c:v>
                </c:pt>
                <c:pt idx="3">
                  <c:v>146.19999999999999</c:v>
                </c:pt>
                <c:pt idx="4">
                  <c:v>143.62</c:v>
                </c:pt>
              </c:numCache>
            </c:numRef>
          </c:val>
        </c:ser>
        <c:ser>
          <c:idx val="1"/>
          <c:order val="1"/>
          <c:tx>
            <c:strRef>
              <c:f>Sheet1!$C$1</c:f>
              <c:strCache>
                <c:ptCount val="1"/>
                <c:pt idx="0">
                  <c:v>Jejunum</c:v>
                </c:pt>
              </c:strCache>
            </c:strRef>
          </c:tx>
          <c:cat>
            <c:strRef>
              <c:f>Sheet1!$A$2:$A$6</c:f>
              <c:strCache>
                <c:ptCount val="5"/>
                <c:pt idx="0">
                  <c:v>Day 1</c:v>
                </c:pt>
                <c:pt idx="1">
                  <c:v>Day 7</c:v>
                </c:pt>
                <c:pt idx="2">
                  <c:v>Day 14</c:v>
                </c:pt>
                <c:pt idx="3">
                  <c:v>Day 28</c:v>
                </c:pt>
                <c:pt idx="4">
                  <c:v>Day 32</c:v>
                </c:pt>
              </c:strCache>
            </c:strRef>
          </c:cat>
          <c:val>
            <c:numRef>
              <c:f>Sheet1!$C$2:$C$6</c:f>
              <c:numCache>
                <c:formatCode>General</c:formatCode>
                <c:ptCount val="5"/>
                <c:pt idx="0">
                  <c:v>132.97</c:v>
                </c:pt>
                <c:pt idx="1">
                  <c:v>168.23999999999998</c:v>
                </c:pt>
                <c:pt idx="2">
                  <c:v>169.8</c:v>
                </c:pt>
                <c:pt idx="3">
                  <c:v>191.58</c:v>
                </c:pt>
                <c:pt idx="4">
                  <c:v>282.39</c:v>
                </c:pt>
              </c:numCache>
            </c:numRef>
          </c:val>
        </c:ser>
        <c:ser>
          <c:idx val="2"/>
          <c:order val="2"/>
          <c:tx>
            <c:strRef>
              <c:f>Sheet1!$D$1</c:f>
              <c:strCache>
                <c:ptCount val="1"/>
                <c:pt idx="0">
                  <c:v>Ileum</c:v>
                </c:pt>
              </c:strCache>
            </c:strRef>
          </c:tx>
          <c:cat>
            <c:strRef>
              <c:f>Sheet1!$A$2:$A$6</c:f>
              <c:strCache>
                <c:ptCount val="5"/>
                <c:pt idx="0">
                  <c:v>Day 1</c:v>
                </c:pt>
                <c:pt idx="1">
                  <c:v>Day 7</c:v>
                </c:pt>
                <c:pt idx="2">
                  <c:v>Day 14</c:v>
                </c:pt>
                <c:pt idx="3">
                  <c:v>Day 28</c:v>
                </c:pt>
                <c:pt idx="4">
                  <c:v>Day 32</c:v>
                </c:pt>
              </c:strCache>
            </c:strRef>
          </c:cat>
          <c:val>
            <c:numRef>
              <c:f>Sheet1!$D$2:$D$6</c:f>
              <c:numCache>
                <c:formatCode>General</c:formatCode>
                <c:ptCount val="5"/>
                <c:pt idx="0">
                  <c:v>140.59</c:v>
                </c:pt>
                <c:pt idx="1">
                  <c:v>191.44</c:v>
                </c:pt>
                <c:pt idx="2">
                  <c:v>168.86</c:v>
                </c:pt>
                <c:pt idx="3">
                  <c:v>212.68</c:v>
                </c:pt>
                <c:pt idx="4">
                  <c:v>274.19</c:v>
                </c:pt>
              </c:numCache>
            </c:numRef>
          </c:val>
        </c:ser>
        <c:axId val="109675648"/>
        <c:axId val="109677184"/>
      </c:barChart>
      <c:catAx>
        <c:axId val="109675648"/>
        <c:scaling>
          <c:orientation val="minMax"/>
        </c:scaling>
        <c:axPos val="b"/>
        <c:tickLblPos val="nextTo"/>
        <c:crossAx val="109677184"/>
        <c:crosses val="autoZero"/>
        <c:auto val="1"/>
        <c:lblAlgn val="ctr"/>
        <c:lblOffset val="100"/>
      </c:catAx>
      <c:valAx>
        <c:axId val="109677184"/>
        <c:scaling>
          <c:orientation val="minMax"/>
        </c:scaling>
        <c:axPos val="l"/>
        <c:majorGridlines/>
        <c:numFmt formatCode="General" sourceLinked="1"/>
        <c:tickLblPos val="nextTo"/>
        <c:crossAx val="109675648"/>
        <c:crosses val="autoZero"/>
        <c:crossBetween val="between"/>
      </c:valAx>
    </c:plotArea>
    <c:legend>
      <c:legendPos val="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753663604549626"/>
          <c:y val="0.25834333208348959"/>
          <c:w val="0.66443205016039675"/>
          <c:h val="0.46593894513186196"/>
        </c:manualLayout>
      </c:layout>
      <c:barChart>
        <c:barDir val="col"/>
        <c:grouping val="clustered"/>
        <c:ser>
          <c:idx val="0"/>
          <c:order val="0"/>
          <c:tx>
            <c:strRef>
              <c:f>Sheet1!$B$1</c:f>
              <c:strCache>
                <c:ptCount val="1"/>
                <c:pt idx="0">
                  <c:v>Duodenum</c:v>
                </c:pt>
              </c:strCache>
            </c:strRef>
          </c:tx>
          <c:cat>
            <c:strRef>
              <c:f>Sheet1!$A$2:$A$6</c:f>
              <c:strCache>
                <c:ptCount val="5"/>
                <c:pt idx="0">
                  <c:v>Day 1</c:v>
                </c:pt>
                <c:pt idx="1">
                  <c:v>Day 7</c:v>
                </c:pt>
                <c:pt idx="2">
                  <c:v>Day 14</c:v>
                </c:pt>
                <c:pt idx="3">
                  <c:v>Day 28</c:v>
                </c:pt>
                <c:pt idx="4">
                  <c:v>Day 32</c:v>
                </c:pt>
              </c:strCache>
            </c:strRef>
          </c:cat>
          <c:val>
            <c:numRef>
              <c:f>Sheet1!$B$2:$B$6</c:f>
              <c:numCache>
                <c:formatCode>General</c:formatCode>
                <c:ptCount val="5"/>
                <c:pt idx="0">
                  <c:v>18.02</c:v>
                </c:pt>
                <c:pt idx="1">
                  <c:v>18.79</c:v>
                </c:pt>
                <c:pt idx="2">
                  <c:v>20.45</c:v>
                </c:pt>
                <c:pt idx="3">
                  <c:v>20.52</c:v>
                </c:pt>
                <c:pt idx="4">
                  <c:v>19.149999999999999</c:v>
                </c:pt>
              </c:numCache>
            </c:numRef>
          </c:val>
        </c:ser>
        <c:ser>
          <c:idx val="1"/>
          <c:order val="1"/>
          <c:tx>
            <c:strRef>
              <c:f>Sheet1!$C$1</c:f>
              <c:strCache>
                <c:ptCount val="1"/>
                <c:pt idx="0">
                  <c:v>Jejunum</c:v>
                </c:pt>
              </c:strCache>
            </c:strRef>
          </c:tx>
          <c:cat>
            <c:strRef>
              <c:f>Sheet1!$A$2:$A$6</c:f>
              <c:strCache>
                <c:ptCount val="5"/>
                <c:pt idx="0">
                  <c:v>Day 1</c:v>
                </c:pt>
                <c:pt idx="1">
                  <c:v>Day 7</c:v>
                </c:pt>
                <c:pt idx="2">
                  <c:v>Day 14</c:v>
                </c:pt>
                <c:pt idx="3">
                  <c:v>Day 28</c:v>
                </c:pt>
                <c:pt idx="4">
                  <c:v>Day 32</c:v>
                </c:pt>
              </c:strCache>
            </c:strRef>
          </c:cat>
          <c:val>
            <c:numRef>
              <c:f>Sheet1!$C$2:$C$6</c:f>
              <c:numCache>
                <c:formatCode>General</c:formatCode>
                <c:ptCount val="5"/>
                <c:pt idx="0">
                  <c:v>24.34</c:v>
                </c:pt>
                <c:pt idx="1">
                  <c:v>24.91</c:v>
                </c:pt>
                <c:pt idx="2">
                  <c:v>21.34</c:v>
                </c:pt>
                <c:pt idx="3">
                  <c:v>28.919999999999987</c:v>
                </c:pt>
                <c:pt idx="4">
                  <c:v>38.49</c:v>
                </c:pt>
              </c:numCache>
            </c:numRef>
          </c:val>
        </c:ser>
        <c:ser>
          <c:idx val="2"/>
          <c:order val="2"/>
          <c:tx>
            <c:strRef>
              <c:f>Sheet1!$D$1</c:f>
              <c:strCache>
                <c:ptCount val="1"/>
                <c:pt idx="0">
                  <c:v>Ileum</c:v>
                </c:pt>
              </c:strCache>
            </c:strRef>
          </c:tx>
          <c:cat>
            <c:strRef>
              <c:f>Sheet1!$A$2:$A$6</c:f>
              <c:strCache>
                <c:ptCount val="5"/>
                <c:pt idx="0">
                  <c:v>Day 1</c:v>
                </c:pt>
                <c:pt idx="1">
                  <c:v>Day 7</c:v>
                </c:pt>
                <c:pt idx="2">
                  <c:v>Day 14</c:v>
                </c:pt>
                <c:pt idx="3">
                  <c:v>Day 28</c:v>
                </c:pt>
                <c:pt idx="4">
                  <c:v>Day 32</c:v>
                </c:pt>
              </c:strCache>
            </c:strRef>
          </c:cat>
          <c:val>
            <c:numRef>
              <c:f>Sheet1!$D$2:$D$6</c:f>
              <c:numCache>
                <c:formatCode>General</c:formatCode>
                <c:ptCount val="5"/>
                <c:pt idx="0">
                  <c:v>18.79</c:v>
                </c:pt>
                <c:pt idx="1">
                  <c:v>20.54</c:v>
                </c:pt>
                <c:pt idx="2">
                  <c:v>21.439999999999987</c:v>
                </c:pt>
                <c:pt idx="3">
                  <c:v>28.6</c:v>
                </c:pt>
                <c:pt idx="4">
                  <c:v>35.5</c:v>
                </c:pt>
              </c:numCache>
            </c:numRef>
          </c:val>
        </c:ser>
        <c:axId val="109776256"/>
        <c:axId val="109864064"/>
      </c:barChart>
      <c:catAx>
        <c:axId val="109776256"/>
        <c:scaling>
          <c:orientation val="minMax"/>
        </c:scaling>
        <c:axPos val="b"/>
        <c:tickLblPos val="nextTo"/>
        <c:crossAx val="109864064"/>
        <c:crosses val="autoZero"/>
        <c:auto val="1"/>
        <c:lblAlgn val="ctr"/>
        <c:lblOffset val="100"/>
      </c:catAx>
      <c:valAx>
        <c:axId val="109864064"/>
        <c:scaling>
          <c:orientation val="minMax"/>
        </c:scaling>
        <c:axPos val="l"/>
        <c:majorGridlines/>
        <c:numFmt formatCode="General" sourceLinked="1"/>
        <c:tickLblPos val="nextTo"/>
        <c:crossAx val="109776256"/>
        <c:crosses val="autoZero"/>
        <c:crossBetween val="between"/>
      </c:valAx>
    </c:plotArea>
    <c:legend>
      <c:legendPos val="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0.11407</cdr:x>
      <cdr:y>0.05195</cdr:y>
    </cdr:from>
    <cdr:to>
      <cdr:x>0.79278</cdr:x>
      <cdr:y>0.22727</cdr:y>
    </cdr:to>
    <cdr:sp macro="" textlink="">
      <cdr:nvSpPr>
        <cdr:cNvPr id="2" name="TextBox 1"/>
        <cdr:cNvSpPr txBox="1"/>
      </cdr:nvSpPr>
      <cdr:spPr>
        <a:xfrm xmlns:a="http://schemas.openxmlformats.org/drawingml/2006/main">
          <a:off x="522606" y="152400"/>
          <a:ext cx="3109515" cy="5143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Comparisn of the length of the segments of small intestine of broilers</a:t>
          </a:r>
        </a:p>
      </cdr:txBody>
    </cdr:sp>
  </cdr:relSizeAnchor>
  <cdr:relSizeAnchor xmlns:cdr="http://schemas.openxmlformats.org/drawingml/2006/chartDrawing">
    <cdr:from>
      <cdr:x>0.04207</cdr:x>
      <cdr:y>0.42766</cdr:y>
    </cdr:from>
    <cdr:to>
      <cdr:x>0.0972</cdr:x>
      <cdr:y>0.81329</cdr:y>
    </cdr:to>
    <cdr:sp macro="" textlink="">
      <cdr:nvSpPr>
        <cdr:cNvPr id="3" name="TextBox 2"/>
        <cdr:cNvSpPr txBox="1"/>
      </cdr:nvSpPr>
      <cdr:spPr>
        <a:xfrm xmlns:a="http://schemas.openxmlformats.org/drawingml/2006/main" rot="16200000">
          <a:off x="-257174" y="1812194"/>
          <a:ext cx="1212122"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t>Length</a:t>
          </a:r>
          <a:r>
            <a:rPr lang="en-US" sz="1200" b="1" baseline="0"/>
            <a:t> </a:t>
          </a:r>
          <a:r>
            <a:rPr lang="en-US" sz="1200" b="1"/>
            <a:t>(cm</a:t>
          </a:r>
          <a:r>
            <a:rPr lang="en-US" sz="1200"/>
            <a:t>)</a:t>
          </a:r>
        </a:p>
      </cdr:txBody>
    </cdr:sp>
  </cdr:relSizeAnchor>
  <cdr:relSizeAnchor xmlns:cdr="http://schemas.openxmlformats.org/drawingml/2006/chartDrawing">
    <cdr:from>
      <cdr:x>0.35171</cdr:x>
      <cdr:y>0.90606</cdr:y>
    </cdr:from>
    <cdr:to>
      <cdr:x>0.69772</cdr:x>
      <cdr:y>0.97879</cdr:y>
    </cdr:to>
    <cdr:sp macro="" textlink="">
      <cdr:nvSpPr>
        <cdr:cNvPr id="4" name="TextBox 3"/>
        <cdr:cNvSpPr txBox="1"/>
      </cdr:nvSpPr>
      <cdr:spPr>
        <a:xfrm xmlns:a="http://schemas.openxmlformats.org/drawingml/2006/main">
          <a:off x="1762125" y="2847975"/>
          <a:ext cx="1733550" cy="2286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Age (days)</a:t>
          </a:r>
        </a:p>
      </cdr:txBody>
    </cdr:sp>
  </cdr:relSizeAnchor>
</c:userShapes>
</file>

<file path=word/drawings/drawing2.xml><?xml version="1.0" encoding="utf-8"?>
<c:userShapes xmlns:c="http://schemas.openxmlformats.org/drawingml/2006/chart">
  <cdr:relSizeAnchor xmlns:cdr="http://schemas.openxmlformats.org/drawingml/2006/chartDrawing">
    <cdr:from>
      <cdr:x>0.16775</cdr:x>
      <cdr:y>0.02837</cdr:y>
    </cdr:from>
    <cdr:to>
      <cdr:x>0.85668</cdr:x>
      <cdr:y>0.16846</cdr:y>
    </cdr:to>
    <cdr:sp macro="" textlink="">
      <cdr:nvSpPr>
        <cdr:cNvPr id="2" name="TextBox 1"/>
        <cdr:cNvSpPr txBox="1"/>
      </cdr:nvSpPr>
      <cdr:spPr>
        <a:xfrm xmlns:a="http://schemas.openxmlformats.org/drawingml/2006/main">
          <a:off x="965083" y="75393"/>
          <a:ext cx="3963483" cy="372282"/>
        </a:xfrm>
        <a:prstGeom xmlns:a="http://schemas.openxmlformats.org/drawingml/2006/main" prst="rect">
          <a:avLst/>
        </a:prstGeom>
        <a:ln xmlns:a="http://schemas.openxmlformats.org/drawingml/2006/main">
          <a:solidFill>
            <a:schemeClr val="bg1"/>
          </a:solidFill>
        </a:ln>
      </cdr:spPr>
      <cdr:txBody>
        <a:bodyPr xmlns:a="http://schemas.openxmlformats.org/drawingml/2006/main" wrap="square" rtlCol="0"/>
        <a:lstStyle xmlns:a="http://schemas.openxmlformats.org/drawingml/2006/main"/>
        <a:p xmlns:a="http://schemas.openxmlformats.org/drawingml/2006/main">
          <a:pPr algn="ctr"/>
          <a:r>
            <a:rPr lang="en-US" sz="1100" b="1"/>
            <a:t>Comparison</a:t>
          </a:r>
          <a:r>
            <a:rPr lang="en-US" sz="1100" b="1" baseline="0"/>
            <a:t> of the diameter of the segments of the small intestine     of broilers</a:t>
          </a:r>
          <a:endParaRPr lang="en-US" sz="1100" b="1"/>
        </a:p>
      </cdr:txBody>
    </cdr:sp>
  </cdr:relSizeAnchor>
  <cdr:relSizeAnchor xmlns:cdr="http://schemas.openxmlformats.org/drawingml/2006/chartDrawing">
    <cdr:from>
      <cdr:x>0.03157</cdr:x>
      <cdr:y>0.28379</cdr:y>
    </cdr:from>
    <cdr:to>
      <cdr:x>0.13521</cdr:x>
      <cdr:y>0.64693</cdr:y>
    </cdr:to>
    <cdr:sp macro="" textlink="">
      <cdr:nvSpPr>
        <cdr:cNvPr id="3" name="TextBox 2"/>
        <cdr:cNvSpPr txBox="1"/>
      </cdr:nvSpPr>
      <cdr:spPr>
        <a:xfrm xmlns:a="http://schemas.openxmlformats.org/drawingml/2006/main" rot="16200000">
          <a:off x="0" y="946905"/>
          <a:ext cx="975397" cy="60614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Diameter</a:t>
          </a:r>
          <a:r>
            <a:rPr lang="en-US" sz="1100" b="1" baseline="0"/>
            <a:t> (mm)</a:t>
          </a:r>
          <a:endParaRPr lang="en-US" sz="1100" b="1"/>
        </a:p>
      </cdr:txBody>
    </cdr:sp>
  </cdr:relSizeAnchor>
  <cdr:relSizeAnchor xmlns:cdr="http://schemas.openxmlformats.org/drawingml/2006/chartDrawing">
    <cdr:from>
      <cdr:x>0.35831</cdr:x>
      <cdr:y>0.81029</cdr:y>
    </cdr:from>
    <cdr:to>
      <cdr:x>0.65309</cdr:x>
      <cdr:y>0.90997</cdr:y>
    </cdr:to>
    <cdr:sp macro="" textlink="">
      <cdr:nvSpPr>
        <cdr:cNvPr id="4" name="TextBox 3"/>
        <cdr:cNvSpPr txBox="1"/>
      </cdr:nvSpPr>
      <cdr:spPr>
        <a:xfrm xmlns:a="http://schemas.openxmlformats.org/drawingml/2006/main">
          <a:off x="2095500" y="2400300"/>
          <a:ext cx="1724025"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Age</a:t>
          </a:r>
          <a:r>
            <a:rPr lang="en-US" sz="1100" b="1" baseline="0"/>
            <a:t> (days)</a:t>
          </a:r>
          <a:endParaRPr lang="en-US"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0.0475</cdr:x>
      <cdr:y>0.03396</cdr:y>
    </cdr:from>
    <cdr:to>
      <cdr:x>0.97199</cdr:x>
      <cdr:y>0.18491</cdr:y>
    </cdr:to>
    <cdr:sp macro="" textlink="">
      <cdr:nvSpPr>
        <cdr:cNvPr id="2" name="TextBox 1"/>
        <cdr:cNvSpPr txBox="1"/>
      </cdr:nvSpPr>
      <cdr:spPr>
        <a:xfrm xmlns:a="http://schemas.openxmlformats.org/drawingml/2006/main">
          <a:off x="247651" y="85725"/>
          <a:ext cx="4819650"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Comparison of muscle layer diameter during  post natal development</a:t>
          </a:r>
          <a:r>
            <a:rPr lang="en-US" sz="1100" b="1" baseline="0"/>
            <a:t> of small intestine</a:t>
          </a:r>
          <a:endParaRPr lang="en-US" sz="1100" b="1"/>
        </a:p>
      </cdr:txBody>
    </cdr:sp>
  </cdr:relSizeAnchor>
  <cdr:relSizeAnchor xmlns:cdr="http://schemas.openxmlformats.org/drawingml/2006/chartDrawing">
    <cdr:from>
      <cdr:x>0.44032</cdr:x>
      <cdr:y>0.84528</cdr:y>
    </cdr:from>
    <cdr:to>
      <cdr:x>0.8916</cdr:x>
      <cdr:y>0.94339</cdr:y>
    </cdr:to>
    <cdr:sp macro="" textlink="">
      <cdr:nvSpPr>
        <cdr:cNvPr id="3" name="TextBox 2"/>
        <cdr:cNvSpPr txBox="1"/>
      </cdr:nvSpPr>
      <cdr:spPr>
        <a:xfrm xmlns:a="http://schemas.openxmlformats.org/drawingml/2006/main">
          <a:off x="2295524" y="2133601"/>
          <a:ext cx="2352681" cy="24764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Age (days)</a:t>
          </a:r>
        </a:p>
      </cdr:txBody>
    </cdr:sp>
  </cdr:relSizeAnchor>
  <cdr:relSizeAnchor xmlns:cdr="http://schemas.openxmlformats.org/drawingml/2006/chartDrawing">
    <cdr:from>
      <cdr:x>0.06831</cdr:x>
      <cdr:y>0.33879</cdr:y>
    </cdr:from>
    <cdr:to>
      <cdr:x>0.11329</cdr:x>
      <cdr:y>0.71387</cdr:y>
    </cdr:to>
    <cdr:sp macro="" textlink="">
      <cdr:nvSpPr>
        <cdr:cNvPr id="5" name="TextBox 4"/>
        <cdr:cNvSpPr txBox="1"/>
      </cdr:nvSpPr>
      <cdr:spPr>
        <a:xfrm xmlns:a="http://schemas.openxmlformats.org/drawingml/2006/main" rot="5400000" flipV="1">
          <a:off x="0" y="1211280"/>
          <a:ext cx="946742" cy="23449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0.13628</cdr:y>
    </cdr:from>
    <cdr:to>
      <cdr:x>0.13619</cdr:x>
      <cdr:y>0.67504</cdr:y>
    </cdr:to>
    <cdr:sp macro="" textlink="">
      <cdr:nvSpPr>
        <cdr:cNvPr id="8" name="TextBox 7"/>
        <cdr:cNvSpPr txBox="1"/>
      </cdr:nvSpPr>
      <cdr:spPr>
        <a:xfrm xmlns:a="http://schemas.openxmlformats.org/drawingml/2006/main" rot="16200000">
          <a:off x="-658316" y="668936"/>
          <a:ext cx="1359891" cy="7100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Muscle</a:t>
          </a:r>
          <a:r>
            <a:rPr lang="en-US" sz="1100" b="1" baseline="0"/>
            <a:t> layer diameter (</a:t>
          </a:r>
          <a:r>
            <a:rPr lang="en-US" sz="1100" b="1" baseline="0">
              <a:latin typeface="Calibri"/>
              <a:cs typeface="Calibri"/>
            </a:rPr>
            <a:t>µm)</a:t>
          </a:r>
          <a:endParaRPr 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0.25</cdr:x>
      <cdr:y>0.02778</cdr:y>
    </cdr:from>
    <cdr:to>
      <cdr:x>0.9273</cdr:x>
      <cdr:y>0.16319</cdr:y>
    </cdr:to>
    <cdr:sp macro="" textlink="">
      <cdr:nvSpPr>
        <cdr:cNvPr id="2" name="TextBox 1"/>
        <cdr:cNvSpPr txBox="1"/>
      </cdr:nvSpPr>
      <cdr:spPr>
        <a:xfrm xmlns:a="http://schemas.openxmlformats.org/drawingml/2006/main">
          <a:off x="1343025" y="76200"/>
          <a:ext cx="3638550" cy="3714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Length of villi during</a:t>
          </a:r>
          <a:r>
            <a:rPr lang="en-US" sz="1100" b="1" baseline="0"/>
            <a:t> postnatal development of small intestine of broilers</a:t>
          </a:r>
          <a:endParaRPr lang="en-US" sz="1100" b="1"/>
        </a:p>
      </cdr:txBody>
    </cdr:sp>
  </cdr:relSizeAnchor>
  <cdr:relSizeAnchor xmlns:cdr="http://schemas.openxmlformats.org/drawingml/2006/chartDrawing">
    <cdr:from>
      <cdr:x>0.44149</cdr:x>
      <cdr:y>0.84375</cdr:y>
    </cdr:from>
    <cdr:to>
      <cdr:x>0.88121</cdr:x>
      <cdr:y>0.91667</cdr:y>
    </cdr:to>
    <cdr:sp macro="" textlink="">
      <cdr:nvSpPr>
        <cdr:cNvPr id="3" name="TextBox 2"/>
        <cdr:cNvSpPr txBox="1"/>
      </cdr:nvSpPr>
      <cdr:spPr>
        <a:xfrm xmlns:a="http://schemas.openxmlformats.org/drawingml/2006/main">
          <a:off x="2371722" y="2314569"/>
          <a:ext cx="2362220" cy="200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Age (Days)</a:t>
          </a:r>
        </a:p>
      </cdr:txBody>
    </cdr:sp>
  </cdr:relSizeAnchor>
  <cdr:relSizeAnchor xmlns:cdr="http://schemas.openxmlformats.org/drawingml/2006/chartDrawing">
    <cdr:from>
      <cdr:x>0.08573</cdr:x>
      <cdr:y>0.21025</cdr:y>
    </cdr:from>
    <cdr:to>
      <cdr:x>0.15109</cdr:x>
      <cdr:y>0.67402</cdr:y>
    </cdr:to>
    <cdr:sp macro="" textlink="">
      <cdr:nvSpPr>
        <cdr:cNvPr id="4" name="TextBox 3"/>
        <cdr:cNvSpPr txBox="1"/>
      </cdr:nvSpPr>
      <cdr:spPr>
        <a:xfrm xmlns:a="http://schemas.openxmlformats.org/drawingml/2006/main" rot="16200000">
          <a:off x="0" y="1037315"/>
          <a:ext cx="1272199" cy="351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Villus</a:t>
          </a:r>
          <a:r>
            <a:rPr lang="en-US" sz="1100" b="1" baseline="0"/>
            <a:t>  length (</a:t>
          </a:r>
          <a:r>
            <a:rPr lang="en-US" sz="1100" b="1" baseline="0">
              <a:latin typeface="Calibri"/>
              <a:cs typeface="Calibri"/>
            </a:rPr>
            <a:t>µm)</a:t>
          </a:r>
          <a:endParaRPr lang="en-US" sz="1100" b="1"/>
        </a:p>
      </cdr:txBody>
    </cdr:sp>
  </cdr:relSizeAnchor>
</c:userShapes>
</file>

<file path=word/drawings/drawing5.xml><?xml version="1.0" encoding="utf-8"?>
<c:userShapes xmlns:c="http://schemas.openxmlformats.org/drawingml/2006/chart">
  <cdr:relSizeAnchor xmlns:cdr="http://schemas.openxmlformats.org/drawingml/2006/chartDrawing">
    <cdr:from>
      <cdr:x>0.0816</cdr:x>
      <cdr:y>0.11012</cdr:y>
    </cdr:from>
    <cdr:to>
      <cdr:x>0.85417</cdr:x>
      <cdr:y>0.22619</cdr:y>
    </cdr:to>
    <cdr:sp macro="" textlink="">
      <cdr:nvSpPr>
        <cdr:cNvPr id="2" name="TextBox 1"/>
        <cdr:cNvSpPr txBox="1"/>
      </cdr:nvSpPr>
      <cdr:spPr>
        <a:xfrm xmlns:a="http://schemas.openxmlformats.org/drawingml/2006/main">
          <a:off x="447690" y="352428"/>
          <a:ext cx="4238628" cy="37147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US" sz="1100" b="1"/>
            <a:t>Width</a:t>
          </a:r>
          <a:r>
            <a:rPr lang="en-US" sz="1100" b="1" baseline="0"/>
            <a:t> of villi during postnatal development  of small intestine in broilers</a:t>
          </a:r>
          <a:endParaRPr lang="en-US" sz="1100" b="1"/>
        </a:p>
      </cdr:txBody>
    </cdr:sp>
  </cdr:relSizeAnchor>
  <cdr:relSizeAnchor xmlns:cdr="http://schemas.openxmlformats.org/drawingml/2006/chartDrawing">
    <cdr:from>
      <cdr:x>0.3941</cdr:x>
      <cdr:y>0.84524</cdr:y>
    </cdr:from>
    <cdr:to>
      <cdr:x>0.65278</cdr:x>
      <cdr:y>0.93452</cdr:y>
    </cdr:to>
    <cdr:sp macro="" textlink="">
      <cdr:nvSpPr>
        <cdr:cNvPr id="3" name="TextBox 2"/>
        <cdr:cNvSpPr txBox="1"/>
      </cdr:nvSpPr>
      <cdr:spPr>
        <a:xfrm xmlns:a="http://schemas.openxmlformats.org/drawingml/2006/main">
          <a:off x="2162187" y="2705115"/>
          <a:ext cx="1419222" cy="2857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Age</a:t>
          </a:r>
          <a:r>
            <a:rPr lang="en-US" sz="1100" b="1" baseline="0"/>
            <a:t> (days)</a:t>
          </a:r>
          <a:endParaRPr lang="en-US" sz="1100" b="1"/>
        </a:p>
      </cdr:txBody>
    </cdr:sp>
  </cdr:relSizeAnchor>
  <cdr:relSizeAnchor xmlns:cdr="http://schemas.openxmlformats.org/drawingml/2006/chartDrawing">
    <cdr:from>
      <cdr:x>0</cdr:x>
      <cdr:y>0.28736</cdr:y>
    </cdr:from>
    <cdr:to>
      <cdr:x>0.07071</cdr:x>
      <cdr:y>0.72816</cdr:y>
    </cdr:to>
    <cdr:sp macro="" textlink="">
      <cdr:nvSpPr>
        <cdr:cNvPr id="4" name="TextBox 3"/>
        <cdr:cNvSpPr txBox="1"/>
      </cdr:nvSpPr>
      <cdr:spPr>
        <a:xfrm xmlns:a="http://schemas.openxmlformats.org/drawingml/2006/main" rot="16200000">
          <a:off x="-638175" y="1431069"/>
          <a:ext cx="1410735" cy="3879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width</a:t>
          </a:r>
          <a:r>
            <a:rPr lang="en-US" sz="1100" b="1" baseline="0"/>
            <a:t> of villai (</a:t>
          </a:r>
          <a:r>
            <a:rPr lang="en-US" sz="1100" b="1" baseline="0">
              <a:latin typeface="Calibri"/>
              <a:cs typeface="Calibri"/>
            </a:rPr>
            <a:t>µm)</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B90C-F6FB-4240-9F98-78C87E31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35</Pages>
  <Words>5932</Words>
  <Characters>33818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COMPUTER'S PATHOLOGY @ UTTARA HM PLAZA SHOP # 35</Company>
  <LinksUpToDate>false</LinksUpToDate>
  <CharactersWithSpaces>39671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SSA. SAZIB # 01671417741 # 01816746474</dc:creator>
  <cp:keywords/>
  <dc:description/>
  <cp:lastModifiedBy>Ferdous</cp:lastModifiedBy>
  <cp:revision>210</cp:revision>
  <cp:lastPrinted>2015-01-17T15:36:00Z</cp:lastPrinted>
  <dcterms:created xsi:type="dcterms:W3CDTF">2015-01-06T13:01:00Z</dcterms:created>
  <dcterms:modified xsi:type="dcterms:W3CDTF">2015-01-17T15:36:00Z</dcterms:modified>
</cp:coreProperties>
</file>