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D103" w14:textId="77777777" w:rsidR="00AE3950" w:rsidRDefault="00AE3950" w:rsidP="00AE3950">
      <w:pPr>
        <w:jc w:val="center"/>
        <w:rPr>
          <w:rFonts w:ascii="Times New Roman" w:eastAsia="Calibri" w:hAnsi="Times New Roman" w:cs="Times New Roman"/>
          <w:b/>
          <w:color w:val="000000" w:themeColor="text1"/>
          <w:sz w:val="36"/>
          <w:szCs w:val="36"/>
        </w:rPr>
      </w:pPr>
      <w:r>
        <w:rPr>
          <w:rFonts w:ascii="Times New Roman" w:eastAsia="Calibri" w:hAnsi="Times New Roman" w:cs="Times New Roman"/>
          <w:b/>
          <w:noProof/>
          <w:color w:val="000000" w:themeColor="text1"/>
          <w:sz w:val="36"/>
          <w:szCs w:val="36"/>
          <w:lang w:bidi="bn-BD"/>
        </w:rPr>
        <w:drawing>
          <wp:inline distT="0" distB="0" distL="0" distR="0" wp14:anchorId="252A8D58" wp14:editId="6C7D3851">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su logo.jpg"/>
                    <pic:cNvPicPr/>
                  </pic:nvPicPr>
                  <pic:blipFill>
                    <a:blip r:embed="rId9">
                      <a:extLst>
                        <a:ext uri="{28A0092B-C50C-407E-A947-70E740481C1C}">
                          <a14:useLocalDpi xmlns:a14="http://schemas.microsoft.com/office/drawing/2010/main" val="0"/>
                        </a:ext>
                      </a:extLst>
                    </a:blip>
                    <a:stretch>
                      <a:fillRect/>
                    </a:stretch>
                  </pic:blipFill>
                  <pic:spPr>
                    <a:xfrm>
                      <a:off x="0" y="0"/>
                      <a:ext cx="1278932" cy="1278932"/>
                    </a:xfrm>
                    <a:prstGeom prst="rect">
                      <a:avLst/>
                    </a:prstGeom>
                  </pic:spPr>
                </pic:pic>
              </a:graphicData>
            </a:graphic>
          </wp:inline>
        </w:drawing>
      </w:r>
    </w:p>
    <w:p w14:paraId="33EC25A0" w14:textId="77777777" w:rsidR="001A3507" w:rsidRPr="006D7FEF" w:rsidRDefault="00D12F74" w:rsidP="00D5507F">
      <w:pPr>
        <w:spacing w:after="0" w:line="240" w:lineRule="auto"/>
        <w:jc w:val="center"/>
        <w:rPr>
          <w:rFonts w:ascii="Times New Roman" w:eastAsia="Calibri" w:hAnsi="Times New Roman" w:cs="Times New Roman"/>
          <w:b/>
          <w:color w:val="000000" w:themeColor="text1"/>
          <w:sz w:val="36"/>
          <w:szCs w:val="36"/>
        </w:rPr>
      </w:pPr>
      <w:r>
        <w:rPr>
          <w:rFonts w:ascii="Times New Roman" w:eastAsia="Calibri" w:hAnsi="Times New Roman" w:cs="Times New Roman"/>
          <w:b/>
          <w:color w:val="002060"/>
          <w:sz w:val="36"/>
          <w:szCs w:val="36"/>
        </w:rPr>
        <w:t>Mind the g</w:t>
      </w:r>
      <w:r w:rsidR="00F04B2E">
        <w:rPr>
          <w:rFonts w:ascii="Times New Roman" w:eastAsia="Calibri" w:hAnsi="Times New Roman" w:cs="Times New Roman"/>
          <w:b/>
          <w:color w:val="002060"/>
          <w:sz w:val="36"/>
          <w:szCs w:val="36"/>
        </w:rPr>
        <w:t>ap</w:t>
      </w:r>
      <w:r w:rsidR="00802414" w:rsidRPr="006D7FEF">
        <w:rPr>
          <w:rFonts w:ascii="Times New Roman" w:eastAsia="Calibri" w:hAnsi="Times New Roman" w:cs="Times New Roman"/>
          <w:b/>
          <w:color w:val="002060"/>
          <w:sz w:val="36"/>
          <w:szCs w:val="36"/>
        </w:rPr>
        <w:t>:</w:t>
      </w:r>
      <w:r>
        <w:rPr>
          <w:rFonts w:ascii="Times New Roman" w:eastAsia="Calibri" w:hAnsi="Times New Roman" w:cs="Times New Roman"/>
          <w:b/>
          <w:color w:val="002060"/>
          <w:sz w:val="36"/>
          <w:szCs w:val="36"/>
        </w:rPr>
        <w:t xml:space="preserve"> An a</w:t>
      </w:r>
      <w:r w:rsidR="00F04B2E">
        <w:rPr>
          <w:rFonts w:ascii="Times New Roman" w:eastAsia="Calibri" w:hAnsi="Times New Roman" w:cs="Times New Roman"/>
          <w:b/>
          <w:color w:val="002060"/>
          <w:sz w:val="36"/>
          <w:szCs w:val="36"/>
        </w:rPr>
        <w:t>ssessment of</w:t>
      </w:r>
      <w:r>
        <w:rPr>
          <w:rFonts w:ascii="Times New Roman" w:eastAsia="Calibri" w:hAnsi="Times New Roman" w:cs="Times New Roman"/>
          <w:b/>
          <w:color w:val="002060"/>
          <w:sz w:val="36"/>
          <w:szCs w:val="36"/>
        </w:rPr>
        <w:t xml:space="preserve"> s</w:t>
      </w:r>
      <w:r w:rsidR="00F04B2E">
        <w:rPr>
          <w:rFonts w:ascii="Times New Roman" w:eastAsia="Calibri" w:hAnsi="Times New Roman" w:cs="Times New Roman"/>
          <w:b/>
          <w:color w:val="002060"/>
          <w:sz w:val="36"/>
          <w:szCs w:val="36"/>
        </w:rPr>
        <w:t>cope for</w:t>
      </w:r>
      <w:r>
        <w:rPr>
          <w:rFonts w:ascii="Times New Roman" w:eastAsia="Calibri" w:hAnsi="Times New Roman" w:cs="Times New Roman"/>
          <w:b/>
          <w:color w:val="002060"/>
          <w:sz w:val="36"/>
          <w:szCs w:val="36"/>
        </w:rPr>
        <w:t xml:space="preserve"> c</w:t>
      </w:r>
      <w:r w:rsidR="00F04B2E">
        <w:rPr>
          <w:rFonts w:ascii="Times New Roman" w:eastAsia="Calibri" w:hAnsi="Times New Roman" w:cs="Times New Roman"/>
          <w:b/>
          <w:color w:val="002060"/>
          <w:sz w:val="36"/>
          <w:szCs w:val="36"/>
        </w:rPr>
        <w:t>ollaboration between</w:t>
      </w:r>
      <w:r w:rsidR="00802414" w:rsidRPr="006D7FEF">
        <w:rPr>
          <w:rFonts w:ascii="Times New Roman" w:eastAsia="Calibri" w:hAnsi="Times New Roman" w:cs="Times New Roman"/>
          <w:b/>
          <w:color w:val="002060"/>
          <w:sz w:val="36"/>
          <w:szCs w:val="36"/>
        </w:rPr>
        <w:t xml:space="preserve"> </w:t>
      </w:r>
      <w:r>
        <w:rPr>
          <w:rFonts w:ascii="Times New Roman" w:eastAsia="Calibri" w:hAnsi="Times New Roman" w:cs="Times New Roman"/>
          <w:b/>
          <w:color w:val="002060"/>
          <w:sz w:val="36"/>
          <w:szCs w:val="36"/>
        </w:rPr>
        <w:t>public and private veterinary s</w:t>
      </w:r>
      <w:r w:rsidR="00F04B2E">
        <w:rPr>
          <w:rFonts w:ascii="Times New Roman" w:eastAsia="Calibri" w:hAnsi="Times New Roman" w:cs="Times New Roman"/>
          <w:b/>
          <w:color w:val="002060"/>
          <w:sz w:val="36"/>
          <w:szCs w:val="36"/>
        </w:rPr>
        <w:t>ervices for</w:t>
      </w:r>
      <w:r w:rsidR="00802414" w:rsidRPr="006D7FEF">
        <w:rPr>
          <w:rFonts w:ascii="Times New Roman" w:eastAsia="Calibri" w:hAnsi="Times New Roman" w:cs="Times New Roman"/>
          <w:b/>
          <w:color w:val="002060"/>
          <w:sz w:val="36"/>
          <w:szCs w:val="36"/>
        </w:rPr>
        <w:t xml:space="preserve"> </w:t>
      </w:r>
      <w:r>
        <w:rPr>
          <w:rFonts w:ascii="Times New Roman" w:eastAsia="Calibri" w:hAnsi="Times New Roman" w:cs="Times New Roman"/>
          <w:b/>
          <w:color w:val="002060"/>
          <w:sz w:val="36"/>
          <w:szCs w:val="36"/>
        </w:rPr>
        <w:t>e</w:t>
      </w:r>
      <w:r w:rsidR="00F04B2E">
        <w:rPr>
          <w:rFonts w:ascii="Times New Roman" w:eastAsia="Calibri" w:hAnsi="Times New Roman" w:cs="Times New Roman"/>
          <w:b/>
          <w:color w:val="002060"/>
          <w:sz w:val="36"/>
          <w:szCs w:val="36"/>
        </w:rPr>
        <w:t>ffective</w:t>
      </w:r>
      <w:r>
        <w:rPr>
          <w:rFonts w:ascii="Times New Roman" w:eastAsia="Calibri" w:hAnsi="Times New Roman" w:cs="Times New Roman"/>
          <w:b/>
          <w:color w:val="002060"/>
          <w:sz w:val="36"/>
          <w:szCs w:val="36"/>
        </w:rPr>
        <w:t xml:space="preserve"> d</w:t>
      </w:r>
      <w:r w:rsidR="00F04B2E">
        <w:rPr>
          <w:rFonts w:ascii="Times New Roman" w:eastAsia="Calibri" w:hAnsi="Times New Roman" w:cs="Times New Roman"/>
          <w:b/>
          <w:color w:val="002060"/>
          <w:sz w:val="36"/>
          <w:szCs w:val="36"/>
        </w:rPr>
        <w:t>isease</w:t>
      </w:r>
      <w:r>
        <w:rPr>
          <w:rFonts w:ascii="Times New Roman" w:eastAsia="Calibri" w:hAnsi="Times New Roman" w:cs="Times New Roman"/>
          <w:b/>
          <w:color w:val="002060"/>
          <w:sz w:val="36"/>
          <w:szCs w:val="36"/>
        </w:rPr>
        <w:t xml:space="preserve"> m</w:t>
      </w:r>
      <w:r w:rsidR="00F04B2E">
        <w:rPr>
          <w:rFonts w:ascii="Times New Roman" w:eastAsia="Calibri" w:hAnsi="Times New Roman" w:cs="Times New Roman"/>
          <w:b/>
          <w:color w:val="002060"/>
          <w:sz w:val="36"/>
          <w:szCs w:val="36"/>
        </w:rPr>
        <w:t>anagement in Bangladesh’s</w:t>
      </w:r>
      <w:r>
        <w:rPr>
          <w:rFonts w:ascii="Times New Roman" w:eastAsia="Calibri" w:hAnsi="Times New Roman" w:cs="Times New Roman"/>
          <w:b/>
          <w:color w:val="002060"/>
          <w:sz w:val="36"/>
          <w:szCs w:val="36"/>
        </w:rPr>
        <w:t xml:space="preserve"> poultry s</w:t>
      </w:r>
      <w:r w:rsidR="00F04B2E">
        <w:rPr>
          <w:rFonts w:ascii="Times New Roman" w:eastAsia="Calibri" w:hAnsi="Times New Roman" w:cs="Times New Roman"/>
          <w:b/>
          <w:color w:val="002060"/>
          <w:sz w:val="36"/>
          <w:szCs w:val="36"/>
        </w:rPr>
        <w:t>ector</w:t>
      </w:r>
    </w:p>
    <w:p w14:paraId="056C342F" w14:textId="77777777" w:rsidR="0009001C" w:rsidRDefault="0009001C" w:rsidP="00AE3950">
      <w:pPr>
        <w:rPr>
          <w:rFonts w:eastAsia="Calibri" w:cstheme="minorHAnsi"/>
          <w:bCs/>
          <w:color w:val="000000" w:themeColor="text1"/>
          <w:sz w:val="24"/>
          <w:szCs w:val="24"/>
        </w:rPr>
      </w:pPr>
    </w:p>
    <w:p w14:paraId="231AA660" w14:textId="77777777" w:rsidR="006D7FEF" w:rsidRDefault="006D7FEF" w:rsidP="00AE3950">
      <w:pPr>
        <w:rPr>
          <w:rFonts w:eastAsia="Calibri" w:cstheme="minorHAnsi"/>
          <w:bCs/>
          <w:color w:val="000000" w:themeColor="text1"/>
          <w:sz w:val="24"/>
          <w:szCs w:val="24"/>
        </w:rPr>
      </w:pPr>
    </w:p>
    <w:p w14:paraId="506D664C" w14:textId="77777777" w:rsidR="006D7FEF" w:rsidRDefault="006D7FEF" w:rsidP="00AE3950">
      <w:pPr>
        <w:rPr>
          <w:rFonts w:eastAsia="Calibri" w:cstheme="minorHAnsi"/>
          <w:bCs/>
          <w:color w:val="000000" w:themeColor="text1"/>
          <w:sz w:val="24"/>
          <w:szCs w:val="24"/>
        </w:rPr>
      </w:pPr>
    </w:p>
    <w:p w14:paraId="0FFA5F02" w14:textId="77777777" w:rsidR="00A24C43" w:rsidRPr="006B11CC" w:rsidRDefault="00A24C43" w:rsidP="00802414">
      <w:pPr>
        <w:spacing w:after="0"/>
        <w:jc w:val="center"/>
        <w:rPr>
          <w:rFonts w:ascii="Times New Roman" w:eastAsia="Calibri" w:hAnsi="Times New Roman" w:cs="Times New Roman"/>
          <w:b/>
          <w:color w:val="5D3017"/>
          <w:sz w:val="28"/>
          <w:szCs w:val="28"/>
        </w:rPr>
      </w:pPr>
      <w:r w:rsidRPr="006B11CC">
        <w:rPr>
          <w:rFonts w:ascii="Times New Roman" w:eastAsia="Calibri" w:hAnsi="Times New Roman" w:cs="Times New Roman"/>
          <w:b/>
          <w:color w:val="5D3017"/>
          <w:sz w:val="28"/>
          <w:szCs w:val="28"/>
        </w:rPr>
        <w:t>Meherjan Islam</w:t>
      </w:r>
    </w:p>
    <w:p w14:paraId="131B8AB3" w14:textId="77777777" w:rsidR="00AE3950" w:rsidRPr="006B11CC" w:rsidRDefault="00AE3950" w:rsidP="00802414">
      <w:pPr>
        <w:spacing w:after="0"/>
        <w:jc w:val="center"/>
        <w:rPr>
          <w:rFonts w:ascii="Times New Roman" w:eastAsia="Calibri" w:hAnsi="Times New Roman" w:cs="Times New Roman"/>
          <w:b/>
          <w:color w:val="5D3017"/>
          <w:sz w:val="24"/>
          <w:szCs w:val="24"/>
        </w:rPr>
      </w:pPr>
      <w:r w:rsidRPr="006B11CC">
        <w:rPr>
          <w:rFonts w:ascii="Times New Roman" w:eastAsia="Calibri" w:hAnsi="Times New Roman" w:cs="Times New Roman"/>
          <w:b/>
          <w:color w:val="5D3017"/>
          <w:sz w:val="24"/>
          <w:szCs w:val="24"/>
        </w:rPr>
        <w:t>Roll no: 0121/01</w:t>
      </w:r>
    </w:p>
    <w:p w14:paraId="22A4A6A2" w14:textId="77777777" w:rsidR="00AE3950" w:rsidRPr="006B11CC" w:rsidRDefault="00D5507F" w:rsidP="00802414">
      <w:pPr>
        <w:spacing w:after="0"/>
        <w:jc w:val="center"/>
        <w:rPr>
          <w:rFonts w:ascii="Times New Roman" w:eastAsia="Calibri" w:hAnsi="Times New Roman" w:cs="Times New Roman"/>
          <w:b/>
          <w:color w:val="5D3017"/>
          <w:sz w:val="24"/>
          <w:szCs w:val="24"/>
        </w:rPr>
      </w:pPr>
      <w:r w:rsidRPr="006B11CC">
        <w:rPr>
          <w:rFonts w:ascii="Times New Roman" w:eastAsia="Calibri" w:hAnsi="Times New Roman" w:cs="Times New Roman"/>
          <w:b/>
          <w:color w:val="5D3017"/>
          <w:sz w:val="24"/>
          <w:szCs w:val="24"/>
        </w:rPr>
        <w:t>Registration no: 964</w:t>
      </w:r>
    </w:p>
    <w:p w14:paraId="219951C5" w14:textId="77777777" w:rsidR="00D5507F" w:rsidRPr="00802414" w:rsidRDefault="00D5507F" w:rsidP="00802414">
      <w:pPr>
        <w:spacing w:after="0"/>
        <w:jc w:val="center"/>
        <w:rPr>
          <w:rFonts w:ascii="Times New Roman" w:eastAsia="Calibri" w:hAnsi="Times New Roman" w:cs="Times New Roman"/>
          <w:b/>
          <w:color w:val="000000" w:themeColor="text1"/>
          <w:sz w:val="24"/>
          <w:szCs w:val="24"/>
        </w:rPr>
      </w:pPr>
      <w:r w:rsidRPr="006B11CC">
        <w:rPr>
          <w:rFonts w:ascii="Times New Roman" w:eastAsia="Calibri" w:hAnsi="Times New Roman" w:cs="Times New Roman"/>
          <w:b/>
          <w:color w:val="5D3017"/>
          <w:sz w:val="24"/>
          <w:szCs w:val="24"/>
        </w:rPr>
        <w:t xml:space="preserve">Session: </w:t>
      </w:r>
      <w:r w:rsidR="00EE36A7" w:rsidRPr="006B11CC">
        <w:rPr>
          <w:rFonts w:ascii="Times New Roman" w:eastAsia="Calibri" w:hAnsi="Times New Roman" w:cs="Times New Roman"/>
          <w:b/>
          <w:color w:val="5D3017"/>
          <w:sz w:val="24"/>
          <w:szCs w:val="24"/>
        </w:rPr>
        <w:t>2021-22</w:t>
      </w:r>
    </w:p>
    <w:p w14:paraId="11E2BFE5" w14:textId="77777777" w:rsidR="00AE3950" w:rsidRPr="00AE3950" w:rsidRDefault="00AE3950" w:rsidP="00A24C43">
      <w:pPr>
        <w:jc w:val="center"/>
        <w:rPr>
          <w:rFonts w:eastAsia="Calibri" w:cstheme="minorHAnsi"/>
          <w:b/>
          <w:color w:val="000000" w:themeColor="text1"/>
          <w:sz w:val="24"/>
          <w:szCs w:val="24"/>
        </w:rPr>
      </w:pPr>
    </w:p>
    <w:p w14:paraId="42E8790D" w14:textId="77777777" w:rsidR="0009001C" w:rsidRPr="004E1B8C" w:rsidRDefault="0009001C" w:rsidP="00A24C43">
      <w:pPr>
        <w:jc w:val="center"/>
        <w:rPr>
          <w:rFonts w:eastAsia="Calibri" w:cstheme="minorHAnsi"/>
          <w:bCs/>
          <w:color w:val="000000" w:themeColor="text1"/>
          <w:sz w:val="24"/>
          <w:szCs w:val="24"/>
        </w:rPr>
      </w:pPr>
    </w:p>
    <w:p w14:paraId="6B78BEC9" w14:textId="77777777" w:rsidR="0009001C" w:rsidRDefault="0009001C" w:rsidP="00A24C43">
      <w:pPr>
        <w:jc w:val="center"/>
        <w:rPr>
          <w:rFonts w:eastAsia="Calibri" w:cstheme="minorHAnsi"/>
          <w:bCs/>
          <w:color w:val="000000" w:themeColor="text1"/>
          <w:sz w:val="24"/>
          <w:szCs w:val="24"/>
        </w:rPr>
      </w:pPr>
    </w:p>
    <w:p w14:paraId="123C27C6" w14:textId="1A66352C" w:rsidR="00A24C43" w:rsidRPr="006D7FEF" w:rsidRDefault="006B7FBB" w:rsidP="00A24C43">
      <w:pPr>
        <w:jc w:val="center"/>
        <w:rPr>
          <w:rFonts w:ascii="Times New Roman" w:eastAsia="Calibri" w:hAnsi="Times New Roman" w:cs="Times New Roman"/>
          <w:b/>
          <w:color w:val="000000" w:themeColor="text1"/>
          <w:sz w:val="24"/>
          <w:szCs w:val="24"/>
        </w:rPr>
      </w:pPr>
      <w:r w:rsidRPr="006B7FBB">
        <w:rPr>
          <w:rFonts w:ascii="Times New Roman" w:eastAsia="Calibri" w:hAnsi="Times New Roman" w:cs="Times New Roman"/>
          <w:b/>
          <w:color w:val="943634" w:themeColor="accent2" w:themeShade="BF"/>
          <w:sz w:val="24"/>
          <w:szCs w:val="24"/>
        </w:rPr>
        <w:t>A thesis submitted to the Department of Medicine and Surgery in partial fulfillment of the requirements for the degree of Master of Science in Epidemiology</w:t>
      </w:r>
    </w:p>
    <w:p w14:paraId="28CE890F" w14:textId="77777777" w:rsidR="00A24C43" w:rsidRPr="004E1B8C" w:rsidRDefault="00A24C43" w:rsidP="006D7FEF">
      <w:pPr>
        <w:rPr>
          <w:rFonts w:eastAsia="Calibri" w:cstheme="minorHAnsi"/>
          <w:b/>
          <w:color w:val="000000" w:themeColor="text1"/>
          <w:sz w:val="24"/>
          <w:szCs w:val="24"/>
        </w:rPr>
      </w:pPr>
    </w:p>
    <w:p w14:paraId="166CCBC9" w14:textId="77777777" w:rsidR="0009001C" w:rsidRPr="004E1B8C" w:rsidRDefault="0009001C" w:rsidP="00A24C43">
      <w:pPr>
        <w:jc w:val="center"/>
        <w:rPr>
          <w:rFonts w:eastAsia="Calibri" w:cstheme="minorHAnsi"/>
          <w:b/>
          <w:color w:val="000000" w:themeColor="text1"/>
          <w:sz w:val="24"/>
          <w:szCs w:val="24"/>
        </w:rPr>
      </w:pPr>
    </w:p>
    <w:p w14:paraId="66D28E7F" w14:textId="77777777" w:rsidR="006D7FEF" w:rsidRPr="006D7FEF" w:rsidRDefault="006D7FEF" w:rsidP="006D7FEF">
      <w:pPr>
        <w:spacing w:after="0" w:line="240" w:lineRule="auto"/>
        <w:jc w:val="center"/>
        <w:rPr>
          <w:rFonts w:ascii="Times New Roman" w:eastAsia="Calibri" w:hAnsi="Times New Roman" w:cs="Times New Roman"/>
          <w:b/>
          <w:color w:val="002060"/>
          <w:sz w:val="24"/>
          <w:szCs w:val="24"/>
        </w:rPr>
      </w:pPr>
      <w:r w:rsidRPr="006D7FEF">
        <w:rPr>
          <w:rFonts w:ascii="Times New Roman" w:eastAsia="Calibri" w:hAnsi="Times New Roman" w:cs="Times New Roman"/>
          <w:b/>
          <w:color w:val="002060"/>
          <w:sz w:val="24"/>
          <w:szCs w:val="24"/>
        </w:rPr>
        <w:t>Department of Medicine and Surgery</w:t>
      </w:r>
    </w:p>
    <w:p w14:paraId="36B18BFC" w14:textId="77777777" w:rsidR="006D7FEF" w:rsidRPr="006D7FEF" w:rsidRDefault="006D7FEF" w:rsidP="006D7FEF">
      <w:pPr>
        <w:spacing w:after="0" w:line="240" w:lineRule="auto"/>
        <w:jc w:val="center"/>
        <w:rPr>
          <w:rFonts w:ascii="Times New Roman" w:eastAsia="Calibri" w:hAnsi="Times New Roman" w:cs="Times New Roman"/>
          <w:b/>
          <w:color w:val="002060"/>
          <w:sz w:val="24"/>
          <w:szCs w:val="24"/>
        </w:rPr>
      </w:pPr>
      <w:r w:rsidRPr="006D7FEF">
        <w:rPr>
          <w:rFonts w:ascii="Times New Roman" w:eastAsia="Calibri" w:hAnsi="Times New Roman" w:cs="Times New Roman"/>
          <w:b/>
          <w:color w:val="002060"/>
          <w:sz w:val="24"/>
          <w:szCs w:val="24"/>
        </w:rPr>
        <w:t>Faculty of Veterinary Medicine</w:t>
      </w:r>
    </w:p>
    <w:p w14:paraId="545400F6" w14:textId="5DDABD4D" w:rsidR="006D7FEF" w:rsidRPr="006D7FEF" w:rsidRDefault="006D7FEF" w:rsidP="006D7FEF">
      <w:pPr>
        <w:spacing w:after="0" w:line="240" w:lineRule="auto"/>
        <w:jc w:val="center"/>
        <w:rPr>
          <w:rFonts w:ascii="Times New Roman" w:eastAsia="Calibri" w:hAnsi="Times New Roman" w:cs="Times New Roman"/>
          <w:b/>
          <w:color w:val="002060"/>
          <w:sz w:val="24"/>
          <w:szCs w:val="24"/>
        </w:rPr>
      </w:pPr>
      <w:r w:rsidRPr="006D7FEF">
        <w:rPr>
          <w:rFonts w:ascii="Times New Roman" w:eastAsia="Calibri" w:hAnsi="Times New Roman" w:cs="Times New Roman"/>
          <w:b/>
          <w:color w:val="002060"/>
          <w:sz w:val="24"/>
          <w:szCs w:val="24"/>
        </w:rPr>
        <w:t>Chattogram Veterinary and An</w:t>
      </w:r>
      <w:r w:rsidR="006B0905">
        <w:rPr>
          <w:rFonts w:ascii="Times New Roman" w:eastAsia="Calibri" w:hAnsi="Times New Roman" w:cs="Times New Roman"/>
          <w:b/>
          <w:color w:val="002060"/>
          <w:sz w:val="24"/>
          <w:szCs w:val="24"/>
        </w:rPr>
        <w:t>imal Sciences University</w:t>
      </w:r>
    </w:p>
    <w:p w14:paraId="35B5C2F9" w14:textId="77777777" w:rsidR="006D7FEF" w:rsidRPr="006D7FEF" w:rsidRDefault="006D7FEF" w:rsidP="006D7FEF">
      <w:pPr>
        <w:spacing w:after="0" w:line="240" w:lineRule="auto"/>
        <w:jc w:val="center"/>
        <w:rPr>
          <w:rFonts w:eastAsia="Calibri" w:cstheme="minorHAnsi"/>
          <w:bCs/>
          <w:color w:val="002060"/>
          <w:sz w:val="24"/>
          <w:szCs w:val="24"/>
        </w:rPr>
      </w:pPr>
      <w:r w:rsidRPr="006D7FEF">
        <w:rPr>
          <w:rFonts w:ascii="Times New Roman" w:eastAsia="Calibri" w:hAnsi="Times New Roman" w:cs="Times New Roman"/>
          <w:b/>
          <w:color w:val="002060"/>
          <w:sz w:val="24"/>
          <w:szCs w:val="24"/>
        </w:rPr>
        <w:t>Chattogram-4225, Bangladesh</w:t>
      </w:r>
    </w:p>
    <w:p w14:paraId="190589A0" w14:textId="77777777" w:rsidR="006D7FEF" w:rsidRPr="006D7FEF" w:rsidRDefault="006D7FEF" w:rsidP="006D7FEF">
      <w:pPr>
        <w:jc w:val="center"/>
        <w:rPr>
          <w:rFonts w:eastAsia="Calibri" w:cstheme="minorHAnsi"/>
          <w:bCs/>
          <w:color w:val="002060"/>
          <w:sz w:val="24"/>
          <w:szCs w:val="24"/>
        </w:rPr>
      </w:pPr>
    </w:p>
    <w:p w14:paraId="047D7753" w14:textId="77777777" w:rsidR="006D7FEF" w:rsidRPr="006D7FEF" w:rsidRDefault="006D7FEF" w:rsidP="006D7FEF">
      <w:pPr>
        <w:jc w:val="center"/>
        <w:rPr>
          <w:rFonts w:eastAsia="Calibri" w:cstheme="minorHAnsi"/>
          <w:bCs/>
          <w:color w:val="002060"/>
          <w:sz w:val="24"/>
          <w:szCs w:val="24"/>
        </w:rPr>
      </w:pPr>
    </w:p>
    <w:p w14:paraId="5C576778" w14:textId="2F4F5A54" w:rsidR="00A24C43" w:rsidRDefault="006D7FEF" w:rsidP="006D7FEF">
      <w:pPr>
        <w:jc w:val="center"/>
        <w:rPr>
          <w:rFonts w:ascii="Times New Roman" w:eastAsia="Calibri" w:hAnsi="Times New Roman" w:cs="Times New Roman"/>
          <w:b/>
          <w:color w:val="002060"/>
          <w:sz w:val="24"/>
          <w:szCs w:val="24"/>
        </w:rPr>
      </w:pPr>
      <w:r w:rsidRPr="006D7FEF">
        <w:rPr>
          <w:rFonts w:ascii="Times New Roman" w:eastAsia="Calibri" w:hAnsi="Times New Roman" w:cs="Times New Roman"/>
          <w:b/>
          <w:color w:val="002060"/>
          <w:sz w:val="24"/>
          <w:szCs w:val="24"/>
        </w:rPr>
        <w:t>September</w:t>
      </w:r>
      <w:r w:rsidR="00A24C43" w:rsidRPr="006D7FEF">
        <w:rPr>
          <w:rFonts w:ascii="Times New Roman" w:eastAsia="Calibri" w:hAnsi="Times New Roman" w:cs="Times New Roman"/>
          <w:b/>
          <w:color w:val="002060"/>
          <w:sz w:val="24"/>
          <w:szCs w:val="24"/>
        </w:rPr>
        <w:t xml:space="preserve"> 2023</w:t>
      </w:r>
    </w:p>
    <w:p w14:paraId="50C3DC6C" w14:textId="77777777" w:rsidR="006B7FBB" w:rsidRDefault="006B7FBB" w:rsidP="006D7FEF">
      <w:pPr>
        <w:jc w:val="center"/>
        <w:rPr>
          <w:rFonts w:ascii="Times New Roman" w:eastAsia="Calibri" w:hAnsi="Times New Roman" w:cs="Times New Roman"/>
          <w:b/>
          <w:color w:val="002060"/>
          <w:sz w:val="24"/>
          <w:szCs w:val="24"/>
        </w:rPr>
      </w:pPr>
    </w:p>
    <w:p w14:paraId="3312B42E" w14:textId="77777777" w:rsidR="006B7FBB" w:rsidRDefault="006B7FBB" w:rsidP="006B7FBB">
      <w:pPr>
        <w:pStyle w:val="Heading1"/>
        <w:spacing w:after="240" w:line="360" w:lineRule="auto"/>
      </w:pPr>
      <w:bookmarkStart w:id="0" w:name="_Toc149685649"/>
      <w:r w:rsidRPr="00EB790A">
        <w:lastRenderedPageBreak/>
        <w:t>Authorization</w:t>
      </w:r>
      <w:bookmarkEnd w:id="0"/>
    </w:p>
    <w:p w14:paraId="6F9719B5" w14:textId="77777777" w:rsidR="006B7FBB" w:rsidRDefault="006B7FBB" w:rsidP="006B7FBB">
      <w:pPr>
        <w:spacing w:after="240" w:line="360" w:lineRule="auto"/>
        <w:jc w:val="both"/>
        <w:rPr>
          <w:rFonts w:ascii="Times New Roman" w:hAnsi="Times New Roman" w:cs="Times New Roman"/>
          <w:color w:val="000000" w:themeColor="text1"/>
          <w:sz w:val="24"/>
          <w:szCs w:val="24"/>
        </w:rPr>
      </w:pPr>
      <w:r w:rsidRPr="00974F26">
        <w:rPr>
          <w:rFonts w:ascii="Times New Roman" w:hAnsi="Times New Roman" w:cs="Times New Roman"/>
          <w:color w:val="000000" w:themeColor="text1"/>
          <w:sz w:val="24"/>
          <w:szCs w:val="24"/>
        </w:rPr>
        <w:t>I hereby declare that I am the sole author of the thesis. I authorize the Chattogram Veterinary and Animal Science University (CVASU) to lend this thesis to other institutions or individuals for scholarly research purpose. I further authorize the CVASU to reproduce the thesis by photocopying or by any other means, in total or in part, at the request of other institutions or individuals for scholarly research.</w:t>
      </w:r>
    </w:p>
    <w:p w14:paraId="12C21C28" w14:textId="77777777" w:rsidR="006B7FBB" w:rsidRPr="00974F26" w:rsidRDefault="006B7FBB" w:rsidP="006B7FBB">
      <w:pPr>
        <w:spacing w:after="0" w:line="360" w:lineRule="auto"/>
        <w:jc w:val="both"/>
        <w:rPr>
          <w:rFonts w:ascii="Times New Roman" w:hAnsi="Times New Roman" w:cs="Times New Roman"/>
          <w:color w:val="000000" w:themeColor="text1"/>
          <w:sz w:val="24"/>
          <w:szCs w:val="24"/>
        </w:rPr>
      </w:pPr>
    </w:p>
    <w:p w14:paraId="3BBEF77C" w14:textId="77777777" w:rsidR="006B7FBB" w:rsidRDefault="006B7FBB" w:rsidP="006B7FBB">
      <w:pPr>
        <w:spacing w:after="0" w:line="360" w:lineRule="auto"/>
        <w:jc w:val="both"/>
        <w:rPr>
          <w:rFonts w:ascii="Times New Roman" w:hAnsi="Times New Roman" w:cs="Times New Roman"/>
          <w:color w:val="000000" w:themeColor="text1"/>
          <w:sz w:val="28"/>
          <w:szCs w:val="28"/>
        </w:rPr>
      </w:pPr>
      <w:r w:rsidRPr="00974F26">
        <w:rPr>
          <w:rFonts w:ascii="Times New Roman" w:hAnsi="Times New Roman" w:cs="Times New Roman"/>
          <w:color w:val="000000" w:themeColor="text1"/>
          <w:sz w:val="24"/>
          <w:szCs w:val="24"/>
        </w:rPr>
        <w:t>I, the undersigned and author of this work, claiming that the electronic copy of this thesis provided to the Central Library, CVASU is an accurate copy of this print thesis submitted within the limits of the technology available.</w:t>
      </w:r>
    </w:p>
    <w:p w14:paraId="2829186E" w14:textId="77777777" w:rsidR="006B7FBB" w:rsidRDefault="006B7FBB" w:rsidP="006B7FBB">
      <w:pPr>
        <w:rPr>
          <w:rFonts w:ascii="Times New Roman" w:hAnsi="Times New Roman" w:cs="Times New Roman"/>
          <w:color w:val="000000" w:themeColor="text1"/>
          <w:sz w:val="28"/>
          <w:szCs w:val="28"/>
        </w:rPr>
      </w:pPr>
    </w:p>
    <w:p w14:paraId="4B9AF945" w14:textId="77777777" w:rsidR="006B7FBB" w:rsidRDefault="006B7FBB" w:rsidP="006B7FBB">
      <w:pPr>
        <w:rPr>
          <w:rFonts w:ascii="Times New Roman" w:hAnsi="Times New Roman" w:cs="Times New Roman"/>
          <w:color w:val="000000" w:themeColor="text1"/>
          <w:sz w:val="28"/>
          <w:szCs w:val="28"/>
        </w:rPr>
      </w:pPr>
    </w:p>
    <w:p w14:paraId="1359A695" w14:textId="77777777" w:rsidR="006B7FBB" w:rsidRPr="00974F26" w:rsidRDefault="006B7FBB" w:rsidP="006B7FBB">
      <w:pPr>
        <w:spacing w:line="360" w:lineRule="auto"/>
        <w:rPr>
          <w:rFonts w:ascii="Times New Roman" w:hAnsi="Times New Roman" w:cs="Times New Roman"/>
          <w:b/>
          <w:bCs/>
          <w:color w:val="000000" w:themeColor="text1"/>
          <w:sz w:val="24"/>
          <w:szCs w:val="24"/>
        </w:rPr>
      </w:pPr>
      <w:r w:rsidRPr="00974F26">
        <w:rPr>
          <w:rFonts w:ascii="Times New Roman" w:hAnsi="Times New Roman" w:cs="Times New Roman"/>
          <w:b/>
          <w:bCs/>
          <w:color w:val="000000" w:themeColor="text1"/>
          <w:sz w:val="24"/>
          <w:szCs w:val="24"/>
        </w:rPr>
        <w:t>Meherjan Islam</w:t>
      </w:r>
    </w:p>
    <w:p w14:paraId="04EBEDF6" w14:textId="0E61CD84" w:rsidR="006B7FBB" w:rsidRDefault="006B7FBB" w:rsidP="006B7FB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September</w:t>
      </w:r>
      <w:r w:rsidRPr="00974F26">
        <w:rPr>
          <w:rFonts w:ascii="Times New Roman" w:hAnsi="Times New Roman" w:cs="Times New Roman"/>
          <w:b/>
          <w:bCs/>
          <w:color w:val="000000" w:themeColor="text1"/>
          <w:sz w:val="24"/>
          <w:szCs w:val="24"/>
        </w:rPr>
        <w:t xml:space="preserve"> 2023</w:t>
      </w:r>
    </w:p>
    <w:p w14:paraId="202948E7" w14:textId="58837648" w:rsidR="00F04B2E" w:rsidRPr="006B7FBB" w:rsidRDefault="006B7FBB" w:rsidP="006B7FB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6ADE8561" w14:textId="77777777" w:rsidR="00922E71" w:rsidRDefault="00922E71" w:rsidP="00922E71">
      <w:pPr>
        <w:jc w:val="center"/>
        <w:rPr>
          <w:rFonts w:ascii="Times New Roman" w:eastAsia="Calibri" w:hAnsi="Times New Roman" w:cs="Times New Roman"/>
          <w:b/>
          <w:color w:val="002060"/>
          <w:sz w:val="36"/>
          <w:szCs w:val="36"/>
        </w:rPr>
      </w:pPr>
      <w:r>
        <w:rPr>
          <w:rFonts w:ascii="Times New Roman" w:eastAsia="Calibri" w:hAnsi="Times New Roman" w:cs="Times New Roman"/>
          <w:b/>
          <w:noProof/>
          <w:color w:val="000000" w:themeColor="text1"/>
          <w:sz w:val="36"/>
          <w:szCs w:val="36"/>
          <w:lang w:bidi="bn-BD"/>
        </w:rPr>
        <w:lastRenderedPageBreak/>
        <w:drawing>
          <wp:inline distT="0" distB="0" distL="0" distR="0" wp14:anchorId="1AE662FB" wp14:editId="136FEBDC">
            <wp:extent cx="1280160"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su logo.jpg"/>
                    <pic:cNvPicPr/>
                  </pic:nvPicPr>
                  <pic:blipFill>
                    <a:blip r:embed="rId9">
                      <a:extLst>
                        <a:ext uri="{28A0092B-C50C-407E-A947-70E740481C1C}">
                          <a14:useLocalDpi xmlns:a14="http://schemas.microsoft.com/office/drawing/2010/main" val="0"/>
                        </a:ext>
                      </a:extLst>
                    </a:blip>
                    <a:stretch>
                      <a:fillRect/>
                    </a:stretch>
                  </pic:blipFill>
                  <pic:spPr>
                    <a:xfrm>
                      <a:off x="0" y="0"/>
                      <a:ext cx="1278932" cy="1278932"/>
                    </a:xfrm>
                    <a:prstGeom prst="rect">
                      <a:avLst/>
                    </a:prstGeom>
                  </pic:spPr>
                </pic:pic>
              </a:graphicData>
            </a:graphic>
          </wp:inline>
        </w:drawing>
      </w:r>
    </w:p>
    <w:p w14:paraId="75AFD4AB" w14:textId="77777777" w:rsidR="00EB790A" w:rsidRDefault="00D12F74" w:rsidP="005A02C7">
      <w:pPr>
        <w:spacing w:after="0" w:line="240" w:lineRule="auto"/>
        <w:jc w:val="center"/>
        <w:rPr>
          <w:rFonts w:cstheme="minorHAnsi"/>
          <w:b/>
          <w:bCs/>
          <w:color w:val="000000" w:themeColor="text1"/>
          <w:sz w:val="28"/>
          <w:szCs w:val="28"/>
        </w:rPr>
      </w:pPr>
      <w:r>
        <w:rPr>
          <w:rFonts w:ascii="Times New Roman" w:eastAsia="Calibri" w:hAnsi="Times New Roman" w:cs="Times New Roman"/>
          <w:b/>
          <w:color w:val="002060"/>
          <w:sz w:val="36"/>
          <w:szCs w:val="36"/>
        </w:rPr>
        <w:t>Mind the g</w:t>
      </w:r>
      <w:r w:rsidR="00F04B2E">
        <w:rPr>
          <w:rFonts w:ascii="Times New Roman" w:eastAsia="Calibri" w:hAnsi="Times New Roman" w:cs="Times New Roman"/>
          <w:b/>
          <w:color w:val="002060"/>
          <w:sz w:val="36"/>
          <w:szCs w:val="36"/>
        </w:rPr>
        <w:t>ap</w:t>
      </w:r>
      <w:r w:rsidR="00F04B2E" w:rsidRPr="006D7FEF">
        <w:rPr>
          <w:rFonts w:ascii="Times New Roman" w:eastAsia="Calibri" w:hAnsi="Times New Roman" w:cs="Times New Roman"/>
          <w:b/>
          <w:color w:val="002060"/>
          <w:sz w:val="36"/>
          <w:szCs w:val="36"/>
        </w:rPr>
        <w:t>:</w:t>
      </w:r>
      <w:r>
        <w:rPr>
          <w:rFonts w:ascii="Times New Roman" w:eastAsia="Calibri" w:hAnsi="Times New Roman" w:cs="Times New Roman"/>
          <w:b/>
          <w:color w:val="002060"/>
          <w:sz w:val="36"/>
          <w:szCs w:val="36"/>
        </w:rPr>
        <w:t xml:space="preserve"> An a</w:t>
      </w:r>
      <w:r w:rsidR="00F04B2E">
        <w:rPr>
          <w:rFonts w:ascii="Times New Roman" w:eastAsia="Calibri" w:hAnsi="Times New Roman" w:cs="Times New Roman"/>
          <w:b/>
          <w:color w:val="002060"/>
          <w:sz w:val="36"/>
          <w:szCs w:val="36"/>
        </w:rPr>
        <w:t>ssessment of</w:t>
      </w:r>
      <w:r>
        <w:rPr>
          <w:rFonts w:ascii="Times New Roman" w:eastAsia="Calibri" w:hAnsi="Times New Roman" w:cs="Times New Roman"/>
          <w:b/>
          <w:color w:val="002060"/>
          <w:sz w:val="36"/>
          <w:szCs w:val="36"/>
        </w:rPr>
        <w:t xml:space="preserve"> s</w:t>
      </w:r>
      <w:r w:rsidR="00F04B2E">
        <w:rPr>
          <w:rFonts w:ascii="Times New Roman" w:eastAsia="Calibri" w:hAnsi="Times New Roman" w:cs="Times New Roman"/>
          <w:b/>
          <w:color w:val="002060"/>
          <w:sz w:val="36"/>
          <w:szCs w:val="36"/>
        </w:rPr>
        <w:t>cope for</w:t>
      </w:r>
      <w:r>
        <w:rPr>
          <w:rFonts w:ascii="Times New Roman" w:eastAsia="Calibri" w:hAnsi="Times New Roman" w:cs="Times New Roman"/>
          <w:b/>
          <w:color w:val="002060"/>
          <w:sz w:val="36"/>
          <w:szCs w:val="36"/>
        </w:rPr>
        <w:t xml:space="preserve"> c</w:t>
      </w:r>
      <w:r w:rsidR="00F04B2E">
        <w:rPr>
          <w:rFonts w:ascii="Times New Roman" w:eastAsia="Calibri" w:hAnsi="Times New Roman" w:cs="Times New Roman"/>
          <w:b/>
          <w:color w:val="002060"/>
          <w:sz w:val="36"/>
          <w:szCs w:val="36"/>
        </w:rPr>
        <w:t>ollaboration between</w:t>
      </w:r>
      <w:r w:rsidR="00F04B2E" w:rsidRPr="006D7FEF">
        <w:rPr>
          <w:rFonts w:ascii="Times New Roman" w:eastAsia="Calibri" w:hAnsi="Times New Roman" w:cs="Times New Roman"/>
          <w:b/>
          <w:color w:val="002060"/>
          <w:sz w:val="36"/>
          <w:szCs w:val="36"/>
        </w:rPr>
        <w:t xml:space="preserve"> </w:t>
      </w:r>
      <w:r>
        <w:rPr>
          <w:rFonts w:ascii="Times New Roman" w:eastAsia="Calibri" w:hAnsi="Times New Roman" w:cs="Times New Roman"/>
          <w:b/>
          <w:color w:val="002060"/>
          <w:sz w:val="36"/>
          <w:szCs w:val="36"/>
        </w:rPr>
        <w:t>public and private veterinary s</w:t>
      </w:r>
      <w:r w:rsidR="00F04B2E">
        <w:rPr>
          <w:rFonts w:ascii="Times New Roman" w:eastAsia="Calibri" w:hAnsi="Times New Roman" w:cs="Times New Roman"/>
          <w:b/>
          <w:color w:val="002060"/>
          <w:sz w:val="36"/>
          <w:szCs w:val="36"/>
        </w:rPr>
        <w:t>ervices for</w:t>
      </w:r>
      <w:r w:rsidR="00F04B2E" w:rsidRPr="006D7FEF">
        <w:rPr>
          <w:rFonts w:ascii="Times New Roman" w:eastAsia="Calibri" w:hAnsi="Times New Roman" w:cs="Times New Roman"/>
          <w:b/>
          <w:color w:val="002060"/>
          <w:sz w:val="36"/>
          <w:szCs w:val="36"/>
        </w:rPr>
        <w:t xml:space="preserve"> </w:t>
      </w:r>
      <w:r>
        <w:rPr>
          <w:rFonts w:ascii="Times New Roman" w:eastAsia="Calibri" w:hAnsi="Times New Roman" w:cs="Times New Roman"/>
          <w:b/>
          <w:color w:val="002060"/>
          <w:sz w:val="36"/>
          <w:szCs w:val="36"/>
        </w:rPr>
        <w:t>e</w:t>
      </w:r>
      <w:r w:rsidR="00F04B2E">
        <w:rPr>
          <w:rFonts w:ascii="Times New Roman" w:eastAsia="Calibri" w:hAnsi="Times New Roman" w:cs="Times New Roman"/>
          <w:b/>
          <w:color w:val="002060"/>
          <w:sz w:val="36"/>
          <w:szCs w:val="36"/>
        </w:rPr>
        <w:t>ffective</w:t>
      </w:r>
      <w:r>
        <w:rPr>
          <w:rFonts w:ascii="Times New Roman" w:eastAsia="Calibri" w:hAnsi="Times New Roman" w:cs="Times New Roman"/>
          <w:b/>
          <w:color w:val="002060"/>
          <w:sz w:val="36"/>
          <w:szCs w:val="36"/>
        </w:rPr>
        <w:t xml:space="preserve"> d</w:t>
      </w:r>
      <w:r w:rsidR="00F04B2E">
        <w:rPr>
          <w:rFonts w:ascii="Times New Roman" w:eastAsia="Calibri" w:hAnsi="Times New Roman" w:cs="Times New Roman"/>
          <w:b/>
          <w:color w:val="002060"/>
          <w:sz w:val="36"/>
          <w:szCs w:val="36"/>
        </w:rPr>
        <w:t>isease</w:t>
      </w:r>
      <w:r>
        <w:rPr>
          <w:rFonts w:ascii="Times New Roman" w:eastAsia="Calibri" w:hAnsi="Times New Roman" w:cs="Times New Roman"/>
          <w:b/>
          <w:color w:val="002060"/>
          <w:sz w:val="36"/>
          <w:szCs w:val="36"/>
        </w:rPr>
        <w:t xml:space="preserve"> m</w:t>
      </w:r>
      <w:r w:rsidR="00F04B2E">
        <w:rPr>
          <w:rFonts w:ascii="Times New Roman" w:eastAsia="Calibri" w:hAnsi="Times New Roman" w:cs="Times New Roman"/>
          <w:b/>
          <w:color w:val="002060"/>
          <w:sz w:val="36"/>
          <w:szCs w:val="36"/>
        </w:rPr>
        <w:t>anagement in Bangladesh’s</w:t>
      </w:r>
      <w:r>
        <w:rPr>
          <w:rFonts w:ascii="Times New Roman" w:eastAsia="Calibri" w:hAnsi="Times New Roman" w:cs="Times New Roman"/>
          <w:b/>
          <w:color w:val="002060"/>
          <w:sz w:val="36"/>
          <w:szCs w:val="36"/>
        </w:rPr>
        <w:t xml:space="preserve"> poultry s</w:t>
      </w:r>
      <w:r w:rsidR="00F04B2E">
        <w:rPr>
          <w:rFonts w:ascii="Times New Roman" w:eastAsia="Calibri" w:hAnsi="Times New Roman" w:cs="Times New Roman"/>
          <w:b/>
          <w:color w:val="002060"/>
          <w:sz w:val="36"/>
          <w:szCs w:val="36"/>
        </w:rPr>
        <w:t>ector</w:t>
      </w:r>
    </w:p>
    <w:p w14:paraId="757E9CD4" w14:textId="77777777" w:rsidR="00055675" w:rsidRDefault="00055675" w:rsidP="00922E71">
      <w:pPr>
        <w:spacing w:after="0"/>
        <w:jc w:val="center"/>
        <w:rPr>
          <w:rFonts w:ascii="Times New Roman" w:eastAsia="Calibri" w:hAnsi="Times New Roman" w:cs="Times New Roman"/>
          <w:b/>
          <w:color w:val="000000" w:themeColor="text1"/>
          <w:sz w:val="28"/>
          <w:szCs w:val="28"/>
        </w:rPr>
      </w:pPr>
    </w:p>
    <w:p w14:paraId="155362D6" w14:textId="77777777" w:rsidR="00922E71" w:rsidRPr="007465DD" w:rsidRDefault="00922E71" w:rsidP="00922E71">
      <w:pPr>
        <w:spacing w:after="0"/>
        <w:jc w:val="center"/>
        <w:rPr>
          <w:rFonts w:ascii="Times New Roman" w:eastAsia="Calibri" w:hAnsi="Times New Roman" w:cs="Times New Roman"/>
          <w:b/>
          <w:color w:val="5D3017"/>
          <w:sz w:val="28"/>
          <w:szCs w:val="28"/>
        </w:rPr>
      </w:pPr>
      <w:r w:rsidRPr="007465DD">
        <w:rPr>
          <w:rFonts w:ascii="Times New Roman" w:eastAsia="Calibri" w:hAnsi="Times New Roman" w:cs="Times New Roman"/>
          <w:b/>
          <w:color w:val="5D3017"/>
          <w:sz w:val="28"/>
          <w:szCs w:val="28"/>
        </w:rPr>
        <w:t>Meherjan Islam</w:t>
      </w:r>
    </w:p>
    <w:p w14:paraId="3B035BEC" w14:textId="77777777" w:rsidR="00922E71" w:rsidRPr="007465DD" w:rsidRDefault="00922E71" w:rsidP="00922E71">
      <w:pPr>
        <w:spacing w:after="0"/>
        <w:jc w:val="center"/>
        <w:rPr>
          <w:rFonts w:ascii="Times New Roman" w:eastAsia="Calibri" w:hAnsi="Times New Roman" w:cs="Times New Roman"/>
          <w:bCs/>
          <w:color w:val="5D3017"/>
          <w:sz w:val="24"/>
          <w:szCs w:val="24"/>
        </w:rPr>
      </w:pPr>
      <w:r w:rsidRPr="007465DD">
        <w:rPr>
          <w:rFonts w:ascii="Times New Roman" w:eastAsia="Calibri" w:hAnsi="Times New Roman" w:cs="Times New Roman"/>
          <w:bCs/>
          <w:color w:val="5D3017"/>
          <w:sz w:val="24"/>
          <w:szCs w:val="24"/>
        </w:rPr>
        <w:t>Roll no: 0121/01</w:t>
      </w:r>
    </w:p>
    <w:p w14:paraId="0AEA3EB6" w14:textId="77777777" w:rsidR="00922E71" w:rsidRPr="007465DD" w:rsidRDefault="00922E71" w:rsidP="00922E71">
      <w:pPr>
        <w:spacing w:after="0"/>
        <w:jc w:val="center"/>
        <w:rPr>
          <w:rFonts w:ascii="Times New Roman" w:eastAsia="Calibri" w:hAnsi="Times New Roman" w:cs="Times New Roman"/>
          <w:bCs/>
          <w:color w:val="5D3017"/>
          <w:sz w:val="24"/>
          <w:szCs w:val="24"/>
        </w:rPr>
      </w:pPr>
      <w:r w:rsidRPr="007465DD">
        <w:rPr>
          <w:rFonts w:ascii="Times New Roman" w:eastAsia="Calibri" w:hAnsi="Times New Roman" w:cs="Times New Roman"/>
          <w:bCs/>
          <w:color w:val="5D3017"/>
          <w:sz w:val="24"/>
          <w:szCs w:val="24"/>
        </w:rPr>
        <w:t>Registration no: 964</w:t>
      </w:r>
    </w:p>
    <w:p w14:paraId="577474A7" w14:textId="77777777" w:rsidR="009775C6" w:rsidRDefault="00922E71" w:rsidP="00922E71">
      <w:pPr>
        <w:jc w:val="center"/>
        <w:rPr>
          <w:rFonts w:cstheme="minorHAnsi"/>
          <w:b/>
          <w:bCs/>
          <w:color w:val="000000" w:themeColor="text1"/>
          <w:sz w:val="28"/>
          <w:szCs w:val="28"/>
        </w:rPr>
      </w:pPr>
      <w:r w:rsidRPr="007465DD">
        <w:rPr>
          <w:rFonts w:ascii="Times New Roman" w:eastAsia="Calibri" w:hAnsi="Times New Roman" w:cs="Times New Roman"/>
          <w:bCs/>
          <w:color w:val="5D3017"/>
          <w:sz w:val="24"/>
          <w:szCs w:val="24"/>
        </w:rPr>
        <w:t>Session:</w:t>
      </w:r>
      <w:r w:rsidR="00EE36A7" w:rsidRPr="007465DD">
        <w:rPr>
          <w:rFonts w:ascii="Times New Roman" w:eastAsia="Calibri" w:hAnsi="Times New Roman" w:cs="Times New Roman"/>
          <w:bCs/>
          <w:color w:val="5D3017"/>
          <w:sz w:val="24"/>
          <w:szCs w:val="24"/>
        </w:rPr>
        <w:t xml:space="preserve"> 2021-22</w:t>
      </w:r>
    </w:p>
    <w:p w14:paraId="29AC0EC6" w14:textId="4B35EBC8" w:rsidR="00055675" w:rsidRDefault="006B7FBB" w:rsidP="00055675">
      <w:pPr>
        <w:jc w:val="center"/>
        <w:rPr>
          <w:rFonts w:ascii="Times New Roman" w:hAnsi="Times New Roman" w:cs="Times New Roman"/>
          <w:b/>
          <w:bCs/>
          <w:color w:val="E36C0A" w:themeColor="accent6" w:themeShade="BF"/>
          <w:sz w:val="24"/>
          <w:szCs w:val="24"/>
        </w:rPr>
      </w:pPr>
      <w:r w:rsidRPr="006B7FBB">
        <w:rPr>
          <w:rFonts w:ascii="Times New Roman" w:hAnsi="Times New Roman" w:cs="Times New Roman"/>
          <w:b/>
          <w:bCs/>
          <w:color w:val="943634" w:themeColor="accent2" w:themeShade="BF"/>
          <w:sz w:val="24"/>
          <w:szCs w:val="24"/>
        </w:rPr>
        <w:t>This is to certify that we have examined the above Master’s thesis and have found that is complete and satisfactory in all aspects, and that all revisions required by the thesis examination have been made</w:t>
      </w:r>
    </w:p>
    <w:tbl>
      <w:tblPr>
        <w:tblStyle w:val="TableGrid"/>
        <w:tblpPr w:leftFromText="180" w:rightFromText="180" w:vertAnchor="text"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77"/>
      </w:tblGrid>
      <w:tr w:rsidR="009225B1" w14:paraId="0A73B93D" w14:textId="77777777" w:rsidTr="006B7FBB">
        <w:trPr>
          <w:trHeight w:val="903"/>
        </w:trPr>
        <w:tc>
          <w:tcPr>
            <w:tcW w:w="4248" w:type="dxa"/>
          </w:tcPr>
          <w:p w14:paraId="0EF8DC04" w14:textId="77777777" w:rsidR="009225B1" w:rsidRPr="006C191E" w:rsidRDefault="009225B1" w:rsidP="009225B1">
            <w:pPr>
              <w:rPr>
                <w:rFonts w:ascii="Times New Roman" w:hAnsi="Times New Roman" w:cs="Times New Roman"/>
                <w:b/>
                <w:bCs/>
                <w:color w:val="1F14B0"/>
                <w:sz w:val="28"/>
                <w:szCs w:val="28"/>
              </w:rPr>
            </w:pPr>
            <w:r>
              <w:rPr>
                <w:rFonts w:ascii="Times New Roman" w:hAnsi="Times New Roman" w:cs="Times New Roman"/>
                <w:b/>
                <w:bCs/>
                <w:noProof/>
                <w:color w:val="1F14B0"/>
                <w:sz w:val="28"/>
                <w:szCs w:val="28"/>
                <w:lang w:bidi="bn-BD"/>
              </w:rPr>
              <mc:AlternateContent>
                <mc:Choice Requires="wps">
                  <w:drawing>
                    <wp:anchor distT="4294967295" distB="4294967295" distL="114300" distR="114300" simplePos="0" relativeHeight="251670528" behindDoc="0" locked="0" layoutInCell="1" allowOverlap="1" wp14:anchorId="4694A61F" wp14:editId="69A48180">
                      <wp:simplePos x="0" y="0"/>
                      <wp:positionH relativeFrom="column">
                        <wp:posOffset>504825</wp:posOffset>
                      </wp:positionH>
                      <wp:positionV relativeFrom="paragraph">
                        <wp:posOffset>488950</wp:posOffset>
                      </wp:positionV>
                      <wp:extent cx="1885950" cy="0"/>
                      <wp:effectExtent l="0" t="0" r="19050" b="1905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38.5pt" to="18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OiwQEAANMDAAAOAAAAZHJzL2Uyb0RvYy54bWysU02P0zAQvSPxHyzfadIVi0rUdA9dwWUF&#10;FWV/gNexG2ttjzU2TfrvGTtN+BRCiIsVe957M29msr0bnWVnhdGAb/l6VXOmvITO+FPLHz+/e7Xh&#10;LCbhO2HBq5ZfVOR3u5cvtkNo1A30YDuFjER8bIbQ8j6l0FRVlL1yIq4gKE9BDehEoiueqg7FQOrO&#10;Vjd1/aYaALuAIFWM9Ho/Bfmu6GutZPqodVSJ2ZZTbamcWM6nfFa7rWhOKEJv5LUM8Q9VOGE8JV2k&#10;7kUS7AuaX6SckQgRdFpJcBVobaQqHsjNuv7JzbEXQRUv1JwYljbF/ycrP5wPyEzX8teceeFoRMeE&#10;wpz6xPbgPTUQkG1yn4YQG4Lv/QGzUzn6Y3gA+RwpVv0QzJcYJtio0WU4WWVj6ftl6bsaE5P0uN5s&#10;bt/e0njkHKtEMxMDxvRegWP5o+XW+NwS0YjzQ0w5tWhmyLWOKXUpIl2symDrPylNNnOywi4LpvYW&#10;2VnQanTP62yRtAoyU7SxdiHVfyZdsZmmytL9LXFBl4zg00J0xgP+Lmsa51L1hJ9dT16z7SfoLgec&#10;x0KbU5xdtzyv5vf3Qv/2L+6+AgAA//8DAFBLAwQUAAYACAAAACEAuWIykNoAAAAIAQAADwAAAGRy&#10;cy9kb3ducmV2LnhtbExPy06EQBC8m/gPkzbx5jZqXFZk2BgfJz0gevA4y7RAlukhzCygX28bD3rq&#10;1CPVVfl2cb2aaAydZw3nqwQUce1tx42Gt9fHsw2oEA1b03smDZ8UYFscH+Ums37mF5qq2CgJ4ZAZ&#10;DW2MQ4YY6pacCSs/EIv24UdnosCxQTuaWcJdjxdJskZnOpYPrRnorqV6Xx2chvThqSqH+f75q8QU&#10;y3LycbN/1/r0ZLm9ARVpiX9m+Kkv1aGQTjt/YBtULxnXV+KUm8ok0S/TtRC7XwKLHP8PKL4BAAD/&#10;/wMAUEsBAi0AFAAGAAgAAAAhALaDOJL+AAAA4QEAABMAAAAAAAAAAAAAAAAAAAAAAFtDb250ZW50&#10;X1R5cGVzXS54bWxQSwECLQAUAAYACAAAACEAOP0h/9YAAACUAQAACwAAAAAAAAAAAAAAAAAvAQAA&#10;X3JlbHMvLnJlbHNQSwECLQAUAAYACAAAACEAU5yTosEBAADTAwAADgAAAAAAAAAAAAAAAAAuAgAA&#10;ZHJzL2Uyb0RvYy54bWxQSwECLQAUAAYACAAAACEAuWIykNoAAAAIAQAADwAAAAAAAAAAAAAAAAAb&#10;BAAAZHJzL2Rvd25yZXYueG1sUEsFBgAAAAAEAAQA8wAAACIFAAAAAA==&#10;" strokecolor="black [3040]">
                      <o:lock v:ext="edit" shapetype="f"/>
                    </v:line>
                  </w:pict>
                </mc:Fallback>
              </mc:AlternateContent>
            </w:r>
          </w:p>
        </w:tc>
        <w:tc>
          <w:tcPr>
            <w:tcW w:w="4277" w:type="dxa"/>
            <w:vAlign w:val="bottom"/>
          </w:tcPr>
          <w:p w14:paraId="7C1D4883" w14:textId="32E2AC9A" w:rsidR="009225B1" w:rsidRPr="006C191E" w:rsidRDefault="00D06AF2" w:rsidP="00D06AF2">
            <w:pPr>
              <w:rPr>
                <w:rFonts w:ascii="Times New Roman" w:hAnsi="Times New Roman" w:cs="Times New Roman"/>
                <w:b/>
                <w:bCs/>
                <w:color w:val="1F14B0"/>
                <w:sz w:val="28"/>
                <w:szCs w:val="28"/>
              </w:rPr>
            </w:pPr>
            <w:r>
              <w:rPr>
                <w:rFonts w:ascii="Times New Roman" w:hAnsi="Times New Roman" w:cs="Times New Roman"/>
                <w:b/>
                <w:bCs/>
                <w:noProof/>
                <w:color w:val="1F14B0"/>
                <w:sz w:val="28"/>
                <w:szCs w:val="28"/>
                <w:lang w:bidi="bn-BD"/>
              </w:rPr>
              <w:drawing>
                <wp:anchor distT="0" distB="0" distL="114300" distR="114300" simplePos="0" relativeHeight="251674624" behindDoc="0" locked="0" layoutInCell="1" allowOverlap="1" wp14:anchorId="71922D74" wp14:editId="7DC483E6">
                  <wp:simplePos x="0" y="0"/>
                  <wp:positionH relativeFrom="column">
                    <wp:posOffset>495935</wp:posOffset>
                  </wp:positionH>
                  <wp:positionV relativeFrom="paragraph">
                    <wp:posOffset>-423545</wp:posOffset>
                  </wp:positionV>
                  <wp:extent cx="1416050" cy="4191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edit.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4191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color w:val="1F14B0"/>
                <w:sz w:val="28"/>
                <w:szCs w:val="28"/>
                <w:lang w:bidi="bn-BD"/>
              </w:rPr>
              <mc:AlternateContent>
                <mc:Choice Requires="wps">
                  <w:drawing>
                    <wp:anchor distT="0" distB="0" distL="114300" distR="114300" simplePos="0" relativeHeight="251673600" behindDoc="0" locked="0" layoutInCell="1" allowOverlap="1" wp14:anchorId="4F325AF8" wp14:editId="396A38E5">
                      <wp:simplePos x="0" y="0"/>
                      <wp:positionH relativeFrom="column">
                        <wp:posOffset>213995</wp:posOffset>
                      </wp:positionH>
                      <wp:positionV relativeFrom="paragraph">
                        <wp:posOffset>485140</wp:posOffset>
                      </wp:positionV>
                      <wp:extent cx="1866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38.2pt" to="163.8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USzgEAAAUEAAAOAAAAZHJzL2Uyb0RvYy54bWysU01v2zAMvQ/YfxB0b+zkEHRGnB5SdJdi&#10;C9btB6gyFQuQRIHS8vHvRymJU2wDhg270KbE90g+UquHo3diD5Qshl7OZ60UEDQONux6+e3r0929&#10;FCmrMCiHAXp5giQf1u/frQ6xgwWO6AYgwSQhdYfYyzHn2DVN0iN4lWYYIfClQfIqs0u7ZiB1YHbv&#10;mkXbLpsD0hAJNaTEp4/nS7mu/MaAzp+NSZCF6yXXlqulal+LbdYr1e1IxdHqSxnqH6rwygZOOlE9&#10;qqzEd7K/UHmrCROaPNPoGzTGaqg9cDfz9qduXkYVofbC4qQ4yZT+H63+tN+SsAPPbiFFUJ5n9JJJ&#10;2d2YxQZDYAWRBF+yUoeYOgZswpYuXopbKm0fDfny5YbEsap7mtSFYxaaD+f3y+WHloegr3fNDRgp&#10;5Y+AXpSfXjobSuOqU/vnlDkZh15DyrELxSZ0dniyzlWnrAxsHIm94mHn47yUzLg3UewVZFMaOZde&#10;//LJwZn1CxgWoxRbs9c1vHEqrSHkK68LHF1ghiuYgO2fgZf4AoW6on8DnhA1M4Y8gb0NSL/LfpPC&#10;nOOvCpz7LhK84nCqQ63S8K5V5S7voizzW7/Cb693/QMAAP//AwBQSwMEFAAGAAgAAAAhALFO12bc&#10;AAAACAEAAA8AAABkcnMvZG93bnJldi54bWxMj0FPg0AQhe8m/ofNmHizi6WBBlkaY/RivIA96G3L&#10;ToHIzlJ2KfjvHePBHue9lzffy3eL7cUZR985UnC/ikAg1c501CjYv7/cbUH4oMno3hEq+EYPu+L6&#10;KteZcTOVeK5CI7iEfKYVtCEMmZS+btFqv3IDEntHN1od+BwbaUY9c7nt5TqKEml1R/yh1QM+tVh/&#10;VZNV8Hp68/tNUj6XH6dtNX8ep7ZxqNTtzfL4ACLgEv7D8IvP6FAw08FNZLzoFcRxykkFabIBwX68&#10;Tlk4/AmyyOXlgOIHAAD//wMAUEsBAi0AFAAGAAgAAAAhALaDOJL+AAAA4QEAABMAAAAAAAAAAAAA&#10;AAAAAAAAAFtDb250ZW50X1R5cGVzXS54bWxQSwECLQAUAAYACAAAACEAOP0h/9YAAACUAQAACwAA&#10;AAAAAAAAAAAAAAAvAQAAX3JlbHMvLnJlbHNQSwECLQAUAAYACAAAACEA2KqFEs4BAAAFBAAADgAA&#10;AAAAAAAAAAAAAAAuAgAAZHJzL2Uyb0RvYy54bWxQSwECLQAUAAYACAAAACEAsU7XZtwAAAAIAQAA&#10;DwAAAAAAAAAAAAAAAAAoBAAAZHJzL2Rvd25yZXYueG1sUEsFBgAAAAAEAAQA8wAAADEFAAAAAA==&#10;" strokecolor="black [3213]"/>
                  </w:pict>
                </mc:Fallback>
              </mc:AlternateContent>
            </w:r>
          </w:p>
        </w:tc>
      </w:tr>
      <w:tr w:rsidR="009225B1" w14:paraId="69503F2E" w14:textId="77777777" w:rsidTr="006B7FBB">
        <w:tc>
          <w:tcPr>
            <w:tcW w:w="4248" w:type="dxa"/>
          </w:tcPr>
          <w:p w14:paraId="1495FF27" w14:textId="77777777" w:rsidR="009225B1" w:rsidRPr="00232DD8" w:rsidRDefault="009225B1" w:rsidP="009225B1">
            <w:pPr>
              <w:jc w:val="center"/>
              <w:rPr>
                <w:rFonts w:ascii="Times New Roman" w:hAnsi="Times New Roman" w:cs="Times New Roman"/>
                <w:b/>
                <w:bCs/>
              </w:rPr>
            </w:pPr>
            <w:r w:rsidRPr="00232DD8">
              <w:rPr>
                <w:rFonts w:ascii="Times New Roman" w:hAnsi="Times New Roman" w:cs="Times New Roman"/>
                <w:b/>
                <w:bCs/>
              </w:rPr>
              <w:t>Supervisor</w:t>
            </w:r>
          </w:p>
          <w:p w14:paraId="596A322A" w14:textId="77777777" w:rsidR="009225B1" w:rsidRPr="006C191E" w:rsidRDefault="009225B1" w:rsidP="009225B1">
            <w:pPr>
              <w:jc w:val="center"/>
              <w:rPr>
                <w:rFonts w:ascii="Times New Roman" w:hAnsi="Times New Roman" w:cs="Times New Roman"/>
                <w:b/>
                <w:bCs/>
                <w:color w:val="1F14B0"/>
                <w:sz w:val="28"/>
                <w:szCs w:val="28"/>
              </w:rPr>
            </w:pPr>
            <w:r w:rsidRPr="006C191E">
              <w:rPr>
                <w:rFonts w:ascii="Times New Roman" w:hAnsi="Times New Roman" w:cs="Times New Roman"/>
                <w:b/>
                <w:bCs/>
                <w:color w:val="1F14B0"/>
                <w:sz w:val="28"/>
                <w:szCs w:val="28"/>
              </w:rPr>
              <w:t>Pankaj Chakrabarty, PhD</w:t>
            </w:r>
          </w:p>
          <w:p w14:paraId="5A135B89" w14:textId="77777777" w:rsidR="009225B1" w:rsidRPr="006C191E" w:rsidRDefault="009225B1" w:rsidP="009225B1">
            <w:pPr>
              <w:jc w:val="center"/>
              <w:rPr>
                <w:rFonts w:ascii="Times New Roman" w:hAnsi="Times New Roman" w:cs="Times New Roman"/>
                <w:sz w:val="24"/>
                <w:szCs w:val="24"/>
              </w:rPr>
            </w:pPr>
            <w:r w:rsidRPr="006C191E">
              <w:rPr>
                <w:rFonts w:ascii="Times New Roman" w:hAnsi="Times New Roman" w:cs="Times New Roman"/>
                <w:sz w:val="24"/>
                <w:szCs w:val="24"/>
              </w:rPr>
              <w:t>Professor, Department of Medicine and Surgery</w:t>
            </w:r>
          </w:p>
          <w:p w14:paraId="33AB6E49" w14:textId="77777777" w:rsidR="009225B1" w:rsidRPr="006C191E" w:rsidRDefault="009225B1" w:rsidP="009225B1">
            <w:pPr>
              <w:jc w:val="center"/>
              <w:rPr>
                <w:rFonts w:ascii="Times New Roman" w:hAnsi="Times New Roman" w:cs="Times New Roman"/>
                <w:sz w:val="24"/>
                <w:szCs w:val="24"/>
              </w:rPr>
            </w:pPr>
            <w:r w:rsidRPr="006C191E">
              <w:rPr>
                <w:rFonts w:ascii="Times New Roman" w:hAnsi="Times New Roman" w:cs="Times New Roman"/>
                <w:sz w:val="24"/>
                <w:szCs w:val="24"/>
              </w:rPr>
              <w:t>Faculty of Veterinary Medicine</w:t>
            </w:r>
          </w:p>
          <w:p w14:paraId="52B2C65A" w14:textId="77777777" w:rsidR="009225B1" w:rsidRPr="00055675" w:rsidRDefault="009225B1" w:rsidP="009225B1">
            <w:pPr>
              <w:jc w:val="center"/>
              <w:rPr>
                <w:b/>
                <w:bCs/>
              </w:rPr>
            </w:pPr>
            <w:r w:rsidRPr="006C191E">
              <w:rPr>
                <w:rFonts w:ascii="Times New Roman" w:hAnsi="Times New Roman" w:cs="Times New Roman"/>
                <w:sz w:val="24"/>
                <w:szCs w:val="24"/>
              </w:rPr>
              <w:t>Chattogram Veterinary and Animal Sciences University, Bangladesh</w:t>
            </w:r>
          </w:p>
        </w:tc>
        <w:tc>
          <w:tcPr>
            <w:tcW w:w="4277" w:type="dxa"/>
          </w:tcPr>
          <w:p w14:paraId="2F7050C0" w14:textId="77777777" w:rsidR="009225B1" w:rsidRPr="00232DD8" w:rsidRDefault="009225B1" w:rsidP="009225B1">
            <w:pPr>
              <w:jc w:val="center"/>
              <w:rPr>
                <w:rFonts w:ascii="Times New Roman" w:hAnsi="Times New Roman" w:cs="Times New Roman"/>
                <w:b/>
                <w:bCs/>
              </w:rPr>
            </w:pPr>
            <w:r>
              <w:rPr>
                <w:rFonts w:ascii="Times New Roman" w:hAnsi="Times New Roman" w:cs="Times New Roman"/>
                <w:b/>
                <w:bCs/>
              </w:rPr>
              <w:t>Co-</w:t>
            </w:r>
            <w:r w:rsidRPr="00232DD8">
              <w:rPr>
                <w:rFonts w:ascii="Times New Roman" w:hAnsi="Times New Roman" w:cs="Times New Roman"/>
                <w:b/>
                <w:bCs/>
              </w:rPr>
              <w:t>Supervisor</w:t>
            </w:r>
          </w:p>
          <w:p w14:paraId="02D6985E" w14:textId="77777777" w:rsidR="009225B1" w:rsidRPr="006C191E" w:rsidRDefault="009225B1" w:rsidP="009225B1">
            <w:pPr>
              <w:jc w:val="center"/>
              <w:rPr>
                <w:rFonts w:ascii="Times New Roman" w:hAnsi="Times New Roman" w:cs="Times New Roman"/>
                <w:b/>
                <w:bCs/>
                <w:color w:val="1F14B0"/>
                <w:sz w:val="28"/>
                <w:szCs w:val="28"/>
              </w:rPr>
            </w:pPr>
            <w:r w:rsidRPr="006C191E">
              <w:rPr>
                <w:rFonts w:ascii="Times New Roman" w:hAnsi="Times New Roman" w:cs="Times New Roman"/>
                <w:b/>
                <w:bCs/>
                <w:color w:val="1F14B0"/>
                <w:sz w:val="28"/>
                <w:szCs w:val="28"/>
              </w:rPr>
              <w:t>Dr Eve Houghton</w:t>
            </w:r>
          </w:p>
          <w:p w14:paraId="7D9FED9D" w14:textId="77777777" w:rsidR="009225B1" w:rsidRPr="006C191E" w:rsidRDefault="009225B1" w:rsidP="009225B1">
            <w:pPr>
              <w:jc w:val="center"/>
              <w:rPr>
                <w:rFonts w:ascii="Times New Roman" w:hAnsi="Times New Roman" w:cs="Times New Roman"/>
                <w:sz w:val="24"/>
                <w:szCs w:val="24"/>
              </w:rPr>
            </w:pPr>
            <w:r w:rsidRPr="006C191E">
              <w:rPr>
                <w:rFonts w:ascii="Times New Roman" w:hAnsi="Times New Roman" w:cs="Times New Roman"/>
                <w:sz w:val="24"/>
                <w:szCs w:val="24"/>
              </w:rPr>
              <w:t>Postdoctoral Researcher</w:t>
            </w:r>
          </w:p>
          <w:p w14:paraId="7B6BAB53" w14:textId="77777777" w:rsidR="009225B1" w:rsidRPr="006C191E" w:rsidRDefault="009225B1" w:rsidP="009225B1">
            <w:pPr>
              <w:jc w:val="center"/>
              <w:rPr>
                <w:rFonts w:ascii="Times New Roman" w:hAnsi="Times New Roman" w:cs="Times New Roman"/>
                <w:sz w:val="24"/>
                <w:szCs w:val="24"/>
              </w:rPr>
            </w:pPr>
            <w:r w:rsidRPr="006C191E">
              <w:rPr>
                <w:rFonts w:ascii="Times New Roman" w:hAnsi="Times New Roman" w:cs="Times New Roman"/>
                <w:sz w:val="24"/>
                <w:szCs w:val="24"/>
              </w:rPr>
              <w:t>One Health Poultry Hub</w:t>
            </w:r>
          </w:p>
          <w:p w14:paraId="6C9899B1" w14:textId="77777777" w:rsidR="009225B1" w:rsidRPr="006C191E" w:rsidRDefault="009225B1" w:rsidP="009225B1">
            <w:pPr>
              <w:jc w:val="center"/>
              <w:rPr>
                <w:rFonts w:ascii="Times New Roman" w:hAnsi="Times New Roman" w:cs="Times New Roman"/>
                <w:sz w:val="24"/>
                <w:szCs w:val="24"/>
              </w:rPr>
            </w:pPr>
            <w:r w:rsidRPr="006C191E">
              <w:rPr>
                <w:rFonts w:ascii="Times New Roman" w:hAnsi="Times New Roman" w:cs="Times New Roman"/>
                <w:sz w:val="24"/>
                <w:szCs w:val="24"/>
              </w:rPr>
              <w:t>Department of Pathobiology and Population Sciences</w:t>
            </w:r>
          </w:p>
          <w:p w14:paraId="354D15F6" w14:textId="77777777" w:rsidR="009225B1" w:rsidRPr="00055675" w:rsidRDefault="009225B1" w:rsidP="009225B1">
            <w:pPr>
              <w:jc w:val="center"/>
              <w:rPr>
                <w:b/>
                <w:bCs/>
              </w:rPr>
            </w:pPr>
            <w:r w:rsidRPr="006C191E">
              <w:rPr>
                <w:rFonts w:ascii="Times New Roman" w:hAnsi="Times New Roman" w:cs="Times New Roman"/>
                <w:sz w:val="24"/>
                <w:szCs w:val="24"/>
              </w:rPr>
              <w:t>Royal Veterinary College, United Kingdom</w:t>
            </w:r>
          </w:p>
        </w:tc>
      </w:tr>
    </w:tbl>
    <w:p w14:paraId="48BF8F2E" w14:textId="29874557" w:rsidR="00055675" w:rsidRDefault="00055675" w:rsidP="00260EF7">
      <w:pPr>
        <w:rPr>
          <w:rFonts w:ascii="Times New Roman" w:hAnsi="Times New Roman" w:cs="Times New Roman"/>
          <w:b/>
          <w:bCs/>
          <w:color w:val="E36C0A" w:themeColor="accent6" w:themeShade="BF"/>
          <w:sz w:val="24"/>
          <w:szCs w:val="24"/>
        </w:rPr>
      </w:pPr>
    </w:p>
    <w:p w14:paraId="4B2F64F1" w14:textId="5A65EC69" w:rsidR="00F5317D" w:rsidRPr="00F5317D" w:rsidRDefault="00B75ECE" w:rsidP="00F5317D">
      <w:pPr>
        <w:rPr>
          <w:rFonts w:ascii="Times New Roman" w:hAnsi="Times New Roman" w:cs="Times New Roman"/>
          <w:b/>
          <w:bCs/>
          <w:color w:val="E36C0A" w:themeColor="accent6" w:themeShade="BF"/>
          <w:sz w:val="28"/>
          <w:szCs w:val="28"/>
        </w:rPr>
      </w:pPr>
      <w:r>
        <w:rPr>
          <w:rFonts w:ascii="Times New Roman" w:hAnsi="Times New Roman" w:cs="Times New Roman"/>
          <w:b/>
          <w:bCs/>
          <w:noProof/>
          <w:color w:val="E36C0A" w:themeColor="accent6" w:themeShade="BF"/>
          <w:sz w:val="28"/>
          <w:szCs w:val="28"/>
          <w:lang w:bidi="bn-BD"/>
        </w:rPr>
        <mc:AlternateContent>
          <mc:Choice Requires="wps">
            <w:drawing>
              <wp:anchor distT="0" distB="0" distL="114300" distR="114300" simplePos="0" relativeHeight="251668480" behindDoc="0" locked="0" layoutInCell="1" allowOverlap="1" wp14:anchorId="120922DC" wp14:editId="7EBF88BD">
                <wp:simplePos x="0" y="0"/>
                <wp:positionH relativeFrom="column">
                  <wp:posOffset>190500</wp:posOffset>
                </wp:positionH>
                <wp:positionV relativeFrom="paragraph">
                  <wp:posOffset>1148080</wp:posOffset>
                </wp:positionV>
                <wp:extent cx="4867275" cy="11588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115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26CB1" w14:textId="77777777" w:rsidR="006B7FBB" w:rsidRPr="006C191E" w:rsidRDefault="006B7FBB" w:rsidP="00C203F1">
                            <w:pPr>
                              <w:spacing w:after="0" w:line="240" w:lineRule="auto"/>
                              <w:jc w:val="center"/>
                              <w:rPr>
                                <w:rFonts w:ascii="Times New Roman" w:eastAsia="Calibri" w:hAnsi="Times New Roman" w:cs="Times New Roman"/>
                                <w:b/>
                                <w:color w:val="0B1B2F"/>
                                <w:sz w:val="24"/>
                                <w:szCs w:val="24"/>
                              </w:rPr>
                            </w:pPr>
                            <w:r w:rsidRPr="006C191E">
                              <w:rPr>
                                <w:rFonts w:ascii="Times New Roman" w:eastAsia="Calibri" w:hAnsi="Times New Roman" w:cs="Times New Roman"/>
                                <w:b/>
                                <w:color w:val="0B1B2F"/>
                                <w:sz w:val="24"/>
                                <w:szCs w:val="24"/>
                              </w:rPr>
                              <w:t>Department of Medicine and Surgery</w:t>
                            </w:r>
                          </w:p>
                          <w:p w14:paraId="2270AD9A" w14:textId="77777777" w:rsidR="006B7FBB" w:rsidRPr="006C191E" w:rsidRDefault="006B7FBB" w:rsidP="00C203F1">
                            <w:pPr>
                              <w:spacing w:after="0" w:line="240" w:lineRule="auto"/>
                              <w:jc w:val="center"/>
                              <w:rPr>
                                <w:rFonts w:ascii="Times New Roman" w:eastAsia="Calibri" w:hAnsi="Times New Roman" w:cs="Times New Roman"/>
                                <w:b/>
                                <w:color w:val="0B1B2F"/>
                                <w:sz w:val="24"/>
                                <w:szCs w:val="24"/>
                              </w:rPr>
                            </w:pPr>
                            <w:r w:rsidRPr="006C191E">
                              <w:rPr>
                                <w:rFonts w:ascii="Times New Roman" w:eastAsia="Calibri" w:hAnsi="Times New Roman" w:cs="Times New Roman"/>
                                <w:b/>
                                <w:color w:val="0B1B2F"/>
                                <w:sz w:val="24"/>
                                <w:szCs w:val="24"/>
                              </w:rPr>
                              <w:t>Faculty of Veterinary Medicine</w:t>
                            </w:r>
                          </w:p>
                          <w:p w14:paraId="57C0A49E" w14:textId="77777777" w:rsidR="006B7FBB" w:rsidRPr="006C191E" w:rsidRDefault="006B7FBB" w:rsidP="00C203F1">
                            <w:pPr>
                              <w:spacing w:after="0" w:line="240" w:lineRule="auto"/>
                              <w:jc w:val="center"/>
                              <w:rPr>
                                <w:rFonts w:ascii="Times New Roman" w:eastAsia="Calibri" w:hAnsi="Times New Roman" w:cs="Times New Roman"/>
                                <w:b/>
                                <w:color w:val="0B1B2F"/>
                                <w:sz w:val="24"/>
                                <w:szCs w:val="24"/>
                              </w:rPr>
                            </w:pPr>
                            <w:r w:rsidRPr="006C191E">
                              <w:rPr>
                                <w:rFonts w:ascii="Times New Roman" w:eastAsia="Calibri" w:hAnsi="Times New Roman" w:cs="Times New Roman"/>
                                <w:b/>
                                <w:color w:val="0B1B2F"/>
                                <w:sz w:val="24"/>
                                <w:szCs w:val="24"/>
                              </w:rPr>
                              <w:t>Chattogram Veterinary and Animal Sciences University</w:t>
                            </w:r>
                          </w:p>
                          <w:p w14:paraId="147819AB" w14:textId="77777777" w:rsidR="006B7FBB" w:rsidRDefault="006B7FBB" w:rsidP="00C203F1">
                            <w:pPr>
                              <w:spacing w:after="0" w:line="240" w:lineRule="auto"/>
                              <w:jc w:val="center"/>
                              <w:rPr>
                                <w:rFonts w:ascii="Times New Roman" w:eastAsia="Calibri" w:hAnsi="Times New Roman" w:cs="Times New Roman"/>
                                <w:b/>
                                <w:color w:val="0B1B2F"/>
                                <w:sz w:val="24"/>
                                <w:szCs w:val="24"/>
                              </w:rPr>
                            </w:pPr>
                            <w:r w:rsidRPr="006C191E">
                              <w:rPr>
                                <w:rFonts w:ascii="Times New Roman" w:eastAsia="Calibri" w:hAnsi="Times New Roman" w:cs="Times New Roman"/>
                                <w:b/>
                                <w:color w:val="0B1B2F"/>
                                <w:sz w:val="24"/>
                                <w:szCs w:val="24"/>
                              </w:rPr>
                              <w:t>Khulshi, Chattogram-4225, Bangladesh</w:t>
                            </w:r>
                          </w:p>
                          <w:p w14:paraId="5E7D678C" w14:textId="77777777" w:rsidR="006B7FBB" w:rsidRPr="006C191E" w:rsidRDefault="006B7FBB" w:rsidP="00C203F1">
                            <w:pPr>
                              <w:spacing w:after="0" w:line="240" w:lineRule="auto"/>
                              <w:jc w:val="center"/>
                              <w:rPr>
                                <w:rFonts w:ascii="Times New Roman" w:eastAsia="Calibri" w:hAnsi="Times New Roman" w:cs="Times New Roman"/>
                                <w:b/>
                                <w:color w:val="0B1B2F"/>
                                <w:sz w:val="24"/>
                                <w:szCs w:val="24"/>
                              </w:rPr>
                            </w:pPr>
                          </w:p>
                          <w:p w14:paraId="0BFA4911" w14:textId="19CEF935" w:rsidR="006B7FBB" w:rsidRDefault="006B7FBB" w:rsidP="00C203F1">
                            <w:pPr>
                              <w:spacing w:after="0" w:line="240" w:lineRule="auto"/>
                              <w:jc w:val="center"/>
                            </w:pPr>
                            <w:r>
                              <w:rPr>
                                <w:rFonts w:ascii="Times New Roman" w:eastAsia="Calibri" w:hAnsi="Times New Roman" w:cs="Times New Roman"/>
                                <w:b/>
                                <w:color w:val="0B1B2F"/>
                                <w:sz w:val="24"/>
                                <w:szCs w:val="24"/>
                              </w:rPr>
                              <w:t>September</w:t>
                            </w:r>
                            <w:r w:rsidRPr="006C191E">
                              <w:rPr>
                                <w:rFonts w:ascii="Times New Roman" w:eastAsia="Calibri" w:hAnsi="Times New Roman" w:cs="Times New Roman"/>
                                <w:b/>
                                <w:color w:val="0B1B2F"/>
                                <w:sz w:val="24"/>
                                <w:szCs w:val="24"/>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pt;margin-top:90.4pt;width:383.25pt;height: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ZTigIAAH4FAAAOAAAAZHJzL2Uyb0RvYy54bWysVN1P2zAQf5+0/8Hy+0jTtdBFpKgDMU2q&#10;AK1MPLuOTSNsn2e7Tbq/nrOTtBXbC9NekvPd774/Lq9archOOF+DKWl+NqJEGA5VbZ5L+vPx9tOM&#10;Eh+YqZgCI0q6F55ezT9+uGxsIcawAVUJR9CI8UVjS7oJwRZZ5vlGaObPwAqDQglOs4BP95xVjjVo&#10;XatsPBqdZw24yjrgwnvk3nRCOk/2pRQ83EvpRSCqpBhbSF+Xvuv4zeaXrHh2zG5q3ofB/iEKzWqD&#10;Tg+mblhgZOvqP0zpmjvwIMMZB52BlDUXKQfMJh+9yWa1YVakXLA43h7K5P+fWX63e3CkrrB3WB7D&#10;NPboUbSBfIWWIAvr01hfIGxlERha5CM25ertEviLR0h2gukUPKJjPVrpdPxjpgQV0cf+UPbohiNz&#10;Mju/GF9MKeEoy/PpbIaPaPWobp0P3wRoEomSOuxrCoHtlj500AESvRm4rZVCPiuUIU1Jzz9PR0nh&#10;IEHjykSASFPSm4l5dKEnKuyV6Iz8EBKrlDKIjDSf4lo5smM4WYxzYULeB60MoiNKYhDvUezxx6je&#10;o9zlMXgGEw7Kujbguo7FtTqGXb0MIcsO33fSd3nHEoR23WIdI7mGao8j4KBbIm/5bY3dWDIfHpjD&#10;rcHm4iUI9/iRCrDq0FOUbMD9/hs/4nGYUUpJg1tYUv9ry5ygRH03OOZf8skkrm16TKYXY3y4U8n6&#10;VGK2+hqwHTneHMsTGfFBDaR0oJ/wYCyiVxQxw9F3ScNAXofuNuDB4WKxSCBcVMvC0qwsHyY/ztpj&#10;+8Sc7Qcy4CzfwbCvrHgzlx029tXAYhtA1mloj1XtC49Lnsa+P0jxipy+E+p4NuevAAAA//8DAFBL&#10;AwQUAAYACAAAACEA3AyOtN8AAAAKAQAADwAAAGRycy9kb3ducmV2LnhtbEyPwU7DMBBE70j8g7VI&#10;3KgNEWka4lQVggsSQi2VUG9ubOKAvQ6224a/ZznBcWdGs/Oa5eQdO5qYhoASrmcCmMEu6AF7CdvX&#10;x6sKWMoKtXIBjYRvk2DZnp81qtbhhGtz3OSeUQmmWkmwOY8156mzxqs0C6NB8t5D9CrTGXuuozpR&#10;uXf8RoiSezUgfbBqNPfWdJ+bg5cwr3bafsSnafv2vPqyLyN3D4pLeXkxre6AZTPlvzD8zqfp0NKm&#10;fTigTsxJKAShZNIrQQgUmC/KW2B7csqiAN42/D9C+wMAAP//AwBQSwECLQAUAAYACAAAACEAtoM4&#10;kv4AAADhAQAAEwAAAAAAAAAAAAAAAAAAAAAAW0NvbnRlbnRfVHlwZXNdLnhtbFBLAQItABQABgAI&#10;AAAAIQA4/SH/1gAAAJQBAAALAAAAAAAAAAAAAAAAAC8BAABfcmVscy8ucmVsc1BLAQItABQABgAI&#10;AAAAIQCpReZTigIAAH4FAAAOAAAAAAAAAAAAAAAAAC4CAABkcnMvZTJvRG9jLnhtbFBLAQItABQA&#10;BgAIAAAAIQDcDI603wAAAAoBAAAPAAAAAAAAAAAAAAAAAOQEAABkcnMvZG93bnJldi54bWxQSwUG&#10;AAAAAAQABADzAAAA8AUAAAAA&#10;" filled="f" stroked="f" strokeweight=".5pt">
                <v:path arrowok="t"/>
                <v:textbox>
                  <w:txbxContent>
                    <w:p w14:paraId="6DE26CB1" w14:textId="77777777" w:rsidR="006B7FBB" w:rsidRPr="006C191E" w:rsidRDefault="006B7FBB" w:rsidP="00C203F1">
                      <w:pPr>
                        <w:spacing w:after="0" w:line="240" w:lineRule="auto"/>
                        <w:jc w:val="center"/>
                        <w:rPr>
                          <w:rFonts w:ascii="Times New Roman" w:eastAsia="Calibri" w:hAnsi="Times New Roman" w:cs="Times New Roman"/>
                          <w:b/>
                          <w:color w:val="0B1B2F"/>
                          <w:sz w:val="24"/>
                          <w:szCs w:val="24"/>
                        </w:rPr>
                      </w:pPr>
                      <w:r w:rsidRPr="006C191E">
                        <w:rPr>
                          <w:rFonts w:ascii="Times New Roman" w:eastAsia="Calibri" w:hAnsi="Times New Roman" w:cs="Times New Roman"/>
                          <w:b/>
                          <w:color w:val="0B1B2F"/>
                          <w:sz w:val="24"/>
                          <w:szCs w:val="24"/>
                        </w:rPr>
                        <w:t>Department of Medicine and Surgery</w:t>
                      </w:r>
                    </w:p>
                    <w:p w14:paraId="2270AD9A" w14:textId="77777777" w:rsidR="006B7FBB" w:rsidRPr="006C191E" w:rsidRDefault="006B7FBB" w:rsidP="00C203F1">
                      <w:pPr>
                        <w:spacing w:after="0" w:line="240" w:lineRule="auto"/>
                        <w:jc w:val="center"/>
                        <w:rPr>
                          <w:rFonts w:ascii="Times New Roman" w:eastAsia="Calibri" w:hAnsi="Times New Roman" w:cs="Times New Roman"/>
                          <w:b/>
                          <w:color w:val="0B1B2F"/>
                          <w:sz w:val="24"/>
                          <w:szCs w:val="24"/>
                        </w:rPr>
                      </w:pPr>
                      <w:r w:rsidRPr="006C191E">
                        <w:rPr>
                          <w:rFonts w:ascii="Times New Roman" w:eastAsia="Calibri" w:hAnsi="Times New Roman" w:cs="Times New Roman"/>
                          <w:b/>
                          <w:color w:val="0B1B2F"/>
                          <w:sz w:val="24"/>
                          <w:szCs w:val="24"/>
                        </w:rPr>
                        <w:t>Faculty of Veterinary Medicine</w:t>
                      </w:r>
                    </w:p>
                    <w:p w14:paraId="57C0A49E" w14:textId="77777777" w:rsidR="006B7FBB" w:rsidRPr="006C191E" w:rsidRDefault="006B7FBB" w:rsidP="00C203F1">
                      <w:pPr>
                        <w:spacing w:after="0" w:line="240" w:lineRule="auto"/>
                        <w:jc w:val="center"/>
                        <w:rPr>
                          <w:rFonts w:ascii="Times New Roman" w:eastAsia="Calibri" w:hAnsi="Times New Roman" w:cs="Times New Roman"/>
                          <w:b/>
                          <w:color w:val="0B1B2F"/>
                          <w:sz w:val="24"/>
                          <w:szCs w:val="24"/>
                        </w:rPr>
                      </w:pPr>
                      <w:r w:rsidRPr="006C191E">
                        <w:rPr>
                          <w:rFonts w:ascii="Times New Roman" w:eastAsia="Calibri" w:hAnsi="Times New Roman" w:cs="Times New Roman"/>
                          <w:b/>
                          <w:color w:val="0B1B2F"/>
                          <w:sz w:val="24"/>
                          <w:szCs w:val="24"/>
                        </w:rPr>
                        <w:t>Chattogram Veterinary and Animal Sciences University</w:t>
                      </w:r>
                    </w:p>
                    <w:p w14:paraId="147819AB" w14:textId="77777777" w:rsidR="006B7FBB" w:rsidRDefault="006B7FBB" w:rsidP="00C203F1">
                      <w:pPr>
                        <w:spacing w:after="0" w:line="240" w:lineRule="auto"/>
                        <w:jc w:val="center"/>
                        <w:rPr>
                          <w:rFonts w:ascii="Times New Roman" w:eastAsia="Calibri" w:hAnsi="Times New Roman" w:cs="Times New Roman"/>
                          <w:b/>
                          <w:color w:val="0B1B2F"/>
                          <w:sz w:val="24"/>
                          <w:szCs w:val="24"/>
                        </w:rPr>
                      </w:pPr>
                      <w:proofErr w:type="spellStart"/>
                      <w:r w:rsidRPr="006C191E">
                        <w:rPr>
                          <w:rFonts w:ascii="Times New Roman" w:eastAsia="Calibri" w:hAnsi="Times New Roman" w:cs="Times New Roman"/>
                          <w:b/>
                          <w:color w:val="0B1B2F"/>
                          <w:sz w:val="24"/>
                          <w:szCs w:val="24"/>
                        </w:rPr>
                        <w:t>Khulshi</w:t>
                      </w:r>
                      <w:proofErr w:type="spellEnd"/>
                      <w:r w:rsidRPr="006C191E">
                        <w:rPr>
                          <w:rFonts w:ascii="Times New Roman" w:eastAsia="Calibri" w:hAnsi="Times New Roman" w:cs="Times New Roman"/>
                          <w:b/>
                          <w:color w:val="0B1B2F"/>
                          <w:sz w:val="24"/>
                          <w:szCs w:val="24"/>
                        </w:rPr>
                        <w:t>, Chattogram-4225, Bangladesh</w:t>
                      </w:r>
                    </w:p>
                    <w:p w14:paraId="5E7D678C" w14:textId="77777777" w:rsidR="006B7FBB" w:rsidRPr="006C191E" w:rsidRDefault="006B7FBB" w:rsidP="00C203F1">
                      <w:pPr>
                        <w:spacing w:after="0" w:line="240" w:lineRule="auto"/>
                        <w:jc w:val="center"/>
                        <w:rPr>
                          <w:rFonts w:ascii="Times New Roman" w:eastAsia="Calibri" w:hAnsi="Times New Roman" w:cs="Times New Roman"/>
                          <w:b/>
                          <w:color w:val="0B1B2F"/>
                          <w:sz w:val="24"/>
                          <w:szCs w:val="24"/>
                        </w:rPr>
                      </w:pPr>
                    </w:p>
                    <w:p w14:paraId="0BFA4911" w14:textId="19CEF935" w:rsidR="006B7FBB" w:rsidRDefault="006B7FBB" w:rsidP="00C203F1">
                      <w:pPr>
                        <w:spacing w:after="0" w:line="240" w:lineRule="auto"/>
                        <w:jc w:val="center"/>
                      </w:pPr>
                      <w:r>
                        <w:rPr>
                          <w:rFonts w:ascii="Times New Roman" w:eastAsia="Calibri" w:hAnsi="Times New Roman" w:cs="Times New Roman"/>
                          <w:b/>
                          <w:color w:val="0B1B2F"/>
                          <w:sz w:val="24"/>
                          <w:szCs w:val="24"/>
                        </w:rPr>
                        <w:t>September</w:t>
                      </w:r>
                      <w:r w:rsidRPr="006C191E">
                        <w:rPr>
                          <w:rFonts w:ascii="Times New Roman" w:eastAsia="Calibri" w:hAnsi="Times New Roman" w:cs="Times New Roman"/>
                          <w:b/>
                          <w:color w:val="0B1B2F"/>
                          <w:sz w:val="24"/>
                          <w:szCs w:val="24"/>
                        </w:rPr>
                        <w:t xml:space="preserve"> 2023</w:t>
                      </w:r>
                    </w:p>
                  </w:txbxContent>
                </v:textbox>
              </v:shape>
            </w:pict>
          </mc:Fallback>
        </mc:AlternateContent>
      </w:r>
      <w:r>
        <w:rPr>
          <w:rFonts w:ascii="Times New Roman" w:hAnsi="Times New Roman" w:cs="Times New Roman"/>
          <w:b/>
          <w:bCs/>
          <w:noProof/>
          <w:color w:val="E36C0A" w:themeColor="accent6" w:themeShade="BF"/>
          <w:sz w:val="28"/>
          <w:szCs w:val="28"/>
          <w:lang w:bidi="bn-BD"/>
        </w:rPr>
        <mc:AlternateContent>
          <mc:Choice Requires="wps">
            <w:drawing>
              <wp:anchor distT="0" distB="0" distL="114300" distR="114300" simplePos="0" relativeHeight="251667456" behindDoc="0" locked="0" layoutInCell="1" allowOverlap="1" wp14:anchorId="06B7131A" wp14:editId="00CEAD57">
                <wp:simplePos x="0" y="0"/>
                <wp:positionH relativeFrom="column">
                  <wp:posOffset>247650</wp:posOffset>
                </wp:positionH>
                <wp:positionV relativeFrom="paragraph">
                  <wp:posOffset>205105</wp:posOffset>
                </wp:positionV>
                <wp:extent cx="4781550" cy="11874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1550" cy="118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66BC0" w14:textId="77777777" w:rsidR="006B7FBB" w:rsidRPr="006C191E" w:rsidRDefault="006B7FBB" w:rsidP="005A02C7">
                            <w:pPr>
                              <w:spacing w:after="0"/>
                              <w:jc w:val="center"/>
                              <w:rPr>
                                <w:rFonts w:ascii="Times New Roman" w:hAnsi="Times New Roman" w:cs="Times New Roman"/>
                                <w:b/>
                                <w:bCs/>
                                <w:color w:val="1F14B0"/>
                              </w:rPr>
                            </w:pPr>
                            <w:r w:rsidRPr="006C191E">
                              <w:rPr>
                                <w:rFonts w:ascii="Times New Roman" w:hAnsi="Times New Roman" w:cs="Times New Roman"/>
                                <w:b/>
                                <w:bCs/>
                                <w:color w:val="1F14B0"/>
                              </w:rPr>
                              <w:t>Chairman of Examination Committee</w:t>
                            </w:r>
                          </w:p>
                          <w:p w14:paraId="14A07B72" w14:textId="77777777" w:rsidR="006B7FBB" w:rsidRPr="006C191E" w:rsidRDefault="006B7FBB" w:rsidP="005A02C7">
                            <w:pPr>
                              <w:spacing w:after="0"/>
                              <w:jc w:val="center"/>
                              <w:rPr>
                                <w:rFonts w:ascii="Times New Roman" w:hAnsi="Times New Roman" w:cs="Times New Roman"/>
                                <w:b/>
                                <w:bCs/>
                                <w:color w:val="1F14B0"/>
                                <w:sz w:val="28"/>
                                <w:szCs w:val="28"/>
                              </w:rPr>
                            </w:pPr>
                            <w:r w:rsidRPr="006C191E">
                              <w:rPr>
                                <w:rFonts w:ascii="Times New Roman" w:hAnsi="Times New Roman" w:cs="Times New Roman"/>
                                <w:b/>
                                <w:bCs/>
                                <w:color w:val="1F14B0"/>
                                <w:sz w:val="28"/>
                                <w:szCs w:val="28"/>
                              </w:rPr>
                              <w:t>Professor Pankaj Chakrabarty</w:t>
                            </w:r>
                          </w:p>
                          <w:p w14:paraId="6BAC7DF5" w14:textId="77777777" w:rsidR="006B7FBB" w:rsidRPr="006C191E" w:rsidRDefault="006B7FBB" w:rsidP="005A02C7">
                            <w:pPr>
                              <w:spacing w:after="0" w:line="240" w:lineRule="auto"/>
                              <w:jc w:val="center"/>
                              <w:rPr>
                                <w:rFonts w:ascii="Times New Roman" w:hAnsi="Times New Roman" w:cs="Times New Roman"/>
                                <w:b/>
                                <w:bCs/>
                                <w:color w:val="1F14B0"/>
                                <w:sz w:val="24"/>
                                <w:szCs w:val="24"/>
                              </w:rPr>
                            </w:pPr>
                            <w:r w:rsidRPr="006C191E">
                              <w:rPr>
                                <w:rFonts w:ascii="Times New Roman" w:hAnsi="Times New Roman" w:cs="Times New Roman"/>
                                <w:b/>
                                <w:bCs/>
                                <w:color w:val="1F14B0"/>
                                <w:sz w:val="24"/>
                                <w:szCs w:val="24"/>
                              </w:rPr>
                              <w:t>Head of the Department of Medicine and Surgery</w:t>
                            </w:r>
                          </w:p>
                          <w:p w14:paraId="53690D06" w14:textId="77777777" w:rsidR="006B7FBB" w:rsidRPr="006C191E" w:rsidRDefault="006B7FBB" w:rsidP="005A02C7">
                            <w:pPr>
                              <w:spacing w:after="0" w:line="240" w:lineRule="auto"/>
                              <w:jc w:val="center"/>
                              <w:rPr>
                                <w:rFonts w:ascii="Times New Roman" w:hAnsi="Times New Roman" w:cs="Times New Roman"/>
                                <w:b/>
                                <w:bCs/>
                                <w:color w:val="1F14B0"/>
                                <w:sz w:val="24"/>
                                <w:szCs w:val="24"/>
                              </w:rPr>
                            </w:pPr>
                            <w:r w:rsidRPr="006C191E">
                              <w:rPr>
                                <w:rFonts w:ascii="Times New Roman" w:hAnsi="Times New Roman" w:cs="Times New Roman"/>
                                <w:b/>
                                <w:bCs/>
                                <w:color w:val="1F14B0"/>
                                <w:sz w:val="24"/>
                                <w:szCs w:val="24"/>
                              </w:rPr>
                              <w:t>Faculty of Veterinary Medicine</w:t>
                            </w:r>
                          </w:p>
                          <w:p w14:paraId="0025841D" w14:textId="77777777" w:rsidR="006B7FBB" w:rsidRPr="006C191E" w:rsidRDefault="006B7FBB" w:rsidP="005A02C7">
                            <w:pPr>
                              <w:spacing w:after="0" w:line="240" w:lineRule="auto"/>
                              <w:jc w:val="center"/>
                              <w:rPr>
                                <w:b/>
                                <w:bCs/>
                                <w:color w:val="1F14B0"/>
                                <w:sz w:val="24"/>
                                <w:szCs w:val="24"/>
                              </w:rPr>
                            </w:pPr>
                            <w:r w:rsidRPr="006C191E">
                              <w:rPr>
                                <w:rFonts w:ascii="Times New Roman" w:hAnsi="Times New Roman" w:cs="Times New Roman"/>
                                <w:b/>
                                <w:bCs/>
                                <w:color w:val="1F14B0"/>
                                <w:sz w:val="24"/>
                                <w:szCs w:val="24"/>
                              </w:rPr>
                              <w:t>Chattogram Veterinary and Animal Sciences University, Bangladesh</w:t>
                            </w:r>
                          </w:p>
                          <w:p w14:paraId="3A49F359" w14:textId="77777777" w:rsidR="006B7FBB" w:rsidRDefault="006B7FBB" w:rsidP="005A0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9.5pt;margin-top:16.15pt;width:376.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DzjAIAAIMFAAAOAAAAZHJzL2Uyb0RvYy54bWysVN9P2zAQfp+0/8Hy+0jTFSgRKepATJMq&#10;QKMTz65j0wjb59luk+6v5+wkbcf2wrSXxL777nw/vrvLq1YrshXO12BKmp+MKBGGQ1Wb55L+WN5+&#10;mlLiAzMVU2BESXfC06vZxw+XjS3EGNagKuEIOjG+aGxJ1yHYIss8XwvN/AlYYVApwWkW8Oqes8qx&#10;Br1rlY1Ho7OsAVdZB1x4j9KbTklnyb+Ugod7Kb0IRJUUYwvp69J3Fb/Z7JIVz47Zdc37MNg/RKFZ&#10;bfDRvasbFhjZuPoPV7rmDjzIcMJBZyBlzUXKAbPJR2+yeVwzK1IuWBxv92Xy/88tv9s+OFJXJb2g&#10;xDCNLVqKNpAv0JKLWJ3G+gJBjxZhoUUxdjll6u0C+ItHSHaE6Qw8omM1Wul0/GOeBA2xAbt90eMr&#10;HIWT82l+eooqjro8n55P8BK9Hsyt8+GrAE3ioaQOu5pCYNuFDx10gMTXDNzWSqGcFcqQpqRnn9Hl&#10;bxp0rkyUiMSR3k3Mows9ncJOic7JdyGxRimDKEjsFNfKkS1DXjHOhQl5H7QyiI4oiUG8x7DHH6J6&#10;j3GXx/AymLA31rUB13UsDtUh7OplCFl2+L6Tvss7liC0qzaRIyGjZAXVDpngoJskb/ltjU1ZMB8e&#10;mMPRwUbiOgj3+JEKsPjQnyhZg/v1N3nEI6NRS0mDo1hS/3PDnKBEfTPI9Yt8Momzmy6T0/MxXtyx&#10;ZnWsMRt9DdiVHBeP5ekY8UENR+lAP+HWmMdXUcUMx7dLGobjdegWBG4dLubzBMJptSwszKPlwwBE&#10;yi3bJ+Zsz8uAlL6DYWhZ8YaeHTa218B8E0DWibuHqvb1x0lP7O+3Ulwlx/eEOuzO2SsAAAD//wMA&#10;UEsDBBQABgAIAAAAIQC812qP4AAAAAkBAAAPAAAAZHJzL2Rvd25yZXYueG1sTI9BT8MwDIXvSPyH&#10;yEjcWLpWYmtpOk0ILkgIMSYhbl6TNR2JU5psK/8ec4KTZb+n5+/Vq8k7cTJj7AMpmM8yEIbaoHvq&#10;FGzfHm+WIGJC0ugCGQXfJsKqubyosdLhTK/mtEmd4BCKFSqwKQ2VlLG1xmOchcEQa/sweky8jp3U&#10;I5453DuZZ9mt9NgTf7A4mHtr2s/N0StYLD+0PYxP0/b9ef1lXwbpHlAqdX01re9AJDOlPzP84jM6&#10;NMy0C0fSUTgFRclVEs+8AMH6osz5sFOQz8sCZFPL/w2aHwAAAP//AwBQSwECLQAUAAYACAAAACEA&#10;toM4kv4AAADhAQAAEwAAAAAAAAAAAAAAAAAAAAAAW0NvbnRlbnRfVHlwZXNdLnhtbFBLAQItABQA&#10;BgAIAAAAIQA4/SH/1gAAAJQBAAALAAAAAAAAAAAAAAAAAC8BAABfcmVscy8ucmVsc1BLAQItABQA&#10;BgAIAAAAIQALBrDzjAIAAIMFAAAOAAAAAAAAAAAAAAAAAC4CAABkcnMvZTJvRG9jLnhtbFBLAQIt&#10;ABQABgAIAAAAIQC812qP4AAAAAkBAAAPAAAAAAAAAAAAAAAAAOYEAABkcnMvZG93bnJldi54bWxQ&#10;SwUGAAAAAAQABADzAAAA8wUAAAAA&#10;" filled="f" stroked="f" strokeweight=".5pt">
                <v:path arrowok="t"/>
                <v:textbox>
                  <w:txbxContent>
                    <w:p w14:paraId="5C466BC0" w14:textId="77777777" w:rsidR="006B7FBB" w:rsidRPr="006C191E" w:rsidRDefault="006B7FBB" w:rsidP="005A02C7">
                      <w:pPr>
                        <w:spacing w:after="0"/>
                        <w:jc w:val="center"/>
                        <w:rPr>
                          <w:rFonts w:ascii="Times New Roman" w:hAnsi="Times New Roman" w:cs="Times New Roman"/>
                          <w:b/>
                          <w:bCs/>
                          <w:color w:val="1F14B0"/>
                        </w:rPr>
                      </w:pPr>
                      <w:r w:rsidRPr="006C191E">
                        <w:rPr>
                          <w:rFonts w:ascii="Times New Roman" w:hAnsi="Times New Roman" w:cs="Times New Roman"/>
                          <w:b/>
                          <w:bCs/>
                          <w:color w:val="1F14B0"/>
                        </w:rPr>
                        <w:t>Chairman of Examination Committee</w:t>
                      </w:r>
                    </w:p>
                    <w:p w14:paraId="14A07B72" w14:textId="77777777" w:rsidR="006B7FBB" w:rsidRPr="006C191E" w:rsidRDefault="006B7FBB" w:rsidP="005A02C7">
                      <w:pPr>
                        <w:spacing w:after="0"/>
                        <w:jc w:val="center"/>
                        <w:rPr>
                          <w:rFonts w:ascii="Times New Roman" w:hAnsi="Times New Roman" w:cs="Times New Roman"/>
                          <w:b/>
                          <w:bCs/>
                          <w:color w:val="1F14B0"/>
                          <w:sz w:val="28"/>
                          <w:szCs w:val="28"/>
                        </w:rPr>
                      </w:pPr>
                      <w:r w:rsidRPr="006C191E">
                        <w:rPr>
                          <w:rFonts w:ascii="Times New Roman" w:hAnsi="Times New Roman" w:cs="Times New Roman"/>
                          <w:b/>
                          <w:bCs/>
                          <w:color w:val="1F14B0"/>
                          <w:sz w:val="28"/>
                          <w:szCs w:val="28"/>
                        </w:rPr>
                        <w:t xml:space="preserve">Professor </w:t>
                      </w:r>
                      <w:proofErr w:type="spellStart"/>
                      <w:r w:rsidRPr="006C191E">
                        <w:rPr>
                          <w:rFonts w:ascii="Times New Roman" w:hAnsi="Times New Roman" w:cs="Times New Roman"/>
                          <w:b/>
                          <w:bCs/>
                          <w:color w:val="1F14B0"/>
                          <w:sz w:val="28"/>
                          <w:szCs w:val="28"/>
                        </w:rPr>
                        <w:t>Pankaj</w:t>
                      </w:r>
                      <w:proofErr w:type="spellEnd"/>
                      <w:r w:rsidRPr="006C191E">
                        <w:rPr>
                          <w:rFonts w:ascii="Times New Roman" w:hAnsi="Times New Roman" w:cs="Times New Roman"/>
                          <w:b/>
                          <w:bCs/>
                          <w:color w:val="1F14B0"/>
                          <w:sz w:val="28"/>
                          <w:szCs w:val="28"/>
                        </w:rPr>
                        <w:t xml:space="preserve"> </w:t>
                      </w:r>
                      <w:proofErr w:type="spellStart"/>
                      <w:r w:rsidRPr="006C191E">
                        <w:rPr>
                          <w:rFonts w:ascii="Times New Roman" w:hAnsi="Times New Roman" w:cs="Times New Roman"/>
                          <w:b/>
                          <w:bCs/>
                          <w:color w:val="1F14B0"/>
                          <w:sz w:val="28"/>
                          <w:szCs w:val="28"/>
                        </w:rPr>
                        <w:t>Chakrabarty</w:t>
                      </w:r>
                      <w:proofErr w:type="spellEnd"/>
                    </w:p>
                    <w:p w14:paraId="6BAC7DF5" w14:textId="77777777" w:rsidR="006B7FBB" w:rsidRPr="006C191E" w:rsidRDefault="006B7FBB" w:rsidP="005A02C7">
                      <w:pPr>
                        <w:spacing w:after="0" w:line="240" w:lineRule="auto"/>
                        <w:jc w:val="center"/>
                        <w:rPr>
                          <w:rFonts w:ascii="Times New Roman" w:hAnsi="Times New Roman" w:cs="Times New Roman"/>
                          <w:b/>
                          <w:bCs/>
                          <w:color w:val="1F14B0"/>
                          <w:sz w:val="24"/>
                          <w:szCs w:val="24"/>
                        </w:rPr>
                      </w:pPr>
                      <w:r w:rsidRPr="006C191E">
                        <w:rPr>
                          <w:rFonts w:ascii="Times New Roman" w:hAnsi="Times New Roman" w:cs="Times New Roman"/>
                          <w:b/>
                          <w:bCs/>
                          <w:color w:val="1F14B0"/>
                          <w:sz w:val="24"/>
                          <w:szCs w:val="24"/>
                        </w:rPr>
                        <w:t>Head of the Department of Medicine and Surgery</w:t>
                      </w:r>
                    </w:p>
                    <w:p w14:paraId="53690D06" w14:textId="77777777" w:rsidR="006B7FBB" w:rsidRPr="006C191E" w:rsidRDefault="006B7FBB" w:rsidP="005A02C7">
                      <w:pPr>
                        <w:spacing w:after="0" w:line="240" w:lineRule="auto"/>
                        <w:jc w:val="center"/>
                        <w:rPr>
                          <w:rFonts w:ascii="Times New Roman" w:hAnsi="Times New Roman" w:cs="Times New Roman"/>
                          <w:b/>
                          <w:bCs/>
                          <w:color w:val="1F14B0"/>
                          <w:sz w:val="24"/>
                          <w:szCs w:val="24"/>
                        </w:rPr>
                      </w:pPr>
                      <w:r w:rsidRPr="006C191E">
                        <w:rPr>
                          <w:rFonts w:ascii="Times New Roman" w:hAnsi="Times New Roman" w:cs="Times New Roman"/>
                          <w:b/>
                          <w:bCs/>
                          <w:color w:val="1F14B0"/>
                          <w:sz w:val="24"/>
                          <w:szCs w:val="24"/>
                        </w:rPr>
                        <w:t>Faculty of Veterinary Medicine</w:t>
                      </w:r>
                    </w:p>
                    <w:p w14:paraId="0025841D" w14:textId="77777777" w:rsidR="006B7FBB" w:rsidRPr="006C191E" w:rsidRDefault="006B7FBB" w:rsidP="005A02C7">
                      <w:pPr>
                        <w:spacing w:after="0" w:line="240" w:lineRule="auto"/>
                        <w:jc w:val="center"/>
                        <w:rPr>
                          <w:b/>
                          <w:bCs/>
                          <w:color w:val="1F14B0"/>
                          <w:sz w:val="24"/>
                          <w:szCs w:val="24"/>
                        </w:rPr>
                      </w:pPr>
                      <w:r w:rsidRPr="006C191E">
                        <w:rPr>
                          <w:rFonts w:ascii="Times New Roman" w:hAnsi="Times New Roman" w:cs="Times New Roman"/>
                          <w:b/>
                          <w:bCs/>
                          <w:color w:val="1F14B0"/>
                          <w:sz w:val="24"/>
                          <w:szCs w:val="24"/>
                        </w:rPr>
                        <w:t>Chattogram Veterinary and Animal Sciences University, Bangladesh</w:t>
                      </w:r>
                    </w:p>
                    <w:p w14:paraId="3A49F359" w14:textId="77777777" w:rsidR="006B7FBB" w:rsidRDefault="006B7FBB" w:rsidP="005A02C7"/>
                  </w:txbxContent>
                </v:textbox>
              </v:shape>
            </w:pict>
          </mc:Fallback>
        </mc:AlternateContent>
      </w:r>
      <w:r>
        <w:rPr>
          <w:rFonts w:ascii="Times New Roman" w:hAnsi="Times New Roman" w:cs="Times New Roman"/>
          <w:b/>
          <w:bCs/>
          <w:noProof/>
          <w:color w:val="E36C0A" w:themeColor="accent6" w:themeShade="BF"/>
          <w:sz w:val="28"/>
          <w:szCs w:val="28"/>
          <w:lang w:bidi="bn-BD"/>
        </w:rPr>
        <mc:AlternateContent>
          <mc:Choice Requires="wps">
            <w:drawing>
              <wp:anchor distT="0" distB="0" distL="114300" distR="114300" simplePos="0" relativeHeight="251665408" behindDoc="0" locked="0" layoutInCell="1" allowOverlap="1" wp14:anchorId="47B824FF" wp14:editId="132B4F4A">
                <wp:simplePos x="0" y="0"/>
                <wp:positionH relativeFrom="column">
                  <wp:posOffset>1714500</wp:posOffset>
                </wp:positionH>
                <wp:positionV relativeFrom="paragraph">
                  <wp:posOffset>213995</wp:posOffset>
                </wp:positionV>
                <wp:extent cx="1885950" cy="0"/>
                <wp:effectExtent l="0" t="0" r="19050" b="19050"/>
                <wp:wrapNone/>
                <wp:docPr id="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1F14B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85pt" to="28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NwHwIAADYEAAAOAAAAZHJzL2Uyb0RvYy54bWysU8uu2yAQ3VfqPyD2iePUSR0rzlVrJ93c&#10;tpFy+wEEsI2KAQGJE1X99w7koZt2U1Xd4AFmjs+cOSyfTr1ER26d0KrE6XiCEVdUM6HaEn972Yxy&#10;jJwnihGpFS/xmTv8tHr7ZjmYgk91pyXjFgGIcsVgStx5b4okcbTjPXFjbbiCy0bbnnjY2jZhlgyA&#10;3stkOpnMk0FbZqym3Dk4rS+XeBXxm4ZT/7VpHPdIlhi4+bjauO7DmqyWpGgtMZ2gVxrkH1j0RCj4&#10;6R2qJp6ggxV/QPWCWu1048dU94luGkF57AG6SSe/dbPriOGxFxDHmbtM7v/B0i/HrUWClXiGkSI9&#10;jGjnLRFt51GllQIBtUV50GkwroD0Sm1t6JSe1M48a/rdIaWrjqiWR74vZwMgaahIHkrCxhn42374&#10;rBnkkIPXUbRTY/sACXKgU5zN+T4bfvKIwmGa57PFDEZIb3cJKW6Fxjr/iesehaDEUqggGynI8dn5&#10;QIQUt5RwrPRGSBlHLxUaSryYTWexwGkpWLgMac62+0padCRgnnSTZh+jXwDsIc3qg2IRrOOEra+x&#10;J0JeYsiXKuBBK0DnGl3c8WMxWazzdZ6Nsul8PcomdT36sKmy0XyTvp/V7+qqqtOfgVqaFZ1gjKvA&#10;7ubUNPs7J1zfzMVjd6/eZUge0aNeQPb2jaTjLMP4LkbYa3be2tuMwZwx+fqQgvtf7yF+/dxXvwAA&#10;AP//AwBQSwMEFAAGAAgAAAAhAI7Sd0XeAAAACQEAAA8AAABkcnMvZG93bnJldi54bWxMj0FLw0AQ&#10;he+C/2EZwYvYjSk2Jc2mqFA8SAut9r7NjkkwOxuym3bz7x3xoMd583jve8U62k6ccfCtIwUPswQE&#10;UuVMS7WCj/fN/RKED5qM7hyhggk9rMvrq0Lnxl1oj+dDqAWHkM+1giaEPpfSVw1a7WeuR+Lfpxus&#10;DnwOtTSDvnC47WSaJAtpdUvc0OgeXxqsvg6jVbC5s8nx9W07uXGbPu9NnOJx1yp1exOfViACxvBn&#10;hh98RoeSmU5uJONFpyDNEt4SFMznGQg2PC4yFk6/giwL+X9B+Q0AAP//AwBQSwECLQAUAAYACAAA&#10;ACEAtoM4kv4AAADhAQAAEwAAAAAAAAAAAAAAAAAAAAAAW0NvbnRlbnRfVHlwZXNdLnhtbFBLAQIt&#10;ABQABgAIAAAAIQA4/SH/1gAAAJQBAAALAAAAAAAAAAAAAAAAAC8BAABfcmVscy8ucmVsc1BLAQIt&#10;ABQABgAIAAAAIQA1lWNwHwIAADYEAAAOAAAAAAAAAAAAAAAAAC4CAABkcnMvZTJvRG9jLnhtbFBL&#10;AQItABQABgAIAAAAIQCO0ndF3gAAAAkBAAAPAAAAAAAAAAAAAAAAAHkEAABkcnMvZG93bnJldi54&#10;bWxQSwUGAAAAAAQABADzAAAAhAUAAAAA&#10;" strokecolor="#1f14b0"/>
            </w:pict>
          </mc:Fallback>
        </mc:AlternateContent>
      </w:r>
      <w:r w:rsidR="00922E71" w:rsidRPr="00F04B2E">
        <w:rPr>
          <w:rFonts w:ascii="Times New Roman" w:hAnsi="Times New Roman" w:cs="Times New Roman"/>
          <w:b/>
          <w:bCs/>
          <w:color w:val="E36C0A" w:themeColor="accent6" w:themeShade="BF"/>
          <w:sz w:val="28"/>
          <w:szCs w:val="28"/>
        </w:rPr>
        <w:br w:type="page"/>
      </w:r>
    </w:p>
    <w:p w14:paraId="2324A6B3" w14:textId="77777777" w:rsidR="00260EF7" w:rsidRPr="002C08D7" w:rsidRDefault="00260EF7" w:rsidP="00F5317D">
      <w:pPr>
        <w:pStyle w:val="Heading1"/>
        <w:spacing w:line="360" w:lineRule="auto"/>
        <w:rPr>
          <w:sz w:val="32"/>
          <w:szCs w:val="32"/>
        </w:rPr>
      </w:pPr>
      <w:bookmarkStart w:id="1" w:name="_Toc149685650"/>
      <w:r w:rsidRPr="002C08D7">
        <w:rPr>
          <w:sz w:val="32"/>
          <w:szCs w:val="32"/>
        </w:rPr>
        <w:lastRenderedPageBreak/>
        <w:t>Acknowledgements</w:t>
      </w:r>
      <w:bookmarkEnd w:id="1"/>
    </w:p>
    <w:p w14:paraId="59E485CE" w14:textId="3C1692DC" w:rsidR="008C36A7" w:rsidRPr="002C08D7" w:rsidRDefault="00F61240" w:rsidP="00F5317D">
      <w:pPr>
        <w:spacing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First and </w:t>
      </w:r>
      <w:r w:rsidR="002466D0" w:rsidRPr="002C08D7">
        <w:rPr>
          <w:rFonts w:ascii="Times New Roman" w:hAnsi="Times New Roman" w:cs="Times New Roman"/>
          <w:color w:val="000000" w:themeColor="text1"/>
          <w:sz w:val="24"/>
          <w:szCs w:val="24"/>
        </w:rPr>
        <w:t>f</w:t>
      </w:r>
      <w:r w:rsidRPr="002C08D7">
        <w:rPr>
          <w:rFonts w:ascii="Times New Roman" w:hAnsi="Times New Roman" w:cs="Times New Roman"/>
          <w:color w:val="000000" w:themeColor="text1"/>
          <w:sz w:val="24"/>
          <w:szCs w:val="24"/>
        </w:rPr>
        <w:t xml:space="preserve">oremost, I express my ever gratefulness to my creator </w:t>
      </w:r>
      <w:r w:rsidRPr="00B75ECE">
        <w:rPr>
          <w:rFonts w:ascii="Times New Roman" w:hAnsi="Times New Roman" w:cs="Times New Roman"/>
          <w:b/>
          <w:bCs/>
          <w:color w:val="000000" w:themeColor="text1"/>
          <w:sz w:val="24"/>
          <w:szCs w:val="24"/>
        </w:rPr>
        <w:t>Almighty Allah</w:t>
      </w:r>
      <w:r w:rsidRPr="002C08D7">
        <w:rPr>
          <w:rFonts w:ascii="Times New Roman" w:hAnsi="Times New Roman" w:cs="Times New Roman"/>
          <w:color w:val="000000" w:themeColor="text1"/>
          <w:sz w:val="24"/>
          <w:szCs w:val="24"/>
        </w:rPr>
        <w:t xml:space="preserve">, who is the </w:t>
      </w:r>
      <w:r w:rsidRPr="00B75ECE">
        <w:rPr>
          <w:rFonts w:ascii="Times New Roman" w:hAnsi="Times New Roman" w:cs="Times New Roman"/>
          <w:b/>
          <w:bCs/>
          <w:color w:val="000000" w:themeColor="text1"/>
          <w:sz w:val="24"/>
          <w:szCs w:val="24"/>
        </w:rPr>
        <w:t>Most Merciful, Forgiver, Sustainer, the Best Guardian and All-Comprehending</w:t>
      </w:r>
      <w:r w:rsidRPr="002C08D7">
        <w:rPr>
          <w:rFonts w:ascii="Times New Roman" w:hAnsi="Times New Roman" w:cs="Times New Roman"/>
          <w:color w:val="000000" w:themeColor="text1"/>
          <w:sz w:val="24"/>
          <w:szCs w:val="24"/>
        </w:rPr>
        <w:t>, for making me capable to complete the research work and to produce a thesis successfully for the degree of Master of Science (MS) in Epidemiology under the Department of Medicine and Surgery, Chattogram Veterinary and Animal Sciences University (CVASU), Bangladesh.</w:t>
      </w:r>
    </w:p>
    <w:p w14:paraId="7FB923B4" w14:textId="57670461" w:rsidR="008C36A7" w:rsidRPr="002C08D7" w:rsidRDefault="00F61240" w:rsidP="006969FA">
      <w:pPr>
        <w:spacing w:before="240"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I would like to mention the name of</w:t>
      </w:r>
      <w:r w:rsidR="00052223" w:rsidRPr="002C08D7">
        <w:rPr>
          <w:rFonts w:ascii="Times New Roman" w:hAnsi="Times New Roman" w:cs="Times New Roman"/>
          <w:color w:val="000000" w:themeColor="text1"/>
          <w:sz w:val="24"/>
          <w:szCs w:val="24"/>
        </w:rPr>
        <w:t xml:space="preserve"> </w:t>
      </w:r>
      <w:r w:rsidR="00052223" w:rsidRPr="00B75ECE">
        <w:rPr>
          <w:rFonts w:ascii="Times New Roman" w:hAnsi="Times New Roman" w:cs="Times New Roman"/>
          <w:b/>
          <w:bCs/>
          <w:color w:val="000000" w:themeColor="text1"/>
          <w:sz w:val="24"/>
          <w:szCs w:val="24"/>
        </w:rPr>
        <w:t>Professor Md. Ahasanul Hoque</w:t>
      </w:r>
      <w:r w:rsidR="00052223" w:rsidRPr="002C08D7">
        <w:rPr>
          <w:rFonts w:ascii="Times New Roman" w:hAnsi="Times New Roman" w:cs="Times New Roman"/>
          <w:color w:val="000000" w:themeColor="text1"/>
          <w:sz w:val="24"/>
          <w:szCs w:val="24"/>
        </w:rPr>
        <w:t xml:space="preserve">, </w:t>
      </w:r>
      <w:r w:rsidR="00D2479A" w:rsidRPr="002C08D7">
        <w:rPr>
          <w:rFonts w:ascii="Times New Roman" w:hAnsi="Times New Roman" w:cs="Times New Roman"/>
          <w:color w:val="000000" w:themeColor="text1"/>
          <w:sz w:val="24"/>
          <w:szCs w:val="24"/>
        </w:rPr>
        <w:t>one of my mentors</w:t>
      </w:r>
      <w:r w:rsidRPr="002C08D7">
        <w:rPr>
          <w:rFonts w:ascii="Times New Roman" w:hAnsi="Times New Roman" w:cs="Times New Roman"/>
          <w:color w:val="000000" w:themeColor="text1"/>
          <w:sz w:val="24"/>
          <w:szCs w:val="24"/>
        </w:rPr>
        <w:t>, by whom this novel study has got existence with some significant outcomes. I acknowledge his dedication and effort while guiding me in every single step of this thesis process. It was an opportunity from Almighty that I got a chan</w:t>
      </w:r>
      <w:r w:rsidR="00D2479A" w:rsidRPr="002C08D7">
        <w:rPr>
          <w:rFonts w:ascii="Times New Roman" w:hAnsi="Times New Roman" w:cs="Times New Roman"/>
          <w:color w:val="000000" w:themeColor="text1"/>
          <w:sz w:val="24"/>
          <w:szCs w:val="24"/>
        </w:rPr>
        <w:t>ce to work under his guidance</w:t>
      </w:r>
      <w:r w:rsidRPr="002C08D7">
        <w:rPr>
          <w:rFonts w:ascii="Times New Roman" w:hAnsi="Times New Roman" w:cs="Times New Roman"/>
          <w:color w:val="000000" w:themeColor="text1"/>
          <w:sz w:val="24"/>
          <w:szCs w:val="24"/>
        </w:rPr>
        <w:t>.</w:t>
      </w:r>
    </w:p>
    <w:p w14:paraId="794EA5EE" w14:textId="71200EEF" w:rsidR="008C36A7" w:rsidRPr="002C08D7" w:rsidRDefault="00F61240" w:rsidP="006969FA">
      <w:pPr>
        <w:spacing w:before="240"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Then I would put forward </w:t>
      </w:r>
      <w:r w:rsidRPr="00B75ECE">
        <w:rPr>
          <w:rFonts w:ascii="Times New Roman" w:hAnsi="Times New Roman" w:cs="Times New Roman"/>
          <w:b/>
          <w:bCs/>
          <w:color w:val="000000" w:themeColor="text1"/>
          <w:sz w:val="24"/>
          <w:szCs w:val="24"/>
        </w:rPr>
        <w:t>Dr Eve Houghton</w:t>
      </w:r>
      <w:r w:rsidRPr="002C08D7">
        <w:rPr>
          <w:rFonts w:ascii="Times New Roman" w:hAnsi="Times New Roman" w:cs="Times New Roman"/>
          <w:color w:val="000000" w:themeColor="text1"/>
          <w:sz w:val="24"/>
          <w:szCs w:val="24"/>
        </w:rPr>
        <w:t>, my co-supervisor from Royal Veterinary College, UK, for her continuous support in bringing forth such an extensive qualitative research work by interpreting between lines of this study from far away. I must appreciate her enthusiasm, working experience and knowledge including; her constructive advice</w:t>
      </w:r>
      <w:r w:rsidR="00052223" w:rsidRPr="002C08D7">
        <w:rPr>
          <w:rFonts w:ascii="Times New Roman" w:hAnsi="Times New Roman" w:cs="Times New Roman"/>
          <w:color w:val="000000" w:themeColor="text1"/>
          <w:sz w:val="24"/>
          <w:szCs w:val="24"/>
        </w:rPr>
        <w:t>s</w:t>
      </w:r>
      <w:r w:rsidRPr="002C08D7">
        <w:rPr>
          <w:rFonts w:ascii="Times New Roman" w:hAnsi="Times New Roman" w:cs="Times New Roman"/>
          <w:color w:val="000000" w:themeColor="text1"/>
          <w:sz w:val="24"/>
          <w:szCs w:val="24"/>
        </w:rPr>
        <w:t xml:space="preserve"> throughout the research work and thesis writing.</w:t>
      </w:r>
    </w:p>
    <w:p w14:paraId="1FF98AFD" w14:textId="5F87CC45" w:rsidR="008C36A7" w:rsidRPr="002C08D7" w:rsidRDefault="00F61240" w:rsidP="006969FA">
      <w:pPr>
        <w:spacing w:before="240"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I am sincerely grateful to my supervisor </w:t>
      </w:r>
      <w:r w:rsidRPr="00B75ECE">
        <w:rPr>
          <w:rFonts w:ascii="Times New Roman" w:hAnsi="Times New Roman" w:cs="Times New Roman"/>
          <w:b/>
          <w:bCs/>
          <w:color w:val="000000" w:themeColor="text1"/>
          <w:sz w:val="24"/>
          <w:szCs w:val="24"/>
        </w:rPr>
        <w:t>Professor Pankaj</w:t>
      </w:r>
      <w:r w:rsidR="006C191E" w:rsidRPr="00B75ECE">
        <w:rPr>
          <w:rFonts w:ascii="Times New Roman" w:hAnsi="Times New Roman" w:cs="Times New Roman"/>
          <w:b/>
          <w:bCs/>
          <w:color w:val="000000" w:themeColor="text1"/>
          <w:sz w:val="24"/>
          <w:szCs w:val="24"/>
        </w:rPr>
        <w:t xml:space="preserve"> </w:t>
      </w:r>
      <w:r w:rsidRPr="00B75ECE">
        <w:rPr>
          <w:rFonts w:ascii="Times New Roman" w:hAnsi="Times New Roman" w:cs="Times New Roman"/>
          <w:b/>
          <w:bCs/>
          <w:color w:val="000000" w:themeColor="text1"/>
          <w:sz w:val="24"/>
          <w:szCs w:val="24"/>
        </w:rPr>
        <w:t>Chakrabarty</w:t>
      </w:r>
      <w:r w:rsidRPr="002C08D7">
        <w:rPr>
          <w:rFonts w:ascii="Times New Roman" w:hAnsi="Times New Roman" w:cs="Times New Roman"/>
          <w:color w:val="000000" w:themeColor="text1"/>
          <w:sz w:val="24"/>
          <w:szCs w:val="24"/>
        </w:rPr>
        <w:t>, Head of the Department of Medicine and Surgery, who always takes care of the requirements throughout the research work, and his excellent mentorship guides me a lot for accomplishing the thesis work. I show my immense gratitude to him.</w:t>
      </w:r>
    </w:p>
    <w:p w14:paraId="4D371825" w14:textId="51D4DC32" w:rsidR="008C36A7" w:rsidRPr="002C08D7" w:rsidRDefault="00052223" w:rsidP="006969FA">
      <w:pPr>
        <w:spacing w:before="240"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I would like to recall </w:t>
      </w:r>
      <w:r w:rsidRPr="00B75ECE">
        <w:rPr>
          <w:rFonts w:ascii="Times New Roman" w:hAnsi="Times New Roman" w:cs="Times New Roman"/>
          <w:b/>
          <w:bCs/>
          <w:color w:val="000000" w:themeColor="text1"/>
          <w:sz w:val="24"/>
          <w:szCs w:val="24"/>
        </w:rPr>
        <w:t>Dr Ivo Syndicus</w:t>
      </w:r>
      <w:r w:rsidRPr="002C08D7">
        <w:rPr>
          <w:rFonts w:ascii="Times New Roman" w:hAnsi="Times New Roman" w:cs="Times New Roman"/>
          <w:color w:val="000000" w:themeColor="text1"/>
          <w:sz w:val="24"/>
          <w:szCs w:val="24"/>
        </w:rPr>
        <w:t>, one of the members of this research work, who also guided me doing this thesis. I really</w:t>
      </w:r>
      <w:r w:rsidR="00F729A2" w:rsidRPr="002C08D7">
        <w:rPr>
          <w:rFonts w:ascii="Times New Roman" w:hAnsi="Times New Roman" w:cs="Times New Roman"/>
          <w:color w:val="000000" w:themeColor="text1"/>
          <w:sz w:val="24"/>
          <w:szCs w:val="24"/>
        </w:rPr>
        <w:t xml:space="preserve"> appreciate his critical analyse</w:t>
      </w:r>
      <w:r w:rsidRPr="002C08D7">
        <w:rPr>
          <w:rFonts w:ascii="Times New Roman" w:hAnsi="Times New Roman" w:cs="Times New Roman"/>
          <w:color w:val="000000" w:themeColor="text1"/>
          <w:sz w:val="24"/>
          <w:szCs w:val="24"/>
        </w:rPr>
        <w:t>s and influencing suggestions to get a direction during producing this thesis.</w:t>
      </w:r>
    </w:p>
    <w:p w14:paraId="371C9743" w14:textId="77777777" w:rsidR="006969FA" w:rsidRPr="002C08D7" w:rsidRDefault="004A18F8" w:rsidP="006969FA">
      <w:pPr>
        <w:spacing w:before="240"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I would like to give thanks to </w:t>
      </w:r>
      <w:r w:rsidRPr="00B75ECE">
        <w:rPr>
          <w:rFonts w:ascii="Times New Roman" w:hAnsi="Times New Roman" w:cs="Times New Roman"/>
          <w:b/>
          <w:bCs/>
          <w:color w:val="000000" w:themeColor="text1"/>
          <w:sz w:val="24"/>
          <w:szCs w:val="24"/>
        </w:rPr>
        <w:t>Professor</w:t>
      </w:r>
      <w:r w:rsidR="00F73BE3" w:rsidRPr="00B75ECE">
        <w:rPr>
          <w:rFonts w:ascii="Times New Roman" w:hAnsi="Times New Roman" w:cs="Times New Roman"/>
          <w:b/>
          <w:bCs/>
          <w:color w:val="000000" w:themeColor="text1"/>
          <w:sz w:val="24"/>
          <w:szCs w:val="24"/>
        </w:rPr>
        <w:t xml:space="preserve"> </w:t>
      </w:r>
      <w:r w:rsidRPr="00B75ECE">
        <w:rPr>
          <w:rFonts w:ascii="Times New Roman" w:hAnsi="Times New Roman" w:cs="Times New Roman"/>
          <w:b/>
          <w:bCs/>
          <w:color w:val="000000" w:themeColor="text1"/>
          <w:sz w:val="24"/>
          <w:szCs w:val="24"/>
        </w:rPr>
        <w:t>Omar Faruk Miazi</w:t>
      </w:r>
      <w:r w:rsidRPr="002C08D7">
        <w:rPr>
          <w:rFonts w:ascii="Times New Roman" w:hAnsi="Times New Roman" w:cs="Times New Roman"/>
          <w:color w:val="000000" w:themeColor="text1"/>
          <w:sz w:val="24"/>
          <w:szCs w:val="24"/>
        </w:rPr>
        <w:t>, Co-ordinator of Adva</w:t>
      </w:r>
      <w:r w:rsidR="00D2479A" w:rsidRPr="002C08D7">
        <w:rPr>
          <w:rFonts w:ascii="Times New Roman" w:hAnsi="Times New Roman" w:cs="Times New Roman"/>
          <w:color w:val="000000" w:themeColor="text1"/>
          <w:sz w:val="24"/>
          <w:szCs w:val="24"/>
        </w:rPr>
        <w:t>nced Studies and Research, Chattogram Veterinary and Animal Sciences University</w:t>
      </w:r>
      <w:r w:rsidRPr="002C08D7">
        <w:rPr>
          <w:rFonts w:ascii="Times New Roman" w:hAnsi="Times New Roman" w:cs="Times New Roman"/>
          <w:color w:val="000000" w:themeColor="text1"/>
          <w:sz w:val="24"/>
          <w:szCs w:val="24"/>
        </w:rPr>
        <w:t>, for his administrative support in relation to the thesis approval.</w:t>
      </w:r>
      <w:r w:rsidR="00F53E13" w:rsidRPr="002C08D7">
        <w:rPr>
          <w:rFonts w:ascii="Times New Roman" w:hAnsi="Times New Roman" w:cs="Times New Roman"/>
          <w:color w:val="000000" w:themeColor="text1"/>
          <w:sz w:val="24"/>
          <w:szCs w:val="24"/>
        </w:rPr>
        <w:t xml:space="preserve"> </w:t>
      </w:r>
    </w:p>
    <w:p w14:paraId="059C5586" w14:textId="5EE3AA80" w:rsidR="006969FA" w:rsidRPr="002C08D7" w:rsidRDefault="00F53E13" w:rsidP="006969FA">
      <w:pPr>
        <w:spacing w:before="240"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I also give my profound gratitude to </w:t>
      </w:r>
      <w:r w:rsidRPr="00B75ECE">
        <w:rPr>
          <w:rFonts w:ascii="Times New Roman" w:hAnsi="Times New Roman" w:cs="Times New Roman"/>
          <w:b/>
          <w:bCs/>
          <w:color w:val="000000" w:themeColor="text1"/>
          <w:sz w:val="24"/>
          <w:szCs w:val="24"/>
        </w:rPr>
        <w:t>Dr. Rashed Mahmud</w:t>
      </w:r>
      <w:r w:rsidRPr="002C08D7">
        <w:rPr>
          <w:rFonts w:ascii="Times New Roman" w:hAnsi="Times New Roman" w:cs="Times New Roman"/>
          <w:color w:val="000000" w:themeColor="text1"/>
          <w:sz w:val="24"/>
          <w:szCs w:val="24"/>
        </w:rPr>
        <w:t>, Research Manager, One Health Poultry Hub Bangladesh, for his appreciation and guidance.</w:t>
      </w:r>
    </w:p>
    <w:p w14:paraId="330EB14A" w14:textId="5F10C88A" w:rsidR="00C612B5" w:rsidRPr="002C08D7" w:rsidRDefault="00C612B5" w:rsidP="00F5317D">
      <w:pPr>
        <w:spacing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lastRenderedPageBreak/>
        <w:t xml:space="preserve">This work was supported by the </w:t>
      </w:r>
      <w:r w:rsidR="00D2479A" w:rsidRPr="00B75ECE">
        <w:rPr>
          <w:rFonts w:ascii="Times New Roman" w:hAnsi="Times New Roman" w:cs="Times New Roman"/>
          <w:b/>
          <w:bCs/>
          <w:color w:val="000000" w:themeColor="text1"/>
          <w:sz w:val="24"/>
          <w:szCs w:val="24"/>
        </w:rPr>
        <w:t xml:space="preserve">UK Research and Innovation Global Challenges Research Fund </w:t>
      </w:r>
      <w:r w:rsidRPr="00B75ECE">
        <w:rPr>
          <w:rFonts w:ascii="Times New Roman" w:hAnsi="Times New Roman" w:cs="Times New Roman"/>
          <w:b/>
          <w:bCs/>
          <w:color w:val="000000" w:themeColor="text1"/>
          <w:sz w:val="24"/>
          <w:szCs w:val="24"/>
        </w:rPr>
        <w:t>One Health Poultry Hub</w:t>
      </w:r>
      <w:r w:rsidRPr="002C08D7">
        <w:rPr>
          <w:rFonts w:ascii="Times New Roman" w:hAnsi="Times New Roman" w:cs="Times New Roman"/>
          <w:color w:val="000000" w:themeColor="text1"/>
          <w:sz w:val="24"/>
          <w:szCs w:val="24"/>
        </w:rPr>
        <w:t xml:space="preserve"> [Grant No. BB/S011269/1], one of twelve interdisciplinary research hubs funded under the UK government’s Grand Challenge Research Fund Interdisciplinary Research Hub initiative. I would </w:t>
      </w:r>
      <w:r w:rsidR="00F53E13" w:rsidRPr="002C08D7">
        <w:rPr>
          <w:rFonts w:ascii="Times New Roman" w:hAnsi="Times New Roman" w:cs="Times New Roman"/>
          <w:color w:val="000000" w:themeColor="text1"/>
          <w:sz w:val="24"/>
          <w:szCs w:val="24"/>
        </w:rPr>
        <w:t xml:space="preserve">like to </w:t>
      </w:r>
      <w:r w:rsidRPr="002C08D7">
        <w:rPr>
          <w:rFonts w:ascii="Times New Roman" w:hAnsi="Times New Roman" w:cs="Times New Roman"/>
          <w:color w:val="000000" w:themeColor="text1"/>
          <w:sz w:val="24"/>
          <w:szCs w:val="24"/>
        </w:rPr>
        <w:t xml:space="preserve">convey my gratitude towards </w:t>
      </w:r>
      <w:r w:rsidRPr="00B75ECE">
        <w:rPr>
          <w:rFonts w:ascii="Times New Roman" w:hAnsi="Times New Roman" w:cs="Times New Roman"/>
          <w:b/>
          <w:bCs/>
          <w:color w:val="000000" w:themeColor="text1"/>
          <w:sz w:val="24"/>
          <w:szCs w:val="24"/>
        </w:rPr>
        <w:t>Professor Fiona Tomley</w:t>
      </w:r>
      <w:r w:rsidRPr="002C08D7">
        <w:rPr>
          <w:rFonts w:ascii="Times New Roman" w:hAnsi="Times New Roman" w:cs="Times New Roman"/>
          <w:color w:val="000000" w:themeColor="text1"/>
          <w:sz w:val="24"/>
          <w:szCs w:val="24"/>
        </w:rPr>
        <w:t>, Principal Investigator, One Health Poultry Hub, for allowing me to work with this great team and supporting my research.</w:t>
      </w:r>
    </w:p>
    <w:p w14:paraId="7DB97EFF" w14:textId="090AE5CC" w:rsidR="008C36A7" w:rsidRPr="002C08D7" w:rsidRDefault="00F61240" w:rsidP="006969FA">
      <w:pPr>
        <w:spacing w:before="240"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I express my indebtedness to </w:t>
      </w:r>
      <w:r w:rsidRPr="00B75ECE">
        <w:rPr>
          <w:rFonts w:ascii="Times New Roman" w:hAnsi="Times New Roman" w:cs="Times New Roman"/>
          <w:b/>
          <w:bCs/>
          <w:color w:val="000000" w:themeColor="text1"/>
          <w:sz w:val="24"/>
          <w:szCs w:val="24"/>
        </w:rPr>
        <w:t>On</w:t>
      </w:r>
      <w:r w:rsidR="00C612B5" w:rsidRPr="00B75ECE">
        <w:rPr>
          <w:rFonts w:ascii="Times New Roman" w:hAnsi="Times New Roman" w:cs="Times New Roman"/>
          <w:b/>
          <w:bCs/>
          <w:color w:val="000000" w:themeColor="text1"/>
          <w:sz w:val="24"/>
          <w:szCs w:val="24"/>
        </w:rPr>
        <w:t>e Health Poultry Hub, Bangladesh</w:t>
      </w:r>
      <w:r w:rsidRPr="002C08D7">
        <w:rPr>
          <w:rFonts w:ascii="Times New Roman" w:hAnsi="Times New Roman" w:cs="Times New Roman"/>
          <w:color w:val="000000" w:themeColor="text1"/>
          <w:sz w:val="24"/>
          <w:szCs w:val="24"/>
        </w:rPr>
        <w:t xml:space="preserve"> for being my supporting source by privileging such a unique study. I am extending my thankfulness to my country's working team, especially to the core ethnography study team of One Health Poultry Hub, Bangladesh, namely, </w:t>
      </w:r>
      <w:r w:rsidRPr="00B75ECE">
        <w:rPr>
          <w:rFonts w:ascii="Times New Roman" w:hAnsi="Times New Roman" w:cs="Times New Roman"/>
          <w:b/>
          <w:bCs/>
          <w:color w:val="000000" w:themeColor="text1"/>
          <w:sz w:val="24"/>
          <w:szCs w:val="24"/>
        </w:rPr>
        <w:t>Dr Abdullah Al-Sattar, Nusrat</w:t>
      </w:r>
      <w:r w:rsidR="00BC371A" w:rsidRPr="00B75ECE">
        <w:rPr>
          <w:rFonts w:ascii="Times New Roman" w:hAnsi="Times New Roman" w:cs="Times New Roman"/>
          <w:b/>
          <w:bCs/>
          <w:color w:val="000000" w:themeColor="text1"/>
          <w:sz w:val="24"/>
          <w:szCs w:val="24"/>
        </w:rPr>
        <w:t xml:space="preserve"> Irin,</w:t>
      </w:r>
      <w:r w:rsidRPr="00B75ECE">
        <w:rPr>
          <w:rFonts w:ascii="Times New Roman" w:hAnsi="Times New Roman" w:cs="Times New Roman"/>
          <w:b/>
          <w:bCs/>
          <w:color w:val="000000" w:themeColor="text1"/>
          <w:sz w:val="24"/>
          <w:szCs w:val="24"/>
        </w:rPr>
        <w:t xml:space="preserve"> Afsana Sultana</w:t>
      </w:r>
      <w:r w:rsidR="00BC371A"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for their instruction while conducting the study.</w:t>
      </w:r>
      <w:r w:rsidR="00BC371A" w:rsidRPr="002C08D7">
        <w:rPr>
          <w:rFonts w:ascii="Times New Roman" w:hAnsi="Times New Roman" w:cs="Times New Roman"/>
          <w:color w:val="000000" w:themeColor="text1"/>
          <w:sz w:val="24"/>
          <w:szCs w:val="24"/>
        </w:rPr>
        <w:t xml:space="preserve"> I would like to mention two of my Epi-friends </w:t>
      </w:r>
      <w:r w:rsidR="00BC371A" w:rsidRPr="00B75ECE">
        <w:rPr>
          <w:rFonts w:ascii="Times New Roman" w:hAnsi="Times New Roman" w:cs="Times New Roman"/>
          <w:b/>
          <w:bCs/>
          <w:color w:val="000000" w:themeColor="text1"/>
          <w:sz w:val="24"/>
          <w:szCs w:val="24"/>
        </w:rPr>
        <w:t>Syeda Munira Dilshad</w:t>
      </w:r>
      <w:r w:rsidR="00BC371A" w:rsidRPr="002C08D7">
        <w:rPr>
          <w:rFonts w:ascii="Times New Roman" w:hAnsi="Times New Roman" w:cs="Times New Roman"/>
          <w:color w:val="000000" w:themeColor="text1"/>
          <w:sz w:val="24"/>
          <w:szCs w:val="24"/>
        </w:rPr>
        <w:t xml:space="preserve"> and </w:t>
      </w:r>
      <w:r w:rsidR="00BC371A" w:rsidRPr="00B75ECE">
        <w:rPr>
          <w:rFonts w:ascii="Times New Roman" w:hAnsi="Times New Roman" w:cs="Times New Roman"/>
          <w:b/>
          <w:bCs/>
          <w:color w:val="000000" w:themeColor="text1"/>
          <w:sz w:val="24"/>
          <w:szCs w:val="24"/>
        </w:rPr>
        <w:t>Easrat Jahan Esha</w:t>
      </w:r>
      <w:r w:rsidR="00BC371A" w:rsidRPr="002C08D7">
        <w:rPr>
          <w:rFonts w:ascii="Times New Roman" w:hAnsi="Times New Roman" w:cs="Times New Roman"/>
          <w:color w:val="000000" w:themeColor="text1"/>
          <w:sz w:val="24"/>
          <w:szCs w:val="24"/>
        </w:rPr>
        <w:t xml:space="preserve"> for their contribution in </w:t>
      </w:r>
      <w:r w:rsidR="00F53E13" w:rsidRPr="002C08D7">
        <w:rPr>
          <w:rFonts w:ascii="Times New Roman" w:hAnsi="Times New Roman" w:cs="Times New Roman"/>
          <w:color w:val="000000" w:themeColor="text1"/>
          <w:sz w:val="24"/>
          <w:szCs w:val="24"/>
        </w:rPr>
        <w:t>some interviews</w:t>
      </w:r>
      <w:r w:rsidR="00BC371A" w:rsidRPr="002C08D7">
        <w:rPr>
          <w:rFonts w:ascii="Times New Roman" w:hAnsi="Times New Roman" w:cs="Times New Roman"/>
          <w:color w:val="000000" w:themeColor="text1"/>
          <w:sz w:val="24"/>
          <w:szCs w:val="24"/>
        </w:rPr>
        <w:t>.</w:t>
      </w:r>
    </w:p>
    <w:p w14:paraId="1564A942" w14:textId="10176AB1" w:rsidR="00F53E13" w:rsidRPr="002C08D7" w:rsidRDefault="00F53E13" w:rsidP="006969FA">
      <w:pPr>
        <w:spacing w:before="240"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This study is also granted by the </w:t>
      </w:r>
      <w:r w:rsidRPr="00B75ECE">
        <w:rPr>
          <w:rFonts w:ascii="Times New Roman" w:hAnsi="Times New Roman" w:cs="Times New Roman"/>
          <w:b/>
          <w:bCs/>
          <w:color w:val="000000" w:themeColor="text1"/>
          <w:sz w:val="24"/>
          <w:szCs w:val="24"/>
        </w:rPr>
        <w:t>Ministry of Science and Technology of Bangladesh</w:t>
      </w:r>
      <w:r w:rsidRPr="002C08D7">
        <w:rPr>
          <w:rFonts w:ascii="Times New Roman" w:hAnsi="Times New Roman" w:cs="Times New Roman"/>
          <w:color w:val="000000" w:themeColor="text1"/>
          <w:sz w:val="24"/>
          <w:szCs w:val="24"/>
        </w:rPr>
        <w:t xml:space="preserve"> and is awarded by </w:t>
      </w:r>
      <w:r w:rsidRPr="00B75ECE">
        <w:rPr>
          <w:rFonts w:ascii="Times New Roman" w:hAnsi="Times New Roman" w:cs="Times New Roman"/>
          <w:b/>
          <w:bCs/>
          <w:color w:val="000000" w:themeColor="text1"/>
          <w:sz w:val="24"/>
          <w:szCs w:val="24"/>
        </w:rPr>
        <w:t>Natio</w:t>
      </w:r>
      <w:r w:rsidR="00517DB2" w:rsidRPr="00B75ECE">
        <w:rPr>
          <w:rFonts w:ascii="Times New Roman" w:hAnsi="Times New Roman" w:cs="Times New Roman"/>
          <w:b/>
          <w:bCs/>
          <w:color w:val="000000" w:themeColor="text1"/>
          <w:sz w:val="24"/>
          <w:szCs w:val="24"/>
        </w:rPr>
        <w:t>nal Science and Technology</w:t>
      </w:r>
      <w:r w:rsidRPr="00B75ECE">
        <w:rPr>
          <w:rFonts w:ascii="Times New Roman" w:hAnsi="Times New Roman" w:cs="Times New Roman"/>
          <w:b/>
          <w:bCs/>
          <w:color w:val="000000" w:themeColor="text1"/>
          <w:sz w:val="24"/>
          <w:szCs w:val="24"/>
        </w:rPr>
        <w:t xml:space="preserve"> Fellowship</w:t>
      </w:r>
      <w:r w:rsidRPr="002C08D7">
        <w:rPr>
          <w:rFonts w:ascii="Times New Roman" w:hAnsi="Times New Roman" w:cs="Times New Roman"/>
          <w:color w:val="000000" w:themeColor="text1"/>
          <w:sz w:val="24"/>
          <w:szCs w:val="24"/>
        </w:rPr>
        <w:t xml:space="preserve"> program</w:t>
      </w:r>
      <w:r w:rsidR="005D35FF" w:rsidRPr="002C08D7">
        <w:rPr>
          <w:rFonts w:ascii="Times New Roman" w:hAnsi="Times New Roman" w:cs="Times New Roman"/>
          <w:color w:val="000000" w:themeColor="text1"/>
          <w:sz w:val="24"/>
          <w:szCs w:val="24"/>
        </w:rPr>
        <w:t>me</w:t>
      </w:r>
      <w:r w:rsidRPr="002C08D7">
        <w:rPr>
          <w:rFonts w:ascii="Times New Roman" w:hAnsi="Times New Roman" w:cs="Times New Roman"/>
          <w:color w:val="000000" w:themeColor="text1"/>
          <w:sz w:val="24"/>
          <w:szCs w:val="24"/>
        </w:rPr>
        <w:t>. I would like to show my gratitude toward government for supporting this research.</w:t>
      </w:r>
    </w:p>
    <w:p w14:paraId="1B36E537" w14:textId="338B1B93" w:rsidR="008C36A7" w:rsidRPr="002C08D7" w:rsidRDefault="00F61240" w:rsidP="006969FA">
      <w:pPr>
        <w:spacing w:before="240"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My heartfelt respect and gratitude is for </w:t>
      </w:r>
      <w:r w:rsidRPr="00B75ECE">
        <w:rPr>
          <w:rFonts w:ascii="Times New Roman" w:hAnsi="Times New Roman" w:cs="Times New Roman"/>
          <w:b/>
          <w:bCs/>
          <w:color w:val="000000" w:themeColor="text1"/>
          <w:sz w:val="24"/>
          <w:szCs w:val="24"/>
        </w:rPr>
        <w:t>62 veterinarians across Bangladesh</w:t>
      </w:r>
      <w:r w:rsidRPr="002C08D7">
        <w:rPr>
          <w:rFonts w:ascii="Times New Roman" w:hAnsi="Times New Roman" w:cs="Times New Roman"/>
          <w:color w:val="000000" w:themeColor="text1"/>
          <w:sz w:val="24"/>
          <w:szCs w:val="24"/>
        </w:rPr>
        <w:t xml:space="preserve"> who gave their valuable time and patience to this study. Their contributions to this study were boundless.</w:t>
      </w:r>
    </w:p>
    <w:p w14:paraId="4DA21490" w14:textId="77E76CC8" w:rsidR="00975470" w:rsidRPr="002C08D7" w:rsidRDefault="00F61240" w:rsidP="006969FA">
      <w:pPr>
        <w:spacing w:before="240"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And, last but not least; I am grateful to my lovely affectionate parents </w:t>
      </w:r>
      <w:r w:rsidR="00BC371A" w:rsidRPr="00B75ECE">
        <w:rPr>
          <w:rFonts w:ascii="Times New Roman" w:hAnsi="Times New Roman" w:cs="Times New Roman"/>
          <w:b/>
          <w:bCs/>
          <w:color w:val="000000" w:themeColor="text1"/>
          <w:sz w:val="24"/>
          <w:szCs w:val="24"/>
        </w:rPr>
        <w:t>A. K. M. Mahmudul Islam</w:t>
      </w:r>
      <w:r w:rsidR="00BC371A" w:rsidRPr="002C08D7">
        <w:rPr>
          <w:rFonts w:ascii="Times New Roman" w:hAnsi="Times New Roman" w:cs="Times New Roman"/>
          <w:color w:val="000000" w:themeColor="text1"/>
          <w:sz w:val="24"/>
          <w:szCs w:val="24"/>
        </w:rPr>
        <w:t xml:space="preserve"> and </w:t>
      </w:r>
      <w:r w:rsidR="00BC371A" w:rsidRPr="00B75ECE">
        <w:rPr>
          <w:rFonts w:ascii="Times New Roman" w:hAnsi="Times New Roman" w:cs="Times New Roman"/>
          <w:b/>
          <w:bCs/>
          <w:color w:val="000000" w:themeColor="text1"/>
          <w:sz w:val="24"/>
          <w:szCs w:val="24"/>
        </w:rPr>
        <w:t>Rokeya Islam</w:t>
      </w:r>
      <w:r w:rsidR="00BC371A"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 xml:space="preserve">who teach me how to endeavour for something that I want. May Allah have mercy upon them, as they </w:t>
      </w:r>
      <w:r w:rsidR="00F729A2" w:rsidRPr="002C08D7">
        <w:rPr>
          <w:rFonts w:ascii="Times New Roman" w:hAnsi="Times New Roman" w:cs="Times New Roman"/>
          <w:color w:val="000000" w:themeColor="text1"/>
          <w:sz w:val="24"/>
          <w:szCs w:val="24"/>
        </w:rPr>
        <w:t>have brought me up</w:t>
      </w:r>
      <w:r w:rsidRPr="002C08D7">
        <w:rPr>
          <w:rFonts w:ascii="Times New Roman" w:hAnsi="Times New Roman" w:cs="Times New Roman"/>
          <w:color w:val="000000" w:themeColor="text1"/>
          <w:sz w:val="24"/>
          <w:szCs w:val="24"/>
        </w:rPr>
        <w:t>! I would like to mention my two sisters</w:t>
      </w:r>
      <w:r w:rsidR="00BC371A" w:rsidRPr="002C08D7">
        <w:rPr>
          <w:rFonts w:ascii="Times New Roman" w:hAnsi="Times New Roman" w:cs="Times New Roman"/>
          <w:color w:val="000000" w:themeColor="text1"/>
          <w:sz w:val="24"/>
          <w:szCs w:val="24"/>
        </w:rPr>
        <w:t xml:space="preserve"> </w:t>
      </w:r>
      <w:r w:rsidR="00BC371A" w:rsidRPr="00B75ECE">
        <w:rPr>
          <w:rFonts w:ascii="Times New Roman" w:hAnsi="Times New Roman" w:cs="Times New Roman"/>
          <w:b/>
          <w:bCs/>
          <w:color w:val="000000" w:themeColor="text1"/>
          <w:sz w:val="24"/>
          <w:szCs w:val="24"/>
        </w:rPr>
        <w:t>Sheherjan Islam</w:t>
      </w:r>
      <w:r w:rsidR="00BC371A" w:rsidRPr="002C08D7">
        <w:rPr>
          <w:rFonts w:ascii="Times New Roman" w:hAnsi="Times New Roman" w:cs="Times New Roman"/>
          <w:color w:val="000000" w:themeColor="text1"/>
          <w:sz w:val="24"/>
          <w:szCs w:val="24"/>
        </w:rPr>
        <w:t xml:space="preserve"> and </w:t>
      </w:r>
      <w:r w:rsidR="00BC371A" w:rsidRPr="00B75ECE">
        <w:rPr>
          <w:rFonts w:ascii="Times New Roman" w:hAnsi="Times New Roman" w:cs="Times New Roman"/>
          <w:b/>
          <w:bCs/>
          <w:color w:val="000000" w:themeColor="text1"/>
          <w:sz w:val="24"/>
          <w:szCs w:val="24"/>
        </w:rPr>
        <w:t>Mehjabin Islam</w:t>
      </w:r>
      <w:r w:rsidRPr="002C08D7">
        <w:rPr>
          <w:rFonts w:ascii="Times New Roman" w:hAnsi="Times New Roman" w:cs="Times New Roman"/>
          <w:color w:val="000000" w:themeColor="text1"/>
          <w:sz w:val="24"/>
          <w:szCs w:val="24"/>
        </w:rPr>
        <w:t xml:space="preserve"> for cherishing me, whom I needed during this thesis journey.</w:t>
      </w:r>
    </w:p>
    <w:p w14:paraId="5DFBBE10" w14:textId="77777777" w:rsidR="00975470" w:rsidRPr="002C08D7" w:rsidRDefault="00975470" w:rsidP="00BC371A">
      <w:pPr>
        <w:rPr>
          <w:rFonts w:ascii="Times New Roman" w:hAnsi="Times New Roman" w:cs="Times New Roman"/>
          <w:b/>
          <w:bCs/>
          <w:color w:val="000000" w:themeColor="text1"/>
          <w:sz w:val="24"/>
          <w:szCs w:val="24"/>
        </w:rPr>
      </w:pPr>
    </w:p>
    <w:p w14:paraId="1DB75F48" w14:textId="77777777" w:rsidR="00975470" w:rsidRPr="002C08D7" w:rsidRDefault="004A18F8" w:rsidP="00BC371A">
      <w:pPr>
        <w:rPr>
          <w:rFonts w:ascii="Times New Roman" w:hAnsi="Times New Roman" w:cs="Times New Roman"/>
          <w:b/>
          <w:bCs/>
          <w:color w:val="000000" w:themeColor="text1"/>
          <w:sz w:val="24"/>
          <w:szCs w:val="24"/>
        </w:rPr>
      </w:pPr>
      <w:r w:rsidRPr="002C08D7">
        <w:rPr>
          <w:rFonts w:ascii="Times New Roman" w:hAnsi="Times New Roman" w:cs="Times New Roman"/>
          <w:b/>
          <w:bCs/>
          <w:color w:val="000000" w:themeColor="text1"/>
          <w:sz w:val="24"/>
          <w:szCs w:val="24"/>
        </w:rPr>
        <w:t>Meherjan Islam</w:t>
      </w:r>
    </w:p>
    <w:p w14:paraId="1ECEFD1D" w14:textId="6F2C0087" w:rsidR="004A18F8" w:rsidRPr="002C08D7" w:rsidRDefault="006969FA" w:rsidP="00BC371A">
      <w:pPr>
        <w:rPr>
          <w:rFonts w:ascii="Times New Roman" w:hAnsi="Times New Roman" w:cs="Times New Roman"/>
          <w:b/>
          <w:bCs/>
          <w:color w:val="000000" w:themeColor="text1"/>
          <w:sz w:val="24"/>
          <w:szCs w:val="24"/>
        </w:rPr>
      </w:pPr>
      <w:r w:rsidRPr="002C08D7">
        <w:rPr>
          <w:rFonts w:ascii="Times New Roman" w:hAnsi="Times New Roman" w:cs="Times New Roman"/>
          <w:b/>
          <w:bCs/>
          <w:color w:val="000000" w:themeColor="text1"/>
          <w:sz w:val="24"/>
          <w:szCs w:val="24"/>
        </w:rPr>
        <w:t>September</w:t>
      </w:r>
      <w:r w:rsidR="004A18F8" w:rsidRPr="002C08D7">
        <w:rPr>
          <w:rFonts w:ascii="Times New Roman" w:hAnsi="Times New Roman" w:cs="Times New Roman"/>
          <w:b/>
          <w:bCs/>
          <w:color w:val="000000" w:themeColor="text1"/>
          <w:sz w:val="24"/>
          <w:szCs w:val="24"/>
        </w:rPr>
        <w:t xml:space="preserve"> 2023</w:t>
      </w:r>
    </w:p>
    <w:p w14:paraId="05D0FE9B" w14:textId="77777777" w:rsidR="00975470" w:rsidRPr="002C08D7" w:rsidRDefault="00975470" w:rsidP="00BC371A">
      <w:pPr>
        <w:rPr>
          <w:rFonts w:ascii="Times New Roman" w:hAnsi="Times New Roman" w:cs="Times New Roman"/>
          <w:b/>
          <w:bCs/>
          <w:color w:val="000000" w:themeColor="text1"/>
          <w:sz w:val="24"/>
          <w:szCs w:val="24"/>
        </w:rPr>
      </w:pPr>
    </w:p>
    <w:p w14:paraId="3DC43535" w14:textId="77777777" w:rsidR="00F729A2" w:rsidRPr="002C08D7" w:rsidRDefault="00975470" w:rsidP="00975470">
      <w:pPr>
        <w:pStyle w:val="Heading1"/>
        <w:rPr>
          <w:sz w:val="32"/>
          <w:szCs w:val="32"/>
        </w:rPr>
      </w:pPr>
      <w:bookmarkStart w:id="2" w:name="_Toc149685651"/>
      <w:r w:rsidRPr="002C08D7">
        <w:rPr>
          <w:sz w:val="32"/>
          <w:szCs w:val="32"/>
        </w:rPr>
        <w:lastRenderedPageBreak/>
        <w:t>T</w:t>
      </w:r>
      <w:r w:rsidR="000063AF" w:rsidRPr="002C08D7">
        <w:rPr>
          <w:sz w:val="32"/>
          <w:szCs w:val="32"/>
        </w:rPr>
        <w:t>able of c</w:t>
      </w:r>
      <w:r w:rsidRPr="002C08D7">
        <w:rPr>
          <w:sz w:val="32"/>
          <w:szCs w:val="32"/>
        </w:rPr>
        <w:t>ontents</w:t>
      </w:r>
      <w:bookmarkEnd w:id="2"/>
    </w:p>
    <w:sdt>
      <w:sdtPr>
        <w:rPr>
          <w:rFonts w:asciiTheme="minorHAnsi" w:eastAsiaTheme="minorHAnsi" w:hAnsiTheme="minorHAnsi" w:cs="Times New Roman"/>
          <w:b w:val="0"/>
          <w:bCs w:val="0"/>
          <w:color w:val="auto"/>
          <w:sz w:val="24"/>
          <w:szCs w:val="24"/>
          <w:lang w:eastAsia="en-US"/>
        </w:rPr>
        <w:id w:val="1703288521"/>
        <w:docPartObj>
          <w:docPartGallery w:val="Table of Contents"/>
          <w:docPartUnique/>
        </w:docPartObj>
      </w:sdtPr>
      <w:sdtEndPr>
        <w:rPr>
          <w:rFonts w:ascii="Times New Roman" w:hAnsi="Times New Roman"/>
          <w:noProof/>
        </w:rPr>
      </w:sdtEndPr>
      <w:sdtContent>
        <w:bookmarkStart w:id="3" w:name="_GoBack" w:displacedByCustomXml="prev"/>
        <w:bookmarkEnd w:id="3" w:displacedByCustomXml="prev"/>
        <w:p w14:paraId="2B3A153C" w14:textId="42AB7353" w:rsidR="00667D1E" w:rsidRPr="002C08D7" w:rsidRDefault="000063AF" w:rsidP="000063AF">
          <w:pPr>
            <w:pStyle w:val="TOCHeading"/>
            <w:spacing w:after="240" w:line="360" w:lineRule="auto"/>
            <w:jc w:val="left"/>
            <w:rPr>
              <w:rFonts w:cs="Times New Roman"/>
              <w:sz w:val="24"/>
              <w:szCs w:val="24"/>
            </w:rPr>
          </w:pPr>
          <w:r w:rsidRPr="002C08D7">
            <w:rPr>
              <w:rFonts w:cs="Times New Roman"/>
              <w:sz w:val="24"/>
              <w:szCs w:val="24"/>
              <w:u w:val="single"/>
            </w:rPr>
            <w:t>Title</w:t>
          </w:r>
          <w:r w:rsidR="001D2B42" w:rsidRPr="002C08D7">
            <w:rPr>
              <w:rFonts w:cs="Times New Roman"/>
              <w:sz w:val="24"/>
              <w:szCs w:val="24"/>
              <w:u w:val="single"/>
            </w:rPr>
            <w:t xml:space="preserve">                                                                                                                          </w:t>
          </w:r>
          <w:r w:rsidR="00667D1E" w:rsidRPr="002C08D7">
            <w:rPr>
              <w:rFonts w:cs="Times New Roman"/>
              <w:sz w:val="24"/>
              <w:szCs w:val="24"/>
              <w:u w:val="single"/>
            </w:rPr>
            <w:t>page</w:t>
          </w:r>
        </w:p>
        <w:p w14:paraId="2C84A798" w14:textId="77777777" w:rsidR="00B75ECE" w:rsidRPr="00B75ECE" w:rsidRDefault="00667D1E" w:rsidP="00B7717B">
          <w:pPr>
            <w:pStyle w:val="TOC1"/>
            <w:spacing w:line="360" w:lineRule="auto"/>
            <w:rPr>
              <w:rFonts w:ascii="Times New Roman" w:eastAsiaTheme="minorEastAsia" w:hAnsi="Times New Roman" w:cs="Times New Roman"/>
              <w:noProof/>
              <w:sz w:val="24"/>
              <w:szCs w:val="24"/>
              <w:lang w:bidi="bn-BD"/>
            </w:rPr>
          </w:pPr>
          <w:r w:rsidRPr="00B75ECE">
            <w:rPr>
              <w:rFonts w:ascii="Times New Roman" w:hAnsi="Times New Roman" w:cs="Times New Roman"/>
              <w:color w:val="000000" w:themeColor="text1"/>
              <w:sz w:val="24"/>
              <w:szCs w:val="24"/>
            </w:rPr>
            <w:fldChar w:fldCharType="begin"/>
          </w:r>
          <w:r w:rsidRPr="00B75ECE">
            <w:rPr>
              <w:rFonts w:ascii="Times New Roman" w:hAnsi="Times New Roman" w:cs="Times New Roman"/>
              <w:color w:val="000000" w:themeColor="text1"/>
              <w:sz w:val="24"/>
              <w:szCs w:val="24"/>
            </w:rPr>
            <w:instrText xml:space="preserve"> TOC \o "1-3" \h \z \u </w:instrText>
          </w:r>
          <w:r w:rsidRPr="00B75ECE">
            <w:rPr>
              <w:rFonts w:ascii="Times New Roman" w:hAnsi="Times New Roman" w:cs="Times New Roman"/>
              <w:color w:val="000000" w:themeColor="text1"/>
              <w:sz w:val="24"/>
              <w:szCs w:val="24"/>
            </w:rPr>
            <w:fldChar w:fldCharType="separate"/>
          </w:r>
          <w:hyperlink w:anchor="_Toc149685649" w:history="1">
            <w:r w:rsidR="00B75ECE" w:rsidRPr="00B75ECE">
              <w:rPr>
                <w:rStyle w:val="Hyperlink"/>
                <w:rFonts w:ascii="Times New Roman" w:hAnsi="Times New Roman" w:cs="Times New Roman"/>
                <w:b/>
                <w:bCs/>
                <w:noProof/>
                <w:sz w:val="24"/>
                <w:szCs w:val="24"/>
              </w:rPr>
              <w:t>Authorization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_Toc149685649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ii</w:t>
            </w:r>
            <w:r w:rsidR="00B75ECE" w:rsidRPr="00B75ECE">
              <w:rPr>
                <w:rFonts w:ascii="Times New Roman" w:hAnsi="Times New Roman" w:cs="Times New Roman"/>
                <w:noProof/>
                <w:webHidden/>
                <w:sz w:val="24"/>
                <w:szCs w:val="24"/>
              </w:rPr>
              <w:fldChar w:fldCharType="end"/>
            </w:r>
          </w:hyperlink>
        </w:p>
        <w:p w14:paraId="781E2C23"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650" w:history="1">
            <w:r w:rsidR="00B75ECE" w:rsidRPr="00B75ECE">
              <w:rPr>
                <w:rStyle w:val="Hyperlink"/>
                <w:rFonts w:ascii="Times New Roman" w:hAnsi="Times New Roman" w:cs="Times New Roman"/>
                <w:b/>
                <w:bCs/>
                <w:noProof/>
                <w:sz w:val="24"/>
                <w:szCs w:val="24"/>
              </w:rPr>
              <w:t>Acknowledgements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_Toc149685650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iv</w:t>
            </w:r>
            <w:r w:rsidR="00B75ECE" w:rsidRPr="00B75ECE">
              <w:rPr>
                <w:rFonts w:ascii="Times New Roman" w:hAnsi="Times New Roman" w:cs="Times New Roman"/>
                <w:noProof/>
                <w:webHidden/>
                <w:sz w:val="24"/>
                <w:szCs w:val="24"/>
              </w:rPr>
              <w:fldChar w:fldCharType="end"/>
            </w:r>
          </w:hyperlink>
        </w:p>
        <w:p w14:paraId="38903B38"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651" w:history="1">
            <w:r w:rsidR="00B75ECE" w:rsidRPr="00B75ECE">
              <w:rPr>
                <w:rStyle w:val="Hyperlink"/>
                <w:rFonts w:ascii="Times New Roman" w:hAnsi="Times New Roman" w:cs="Times New Roman"/>
                <w:b/>
                <w:bCs/>
                <w:noProof/>
                <w:sz w:val="24"/>
                <w:szCs w:val="24"/>
              </w:rPr>
              <w:t>Table of contents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_Toc149685651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vi</w:t>
            </w:r>
            <w:r w:rsidR="00B75ECE" w:rsidRPr="00B75ECE">
              <w:rPr>
                <w:rFonts w:ascii="Times New Roman" w:hAnsi="Times New Roman" w:cs="Times New Roman"/>
                <w:noProof/>
                <w:webHidden/>
                <w:sz w:val="24"/>
                <w:szCs w:val="24"/>
              </w:rPr>
              <w:fldChar w:fldCharType="end"/>
            </w:r>
          </w:hyperlink>
        </w:p>
        <w:p w14:paraId="103C9A9B"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652" w:history="1">
            <w:r w:rsidR="00B75ECE" w:rsidRPr="00B75ECE">
              <w:rPr>
                <w:rStyle w:val="Hyperlink"/>
                <w:rFonts w:ascii="Times New Roman" w:hAnsi="Times New Roman" w:cs="Times New Roman"/>
                <w:b/>
                <w:bCs/>
                <w:noProof/>
                <w:sz w:val="24"/>
                <w:szCs w:val="24"/>
              </w:rPr>
              <w:t>Figure</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_Toc149685652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ix</w:t>
            </w:r>
            <w:r w:rsidR="00B75ECE" w:rsidRPr="00B75ECE">
              <w:rPr>
                <w:rFonts w:ascii="Times New Roman" w:hAnsi="Times New Roman" w:cs="Times New Roman"/>
                <w:noProof/>
                <w:webHidden/>
                <w:sz w:val="24"/>
                <w:szCs w:val="24"/>
              </w:rPr>
              <w:fldChar w:fldCharType="end"/>
            </w:r>
          </w:hyperlink>
        </w:p>
        <w:p w14:paraId="0003D5D3"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653" w:history="1">
            <w:r w:rsidR="00B75ECE" w:rsidRPr="00B75ECE">
              <w:rPr>
                <w:rStyle w:val="Hyperlink"/>
                <w:rFonts w:ascii="Times New Roman" w:hAnsi="Times New Roman" w:cs="Times New Roman"/>
                <w:b/>
                <w:bCs/>
                <w:noProof/>
                <w:sz w:val="24"/>
                <w:szCs w:val="24"/>
              </w:rPr>
              <w:t>List of abbreviations and elaborations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_Toc149685653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x</w:t>
            </w:r>
            <w:r w:rsidR="00B75ECE" w:rsidRPr="00B75ECE">
              <w:rPr>
                <w:rFonts w:ascii="Times New Roman" w:hAnsi="Times New Roman" w:cs="Times New Roman"/>
                <w:noProof/>
                <w:webHidden/>
                <w:sz w:val="24"/>
                <w:szCs w:val="24"/>
              </w:rPr>
              <w:fldChar w:fldCharType="end"/>
            </w:r>
          </w:hyperlink>
        </w:p>
        <w:p w14:paraId="2E2EA4E5"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654" w:history="1">
            <w:r w:rsidR="00B75ECE" w:rsidRPr="00B75ECE">
              <w:rPr>
                <w:rStyle w:val="Hyperlink"/>
                <w:rFonts w:ascii="Times New Roman" w:hAnsi="Times New Roman" w:cs="Times New Roman"/>
                <w:b/>
                <w:bCs/>
                <w:noProof/>
                <w:sz w:val="24"/>
                <w:szCs w:val="24"/>
              </w:rPr>
              <w:t>Summary</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_Toc149685654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xiii</w:t>
            </w:r>
            <w:r w:rsidR="00B75ECE" w:rsidRPr="00B75ECE">
              <w:rPr>
                <w:rFonts w:ascii="Times New Roman" w:hAnsi="Times New Roman" w:cs="Times New Roman"/>
                <w:noProof/>
                <w:webHidden/>
                <w:sz w:val="24"/>
                <w:szCs w:val="24"/>
              </w:rPr>
              <w:fldChar w:fldCharType="end"/>
            </w:r>
          </w:hyperlink>
        </w:p>
        <w:p w14:paraId="4E78A33C"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655" w:history="1">
            <w:r w:rsidR="00B75ECE" w:rsidRPr="00B75ECE">
              <w:rPr>
                <w:rStyle w:val="Hyperlink"/>
                <w:rFonts w:ascii="Times New Roman" w:hAnsi="Times New Roman" w:cs="Times New Roman"/>
                <w:b/>
                <w:bCs/>
                <w:noProof/>
                <w:sz w:val="24"/>
                <w:szCs w:val="24"/>
              </w:rPr>
              <w:t>Chapter 1: Introduction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_Toc149685655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w:t>
            </w:r>
            <w:r w:rsidR="00B75ECE" w:rsidRPr="00B75ECE">
              <w:rPr>
                <w:rFonts w:ascii="Times New Roman" w:hAnsi="Times New Roman" w:cs="Times New Roman"/>
                <w:noProof/>
                <w:webHidden/>
                <w:sz w:val="24"/>
                <w:szCs w:val="24"/>
              </w:rPr>
              <w:fldChar w:fldCharType="end"/>
            </w:r>
          </w:hyperlink>
        </w:p>
        <w:p w14:paraId="051B0563"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656" w:history="1">
            <w:r w:rsidR="00B75ECE" w:rsidRPr="00B75ECE">
              <w:rPr>
                <w:rStyle w:val="Hyperlink"/>
                <w:rFonts w:ascii="Times New Roman" w:hAnsi="Times New Roman" w:cs="Times New Roman"/>
                <w:b/>
                <w:bCs/>
                <w:noProof/>
                <w:sz w:val="24"/>
                <w:szCs w:val="24"/>
              </w:rPr>
              <w:t>Chapter 2: Literature review</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_Toc149685656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4</w:t>
            </w:r>
            <w:r w:rsidR="00B75ECE" w:rsidRPr="00B75ECE">
              <w:rPr>
                <w:rFonts w:ascii="Times New Roman" w:hAnsi="Times New Roman" w:cs="Times New Roman"/>
                <w:noProof/>
                <w:webHidden/>
                <w:sz w:val="24"/>
                <w:szCs w:val="24"/>
              </w:rPr>
              <w:fldChar w:fldCharType="end"/>
            </w:r>
          </w:hyperlink>
        </w:p>
        <w:p w14:paraId="78AA54D1"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57" w:history="1">
            <w:r w:rsidR="00B75ECE" w:rsidRPr="00B75ECE">
              <w:rPr>
                <w:rStyle w:val="Hyperlink"/>
                <w:rFonts w:ascii="Times New Roman" w:hAnsi="Times New Roman" w:cs="Times New Roman"/>
                <w:noProof/>
                <w:sz w:val="24"/>
                <w:szCs w:val="24"/>
              </w:rPr>
              <w:t>2.1. The poultry sector as an economic linchpin in Bangladesh</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_Toc149685657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4</w:t>
            </w:r>
            <w:r w:rsidR="00B75ECE" w:rsidRPr="00B75ECE">
              <w:rPr>
                <w:rFonts w:ascii="Times New Roman" w:hAnsi="Times New Roman" w:cs="Times New Roman"/>
                <w:noProof/>
                <w:webHidden/>
                <w:sz w:val="24"/>
                <w:szCs w:val="24"/>
              </w:rPr>
              <w:fldChar w:fldCharType="end"/>
            </w:r>
          </w:hyperlink>
        </w:p>
        <w:p w14:paraId="3984DC6C"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58" w:history="1">
            <w:r w:rsidR="00B75ECE" w:rsidRPr="00B75ECE">
              <w:rPr>
                <w:rStyle w:val="Hyperlink"/>
                <w:rFonts w:ascii="Times New Roman" w:hAnsi="Times New Roman" w:cs="Times New Roman"/>
                <w:noProof/>
                <w:sz w:val="24"/>
                <w:szCs w:val="24"/>
              </w:rPr>
              <w:t>2.2. The prominence of backyard chicken rearing</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_Toc149685658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5</w:t>
            </w:r>
            <w:r w:rsidR="00B75ECE" w:rsidRPr="00B75ECE">
              <w:rPr>
                <w:rFonts w:ascii="Times New Roman" w:hAnsi="Times New Roman" w:cs="Times New Roman"/>
                <w:noProof/>
                <w:webHidden/>
                <w:sz w:val="24"/>
                <w:szCs w:val="24"/>
              </w:rPr>
              <w:fldChar w:fldCharType="end"/>
            </w:r>
          </w:hyperlink>
        </w:p>
        <w:p w14:paraId="3908F6DF"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59" w:history="1">
            <w:r w:rsidR="00B75ECE" w:rsidRPr="00B75ECE">
              <w:rPr>
                <w:rStyle w:val="Hyperlink"/>
                <w:rFonts w:ascii="Times New Roman" w:hAnsi="Times New Roman" w:cs="Times New Roman"/>
                <w:noProof/>
                <w:sz w:val="24"/>
                <w:szCs w:val="24"/>
              </w:rPr>
              <w:t>2.3. The growth of commercial poultry farming in Bangladesh</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_Toc149685659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7</w:t>
            </w:r>
            <w:r w:rsidR="00B75ECE" w:rsidRPr="00B75ECE">
              <w:rPr>
                <w:rFonts w:ascii="Times New Roman" w:hAnsi="Times New Roman" w:cs="Times New Roman"/>
                <w:noProof/>
                <w:webHidden/>
                <w:sz w:val="24"/>
                <w:szCs w:val="24"/>
              </w:rPr>
              <w:fldChar w:fldCharType="end"/>
            </w:r>
          </w:hyperlink>
        </w:p>
        <w:p w14:paraId="27F3A879"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60" w:history="1">
            <w:r w:rsidR="00B75ECE" w:rsidRPr="00B75ECE">
              <w:rPr>
                <w:rStyle w:val="Hyperlink"/>
                <w:rFonts w:ascii="Times New Roman" w:hAnsi="Times New Roman" w:cs="Times New Roman"/>
                <w:noProof/>
                <w:sz w:val="24"/>
                <w:szCs w:val="24"/>
              </w:rPr>
              <w:t>2.4. Vertically integrated contract farming system in Bangladesh</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_Toc149685660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11</w:t>
            </w:r>
            <w:r w:rsidR="00B75ECE" w:rsidRPr="00B75ECE">
              <w:rPr>
                <w:rFonts w:ascii="Times New Roman" w:hAnsi="Times New Roman" w:cs="Times New Roman"/>
                <w:noProof/>
                <w:webHidden/>
                <w:sz w:val="24"/>
                <w:szCs w:val="24"/>
              </w:rPr>
              <w:fldChar w:fldCharType="end"/>
            </w:r>
          </w:hyperlink>
        </w:p>
        <w:p w14:paraId="4992ED2B"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61" w:history="1">
            <w:r w:rsidR="00B75ECE" w:rsidRPr="00B75ECE">
              <w:rPr>
                <w:rStyle w:val="Hyperlink"/>
                <w:rFonts w:ascii="Times New Roman" w:hAnsi="Times New Roman" w:cs="Times New Roman"/>
                <w:noProof/>
                <w:sz w:val="24"/>
                <w:szCs w:val="24"/>
              </w:rPr>
              <w:t>2.5. Development of the veterinary profession in Bangladesh</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_Toc149685661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14</w:t>
            </w:r>
            <w:r w:rsidR="00B75ECE" w:rsidRPr="00B75ECE">
              <w:rPr>
                <w:rFonts w:ascii="Times New Roman" w:hAnsi="Times New Roman" w:cs="Times New Roman"/>
                <w:noProof/>
                <w:webHidden/>
                <w:sz w:val="24"/>
                <w:szCs w:val="24"/>
              </w:rPr>
              <w:fldChar w:fldCharType="end"/>
            </w:r>
          </w:hyperlink>
        </w:p>
        <w:p w14:paraId="24A161D7" w14:textId="77777777" w:rsidR="00B75ECE" w:rsidRPr="00B75ECE" w:rsidRDefault="00BE1E5C" w:rsidP="00B7717B">
          <w:pPr>
            <w:pStyle w:val="TOC3"/>
            <w:tabs>
              <w:tab w:val="left" w:pos="1320"/>
              <w:tab w:val="right" w:leader="dot" w:pos="8299"/>
            </w:tabs>
            <w:spacing w:line="360" w:lineRule="auto"/>
            <w:rPr>
              <w:rFonts w:ascii="Times New Roman" w:eastAsiaTheme="minorEastAsia" w:hAnsi="Times New Roman" w:cs="Times New Roman"/>
              <w:noProof/>
              <w:sz w:val="24"/>
              <w:szCs w:val="24"/>
              <w:lang w:bidi="bn-BD"/>
            </w:rPr>
          </w:pPr>
          <w:hyperlink w:anchor="_Toc149685662" w:history="1">
            <w:r w:rsidR="00B75ECE" w:rsidRPr="00B75ECE">
              <w:rPr>
                <w:rStyle w:val="Hyperlink"/>
                <w:rFonts w:ascii="Times New Roman" w:hAnsi="Times New Roman" w:cs="Times New Roman"/>
                <w:noProof/>
                <w:sz w:val="24"/>
                <w:szCs w:val="24"/>
              </w:rPr>
              <w:t>2.5.1.</w:t>
            </w:r>
            <w:r w:rsidR="00B75ECE" w:rsidRPr="00B75ECE">
              <w:rPr>
                <w:rFonts w:ascii="Times New Roman" w:eastAsiaTheme="minorEastAsia" w:hAnsi="Times New Roman" w:cs="Times New Roman"/>
                <w:noProof/>
                <w:sz w:val="24"/>
                <w:szCs w:val="24"/>
                <w:lang w:bidi="bn-BD"/>
              </w:rPr>
              <w:tab/>
            </w:r>
            <w:r w:rsidR="00B75ECE" w:rsidRPr="00B75ECE">
              <w:rPr>
                <w:rStyle w:val="Hyperlink"/>
                <w:rFonts w:ascii="Times New Roman" w:hAnsi="Times New Roman" w:cs="Times New Roman"/>
                <w:noProof/>
                <w:sz w:val="24"/>
                <w:szCs w:val="24"/>
              </w:rPr>
              <w:t>Public and private employment sectors for veterinarians available in Bangladesh</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_Toc149685662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17</w:t>
            </w:r>
            <w:r w:rsidR="00B75ECE" w:rsidRPr="00B75ECE">
              <w:rPr>
                <w:rFonts w:ascii="Times New Roman" w:hAnsi="Times New Roman" w:cs="Times New Roman"/>
                <w:noProof/>
                <w:webHidden/>
                <w:sz w:val="24"/>
                <w:szCs w:val="24"/>
              </w:rPr>
              <w:fldChar w:fldCharType="end"/>
            </w:r>
          </w:hyperlink>
        </w:p>
        <w:p w14:paraId="5E333910"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63" w:history="1">
            <w:r w:rsidR="00B75ECE" w:rsidRPr="00B75ECE">
              <w:rPr>
                <w:rStyle w:val="Hyperlink"/>
                <w:rFonts w:ascii="Times New Roman" w:hAnsi="Times New Roman" w:cs="Times New Roman"/>
                <w:noProof/>
                <w:sz w:val="24"/>
                <w:szCs w:val="24"/>
              </w:rPr>
              <w:t>2.5.2. Public-private partnership in the veterinary sector</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_Toc149685663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19</w:t>
            </w:r>
            <w:r w:rsidR="00B75ECE" w:rsidRPr="00B75ECE">
              <w:rPr>
                <w:rFonts w:ascii="Times New Roman" w:hAnsi="Times New Roman" w:cs="Times New Roman"/>
                <w:noProof/>
                <w:webHidden/>
                <w:sz w:val="24"/>
                <w:szCs w:val="24"/>
              </w:rPr>
              <w:fldChar w:fldCharType="end"/>
            </w:r>
          </w:hyperlink>
        </w:p>
        <w:p w14:paraId="6E211159"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64" w:history="1">
            <w:r w:rsidR="00B75ECE" w:rsidRPr="00B75ECE">
              <w:rPr>
                <w:rStyle w:val="Hyperlink"/>
                <w:rFonts w:ascii="Times New Roman" w:hAnsi="Times New Roman" w:cs="Times New Roman"/>
                <w:noProof/>
                <w:sz w:val="24"/>
                <w:szCs w:val="24"/>
              </w:rPr>
              <w:t>2.5.3. Public-private partnership in the poultry sector in Bangladesh</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_Toc149685664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22</w:t>
            </w:r>
            <w:r w:rsidR="00B75ECE" w:rsidRPr="00B75ECE">
              <w:rPr>
                <w:rFonts w:ascii="Times New Roman" w:hAnsi="Times New Roman" w:cs="Times New Roman"/>
                <w:noProof/>
                <w:webHidden/>
                <w:sz w:val="24"/>
                <w:szCs w:val="24"/>
              </w:rPr>
              <w:fldChar w:fldCharType="end"/>
            </w:r>
          </w:hyperlink>
        </w:p>
        <w:p w14:paraId="05A36AD0"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665" w:history="1">
            <w:r w:rsidR="00B75ECE" w:rsidRPr="00B75ECE">
              <w:rPr>
                <w:rStyle w:val="Hyperlink"/>
                <w:rFonts w:ascii="Times New Roman" w:hAnsi="Times New Roman" w:cs="Times New Roman"/>
                <w:b/>
                <w:bCs/>
                <w:noProof/>
                <w:sz w:val="24"/>
                <w:szCs w:val="24"/>
              </w:rPr>
              <w:t>Chapter 3: Materials and methods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_Toc149685665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24</w:t>
            </w:r>
            <w:r w:rsidR="00B75ECE" w:rsidRPr="00B75ECE">
              <w:rPr>
                <w:rFonts w:ascii="Times New Roman" w:hAnsi="Times New Roman" w:cs="Times New Roman"/>
                <w:noProof/>
                <w:webHidden/>
                <w:sz w:val="24"/>
                <w:szCs w:val="24"/>
              </w:rPr>
              <w:fldChar w:fldCharType="end"/>
            </w:r>
          </w:hyperlink>
        </w:p>
        <w:p w14:paraId="69455B31"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66" w:history="1">
            <w:r w:rsidR="00B75ECE" w:rsidRPr="00B75ECE">
              <w:rPr>
                <w:rStyle w:val="Hyperlink"/>
                <w:rFonts w:ascii="Times New Roman" w:hAnsi="Times New Roman" w:cs="Times New Roman"/>
                <w:noProof/>
                <w:sz w:val="24"/>
                <w:szCs w:val="24"/>
              </w:rPr>
              <w:t>3.1. Semi-structured interviews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_Toc149685666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24</w:t>
            </w:r>
            <w:r w:rsidR="00B75ECE" w:rsidRPr="00B75ECE">
              <w:rPr>
                <w:rFonts w:ascii="Times New Roman" w:hAnsi="Times New Roman" w:cs="Times New Roman"/>
                <w:noProof/>
                <w:webHidden/>
                <w:sz w:val="24"/>
                <w:szCs w:val="24"/>
              </w:rPr>
              <w:fldChar w:fldCharType="end"/>
            </w:r>
          </w:hyperlink>
        </w:p>
        <w:p w14:paraId="24C85865"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67" w:history="1">
            <w:r w:rsidR="00B75ECE" w:rsidRPr="00B75ECE">
              <w:rPr>
                <w:rStyle w:val="Hyperlink"/>
                <w:rFonts w:ascii="Times New Roman" w:hAnsi="Times New Roman" w:cs="Times New Roman"/>
                <w:noProof/>
                <w:sz w:val="24"/>
                <w:szCs w:val="24"/>
                <w:lang w:val="en-GB"/>
              </w:rPr>
              <w:t>3.2. Participant selection and recruitment</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_Toc149685667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24</w:t>
            </w:r>
            <w:r w:rsidR="00B75ECE" w:rsidRPr="00B75ECE">
              <w:rPr>
                <w:rFonts w:ascii="Times New Roman" w:hAnsi="Times New Roman" w:cs="Times New Roman"/>
                <w:noProof/>
                <w:webHidden/>
                <w:sz w:val="24"/>
                <w:szCs w:val="24"/>
              </w:rPr>
              <w:fldChar w:fldCharType="end"/>
            </w:r>
          </w:hyperlink>
        </w:p>
        <w:p w14:paraId="34F3DC41"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68" w:history="1">
            <w:r w:rsidR="00B75ECE" w:rsidRPr="00B75ECE">
              <w:rPr>
                <w:rStyle w:val="Hyperlink"/>
                <w:rFonts w:ascii="Times New Roman" w:hAnsi="Times New Roman" w:cs="Times New Roman"/>
                <w:noProof/>
                <w:sz w:val="24"/>
                <w:szCs w:val="24"/>
              </w:rPr>
              <w:t>3.3. Data analysis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_Toc149685668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26</w:t>
            </w:r>
            <w:r w:rsidR="00B75ECE" w:rsidRPr="00B75ECE">
              <w:rPr>
                <w:rFonts w:ascii="Times New Roman" w:hAnsi="Times New Roman" w:cs="Times New Roman"/>
                <w:noProof/>
                <w:webHidden/>
                <w:sz w:val="24"/>
                <w:szCs w:val="24"/>
              </w:rPr>
              <w:fldChar w:fldCharType="end"/>
            </w:r>
          </w:hyperlink>
        </w:p>
        <w:p w14:paraId="0A5580FC"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69" w:history="1">
            <w:r w:rsidR="00B75ECE" w:rsidRPr="00B75ECE">
              <w:rPr>
                <w:rStyle w:val="Hyperlink"/>
                <w:rFonts w:ascii="Times New Roman" w:hAnsi="Times New Roman" w:cs="Times New Roman"/>
                <w:noProof/>
                <w:sz w:val="24"/>
                <w:szCs w:val="24"/>
              </w:rPr>
              <w:t>3.4. Ethical considerations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_Toc149685669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27</w:t>
            </w:r>
            <w:r w:rsidR="00B75ECE" w:rsidRPr="00B75ECE">
              <w:rPr>
                <w:rFonts w:ascii="Times New Roman" w:hAnsi="Times New Roman" w:cs="Times New Roman"/>
                <w:noProof/>
                <w:webHidden/>
                <w:sz w:val="24"/>
                <w:szCs w:val="24"/>
              </w:rPr>
              <w:fldChar w:fldCharType="end"/>
            </w:r>
          </w:hyperlink>
        </w:p>
        <w:p w14:paraId="0D41EF15"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670" w:history="1">
            <w:r w:rsidR="00B75ECE" w:rsidRPr="00B75ECE">
              <w:rPr>
                <w:rStyle w:val="Hyperlink"/>
                <w:rFonts w:ascii="Times New Roman" w:hAnsi="Times New Roman" w:cs="Times New Roman"/>
                <w:b/>
                <w:bCs/>
                <w:noProof/>
                <w:sz w:val="24"/>
                <w:szCs w:val="24"/>
              </w:rPr>
              <w:t>Chapter 4: Results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_Toc149685670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28</w:t>
            </w:r>
            <w:r w:rsidR="00B75ECE" w:rsidRPr="00B75ECE">
              <w:rPr>
                <w:rFonts w:ascii="Times New Roman" w:hAnsi="Times New Roman" w:cs="Times New Roman"/>
                <w:noProof/>
                <w:webHidden/>
                <w:sz w:val="24"/>
                <w:szCs w:val="24"/>
              </w:rPr>
              <w:fldChar w:fldCharType="end"/>
            </w:r>
          </w:hyperlink>
        </w:p>
        <w:p w14:paraId="357DC090"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71" w:history="1">
            <w:r w:rsidR="00B75ECE" w:rsidRPr="00B75ECE">
              <w:rPr>
                <w:rStyle w:val="Hyperlink"/>
                <w:rFonts w:ascii="Times New Roman" w:eastAsia="Times New Roman" w:hAnsi="Times New Roman" w:cs="Times New Roman"/>
                <w:noProof/>
                <w:sz w:val="24"/>
                <w:szCs w:val="24"/>
              </w:rPr>
              <w:t>4.1. Affiliations and key differences between veterinarians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_Toc149685671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28</w:t>
            </w:r>
            <w:r w:rsidR="00B75ECE" w:rsidRPr="00B75ECE">
              <w:rPr>
                <w:rFonts w:ascii="Times New Roman" w:hAnsi="Times New Roman" w:cs="Times New Roman"/>
                <w:noProof/>
                <w:webHidden/>
                <w:sz w:val="24"/>
                <w:szCs w:val="24"/>
              </w:rPr>
              <w:fldChar w:fldCharType="end"/>
            </w:r>
          </w:hyperlink>
        </w:p>
        <w:p w14:paraId="3451162D"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72" w:history="1">
            <w:r w:rsidR="00B75ECE" w:rsidRPr="00B75ECE">
              <w:rPr>
                <w:rStyle w:val="Hyperlink"/>
                <w:rFonts w:ascii="Times New Roman" w:hAnsi="Times New Roman" w:cs="Times New Roman"/>
                <w:noProof/>
                <w:sz w:val="24"/>
                <w:szCs w:val="24"/>
              </w:rPr>
              <w:t>4.1.1. Outdoor vs. indoor service</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_Toc149685672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30</w:t>
            </w:r>
            <w:r w:rsidR="00B75ECE" w:rsidRPr="00B75ECE">
              <w:rPr>
                <w:rFonts w:ascii="Times New Roman" w:hAnsi="Times New Roman" w:cs="Times New Roman"/>
                <w:noProof/>
                <w:webHidden/>
                <w:sz w:val="24"/>
                <w:szCs w:val="24"/>
              </w:rPr>
              <w:fldChar w:fldCharType="end"/>
            </w:r>
          </w:hyperlink>
        </w:p>
        <w:p w14:paraId="25CC893A"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73" w:history="1">
            <w:r w:rsidR="00B75ECE" w:rsidRPr="00B75ECE">
              <w:rPr>
                <w:rStyle w:val="Hyperlink"/>
                <w:rFonts w:ascii="Times New Roman" w:hAnsi="Times New Roman" w:cs="Times New Roman"/>
                <w:noProof/>
                <w:sz w:val="24"/>
                <w:szCs w:val="24"/>
              </w:rPr>
              <w:t>4.1.2. Regular service vs. emergency service</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_Toc149685673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31</w:t>
            </w:r>
            <w:r w:rsidR="00B75ECE" w:rsidRPr="00B75ECE">
              <w:rPr>
                <w:rFonts w:ascii="Times New Roman" w:hAnsi="Times New Roman" w:cs="Times New Roman"/>
                <w:noProof/>
                <w:webHidden/>
                <w:sz w:val="24"/>
                <w:szCs w:val="24"/>
              </w:rPr>
              <w:fldChar w:fldCharType="end"/>
            </w:r>
          </w:hyperlink>
        </w:p>
        <w:p w14:paraId="32B9377C"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74" w:history="1">
            <w:r w:rsidR="00B75ECE" w:rsidRPr="00B75ECE">
              <w:rPr>
                <w:rStyle w:val="Hyperlink"/>
                <w:rFonts w:ascii="Times New Roman" w:hAnsi="Times New Roman" w:cs="Times New Roman"/>
                <w:noProof/>
                <w:sz w:val="24"/>
                <w:szCs w:val="24"/>
              </w:rPr>
              <w:t>4.1.3. Phone call service vs. on-spot service</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_Toc149685674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32</w:t>
            </w:r>
            <w:r w:rsidR="00B75ECE" w:rsidRPr="00B75ECE">
              <w:rPr>
                <w:rFonts w:ascii="Times New Roman" w:hAnsi="Times New Roman" w:cs="Times New Roman"/>
                <w:noProof/>
                <w:webHidden/>
                <w:sz w:val="24"/>
                <w:szCs w:val="24"/>
              </w:rPr>
              <w:fldChar w:fldCharType="end"/>
            </w:r>
          </w:hyperlink>
        </w:p>
        <w:p w14:paraId="0692597B"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75" w:history="1">
            <w:r w:rsidR="00B75ECE" w:rsidRPr="00B75ECE">
              <w:rPr>
                <w:rStyle w:val="Hyperlink"/>
                <w:rFonts w:ascii="Times New Roman" w:hAnsi="Times New Roman" w:cs="Times New Roman"/>
                <w:noProof/>
                <w:sz w:val="24"/>
                <w:szCs w:val="24"/>
              </w:rPr>
              <w:t>4.1.4. Providing treatment through dealer vs. directly to farmers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_Toc149685675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33</w:t>
            </w:r>
            <w:r w:rsidR="00B75ECE" w:rsidRPr="00B75ECE">
              <w:rPr>
                <w:rFonts w:ascii="Times New Roman" w:hAnsi="Times New Roman" w:cs="Times New Roman"/>
                <w:noProof/>
                <w:webHidden/>
                <w:sz w:val="24"/>
                <w:szCs w:val="24"/>
              </w:rPr>
              <w:fldChar w:fldCharType="end"/>
            </w:r>
          </w:hyperlink>
        </w:p>
        <w:p w14:paraId="377F7776"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76" w:history="1">
            <w:r w:rsidR="00B75ECE" w:rsidRPr="00B75ECE">
              <w:rPr>
                <w:rStyle w:val="Hyperlink"/>
                <w:rFonts w:ascii="Times New Roman" w:hAnsi="Times New Roman" w:cs="Times New Roman"/>
                <w:noProof/>
                <w:sz w:val="24"/>
                <w:szCs w:val="24"/>
              </w:rPr>
              <w:t>4.1.5. Free veterinary service vs. paid veterinary service</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_Toc149685676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33</w:t>
            </w:r>
            <w:r w:rsidR="00B75ECE" w:rsidRPr="00B75ECE">
              <w:rPr>
                <w:rFonts w:ascii="Times New Roman" w:hAnsi="Times New Roman" w:cs="Times New Roman"/>
                <w:noProof/>
                <w:webHidden/>
                <w:sz w:val="24"/>
                <w:szCs w:val="24"/>
              </w:rPr>
              <w:fldChar w:fldCharType="end"/>
            </w:r>
          </w:hyperlink>
        </w:p>
        <w:p w14:paraId="3016B10D"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77" w:history="1">
            <w:r w:rsidR="00B75ECE" w:rsidRPr="00B75ECE">
              <w:rPr>
                <w:rStyle w:val="Hyperlink"/>
                <w:rFonts w:ascii="Times New Roman" w:hAnsi="Times New Roman" w:cs="Times New Roman"/>
                <w:noProof/>
                <w:sz w:val="24"/>
                <w:szCs w:val="24"/>
              </w:rPr>
              <w:t>4.1.6. Treatment vs. laboratory service</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_Toc149685677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34</w:t>
            </w:r>
            <w:r w:rsidR="00B75ECE" w:rsidRPr="00B75ECE">
              <w:rPr>
                <w:rFonts w:ascii="Times New Roman" w:hAnsi="Times New Roman" w:cs="Times New Roman"/>
                <w:noProof/>
                <w:webHidden/>
                <w:sz w:val="24"/>
                <w:szCs w:val="24"/>
              </w:rPr>
              <w:fldChar w:fldCharType="end"/>
            </w:r>
          </w:hyperlink>
        </w:p>
        <w:p w14:paraId="719308A0"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78" w:history="1">
            <w:r w:rsidR="00B75ECE" w:rsidRPr="00B75ECE">
              <w:rPr>
                <w:rStyle w:val="Hyperlink"/>
                <w:rFonts w:ascii="Times New Roman" w:hAnsi="Times New Roman" w:cs="Times New Roman"/>
                <w:noProof/>
                <w:sz w:val="24"/>
                <w:szCs w:val="24"/>
              </w:rPr>
              <w:t>4.1.7. Performing postmortem vs. not performing</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_Toc149685678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35</w:t>
            </w:r>
            <w:r w:rsidR="00B75ECE" w:rsidRPr="00B75ECE">
              <w:rPr>
                <w:rFonts w:ascii="Times New Roman" w:hAnsi="Times New Roman" w:cs="Times New Roman"/>
                <w:noProof/>
                <w:webHidden/>
                <w:sz w:val="24"/>
                <w:szCs w:val="24"/>
              </w:rPr>
              <w:fldChar w:fldCharType="end"/>
            </w:r>
          </w:hyperlink>
        </w:p>
        <w:p w14:paraId="30BED837"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79" w:history="1">
            <w:r w:rsidR="00B75ECE" w:rsidRPr="00B75ECE">
              <w:rPr>
                <w:rStyle w:val="Hyperlink"/>
                <w:rFonts w:ascii="Times New Roman" w:hAnsi="Times New Roman" w:cs="Times New Roman"/>
                <w:noProof/>
                <w:sz w:val="24"/>
                <w:szCs w:val="24"/>
              </w:rPr>
              <w:t>4.1.8. Differences in farm data record system</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_Toc149685679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36</w:t>
            </w:r>
            <w:r w:rsidR="00B75ECE" w:rsidRPr="00B75ECE">
              <w:rPr>
                <w:rFonts w:ascii="Times New Roman" w:hAnsi="Times New Roman" w:cs="Times New Roman"/>
                <w:noProof/>
                <w:webHidden/>
                <w:sz w:val="24"/>
                <w:szCs w:val="24"/>
              </w:rPr>
              <w:fldChar w:fldCharType="end"/>
            </w:r>
          </w:hyperlink>
        </w:p>
        <w:p w14:paraId="247973A6"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80" w:history="1">
            <w:r w:rsidR="00B75ECE" w:rsidRPr="00B75ECE">
              <w:rPr>
                <w:rStyle w:val="Hyperlink"/>
                <w:rFonts w:ascii="Times New Roman" w:hAnsi="Times New Roman" w:cs="Times New Roman"/>
                <w:noProof/>
                <w:sz w:val="24"/>
                <w:szCs w:val="24"/>
              </w:rPr>
              <w:t>4.1.9. Differences in prescription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_Toc149685680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36</w:t>
            </w:r>
            <w:r w:rsidR="00B75ECE" w:rsidRPr="00B75ECE">
              <w:rPr>
                <w:rFonts w:ascii="Times New Roman" w:hAnsi="Times New Roman" w:cs="Times New Roman"/>
                <w:noProof/>
                <w:webHidden/>
                <w:sz w:val="24"/>
                <w:szCs w:val="24"/>
              </w:rPr>
              <w:fldChar w:fldCharType="end"/>
            </w:r>
          </w:hyperlink>
        </w:p>
        <w:p w14:paraId="62566D96"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81" w:history="1">
            <w:r w:rsidR="00B75ECE" w:rsidRPr="00B75ECE">
              <w:rPr>
                <w:rStyle w:val="Hyperlink"/>
                <w:rFonts w:ascii="Times New Roman" w:hAnsi="Times New Roman" w:cs="Times New Roman"/>
                <w:noProof/>
                <w:sz w:val="24"/>
                <w:szCs w:val="24"/>
              </w:rPr>
              <w:t>4.1.10. Suggesting about biosecurity measures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_Toc149685681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38</w:t>
            </w:r>
            <w:r w:rsidR="00B75ECE" w:rsidRPr="00B75ECE">
              <w:rPr>
                <w:rFonts w:ascii="Times New Roman" w:hAnsi="Times New Roman" w:cs="Times New Roman"/>
                <w:noProof/>
                <w:webHidden/>
                <w:sz w:val="24"/>
                <w:szCs w:val="24"/>
              </w:rPr>
              <w:fldChar w:fldCharType="end"/>
            </w:r>
          </w:hyperlink>
        </w:p>
        <w:p w14:paraId="28B6FBDE"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82" w:history="1">
            <w:r w:rsidR="00B75ECE" w:rsidRPr="00B75ECE">
              <w:rPr>
                <w:rStyle w:val="Hyperlink"/>
                <w:rFonts w:ascii="Times New Roman" w:hAnsi="Times New Roman" w:cs="Times New Roman"/>
                <w:noProof/>
                <w:sz w:val="24"/>
                <w:szCs w:val="24"/>
              </w:rPr>
              <w:t>4.1.11. Suggestions about vaccinations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_Toc149685682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39</w:t>
            </w:r>
            <w:r w:rsidR="00B75ECE" w:rsidRPr="00B75ECE">
              <w:rPr>
                <w:rFonts w:ascii="Times New Roman" w:hAnsi="Times New Roman" w:cs="Times New Roman"/>
                <w:noProof/>
                <w:webHidden/>
                <w:sz w:val="24"/>
                <w:szCs w:val="24"/>
              </w:rPr>
              <w:fldChar w:fldCharType="end"/>
            </w:r>
          </w:hyperlink>
        </w:p>
        <w:p w14:paraId="0EE94E77"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83" w:history="1">
            <w:r w:rsidR="00B75ECE" w:rsidRPr="00B75ECE">
              <w:rPr>
                <w:rStyle w:val="Hyperlink"/>
                <w:rFonts w:ascii="Times New Roman" w:hAnsi="Times New Roman" w:cs="Times New Roman"/>
                <w:noProof/>
                <w:sz w:val="24"/>
                <w:szCs w:val="24"/>
              </w:rPr>
              <w:t>4.1.12. Differences in actions during disease outbreaks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_Toc149685683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40</w:t>
            </w:r>
            <w:r w:rsidR="00B75ECE" w:rsidRPr="00B75ECE">
              <w:rPr>
                <w:rFonts w:ascii="Times New Roman" w:hAnsi="Times New Roman" w:cs="Times New Roman"/>
                <w:noProof/>
                <w:webHidden/>
                <w:sz w:val="24"/>
                <w:szCs w:val="24"/>
              </w:rPr>
              <w:fldChar w:fldCharType="end"/>
            </w:r>
          </w:hyperlink>
        </w:p>
        <w:p w14:paraId="2773E467"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84" w:history="1">
            <w:r w:rsidR="00B75ECE" w:rsidRPr="00B75ECE">
              <w:rPr>
                <w:rStyle w:val="Hyperlink"/>
                <w:rFonts w:ascii="Times New Roman" w:hAnsi="Times New Roman" w:cs="Times New Roman"/>
                <w:noProof/>
                <w:sz w:val="24"/>
                <w:szCs w:val="24"/>
              </w:rPr>
              <w:t>4.1.13. Differences in ethical practice</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_Toc149685684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43</w:t>
            </w:r>
            <w:r w:rsidR="00B75ECE" w:rsidRPr="00B75ECE">
              <w:rPr>
                <w:rFonts w:ascii="Times New Roman" w:hAnsi="Times New Roman" w:cs="Times New Roman"/>
                <w:noProof/>
                <w:webHidden/>
                <w:sz w:val="24"/>
                <w:szCs w:val="24"/>
              </w:rPr>
              <w:fldChar w:fldCharType="end"/>
            </w:r>
          </w:hyperlink>
        </w:p>
        <w:p w14:paraId="240E0D99"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85" w:history="1">
            <w:r w:rsidR="00B75ECE" w:rsidRPr="00B75ECE">
              <w:rPr>
                <w:rStyle w:val="Hyperlink"/>
                <w:rFonts w:ascii="Times New Roman" w:hAnsi="Times New Roman" w:cs="Times New Roman"/>
                <w:noProof/>
                <w:sz w:val="24"/>
                <w:szCs w:val="24"/>
              </w:rPr>
              <w:t>4.1.14. Differences in training provision for farmers and non-veterinarians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_Toc149685685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43</w:t>
            </w:r>
            <w:r w:rsidR="00B75ECE" w:rsidRPr="00B75ECE">
              <w:rPr>
                <w:rFonts w:ascii="Times New Roman" w:hAnsi="Times New Roman" w:cs="Times New Roman"/>
                <w:noProof/>
                <w:webHidden/>
                <w:sz w:val="24"/>
                <w:szCs w:val="24"/>
              </w:rPr>
              <w:fldChar w:fldCharType="end"/>
            </w:r>
          </w:hyperlink>
        </w:p>
        <w:p w14:paraId="4A2C79AD"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86" w:history="1">
            <w:r w:rsidR="00B75ECE" w:rsidRPr="00B75ECE">
              <w:rPr>
                <w:rStyle w:val="Hyperlink"/>
                <w:rFonts w:ascii="Times New Roman" w:hAnsi="Times New Roman" w:cs="Times New Roman"/>
                <w:noProof/>
                <w:sz w:val="24"/>
                <w:szCs w:val="24"/>
              </w:rPr>
              <w:t>4.1.15. Veterinary engagement with antimicrobial resistance</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_Toc149685686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47</w:t>
            </w:r>
            <w:r w:rsidR="00B75ECE" w:rsidRPr="00B75ECE">
              <w:rPr>
                <w:rFonts w:ascii="Times New Roman" w:hAnsi="Times New Roman" w:cs="Times New Roman"/>
                <w:noProof/>
                <w:webHidden/>
                <w:sz w:val="24"/>
                <w:szCs w:val="24"/>
              </w:rPr>
              <w:fldChar w:fldCharType="end"/>
            </w:r>
          </w:hyperlink>
        </w:p>
        <w:p w14:paraId="2744CC8C"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87" w:history="1">
            <w:r w:rsidR="00B75ECE" w:rsidRPr="00B75ECE">
              <w:rPr>
                <w:rStyle w:val="Hyperlink"/>
                <w:rFonts w:ascii="Times New Roman" w:eastAsia="Times New Roman" w:hAnsi="Times New Roman" w:cs="Times New Roman"/>
                <w:noProof/>
                <w:sz w:val="24"/>
                <w:szCs w:val="24"/>
              </w:rPr>
              <w:t>4.2. The role of non-veterinarians in veterinary provision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_Toc149685687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49</w:t>
            </w:r>
            <w:r w:rsidR="00B75ECE" w:rsidRPr="00B75ECE">
              <w:rPr>
                <w:rFonts w:ascii="Times New Roman" w:hAnsi="Times New Roman" w:cs="Times New Roman"/>
                <w:noProof/>
                <w:webHidden/>
                <w:sz w:val="24"/>
                <w:szCs w:val="24"/>
              </w:rPr>
              <w:fldChar w:fldCharType="end"/>
            </w:r>
          </w:hyperlink>
        </w:p>
        <w:p w14:paraId="1567E384"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88" w:history="1">
            <w:r w:rsidR="00B75ECE" w:rsidRPr="00B75ECE">
              <w:rPr>
                <w:rStyle w:val="Hyperlink"/>
                <w:rFonts w:ascii="Times New Roman" w:hAnsi="Times New Roman" w:cs="Times New Roman"/>
                <w:noProof/>
                <w:sz w:val="24"/>
                <w:szCs w:val="24"/>
              </w:rPr>
              <w:t>4.2.1. The involvement of dealers in veterinary provision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_Toc149685688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50</w:t>
            </w:r>
            <w:r w:rsidR="00B75ECE" w:rsidRPr="00B75ECE">
              <w:rPr>
                <w:rFonts w:ascii="Times New Roman" w:hAnsi="Times New Roman" w:cs="Times New Roman"/>
                <w:noProof/>
                <w:webHidden/>
                <w:sz w:val="24"/>
                <w:szCs w:val="24"/>
              </w:rPr>
              <w:fldChar w:fldCharType="end"/>
            </w:r>
          </w:hyperlink>
        </w:p>
        <w:p w14:paraId="4D8FEB76"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89" w:history="1">
            <w:r w:rsidR="00B75ECE" w:rsidRPr="00B75ECE">
              <w:rPr>
                <w:rStyle w:val="Hyperlink"/>
                <w:rFonts w:ascii="Times New Roman" w:hAnsi="Times New Roman" w:cs="Times New Roman"/>
                <w:noProof/>
                <w:sz w:val="24"/>
                <w:szCs w:val="24"/>
              </w:rPr>
              <w:t>4.2.2. Sales representatives influence in veterinary provision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_Toc149685689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51</w:t>
            </w:r>
            <w:r w:rsidR="00B75ECE" w:rsidRPr="00B75ECE">
              <w:rPr>
                <w:rFonts w:ascii="Times New Roman" w:hAnsi="Times New Roman" w:cs="Times New Roman"/>
                <w:noProof/>
                <w:webHidden/>
                <w:sz w:val="24"/>
                <w:szCs w:val="24"/>
              </w:rPr>
              <w:fldChar w:fldCharType="end"/>
            </w:r>
          </w:hyperlink>
        </w:p>
        <w:p w14:paraId="2548E3A9"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90" w:history="1">
            <w:r w:rsidR="00B75ECE" w:rsidRPr="00B75ECE">
              <w:rPr>
                <w:rStyle w:val="Hyperlink"/>
                <w:rFonts w:ascii="Times New Roman" w:hAnsi="Times New Roman" w:cs="Times New Roman"/>
                <w:noProof/>
                <w:sz w:val="24"/>
                <w:szCs w:val="24"/>
              </w:rPr>
              <w:t>4.2.3. Influences of other non-veterinarians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_Toc149685690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52</w:t>
            </w:r>
            <w:r w:rsidR="00B75ECE" w:rsidRPr="00B75ECE">
              <w:rPr>
                <w:rFonts w:ascii="Times New Roman" w:hAnsi="Times New Roman" w:cs="Times New Roman"/>
                <w:noProof/>
                <w:webHidden/>
                <w:sz w:val="24"/>
                <w:szCs w:val="24"/>
              </w:rPr>
              <w:fldChar w:fldCharType="end"/>
            </w:r>
          </w:hyperlink>
        </w:p>
        <w:p w14:paraId="7852A368"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91" w:history="1">
            <w:r w:rsidR="00B75ECE" w:rsidRPr="00B75ECE">
              <w:rPr>
                <w:rStyle w:val="Hyperlink"/>
                <w:rFonts w:ascii="Times New Roman" w:hAnsi="Times New Roman" w:cs="Times New Roman"/>
                <w:noProof/>
                <w:sz w:val="24"/>
                <w:szCs w:val="24"/>
              </w:rPr>
              <w:t>4.3. Opportunities and challenges for public and private sector collaboration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_Toc149685691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54</w:t>
            </w:r>
            <w:r w:rsidR="00B75ECE" w:rsidRPr="00B75ECE">
              <w:rPr>
                <w:rFonts w:ascii="Times New Roman" w:hAnsi="Times New Roman" w:cs="Times New Roman"/>
                <w:noProof/>
                <w:webHidden/>
                <w:sz w:val="24"/>
                <w:szCs w:val="24"/>
              </w:rPr>
              <w:fldChar w:fldCharType="end"/>
            </w:r>
          </w:hyperlink>
        </w:p>
        <w:p w14:paraId="1553C4E5"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92" w:history="1">
            <w:r w:rsidR="00B75ECE" w:rsidRPr="00B75ECE">
              <w:rPr>
                <w:rStyle w:val="Hyperlink"/>
                <w:rFonts w:ascii="Times New Roman" w:hAnsi="Times New Roman" w:cs="Times New Roman"/>
                <w:noProof/>
                <w:sz w:val="24"/>
                <w:szCs w:val="24"/>
              </w:rPr>
              <w:t>4.3.1. Increasing veterinary provision for poultry farmers through collaboration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_Toc149685692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54</w:t>
            </w:r>
            <w:r w:rsidR="00B75ECE" w:rsidRPr="00B75ECE">
              <w:rPr>
                <w:rFonts w:ascii="Times New Roman" w:hAnsi="Times New Roman" w:cs="Times New Roman"/>
                <w:noProof/>
                <w:webHidden/>
                <w:sz w:val="24"/>
                <w:szCs w:val="24"/>
              </w:rPr>
              <w:fldChar w:fldCharType="end"/>
            </w:r>
          </w:hyperlink>
        </w:p>
        <w:p w14:paraId="49B53F43"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93" w:history="1">
            <w:r w:rsidR="00B75ECE" w:rsidRPr="00B75ECE">
              <w:rPr>
                <w:rStyle w:val="Hyperlink"/>
                <w:rFonts w:ascii="Times New Roman" w:hAnsi="Times New Roman" w:cs="Times New Roman"/>
                <w:noProof/>
                <w:sz w:val="24"/>
                <w:szCs w:val="24"/>
              </w:rPr>
              <w:t>4.3.2. Sharing data between public and private sector veterinarians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_Toc149685693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58</w:t>
            </w:r>
            <w:r w:rsidR="00B75ECE" w:rsidRPr="00B75ECE">
              <w:rPr>
                <w:rFonts w:ascii="Times New Roman" w:hAnsi="Times New Roman" w:cs="Times New Roman"/>
                <w:noProof/>
                <w:webHidden/>
                <w:sz w:val="24"/>
                <w:szCs w:val="24"/>
              </w:rPr>
              <w:fldChar w:fldCharType="end"/>
            </w:r>
          </w:hyperlink>
        </w:p>
        <w:p w14:paraId="4948BE69"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94" w:history="1">
            <w:r w:rsidR="00B75ECE" w:rsidRPr="00B75ECE">
              <w:rPr>
                <w:rStyle w:val="Hyperlink"/>
                <w:rFonts w:ascii="Times New Roman" w:hAnsi="Times New Roman" w:cs="Times New Roman"/>
                <w:noProof/>
                <w:sz w:val="24"/>
                <w:szCs w:val="24"/>
              </w:rPr>
              <w:t>4.3.3. Comprehensive disease surveillance using collaboration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_Toc149685694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59</w:t>
            </w:r>
            <w:r w:rsidR="00B75ECE" w:rsidRPr="00B75ECE">
              <w:rPr>
                <w:rFonts w:ascii="Times New Roman" w:hAnsi="Times New Roman" w:cs="Times New Roman"/>
                <w:noProof/>
                <w:webHidden/>
                <w:sz w:val="24"/>
                <w:szCs w:val="24"/>
              </w:rPr>
              <w:fldChar w:fldCharType="end"/>
            </w:r>
          </w:hyperlink>
        </w:p>
        <w:p w14:paraId="06BDB085"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95" w:history="1">
            <w:r w:rsidR="00B75ECE" w:rsidRPr="00B75ECE">
              <w:rPr>
                <w:rStyle w:val="Hyperlink"/>
                <w:rFonts w:ascii="Times New Roman" w:hAnsi="Times New Roman" w:cs="Times New Roman"/>
                <w:noProof/>
                <w:sz w:val="24"/>
                <w:szCs w:val="24"/>
              </w:rPr>
              <w:t>4.3.4. Modification in vaccine and medicine supply: require for national prescription guideline</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_Toc149685695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60</w:t>
            </w:r>
            <w:r w:rsidR="00B75ECE" w:rsidRPr="00B75ECE">
              <w:rPr>
                <w:rFonts w:ascii="Times New Roman" w:hAnsi="Times New Roman" w:cs="Times New Roman"/>
                <w:noProof/>
                <w:webHidden/>
                <w:sz w:val="24"/>
                <w:szCs w:val="24"/>
              </w:rPr>
              <w:fldChar w:fldCharType="end"/>
            </w:r>
          </w:hyperlink>
        </w:p>
        <w:p w14:paraId="362980C9"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96" w:history="1">
            <w:r w:rsidR="00B75ECE" w:rsidRPr="00B75ECE">
              <w:rPr>
                <w:rStyle w:val="Hyperlink"/>
                <w:rFonts w:ascii="Times New Roman" w:hAnsi="Times New Roman" w:cs="Times New Roman"/>
                <w:noProof/>
                <w:sz w:val="24"/>
                <w:szCs w:val="24"/>
              </w:rPr>
              <w:t>4.3.5. Training for farmers and non-veterinary service providers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_Toc149685696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62</w:t>
            </w:r>
            <w:r w:rsidR="00B75ECE" w:rsidRPr="00B75ECE">
              <w:rPr>
                <w:rFonts w:ascii="Times New Roman" w:hAnsi="Times New Roman" w:cs="Times New Roman"/>
                <w:noProof/>
                <w:webHidden/>
                <w:sz w:val="24"/>
                <w:szCs w:val="24"/>
              </w:rPr>
              <w:fldChar w:fldCharType="end"/>
            </w:r>
          </w:hyperlink>
        </w:p>
        <w:p w14:paraId="713E67C6" w14:textId="77777777" w:rsidR="00B75ECE" w:rsidRPr="00B75ECE" w:rsidRDefault="00BE1E5C" w:rsidP="00B7717B">
          <w:pPr>
            <w:pStyle w:val="TOC3"/>
            <w:tabs>
              <w:tab w:val="right" w:leader="dot" w:pos="8299"/>
            </w:tabs>
            <w:spacing w:line="360" w:lineRule="auto"/>
            <w:rPr>
              <w:rFonts w:ascii="Times New Roman" w:eastAsiaTheme="minorEastAsia" w:hAnsi="Times New Roman" w:cs="Times New Roman"/>
              <w:noProof/>
              <w:sz w:val="24"/>
              <w:szCs w:val="24"/>
              <w:lang w:bidi="bn-BD"/>
            </w:rPr>
          </w:pPr>
          <w:hyperlink w:anchor="_Toc149685697" w:history="1">
            <w:r w:rsidR="00B75ECE" w:rsidRPr="00B75ECE">
              <w:rPr>
                <w:rStyle w:val="Hyperlink"/>
                <w:rFonts w:ascii="Times New Roman" w:hAnsi="Times New Roman" w:cs="Times New Roman"/>
                <w:noProof/>
                <w:sz w:val="24"/>
                <w:szCs w:val="24"/>
              </w:rPr>
              <w:t>4.3.6. Extending laboratory facilities through collaboration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_Toc149685697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64</w:t>
            </w:r>
            <w:r w:rsidR="00B75ECE" w:rsidRPr="00B75ECE">
              <w:rPr>
                <w:rFonts w:ascii="Times New Roman" w:hAnsi="Times New Roman" w:cs="Times New Roman"/>
                <w:noProof/>
                <w:webHidden/>
                <w:sz w:val="24"/>
                <w:szCs w:val="24"/>
              </w:rPr>
              <w:fldChar w:fldCharType="end"/>
            </w:r>
          </w:hyperlink>
        </w:p>
        <w:p w14:paraId="021FFF16"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698" w:history="1">
            <w:r w:rsidR="00B75ECE" w:rsidRPr="00B75ECE">
              <w:rPr>
                <w:rStyle w:val="Hyperlink"/>
                <w:rFonts w:ascii="Times New Roman" w:eastAsia="Times New Roman" w:hAnsi="Times New Roman" w:cs="Times New Roman"/>
                <w:b/>
                <w:bCs/>
                <w:noProof/>
                <w:sz w:val="24"/>
                <w:szCs w:val="24"/>
              </w:rPr>
              <w:t>Chapter 5: Discussion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_Toc149685698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66</w:t>
            </w:r>
            <w:r w:rsidR="00B75ECE" w:rsidRPr="00B75ECE">
              <w:rPr>
                <w:rFonts w:ascii="Times New Roman" w:hAnsi="Times New Roman" w:cs="Times New Roman"/>
                <w:noProof/>
                <w:webHidden/>
                <w:sz w:val="24"/>
                <w:szCs w:val="24"/>
              </w:rPr>
              <w:fldChar w:fldCharType="end"/>
            </w:r>
          </w:hyperlink>
        </w:p>
        <w:p w14:paraId="20898EB0"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699" w:history="1">
            <w:r w:rsidR="00B75ECE" w:rsidRPr="00B75ECE">
              <w:rPr>
                <w:rStyle w:val="Hyperlink"/>
                <w:rFonts w:ascii="Times New Roman" w:eastAsia="Times New Roman" w:hAnsi="Times New Roman" w:cs="Times New Roman"/>
                <w:noProof/>
                <w:sz w:val="24"/>
                <w:szCs w:val="24"/>
              </w:rPr>
              <w:t xml:space="preserve">5.1. </w:t>
            </w:r>
            <w:r w:rsidR="00B75ECE" w:rsidRPr="00B75ECE">
              <w:rPr>
                <w:rStyle w:val="Hyperlink"/>
                <w:rFonts w:ascii="Times New Roman" w:hAnsi="Times New Roman" w:cs="Times New Roman"/>
                <w:noProof/>
                <w:sz w:val="24"/>
                <w:szCs w:val="24"/>
              </w:rPr>
              <w:t>Different employers responsible for variation in</w:t>
            </w:r>
            <w:r w:rsidR="00B75ECE" w:rsidRPr="00B75ECE">
              <w:rPr>
                <w:rStyle w:val="Hyperlink"/>
                <w:rFonts w:ascii="Times New Roman" w:eastAsia="Times New Roman" w:hAnsi="Times New Roman" w:cs="Times New Roman"/>
                <w:noProof/>
                <w:sz w:val="24"/>
                <w:szCs w:val="24"/>
              </w:rPr>
              <w:t xml:space="preserve"> veterinary provision in poultry sector</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_Toc149685699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66</w:t>
            </w:r>
            <w:r w:rsidR="00B75ECE" w:rsidRPr="00B75ECE">
              <w:rPr>
                <w:rFonts w:ascii="Times New Roman" w:hAnsi="Times New Roman" w:cs="Times New Roman"/>
                <w:noProof/>
                <w:webHidden/>
                <w:sz w:val="24"/>
                <w:szCs w:val="24"/>
              </w:rPr>
              <w:fldChar w:fldCharType="end"/>
            </w:r>
          </w:hyperlink>
        </w:p>
        <w:p w14:paraId="5833C969"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00" w:history="1">
            <w:r w:rsidR="00B75ECE" w:rsidRPr="00B75ECE">
              <w:rPr>
                <w:rStyle w:val="Hyperlink"/>
                <w:rFonts w:ascii="Times New Roman" w:hAnsi="Times New Roman" w:cs="Times New Roman"/>
                <w:noProof/>
                <w:sz w:val="24"/>
                <w:szCs w:val="24"/>
              </w:rPr>
              <w:t xml:space="preserve">5.2. </w:t>
            </w:r>
            <w:r w:rsidR="00B75ECE" w:rsidRPr="00B75ECE">
              <w:rPr>
                <w:rStyle w:val="Hyperlink"/>
                <w:rFonts w:ascii="Times New Roman" w:eastAsia="Times New Roman" w:hAnsi="Times New Roman" w:cs="Times New Roman"/>
                <w:noProof/>
                <w:sz w:val="24"/>
                <w:szCs w:val="24"/>
              </w:rPr>
              <w:t>Non-veterinarians’ involvement in veterinary provision except for veterinarians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_Toc149685700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86</w:t>
            </w:r>
            <w:r w:rsidR="00B75ECE" w:rsidRPr="00B75ECE">
              <w:rPr>
                <w:rFonts w:ascii="Times New Roman" w:hAnsi="Times New Roman" w:cs="Times New Roman"/>
                <w:noProof/>
                <w:webHidden/>
                <w:sz w:val="24"/>
                <w:szCs w:val="24"/>
              </w:rPr>
              <w:fldChar w:fldCharType="end"/>
            </w:r>
          </w:hyperlink>
        </w:p>
        <w:p w14:paraId="55C298F6"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01" w:history="1">
            <w:r w:rsidR="00B75ECE" w:rsidRPr="00B75ECE">
              <w:rPr>
                <w:rStyle w:val="Hyperlink"/>
                <w:rFonts w:ascii="Times New Roman" w:hAnsi="Times New Roman" w:cs="Times New Roman"/>
                <w:noProof/>
                <w:sz w:val="24"/>
                <w:szCs w:val="24"/>
              </w:rPr>
              <w:t>5.3. The potential for collaboration to improve veterinary services in Bangladesh’s poultry sector</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_Toc149685701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90</w:t>
            </w:r>
            <w:r w:rsidR="00B75ECE" w:rsidRPr="00B75ECE">
              <w:rPr>
                <w:rFonts w:ascii="Times New Roman" w:hAnsi="Times New Roman" w:cs="Times New Roman"/>
                <w:noProof/>
                <w:webHidden/>
                <w:sz w:val="24"/>
                <w:szCs w:val="24"/>
              </w:rPr>
              <w:fldChar w:fldCharType="end"/>
            </w:r>
          </w:hyperlink>
        </w:p>
        <w:p w14:paraId="2572EAB6"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702" w:history="1">
            <w:r w:rsidR="00B75ECE" w:rsidRPr="00B75ECE">
              <w:rPr>
                <w:rStyle w:val="Hyperlink"/>
                <w:rFonts w:ascii="Times New Roman" w:hAnsi="Times New Roman" w:cs="Times New Roman"/>
                <w:b/>
                <w:bCs/>
                <w:noProof/>
                <w:sz w:val="24"/>
                <w:szCs w:val="24"/>
              </w:rPr>
              <w:t>Chapter 6: Conclusion, recommendations, limitations of the study and future direction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_Toc149685702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104</w:t>
            </w:r>
            <w:r w:rsidR="00B75ECE" w:rsidRPr="00B75ECE">
              <w:rPr>
                <w:rFonts w:ascii="Times New Roman" w:hAnsi="Times New Roman" w:cs="Times New Roman"/>
                <w:noProof/>
                <w:webHidden/>
                <w:sz w:val="24"/>
                <w:szCs w:val="24"/>
              </w:rPr>
              <w:fldChar w:fldCharType="end"/>
            </w:r>
          </w:hyperlink>
        </w:p>
        <w:p w14:paraId="44A31DAF"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03" w:history="1">
            <w:r w:rsidR="00B75ECE" w:rsidRPr="00B75ECE">
              <w:rPr>
                <w:rStyle w:val="Hyperlink"/>
                <w:rFonts w:ascii="Times New Roman" w:hAnsi="Times New Roman" w:cs="Times New Roman"/>
                <w:noProof/>
                <w:sz w:val="24"/>
                <w:szCs w:val="24"/>
              </w:rPr>
              <w:t>6.1. Conclusion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_Toc149685703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104</w:t>
            </w:r>
            <w:r w:rsidR="00B75ECE" w:rsidRPr="00B75ECE">
              <w:rPr>
                <w:rFonts w:ascii="Times New Roman" w:hAnsi="Times New Roman" w:cs="Times New Roman"/>
                <w:noProof/>
                <w:webHidden/>
                <w:sz w:val="24"/>
                <w:szCs w:val="24"/>
              </w:rPr>
              <w:fldChar w:fldCharType="end"/>
            </w:r>
          </w:hyperlink>
        </w:p>
        <w:p w14:paraId="40B6AD0C"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04" w:history="1">
            <w:r w:rsidR="00B75ECE" w:rsidRPr="00B75ECE">
              <w:rPr>
                <w:rStyle w:val="Hyperlink"/>
                <w:rFonts w:ascii="Times New Roman" w:hAnsi="Times New Roman" w:cs="Times New Roman"/>
                <w:noProof/>
                <w:sz w:val="24"/>
                <w:szCs w:val="24"/>
              </w:rPr>
              <w:t>6.2. Recommendations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_Toc149685704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105</w:t>
            </w:r>
            <w:r w:rsidR="00B75ECE" w:rsidRPr="00B75ECE">
              <w:rPr>
                <w:rFonts w:ascii="Times New Roman" w:hAnsi="Times New Roman" w:cs="Times New Roman"/>
                <w:noProof/>
                <w:webHidden/>
                <w:sz w:val="24"/>
                <w:szCs w:val="24"/>
              </w:rPr>
              <w:fldChar w:fldCharType="end"/>
            </w:r>
          </w:hyperlink>
        </w:p>
        <w:p w14:paraId="3B198378"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05" w:history="1">
            <w:r w:rsidR="00B75ECE" w:rsidRPr="00B75ECE">
              <w:rPr>
                <w:rStyle w:val="Hyperlink"/>
                <w:rFonts w:ascii="Times New Roman" w:hAnsi="Times New Roman" w:cs="Times New Roman"/>
                <w:noProof/>
                <w:sz w:val="24"/>
                <w:szCs w:val="24"/>
              </w:rPr>
              <w:t>6.3. Limitations of the study</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_Toc149685705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105</w:t>
            </w:r>
            <w:r w:rsidR="00B75ECE" w:rsidRPr="00B75ECE">
              <w:rPr>
                <w:rFonts w:ascii="Times New Roman" w:hAnsi="Times New Roman" w:cs="Times New Roman"/>
                <w:noProof/>
                <w:webHidden/>
                <w:sz w:val="24"/>
                <w:szCs w:val="24"/>
              </w:rPr>
              <w:fldChar w:fldCharType="end"/>
            </w:r>
          </w:hyperlink>
        </w:p>
        <w:p w14:paraId="5CD571D4"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06" w:history="1">
            <w:r w:rsidR="00B75ECE" w:rsidRPr="00B75ECE">
              <w:rPr>
                <w:rStyle w:val="Hyperlink"/>
                <w:rFonts w:ascii="Times New Roman" w:hAnsi="Times New Roman" w:cs="Times New Roman"/>
                <w:noProof/>
                <w:sz w:val="24"/>
                <w:szCs w:val="24"/>
              </w:rPr>
              <w:t>6.4. Future direction</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_Toc149685706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106</w:t>
            </w:r>
            <w:r w:rsidR="00B75ECE" w:rsidRPr="00B75ECE">
              <w:rPr>
                <w:rFonts w:ascii="Times New Roman" w:hAnsi="Times New Roman" w:cs="Times New Roman"/>
                <w:noProof/>
                <w:webHidden/>
                <w:sz w:val="24"/>
                <w:szCs w:val="24"/>
              </w:rPr>
              <w:fldChar w:fldCharType="end"/>
            </w:r>
          </w:hyperlink>
        </w:p>
        <w:p w14:paraId="037CA6B0"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707" w:history="1">
            <w:r w:rsidR="00B75ECE" w:rsidRPr="00B75ECE">
              <w:rPr>
                <w:rStyle w:val="Hyperlink"/>
                <w:rFonts w:ascii="Times New Roman" w:hAnsi="Times New Roman" w:cs="Times New Roman"/>
                <w:b/>
                <w:bCs/>
                <w:noProof/>
                <w:sz w:val="24"/>
                <w:szCs w:val="24"/>
              </w:rPr>
              <w:t>References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_Toc149685707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107</w:t>
            </w:r>
            <w:r w:rsidR="00B75ECE" w:rsidRPr="00B75ECE">
              <w:rPr>
                <w:rFonts w:ascii="Times New Roman" w:hAnsi="Times New Roman" w:cs="Times New Roman"/>
                <w:noProof/>
                <w:webHidden/>
                <w:sz w:val="24"/>
                <w:szCs w:val="24"/>
              </w:rPr>
              <w:fldChar w:fldCharType="end"/>
            </w:r>
          </w:hyperlink>
        </w:p>
        <w:p w14:paraId="60136B27"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708" w:history="1">
            <w:r w:rsidR="00B75ECE" w:rsidRPr="00B75ECE">
              <w:rPr>
                <w:rStyle w:val="Hyperlink"/>
                <w:rFonts w:ascii="Times New Roman" w:hAnsi="Times New Roman" w:cs="Times New Roman"/>
                <w:b/>
                <w:bCs/>
                <w:noProof/>
                <w:sz w:val="24"/>
                <w:szCs w:val="24"/>
                <w:shd w:val="clear" w:color="auto" w:fill="FFFFFF"/>
              </w:rPr>
              <w:t>Appendices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_Toc149685708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125</w:t>
            </w:r>
            <w:r w:rsidR="00B75ECE" w:rsidRPr="00B75ECE">
              <w:rPr>
                <w:rFonts w:ascii="Times New Roman" w:hAnsi="Times New Roman" w:cs="Times New Roman"/>
                <w:noProof/>
                <w:webHidden/>
                <w:sz w:val="24"/>
                <w:szCs w:val="24"/>
              </w:rPr>
              <w:fldChar w:fldCharType="end"/>
            </w:r>
          </w:hyperlink>
        </w:p>
        <w:p w14:paraId="6402A05E"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09" w:history="1">
            <w:r w:rsidR="00B75ECE" w:rsidRPr="00B75ECE">
              <w:rPr>
                <w:rStyle w:val="Hyperlink"/>
                <w:rFonts w:ascii="Times New Roman" w:hAnsi="Times New Roman" w:cs="Times New Roman"/>
                <w:b/>
                <w:bCs/>
                <w:noProof/>
                <w:sz w:val="24"/>
                <w:szCs w:val="24"/>
              </w:rPr>
              <w:t>Appendix-</w:t>
            </w:r>
            <w:r w:rsidR="00B75ECE" w:rsidRPr="00B75ECE">
              <w:rPr>
                <w:rStyle w:val="Hyperlink"/>
                <w:rFonts w:ascii="Times New Roman" w:eastAsia="MS Gothic" w:hAnsi="Times New Roman" w:cs="Times New Roman"/>
                <w:b/>
                <w:bCs/>
                <w:noProof/>
                <w:sz w:val="24"/>
                <w:szCs w:val="24"/>
              </w:rPr>
              <w:t>Ⅰ</w:t>
            </w:r>
            <w:r w:rsidR="00B75ECE" w:rsidRPr="00B75ECE">
              <w:rPr>
                <w:rStyle w:val="Hyperlink"/>
                <w:rFonts w:ascii="Times New Roman" w:hAnsi="Times New Roman" w:cs="Times New Roman"/>
                <w:b/>
                <w:bCs/>
                <w:noProof/>
                <w:sz w:val="24"/>
                <w:szCs w:val="24"/>
              </w:rPr>
              <w:t>:</w:t>
            </w:r>
            <w:r w:rsidR="00B75ECE" w:rsidRPr="00B75ECE">
              <w:rPr>
                <w:rStyle w:val="Hyperlink"/>
                <w:rFonts w:ascii="Times New Roman" w:eastAsia="Times New Roman" w:hAnsi="Times New Roman" w:cs="Times New Roman"/>
                <w:b/>
                <w:bCs/>
                <w:noProof/>
                <w:sz w:val="24"/>
                <w:szCs w:val="24"/>
              </w:rPr>
              <w:t xml:space="preserve"> Semi-structured interview guideline for veterinarians</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_Toc149685709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125</w:t>
            </w:r>
            <w:r w:rsidR="00B75ECE" w:rsidRPr="00B75ECE">
              <w:rPr>
                <w:rFonts w:ascii="Times New Roman" w:hAnsi="Times New Roman" w:cs="Times New Roman"/>
                <w:noProof/>
                <w:webHidden/>
                <w:sz w:val="24"/>
                <w:szCs w:val="24"/>
              </w:rPr>
              <w:fldChar w:fldCharType="end"/>
            </w:r>
          </w:hyperlink>
        </w:p>
        <w:p w14:paraId="53CF10E3"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10" w:history="1">
            <w:r w:rsidR="00B75ECE" w:rsidRPr="00B75ECE">
              <w:rPr>
                <w:rStyle w:val="Hyperlink"/>
                <w:rFonts w:ascii="Times New Roman" w:hAnsi="Times New Roman" w:cs="Times New Roman"/>
                <w:b/>
                <w:bCs/>
                <w:noProof/>
                <w:sz w:val="24"/>
                <w:szCs w:val="24"/>
              </w:rPr>
              <w:t>Appendix-</w:t>
            </w:r>
            <w:r w:rsidR="00B75ECE" w:rsidRPr="00B75ECE">
              <w:rPr>
                <w:rStyle w:val="Hyperlink"/>
                <w:rFonts w:ascii="Times New Roman" w:eastAsia="MS Gothic" w:hAnsi="Times New Roman" w:cs="Times New Roman"/>
                <w:b/>
                <w:bCs/>
                <w:noProof/>
                <w:sz w:val="24"/>
                <w:szCs w:val="24"/>
              </w:rPr>
              <w:t>Ⅱ</w:t>
            </w:r>
            <w:r w:rsidR="00B75ECE" w:rsidRPr="00B75ECE">
              <w:rPr>
                <w:rStyle w:val="Hyperlink"/>
                <w:rFonts w:ascii="Times New Roman" w:eastAsia="Times New Roman" w:hAnsi="Times New Roman" w:cs="Times New Roman"/>
                <w:b/>
                <w:bCs/>
                <w:noProof/>
                <w:sz w:val="24"/>
                <w:szCs w:val="24"/>
              </w:rPr>
              <w:t>: Distribution of the veterinarians (N=62) in the study based on the particular employers from June 2021 to July 2023</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_Toc149685710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126</w:t>
            </w:r>
            <w:r w:rsidR="00B75ECE" w:rsidRPr="00B75ECE">
              <w:rPr>
                <w:rFonts w:ascii="Times New Roman" w:hAnsi="Times New Roman" w:cs="Times New Roman"/>
                <w:noProof/>
                <w:webHidden/>
                <w:sz w:val="24"/>
                <w:szCs w:val="24"/>
              </w:rPr>
              <w:fldChar w:fldCharType="end"/>
            </w:r>
          </w:hyperlink>
        </w:p>
        <w:p w14:paraId="49C7AD08"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11" w:history="1">
            <w:r w:rsidR="00B75ECE" w:rsidRPr="00B75ECE">
              <w:rPr>
                <w:rStyle w:val="Hyperlink"/>
                <w:rFonts w:ascii="Times New Roman" w:hAnsi="Times New Roman" w:cs="Times New Roman"/>
                <w:b/>
                <w:bCs/>
                <w:noProof/>
                <w:sz w:val="24"/>
                <w:szCs w:val="24"/>
              </w:rPr>
              <w:t>Appendix-</w:t>
            </w:r>
            <w:r w:rsidR="00B75ECE" w:rsidRPr="00B75ECE">
              <w:rPr>
                <w:rStyle w:val="Hyperlink"/>
                <w:rFonts w:ascii="Times New Roman" w:eastAsia="MS Gothic" w:hAnsi="Times New Roman" w:cs="Times New Roman"/>
                <w:b/>
                <w:bCs/>
                <w:noProof/>
                <w:sz w:val="24"/>
                <w:szCs w:val="24"/>
              </w:rPr>
              <w:t>Ⅲ</w:t>
            </w:r>
            <w:r w:rsidR="00B75ECE" w:rsidRPr="00B75ECE">
              <w:rPr>
                <w:rStyle w:val="Hyperlink"/>
                <w:rFonts w:ascii="Times New Roman" w:eastAsia="Times New Roman" w:hAnsi="Times New Roman" w:cs="Times New Roman"/>
                <w:b/>
                <w:bCs/>
                <w:noProof/>
                <w:sz w:val="24"/>
                <w:szCs w:val="24"/>
              </w:rPr>
              <w:t>: Demography of the participated veterinarians (N=62) in the study from June 2021 to July 2023</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_Toc149685711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126</w:t>
            </w:r>
            <w:r w:rsidR="00B75ECE" w:rsidRPr="00B75ECE">
              <w:rPr>
                <w:rFonts w:ascii="Times New Roman" w:hAnsi="Times New Roman" w:cs="Times New Roman"/>
                <w:noProof/>
                <w:webHidden/>
                <w:sz w:val="24"/>
                <w:szCs w:val="24"/>
              </w:rPr>
              <w:fldChar w:fldCharType="end"/>
            </w:r>
          </w:hyperlink>
        </w:p>
        <w:p w14:paraId="0C45DA36"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12" w:history="1">
            <w:r w:rsidR="00B75ECE" w:rsidRPr="00B75ECE">
              <w:rPr>
                <w:rStyle w:val="Hyperlink"/>
                <w:rFonts w:ascii="Times New Roman" w:hAnsi="Times New Roman" w:cs="Times New Roman"/>
                <w:b/>
                <w:bCs/>
                <w:noProof/>
                <w:sz w:val="24"/>
                <w:szCs w:val="24"/>
              </w:rPr>
              <w:t>Appendix-</w:t>
            </w:r>
            <w:r w:rsidR="00B75ECE" w:rsidRPr="00B75ECE">
              <w:rPr>
                <w:rStyle w:val="Hyperlink"/>
                <w:rFonts w:ascii="Times New Roman" w:eastAsia="MS Gothic" w:hAnsi="Times New Roman" w:cs="Times New Roman"/>
                <w:b/>
                <w:bCs/>
                <w:noProof/>
                <w:sz w:val="24"/>
                <w:szCs w:val="24"/>
              </w:rPr>
              <w:t>Ⅳ</w:t>
            </w:r>
            <w:r w:rsidR="00B75ECE" w:rsidRPr="00B75ECE">
              <w:rPr>
                <w:rStyle w:val="Hyperlink"/>
                <w:rFonts w:ascii="Times New Roman" w:eastAsia="Times New Roman" w:hAnsi="Times New Roman" w:cs="Times New Roman"/>
                <w:b/>
                <w:bCs/>
                <w:noProof/>
                <w:sz w:val="24"/>
                <w:szCs w:val="24"/>
              </w:rPr>
              <w:t>: Different organogram was obtained from the participants of the study working in different companies from June 2021 to July 2023</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_Toc149685712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130</w:t>
            </w:r>
            <w:r w:rsidR="00B75ECE" w:rsidRPr="00B75ECE">
              <w:rPr>
                <w:rFonts w:ascii="Times New Roman" w:hAnsi="Times New Roman" w:cs="Times New Roman"/>
                <w:noProof/>
                <w:webHidden/>
                <w:sz w:val="24"/>
                <w:szCs w:val="24"/>
              </w:rPr>
              <w:fldChar w:fldCharType="end"/>
            </w:r>
          </w:hyperlink>
        </w:p>
        <w:p w14:paraId="6ED0F5F9"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13" w:history="1">
            <w:r w:rsidR="00B75ECE" w:rsidRPr="00B75ECE">
              <w:rPr>
                <w:rStyle w:val="Hyperlink"/>
                <w:rFonts w:ascii="Times New Roman" w:hAnsi="Times New Roman" w:cs="Times New Roman"/>
                <w:b/>
                <w:bCs/>
                <w:noProof/>
                <w:sz w:val="24"/>
                <w:szCs w:val="24"/>
              </w:rPr>
              <w:t>Appendix-</w:t>
            </w:r>
            <w:r w:rsidR="00B75ECE" w:rsidRPr="00B75ECE">
              <w:rPr>
                <w:rStyle w:val="Hyperlink"/>
                <w:rFonts w:ascii="Times New Roman" w:eastAsia="MS Gothic" w:hAnsi="Times New Roman" w:cs="Times New Roman"/>
                <w:b/>
                <w:bCs/>
                <w:noProof/>
                <w:sz w:val="24"/>
                <w:szCs w:val="24"/>
              </w:rPr>
              <w:t>Ⅴ</w:t>
            </w:r>
            <w:r w:rsidR="00B75ECE" w:rsidRPr="00B75ECE">
              <w:rPr>
                <w:rStyle w:val="Hyperlink"/>
                <w:rFonts w:ascii="Times New Roman" w:hAnsi="Times New Roman" w:cs="Times New Roman"/>
                <w:b/>
                <w:bCs/>
                <w:noProof/>
                <w:sz w:val="24"/>
                <w:szCs w:val="24"/>
              </w:rPr>
              <w:t xml:space="preserve">: Different laboratory activities according to the participants of the study from different feed and day-old chicks producing company laboratories </w:t>
            </w:r>
            <w:r w:rsidR="00B75ECE" w:rsidRPr="00B75ECE">
              <w:rPr>
                <w:rStyle w:val="Hyperlink"/>
                <w:rFonts w:ascii="Times New Roman" w:eastAsia="Times New Roman" w:hAnsi="Times New Roman" w:cs="Times New Roman"/>
                <w:b/>
                <w:bCs/>
                <w:noProof/>
                <w:sz w:val="24"/>
                <w:szCs w:val="24"/>
              </w:rPr>
              <w:t>from June 2021 to July 2023</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_Toc149685713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132</w:t>
            </w:r>
            <w:r w:rsidR="00B75ECE" w:rsidRPr="00B75ECE">
              <w:rPr>
                <w:rFonts w:ascii="Times New Roman" w:hAnsi="Times New Roman" w:cs="Times New Roman"/>
                <w:noProof/>
                <w:webHidden/>
                <w:sz w:val="24"/>
                <w:szCs w:val="24"/>
              </w:rPr>
              <w:fldChar w:fldCharType="end"/>
            </w:r>
          </w:hyperlink>
        </w:p>
        <w:p w14:paraId="61793FAD"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14" w:history="1">
            <w:r w:rsidR="00B75ECE" w:rsidRPr="00B75ECE">
              <w:rPr>
                <w:rStyle w:val="Hyperlink"/>
                <w:rFonts w:ascii="Times New Roman" w:hAnsi="Times New Roman" w:cs="Times New Roman"/>
                <w:b/>
                <w:bCs/>
                <w:noProof/>
                <w:sz w:val="24"/>
                <w:szCs w:val="24"/>
              </w:rPr>
              <w:t>Appendix-</w:t>
            </w:r>
            <w:r w:rsidR="00B75ECE" w:rsidRPr="00B75ECE">
              <w:rPr>
                <w:rStyle w:val="Hyperlink"/>
                <w:rFonts w:ascii="Times New Roman" w:eastAsia="MS Gothic" w:hAnsi="Times New Roman" w:cs="Times New Roman"/>
                <w:b/>
                <w:bCs/>
                <w:noProof/>
                <w:sz w:val="24"/>
                <w:szCs w:val="24"/>
              </w:rPr>
              <w:t>Ⅵ</w:t>
            </w:r>
            <w:r w:rsidR="00B75ECE" w:rsidRPr="00B75ECE">
              <w:rPr>
                <w:rStyle w:val="Hyperlink"/>
                <w:rFonts w:ascii="Times New Roman" w:hAnsi="Times New Roman" w:cs="Times New Roman"/>
                <w:b/>
                <w:bCs/>
                <w:noProof/>
                <w:sz w:val="24"/>
                <w:szCs w:val="24"/>
              </w:rPr>
              <w:t xml:space="preserve">: Involvement of different feed and day-old chicks producing companies in data collection and utilisation process obtained from the participants of the study </w:t>
            </w:r>
            <w:r w:rsidR="00B75ECE" w:rsidRPr="00B75ECE">
              <w:rPr>
                <w:rStyle w:val="Hyperlink"/>
                <w:rFonts w:ascii="Times New Roman" w:eastAsia="Times New Roman" w:hAnsi="Times New Roman" w:cs="Times New Roman"/>
                <w:b/>
                <w:bCs/>
                <w:noProof/>
                <w:sz w:val="24"/>
                <w:szCs w:val="24"/>
              </w:rPr>
              <w:t>from June 2021 to July 2023</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_Toc149685714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137</w:t>
            </w:r>
            <w:r w:rsidR="00B75ECE" w:rsidRPr="00B75ECE">
              <w:rPr>
                <w:rFonts w:ascii="Times New Roman" w:hAnsi="Times New Roman" w:cs="Times New Roman"/>
                <w:noProof/>
                <w:webHidden/>
                <w:sz w:val="24"/>
                <w:szCs w:val="24"/>
              </w:rPr>
              <w:fldChar w:fldCharType="end"/>
            </w:r>
          </w:hyperlink>
        </w:p>
        <w:p w14:paraId="038CB12F" w14:textId="77777777" w:rsidR="00B75ECE" w:rsidRPr="00B75ECE" w:rsidRDefault="00BE1E5C" w:rsidP="00B7717B">
          <w:pPr>
            <w:pStyle w:val="TOC2"/>
            <w:tabs>
              <w:tab w:val="right" w:leader="dot" w:pos="8299"/>
            </w:tabs>
            <w:spacing w:line="360" w:lineRule="auto"/>
            <w:rPr>
              <w:rFonts w:ascii="Times New Roman" w:eastAsiaTheme="minorEastAsia" w:hAnsi="Times New Roman" w:cs="Times New Roman"/>
              <w:noProof/>
              <w:sz w:val="24"/>
              <w:szCs w:val="24"/>
              <w:lang w:bidi="bn-BD"/>
            </w:rPr>
          </w:pPr>
          <w:hyperlink w:anchor="_Toc149685715" w:history="1">
            <w:r w:rsidR="00B75ECE" w:rsidRPr="00B75ECE">
              <w:rPr>
                <w:rStyle w:val="Hyperlink"/>
                <w:rFonts w:ascii="Times New Roman" w:hAnsi="Times New Roman" w:cs="Times New Roman"/>
                <w:b/>
                <w:bCs/>
                <w:noProof/>
                <w:sz w:val="24"/>
                <w:szCs w:val="24"/>
              </w:rPr>
              <w:t>Appendix-</w:t>
            </w:r>
            <w:r w:rsidR="00B75ECE" w:rsidRPr="00B75ECE">
              <w:rPr>
                <w:rStyle w:val="Hyperlink"/>
                <w:rFonts w:ascii="Times New Roman" w:eastAsia="MS Gothic" w:hAnsi="Times New Roman" w:cs="Times New Roman"/>
                <w:b/>
                <w:bCs/>
                <w:noProof/>
                <w:sz w:val="24"/>
                <w:szCs w:val="24"/>
              </w:rPr>
              <w:t>Ⅶ</w:t>
            </w:r>
            <w:r w:rsidR="00B75ECE" w:rsidRPr="00B75ECE">
              <w:rPr>
                <w:rStyle w:val="Hyperlink"/>
                <w:rFonts w:ascii="Times New Roman" w:hAnsi="Times New Roman" w:cs="Times New Roman"/>
                <w:b/>
                <w:bCs/>
                <w:noProof/>
                <w:sz w:val="24"/>
                <w:szCs w:val="24"/>
              </w:rPr>
              <w:t>: Trainings organised by different institutes for the farmers according to the participants of the study from June 2021 to July 2023</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_Toc149685715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140</w:t>
            </w:r>
            <w:r w:rsidR="00B75ECE" w:rsidRPr="00B75ECE">
              <w:rPr>
                <w:rFonts w:ascii="Times New Roman" w:hAnsi="Times New Roman" w:cs="Times New Roman"/>
                <w:noProof/>
                <w:webHidden/>
                <w:sz w:val="24"/>
                <w:szCs w:val="24"/>
              </w:rPr>
              <w:fldChar w:fldCharType="end"/>
            </w:r>
          </w:hyperlink>
        </w:p>
        <w:p w14:paraId="477609AD" w14:textId="77777777" w:rsidR="00B75ECE" w:rsidRPr="00B75ECE" w:rsidRDefault="00BE1E5C" w:rsidP="00B7717B">
          <w:pPr>
            <w:pStyle w:val="TOC1"/>
            <w:spacing w:line="360" w:lineRule="auto"/>
            <w:rPr>
              <w:rFonts w:ascii="Times New Roman" w:eastAsiaTheme="minorEastAsia" w:hAnsi="Times New Roman" w:cs="Times New Roman"/>
              <w:noProof/>
              <w:sz w:val="24"/>
              <w:szCs w:val="24"/>
              <w:lang w:bidi="bn-BD"/>
            </w:rPr>
          </w:pPr>
          <w:hyperlink w:anchor="_Toc149685716" w:history="1">
            <w:r w:rsidR="00B75ECE" w:rsidRPr="00B75ECE">
              <w:rPr>
                <w:rStyle w:val="Hyperlink"/>
                <w:rFonts w:ascii="Times New Roman" w:hAnsi="Times New Roman" w:cs="Times New Roman"/>
                <w:b/>
                <w:bCs/>
                <w:noProof/>
                <w:sz w:val="24"/>
                <w:szCs w:val="24"/>
              </w:rPr>
              <w:t>Brief Biography</w:t>
            </w:r>
            <w:r w:rsidR="00B75ECE" w:rsidRPr="00B75ECE">
              <w:rPr>
                <w:rFonts w:ascii="Times New Roman" w:hAnsi="Times New Roman" w:cs="Times New Roman"/>
                <w:noProof/>
                <w:webHidden/>
                <w:sz w:val="24"/>
                <w:szCs w:val="24"/>
              </w:rPr>
              <w:tab/>
            </w:r>
            <w:r w:rsidR="00B75ECE" w:rsidRPr="00B75ECE">
              <w:rPr>
                <w:rFonts w:ascii="Times New Roman" w:hAnsi="Times New Roman" w:cs="Times New Roman"/>
                <w:noProof/>
                <w:webHidden/>
                <w:sz w:val="24"/>
                <w:szCs w:val="24"/>
              </w:rPr>
              <w:fldChar w:fldCharType="begin"/>
            </w:r>
            <w:r w:rsidR="00B75ECE" w:rsidRPr="00B75ECE">
              <w:rPr>
                <w:rFonts w:ascii="Times New Roman" w:hAnsi="Times New Roman" w:cs="Times New Roman"/>
                <w:noProof/>
                <w:webHidden/>
                <w:sz w:val="24"/>
                <w:szCs w:val="24"/>
              </w:rPr>
              <w:instrText xml:space="preserve"> PAGEREF _Toc149685716 \h </w:instrText>
            </w:r>
            <w:r w:rsidR="00B75ECE" w:rsidRPr="00B75ECE">
              <w:rPr>
                <w:rFonts w:ascii="Times New Roman" w:hAnsi="Times New Roman" w:cs="Times New Roman"/>
                <w:noProof/>
                <w:webHidden/>
                <w:sz w:val="24"/>
                <w:szCs w:val="24"/>
              </w:rPr>
            </w:r>
            <w:r w:rsidR="00B75ECE" w:rsidRPr="00B75ECE">
              <w:rPr>
                <w:rFonts w:ascii="Times New Roman" w:hAnsi="Times New Roman" w:cs="Times New Roman"/>
                <w:noProof/>
                <w:webHidden/>
                <w:sz w:val="24"/>
                <w:szCs w:val="24"/>
              </w:rPr>
              <w:fldChar w:fldCharType="separate"/>
            </w:r>
            <w:r w:rsidR="00644D92">
              <w:rPr>
                <w:rFonts w:ascii="Times New Roman" w:hAnsi="Times New Roman" w:cs="Times New Roman"/>
                <w:noProof/>
                <w:webHidden/>
                <w:sz w:val="24"/>
                <w:szCs w:val="24"/>
              </w:rPr>
              <w:t>146</w:t>
            </w:r>
            <w:r w:rsidR="00B75ECE" w:rsidRPr="00B75ECE">
              <w:rPr>
                <w:rFonts w:ascii="Times New Roman" w:hAnsi="Times New Roman" w:cs="Times New Roman"/>
                <w:noProof/>
                <w:webHidden/>
                <w:sz w:val="24"/>
                <w:szCs w:val="24"/>
              </w:rPr>
              <w:fldChar w:fldCharType="end"/>
            </w:r>
          </w:hyperlink>
        </w:p>
        <w:p w14:paraId="40CE71EC" w14:textId="77777777" w:rsidR="00667D1E" w:rsidRPr="00B75ECE" w:rsidRDefault="00667D1E" w:rsidP="00B7717B">
          <w:pPr>
            <w:spacing w:line="240" w:lineRule="auto"/>
            <w:rPr>
              <w:rFonts w:ascii="Times New Roman" w:hAnsi="Times New Roman" w:cs="Times New Roman"/>
              <w:color w:val="000000" w:themeColor="text1"/>
              <w:sz w:val="24"/>
              <w:szCs w:val="24"/>
            </w:rPr>
          </w:pPr>
          <w:r w:rsidRPr="00B75ECE">
            <w:rPr>
              <w:rFonts w:ascii="Times New Roman" w:hAnsi="Times New Roman" w:cs="Times New Roman"/>
              <w:b/>
              <w:bCs/>
              <w:noProof/>
              <w:color w:val="000000" w:themeColor="text1"/>
              <w:sz w:val="24"/>
              <w:szCs w:val="24"/>
            </w:rPr>
            <w:fldChar w:fldCharType="end"/>
          </w:r>
        </w:p>
      </w:sdtContent>
    </w:sdt>
    <w:p w14:paraId="4AF53417" w14:textId="77777777" w:rsidR="00C94CD3" w:rsidRPr="002C08D7" w:rsidRDefault="00C94CD3" w:rsidP="00DE0969">
      <w:pPr>
        <w:spacing w:line="360" w:lineRule="auto"/>
        <w:jc w:val="center"/>
        <w:rPr>
          <w:rFonts w:ascii="Times New Roman" w:hAnsi="Times New Roman" w:cs="Times New Roman"/>
          <w:b/>
          <w:bCs/>
          <w:color w:val="000000" w:themeColor="text1"/>
          <w:sz w:val="28"/>
          <w:szCs w:val="28"/>
        </w:rPr>
      </w:pPr>
    </w:p>
    <w:p w14:paraId="3BDC2987" w14:textId="77777777" w:rsidR="00F34F44" w:rsidRPr="002C08D7" w:rsidRDefault="00F34F44" w:rsidP="001E7F57">
      <w:pPr>
        <w:pStyle w:val="Heading1"/>
        <w:spacing w:after="240" w:line="360" w:lineRule="auto"/>
      </w:pPr>
      <w:bookmarkStart w:id="4" w:name="_Toc149685652"/>
      <w:r w:rsidRPr="002C08D7">
        <w:t>Figure</w:t>
      </w:r>
      <w:bookmarkEnd w:id="4"/>
    </w:p>
    <w:p w14:paraId="0831EB5A" w14:textId="6D3702BF" w:rsidR="00F34F44" w:rsidRPr="002C08D7" w:rsidRDefault="00AB4A5A" w:rsidP="00F34F44">
      <w:pPr>
        <w:pStyle w:val="TableofFigures"/>
        <w:tabs>
          <w:tab w:val="right" w:leader="dot" w:pos="8299"/>
        </w:tabs>
        <w:spacing w:line="360" w:lineRule="auto"/>
        <w:jc w:val="both"/>
        <w:rPr>
          <w:rStyle w:val="Hyperlink"/>
          <w:rFonts w:ascii="Times New Roman" w:hAnsi="Times New Roman" w:cs="Times New Roman"/>
          <w:noProof/>
          <w:color w:val="000000" w:themeColor="text1"/>
          <w:sz w:val="24"/>
          <w:szCs w:val="24"/>
        </w:rPr>
      </w:pPr>
      <w:r w:rsidRPr="002C08D7">
        <w:rPr>
          <w:rFonts w:ascii="Times New Roman" w:hAnsi="Times New Roman" w:cs="Times New Roman"/>
          <w:b/>
          <w:bCs/>
          <w:color w:val="000000" w:themeColor="text1"/>
          <w:sz w:val="24"/>
          <w:szCs w:val="24"/>
        </w:rPr>
        <w:fldChar w:fldCharType="begin"/>
      </w:r>
      <w:r w:rsidR="00F34F44" w:rsidRPr="002C08D7">
        <w:rPr>
          <w:rFonts w:ascii="Times New Roman" w:hAnsi="Times New Roman" w:cs="Times New Roman"/>
          <w:b/>
          <w:bCs/>
          <w:color w:val="000000" w:themeColor="text1"/>
          <w:sz w:val="24"/>
          <w:szCs w:val="24"/>
        </w:rPr>
        <w:instrText xml:space="preserve"> TOC \h \z \c "Figure" </w:instrText>
      </w:r>
      <w:r w:rsidRPr="002C08D7">
        <w:rPr>
          <w:rFonts w:ascii="Times New Roman" w:hAnsi="Times New Roman" w:cs="Times New Roman"/>
          <w:b/>
          <w:bCs/>
          <w:color w:val="000000" w:themeColor="text1"/>
          <w:sz w:val="24"/>
          <w:szCs w:val="24"/>
        </w:rPr>
        <w:fldChar w:fldCharType="separate"/>
      </w:r>
      <w:hyperlink w:anchor="_Toc143897539" w:history="1">
        <w:r w:rsidR="00F34F44" w:rsidRPr="002C08D7">
          <w:rPr>
            <w:rStyle w:val="Hyperlink"/>
            <w:rFonts w:ascii="Times New Roman" w:hAnsi="Times New Roman" w:cs="Times New Roman"/>
            <w:b/>
            <w:bCs/>
            <w:noProof/>
            <w:color w:val="000000" w:themeColor="text1"/>
            <w:sz w:val="24"/>
            <w:szCs w:val="24"/>
          </w:rPr>
          <w:t>Figure 1:</w:t>
        </w:r>
        <w:r w:rsidR="00F34F44" w:rsidRPr="002C08D7">
          <w:rPr>
            <w:rStyle w:val="Hyperlink"/>
            <w:rFonts w:ascii="Times New Roman" w:hAnsi="Times New Roman" w:cs="Times New Roman"/>
            <w:noProof/>
            <w:color w:val="000000" w:themeColor="text1"/>
            <w:sz w:val="24"/>
            <w:szCs w:val="24"/>
          </w:rPr>
          <w:t xml:space="preserve"> A map showing the distribution of the veterinarians (public and private) across the Bangladesh part</w:t>
        </w:r>
        <w:r w:rsidR="005051BE" w:rsidRPr="002C08D7">
          <w:rPr>
            <w:rStyle w:val="Hyperlink"/>
            <w:rFonts w:ascii="Times New Roman" w:hAnsi="Times New Roman" w:cs="Times New Roman"/>
            <w:noProof/>
            <w:color w:val="000000" w:themeColor="text1"/>
            <w:sz w:val="24"/>
            <w:szCs w:val="24"/>
          </w:rPr>
          <w:t>icipated in the study from June</w:t>
        </w:r>
        <w:r w:rsidR="00F34F44" w:rsidRPr="002C08D7">
          <w:rPr>
            <w:rStyle w:val="Hyperlink"/>
            <w:rFonts w:ascii="Times New Roman" w:hAnsi="Times New Roman" w:cs="Times New Roman"/>
            <w:noProof/>
            <w:color w:val="000000" w:themeColor="text1"/>
            <w:sz w:val="24"/>
            <w:szCs w:val="24"/>
          </w:rPr>
          <w:t xml:space="preserve"> 2021 to July 2023</w:t>
        </w:r>
        <w:r w:rsidR="00F34F44" w:rsidRPr="002C08D7">
          <w:rPr>
            <w:rFonts w:ascii="Times New Roman" w:hAnsi="Times New Roman" w:cs="Times New Roman"/>
            <w:noProof/>
            <w:webHidden/>
            <w:color w:val="000000" w:themeColor="text1"/>
            <w:sz w:val="24"/>
            <w:szCs w:val="24"/>
          </w:rPr>
          <w:tab/>
        </w:r>
        <w:r w:rsidRPr="002C08D7">
          <w:rPr>
            <w:rFonts w:ascii="Times New Roman" w:hAnsi="Times New Roman" w:cs="Times New Roman"/>
            <w:noProof/>
            <w:webHidden/>
            <w:color w:val="000000" w:themeColor="text1"/>
            <w:sz w:val="24"/>
            <w:szCs w:val="24"/>
          </w:rPr>
          <w:fldChar w:fldCharType="begin"/>
        </w:r>
        <w:r w:rsidR="00F34F44" w:rsidRPr="002C08D7">
          <w:rPr>
            <w:rFonts w:ascii="Times New Roman" w:hAnsi="Times New Roman" w:cs="Times New Roman"/>
            <w:noProof/>
            <w:webHidden/>
            <w:color w:val="000000" w:themeColor="text1"/>
            <w:sz w:val="24"/>
            <w:szCs w:val="24"/>
          </w:rPr>
          <w:instrText xml:space="preserve"> PAGEREF _Toc143897539 \h </w:instrText>
        </w:r>
        <w:r w:rsidRPr="002C08D7">
          <w:rPr>
            <w:rFonts w:ascii="Times New Roman" w:hAnsi="Times New Roman" w:cs="Times New Roman"/>
            <w:noProof/>
            <w:webHidden/>
            <w:color w:val="000000" w:themeColor="text1"/>
            <w:sz w:val="24"/>
            <w:szCs w:val="24"/>
          </w:rPr>
        </w:r>
        <w:r w:rsidRPr="002C08D7">
          <w:rPr>
            <w:rFonts w:ascii="Times New Roman" w:hAnsi="Times New Roman" w:cs="Times New Roman"/>
            <w:noProof/>
            <w:webHidden/>
            <w:color w:val="000000" w:themeColor="text1"/>
            <w:sz w:val="24"/>
            <w:szCs w:val="24"/>
          </w:rPr>
          <w:fldChar w:fldCharType="separate"/>
        </w:r>
        <w:r w:rsidR="00644D92">
          <w:rPr>
            <w:rFonts w:ascii="Times New Roman" w:hAnsi="Times New Roman" w:cs="Times New Roman"/>
            <w:noProof/>
            <w:webHidden/>
            <w:color w:val="000000" w:themeColor="text1"/>
            <w:sz w:val="24"/>
            <w:szCs w:val="24"/>
          </w:rPr>
          <w:t>26</w:t>
        </w:r>
        <w:r w:rsidRPr="002C08D7">
          <w:rPr>
            <w:rFonts w:ascii="Times New Roman" w:hAnsi="Times New Roman" w:cs="Times New Roman"/>
            <w:noProof/>
            <w:webHidden/>
            <w:color w:val="000000" w:themeColor="text1"/>
            <w:sz w:val="24"/>
            <w:szCs w:val="24"/>
          </w:rPr>
          <w:fldChar w:fldCharType="end"/>
        </w:r>
      </w:hyperlink>
    </w:p>
    <w:p w14:paraId="7E1E7DDC" w14:textId="77777777" w:rsidR="00F34F44" w:rsidRPr="002C08D7" w:rsidRDefault="00F34F44" w:rsidP="00F34F44">
      <w:pPr>
        <w:rPr>
          <w:noProof/>
          <w:color w:val="000000" w:themeColor="text1"/>
        </w:rPr>
      </w:pPr>
    </w:p>
    <w:p w14:paraId="72CF5A87" w14:textId="77777777" w:rsidR="00ED228B" w:rsidRPr="002C08D7" w:rsidRDefault="00AB4A5A" w:rsidP="00ED228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b/>
          <w:bCs/>
          <w:color w:val="000000" w:themeColor="text1"/>
          <w:sz w:val="24"/>
          <w:szCs w:val="24"/>
        </w:rPr>
        <w:fldChar w:fldCharType="end"/>
      </w:r>
    </w:p>
    <w:p w14:paraId="17D0E5C1" w14:textId="77777777" w:rsidR="00F34F44" w:rsidRPr="002C08D7" w:rsidRDefault="00F34F44" w:rsidP="00F34F44">
      <w:pPr>
        <w:spacing w:line="360" w:lineRule="auto"/>
        <w:jc w:val="both"/>
        <w:rPr>
          <w:rFonts w:ascii="Times New Roman" w:hAnsi="Times New Roman" w:cs="Times New Roman"/>
          <w:color w:val="000000" w:themeColor="text1"/>
          <w:sz w:val="24"/>
          <w:szCs w:val="24"/>
        </w:rPr>
      </w:pPr>
    </w:p>
    <w:p w14:paraId="440AE891" w14:textId="77777777" w:rsidR="00385852" w:rsidRPr="002C08D7" w:rsidRDefault="00385852">
      <w:pPr>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br w:type="page"/>
      </w:r>
    </w:p>
    <w:p w14:paraId="7188D924" w14:textId="77777777" w:rsidR="00DE0969" w:rsidRPr="002C08D7" w:rsidRDefault="00ED228B" w:rsidP="00ED228B">
      <w:pPr>
        <w:pStyle w:val="Heading1"/>
        <w:spacing w:after="240"/>
        <w:rPr>
          <w:sz w:val="32"/>
          <w:szCs w:val="32"/>
        </w:rPr>
      </w:pPr>
      <w:bookmarkStart w:id="5" w:name="_Toc149685653"/>
      <w:r w:rsidRPr="002C08D7">
        <w:rPr>
          <w:sz w:val="32"/>
          <w:szCs w:val="32"/>
        </w:rPr>
        <w:lastRenderedPageBreak/>
        <w:t xml:space="preserve">List of </w:t>
      </w:r>
      <w:r w:rsidR="000063AF" w:rsidRPr="002C08D7">
        <w:rPr>
          <w:sz w:val="32"/>
          <w:szCs w:val="32"/>
        </w:rPr>
        <w:t>a</w:t>
      </w:r>
      <w:r w:rsidR="00DE0969" w:rsidRPr="002C08D7">
        <w:rPr>
          <w:sz w:val="32"/>
          <w:szCs w:val="32"/>
        </w:rPr>
        <w:t>bbreviation</w:t>
      </w:r>
      <w:r w:rsidRPr="002C08D7">
        <w:rPr>
          <w:sz w:val="32"/>
          <w:szCs w:val="32"/>
        </w:rPr>
        <w:t>s</w:t>
      </w:r>
      <w:r w:rsidR="000063AF" w:rsidRPr="002C08D7">
        <w:rPr>
          <w:sz w:val="32"/>
          <w:szCs w:val="32"/>
        </w:rPr>
        <w:t xml:space="preserve"> and e</w:t>
      </w:r>
      <w:r w:rsidRPr="002C08D7">
        <w:rPr>
          <w:sz w:val="32"/>
          <w:szCs w:val="32"/>
        </w:rPr>
        <w:t>laborations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987"/>
      </w:tblGrid>
      <w:tr w:rsidR="002C08D7" w:rsidRPr="002C08D7" w14:paraId="568570EC" w14:textId="77777777" w:rsidTr="00ED6B71">
        <w:tc>
          <w:tcPr>
            <w:tcW w:w="2538" w:type="dxa"/>
          </w:tcPr>
          <w:p w14:paraId="29FF2B72" w14:textId="77777777" w:rsidR="00ED228B" w:rsidRPr="002C08D7" w:rsidRDefault="00ED228B" w:rsidP="00DE0969">
            <w:pPr>
              <w:spacing w:line="360" w:lineRule="auto"/>
              <w:rPr>
                <w:rFonts w:ascii="Times New Roman" w:hAnsi="Times New Roman" w:cs="Times New Roman"/>
                <w:b/>
                <w:bCs/>
                <w:color w:val="000000" w:themeColor="text1"/>
                <w:sz w:val="24"/>
                <w:szCs w:val="24"/>
              </w:rPr>
            </w:pPr>
            <w:r w:rsidRPr="002C08D7">
              <w:rPr>
                <w:rFonts w:ascii="Times New Roman" w:hAnsi="Times New Roman" w:cs="Times New Roman"/>
                <w:b/>
                <w:bCs/>
                <w:color w:val="000000" w:themeColor="text1"/>
                <w:sz w:val="24"/>
                <w:szCs w:val="24"/>
              </w:rPr>
              <w:t>Abbreviations</w:t>
            </w:r>
          </w:p>
        </w:tc>
        <w:tc>
          <w:tcPr>
            <w:tcW w:w="5987" w:type="dxa"/>
          </w:tcPr>
          <w:p w14:paraId="3D328783" w14:textId="77777777" w:rsidR="00ED228B" w:rsidRPr="002C08D7" w:rsidRDefault="00ED228B" w:rsidP="00DE0969">
            <w:pPr>
              <w:spacing w:line="360" w:lineRule="auto"/>
              <w:rPr>
                <w:rFonts w:ascii="Times New Roman" w:hAnsi="Times New Roman" w:cs="Times New Roman"/>
                <w:b/>
                <w:bCs/>
                <w:color w:val="000000" w:themeColor="text1"/>
                <w:sz w:val="24"/>
                <w:szCs w:val="24"/>
              </w:rPr>
            </w:pPr>
            <w:r w:rsidRPr="002C08D7">
              <w:rPr>
                <w:rFonts w:ascii="Times New Roman" w:hAnsi="Times New Roman" w:cs="Times New Roman"/>
                <w:b/>
                <w:bCs/>
                <w:color w:val="000000" w:themeColor="text1"/>
                <w:sz w:val="24"/>
                <w:szCs w:val="24"/>
              </w:rPr>
              <w:t>Elaborations</w:t>
            </w:r>
          </w:p>
        </w:tc>
      </w:tr>
      <w:tr w:rsidR="002C08D7" w:rsidRPr="002C08D7" w14:paraId="1EF91CA9" w14:textId="77777777" w:rsidTr="00ED6B71">
        <w:tc>
          <w:tcPr>
            <w:tcW w:w="2538" w:type="dxa"/>
          </w:tcPr>
          <w:p w14:paraId="62DBDD99" w14:textId="77777777" w:rsidR="00385852" w:rsidRPr="002C08D7" w:rsidRDefault="00385852"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rPr>
              <w:t>Aftab</w:t>
            </w:r>
          </w:p>
        </w:tc>
        <w:tc>
          <w:tcPr>
            <w:tcW w:w="5987" w:type="dxa"/>
          </w:tcPr>
          <w:p w14:paraId="27D12EB2" w14:textId="77777777" w:rsidR="00385852" w:rsidRPr="002C08D7" w:rsidRDefault="00385852"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rPr>
              <w:t>Aftab Bahumukhi Farms Limited</w:t>
            </w:r>
          </w:p>
        </w:tc>
      </w:tr>
      <w:tr w:rsidR="002C08D7" w:rsidRPr="002C08D7" w14:paraId="18E4BF34" w14:textId="77777777" w:rsidTr="00ED6B71">
        <w:tc>
          <w:tcPr>
            <w:tcW w:w="2538" w:type="dxa"/>
          </w:tcPr>
          <w:p w14:paraId="18C10F32" w14:textId="77777777" w:rsidR="00BC1052" w:rsidRPr="002C08D7" w:rsidRDefault="00BC1052"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Aman</w:t>
            </w:r>
          </w:p>
        </w:tc>
        <w:tc>
          <w:tcPr>
            <w:tcW w:w="5987" w:type="dxa"/>
          </w:tcPr>
          <w:p w14:paraId="4170A131" w14:textId="77777777" w:rsidR="00BC1052" w:rsidRPr="002C08D7" w:rsidRDefault="00BC1052"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Aman Group Limited</w:t>
            </w:r>
          </w:p>
        </w:tc>
      </w:tr>
      <w:tr w:rsidR="002C08D7" w:rsidRPr="002C08D7" w14:paraId="7522019D" w14:textId="77777777" w:rsidTr="00ED6B71">
        <w:tc>
          <w:tcPr>
            <w:tcW w:w="2538" w:type="dxa"/>
          </w:tcPr>
          <w:p w14:paraId="1A87DEAC" w14:textId="77777777" w:rsidR="00057489" w:rsidRPr="002C08D7" w:rsidRDefault="00057489"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AMR</w:t>
            </w:r>
          </w:p>
        </w:tc>
        <w:tc>
          <w:tcPr>
            <w:tcW w:w="5987" w:type="dxa"/>
          </w:tcPr>
          <w:p w14:paraId="69762979" w14:textId="77777777" w:rsidR="00057489" w:rsidRPr="002C08D7" w:rsidRDefault="00057489"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Antimicrobial Resistance</w:t>
            </w:r>
          </w:p>
        </w:tc>
      </w:tr>
      <w:tr w:rsidR="002C08D7" w:rsidRPr="002C08D7" w14:paraId="142B3866" w14:textId="77777777" w:rsidTr="00ED6B71">
        <w:tc>
          <w:tcPr>
            <w:tcW w:w="2538" w:type="dxa"/>
          </w:tcPr>
          <w:p w14:paraId="34A4CB23" w14:textId="77777777" w:rsidR="00DD47AE" w:rsidRPr="002C08D7" w:rsidRDefault="00DD47AE"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AMU</w:t>
            </w:r>
          </w:p>
        </w:tc>
        <w:tc>
          <w:tcPr>
            <w:tcW w:w="5987" w:type="dxa"/>
          </w:tcPr>
          <w:p w14:paraId="3111D528" w14:textId="77777777" w:rsidR="00DD47AE" w:rsidRPr="002C08D7" w:rsidRDefault="00DD47AE"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Antimicrobial Usage</w:t>
            </w:r>
          </w:p>
        </w:tc>
      </w:tr>
      <w:tr w:rsidR="002C08D7" w:rsidRPr="002C08D7" w14:paraId="7EF53A01" w14:textId="77777777" w:rsidTr="00ED6B71">
        <w:tc>
          <w:tcPr>
            <w:tcW w:w="2538" w:type="dxa"/>
          </w:tcPr>
          <w:p w14:paraId="37ABFE84" w14:textId="6CB2D644" w:rsidR="000C5892" w:rsidRPr="002C08D7" w:rsidRDefault="000C5892"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APA</w:t>
            </w:r>
          </w:p>
        </w:tc>
        <w:tc>
          <w:tcPr>
            <w:tcW w:w="5987" w:type="dxa"/>
          </w:tcPr>
          <w:p w14:paraId="5C4FDD9A" w14:textId="23D2CFE3" w:rsidR="000C5892" w:rsidRPr="002C08D7" w:rsidRDefault="000C5892"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Annual Performance Agreement</w:t>
            </w:r>
          </w:p>
        </w:tc>
      </w:tr>
      <w:tr w:rsidR="002C08D7" w:rsidRPr="002C08D7" w14:paraId="12447FD3" w14:textId="77777777" w:rsidTr="00ED6B71">
        <w:tc>
          <w:tcPr>
            <w:tcW w:w="2538" w:type="dxa"/>
          </w:tcPr>
          <w:p w14:paraId="591F64DD" w14:textId="77777777" w:rsidR="00385852" w:rsidRPr="002C08D7" w:rsidRDefault="003858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bidi="bn-BD"/>
              </w:rPr>
              <w:t>ASA</w:t>
            </w:r>
          </w:p>
        </w:tc>
        <w:tc>
          <w:tcPr>
            <w:tcW w:w="5987" w:type="dxa"/>
          </w:tcPr>
          <w:p w14:paraId="246D5AE3" w14:textId="77777777" w:rsidR="00385852" w:rsidRPr="002C08D7" w:rsidRDefault="003858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bidi="bn-BD"/>
              </w:rPr>
              <w:t>Association of Social Advancement</w:t>
            </w:r>
          </w:p>
        </w:tc>
      </w:tr>
      <w:tr w:rsidR="002C08D7" w:rsidRPr="002C08D7" w14:paraId="04F61085" w14:textId="77777777" w:rsidTr="00ED6B71">
        <w:tc>
          <w:tcPr>
            <w:tcW w:w="2538" w:type="dxa"/>
          </w:tcPr>
          <w:p w14:paraId="68E86E75" w14:textId="77777777" w:rsidR="008B5295" w:rsidRPr="002C08D7" w:rsidRDefault="008B5295"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BAB</w:t>
            </w:r>
          </w:p>
        </w:tc>
        <w:tc>
          <w:tcPr>
            <w:tcW w:w="5987" w:type="dxa"/>
          </w:tcPr>
          <w:p w14:paraId="37E2702C" w14:textId="77777777" w:rsidR="008B5295" w:rsidRPr="002C08D7" w:rsidRDefault="008B5295" w:rsidP="008B5295">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Bangladesh Breeders Association of Bangladesh</w:t>
            </w:r>
          </w:p>
        </w:tc>
      </w:tr>
      <w:tr w:rsidR="002C08D7" w:rsidRPr="002C08D7" w14:paraId="04755E09" w14:textId="77777777" w:rsidTr="00ED6B71">
        <w:tc>
          <w:tcPr>
            <w:tcW w:w="2538" w:type="dxa"/>
          </w:tcPr>
          <w:p w14:paraId="6EE46B32" w14:textId="77777777" w:rsidR="00057489" w:rsidRPr="002C08D7" w:rsidRDefault="00057489" w:rsidP="00F9683B">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BAHIS</w:t>
            </w:r>
          </w:p>
        </w:tc>
        <w:tc>
          <w:tcPr>
            <w:tcW w:w="5987" w:type="dxa"/>
          </w:tcPr>
          <w:p w14:paraId="4BF155CC" w14:textId="77777777" w:rsidR="00057489" w:rsidRPr="002C08D7" w:rsidRDefault="00057489" w:rsidP="00F9683B">
            <w:pPr>
              <w:spacing w:line="360" w:lineRule="auto"/>
              <w:rPr>
                <w:rFonts w:ascii="Times New Roman" w:eastAsia="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rPr>
              <w:t>Bangladesh Animal Health Information System</w:t>
            </w:r>
          </w:p>
        </w:tc>
      </w:tr>
      <w:tr w:rsidR="002C08D7" w:rsidRPr="002C08D7" w14:paraId="50D60294" w14:textId="77777777" w:rsidTr="00ED6B71">
        <w:tc>
          <w:tcPr>
            <w:tcW w:w="2538" w:type="dxa"/>
          </w:tcPr>
          <w:p w14:paraId="25A53A77" w14:textId="77777777" w:rsidR="008A46C9" w:rsidRPr="002C08D7" w:rsidRDefault="008A46C9" w:rsidP="00F9683B">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BARA</w:t>
            </w:r>
          </w:p>
        </w:tc>
        <w:tc>
          <w:tcPr>
            <w:tcW w:w="5987" w:type="dxa"/>
          </w:tcPr>
          <w:p w14:paraId="4EC0ADBD" w14:textId="77777777" w:rsidR="008A46C9" w:rsidRPr="002C08D7" w:rsidRDefault="008A46C9"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Bangladesh AMR Response Alliance</w:t>
            </w:r>
          </w:p>
        </w:tc>
      </w:tr>
      <w:tr w:rsidR="002C08D7" w:rsidRPr="002C08D7" w14:paraId="1ED6F4F0" w14:textId="77777777" w:rsidTr="00ED6B71">
        <w:tc>
          <w:tcPr>
            <w:tcW w:w="2538" w:type="dxa"/>
          </w:tcPr>
          <w:p w14:paraId="15B2786E" w14:textId="5DFFAD2B" w:rsidR="000C5892" w:rsidRPr="002C08D7" w:rsidRDefault="000C5892" w:rsidP="00F9683B">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eastAsia="Times New Roman" w:hAnsi="Times New Roman" w:cs="Times New Roman"/>
                <w:color w:val="000000" w:themeColor="text1"/>
                <w:sz w:val="24"/>
                <w:szCs w:val="24"/>
              </w:rPr>
              <w:t>BCRDV</w:t>
            </w:r>
          </w:p>
        </w:tc>
        <w:tc>
          <w:tcPr>
            <w:tcW w:w="5987" w:type="dxa"/>
          </w:tcPr>
          <w:p w14:paraId="7AC2D0F3" w14:textId="34A325CF" w:rsidR="000C5892" w:rsidRPr="002C08D7" w:rsidRDefault="000C5892" w:rsidP="00F9683B">
            <w:pPr>
              <w:spacing w:line="360" w:lineRule="auto"/>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rPr>
              <w:t>Baby Chick Ranikhet Disease Virus</w:t>
            </w:r>
          </w:p>
        </w:tc>
      </w:tr>
      <w:tr w:rsidR="002C08D7" w:rsidRPr="002C08D7" w14:paraId="26871F32" w14:textId="77777777" w:rsidTr="00ED6B71">
        <w:tc>
          <w:tcPr>
            <w:tcW w:w="2538" w:type="dxa"/>
          </w:tcPr>
          <w:p w14:paraId="3D2DB637" w14:textId="77777777" w:rsidR="00917649" w:rsidRPr="002C08D7" w:rsidRDefault="00917649" w:rsidP="00F9683B">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BCS</w:t>
            </w:r>
          </w:p>
        </w:tc>
        <w:tc>
          <w:tcPr>
            <w:tcW w:w="5987" w:type="dxa"/>
          </w:tcPr>
          <w:p w14:paraId="1DB43CA4" w14:textId="77777777" w:rsidR="00917649" w:rsidRPr="002C08D7" w:rsidRDefault="00917649" w:rsidP="00F9683B">
            <w:pPr>
              <w:spacing w:line="360" w:lineRule="auto"/>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lang w:bidi="bn-BD"/>
              </w:rPr>
              <w:t>Bangladesh Civil Service</w:t>
            </w:r>
          </w:p>
        </w:tc>
      </w:tr>
      <w:tr w:rsidR="002C08D7" w:rsidRPr="002C08D7" w14:paraId="1FE6DDA3" w14:textId="77777777" w:rsidTr="00ED6B71">
        <w:tc>
          <w:tcPr>
            <w:tcW w:w="2538" w:type="dxa"/>
          </w:tcPr>
          <w:p w14:paraId="57CDC8E7" w14:textId="77777777" w:rsidR="00917649" w:rsidRPr="002C08D7" w:rsidRDefault="00917649" w:rsidP="00F9683B">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BLRI</w:t>
            </w:r>
          </w:p>
        </w:tc>
        <w:tc>
          <w:tcPr>
            <w:tcW w:w="5987" w:type="dxa"/>
          </w:tcPr>
          <w:p w14:paraId="0CA137D0" w14:textId="77777777" w:rsidR="00917649" w:rsidRPr="002C08D7" w:rsidRDefault="00917649" w:rsidP="00F9683B">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eastAsia="Times New Roman" w:hAnsi="Times New Roman" w:cs="Times New Roman"/>
                <w:color w:val="000000" w:themeColor="text1"/>
                <w:sz w:val="24"/>
                <w:szCs w:val="24"/>
              </w:rPr>
              <w:t>Bangladesh Livestock Research Institute</w:t>
            </w:r>
          </w:p>
        </w:tc>
      </w:tr>
      <w:tr w:rsidR="002C08D7" w:rsidRPr="002C08D7" w14:paraId="1C94579B" w14:textId="77777777" w:rsidTr="00ED6B71">
        <w:tc>
          <w:tcPr>
            <w:tcW w:w="2538" w:type="dxa"/>
          </w:tcPr>
          <w:p w14:paraId="76D17D18" w14:textId="77777777" w:rsidR="00BC1052" w:rsidRPr="002C08D7" w:rsidRDefault="00BC1052"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lang w:bidi="bn-BD"/>
              </w:rPr>
              <w:t>BPA</w:t>
            </w:r>
          </w:p>
        </w:tc>
        <w:tc>
          <w:tcPr>
            <w:tcW w:w="5987" w:type="dxa"/>
          </w:tcPr>
          <w:p w14:paraId="5DB8FB7A" w14:textId="77777777" w:rsidR="00BC1052" w:rsidRPr="002C08D7" w:rsidRDefault="00BC1052"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lang w:bidi="bn-BD"/>
              </w:rPr>
              <w:t>Bangladesh Poultry Association</w:t>
            </w:r>
          </w:p>
        </w:tc>
      </w:tr>
      <w:tr w:rsidR="002C08D7" w:rsidRPr="002C08D7" w14:paraId="30E8CAD8" w14:textId="77777777" w:rsidTr="00ED6B71">
        <w:tc>
          <w:tcPr>
            <w:tcW w:w="2538" w:type="dxa"/>
          </w:tcPr>
          <w:p w14:paraId="01F19873" w14:textId="77777777" w:rsidR="00BC1052" w:rsidRPr="002C08D7" w:rsidRDefault="00BC1052"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BPC</w:t>
            </w:r>
          </w:p>
        </w:tc>
        <w:tc>
          <w:tcPr>
            <w:tcW w:w="5987" w:type="dxa"/>
          </w:tcPr>
          <w:p w14:paraId="2C721DAA" w14:textId="77777777" w:rsidR="00BC1052" w:rsidRPr="002C08D7" w:rsidRDefault="00BC1052"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Biman Poultry Complex</w:t>
            </w:r>
          </w:p>
        </w:tc>
      </w:tr>
      <w:tr w:rsidR="002C08D7" w:rsidRPr="002C08D7" w14:paraId="6F885E8B" w14:textId="77777777" w:rsidTr="00ED6B71">
        <w:tc>
          <w:tcPr>
            <w:tcW w:w="2538" w:type="dxa"/>
          </w:tcPr>
          <w:p w14:paraId="724D9511" w14:textId="6FD1E7CB" w:rsidR="000C5892" w:rsidRPr="002C08D7" w:rsidRDefault="000C589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BPICC</w:t>
            </w:r>
          </w:p>
        </w:tc>
        <w:tc>
          <w:tcPr>
            <w:tcW w:w="5987" w:type="dxa"/>
          </w:tcPr>
          <w:p w14:paraId="255CADE8" w14:textId="62B65659" w:rsidR="000C5892" w:rsidRPr="002C08D7" w:rsidRDefault="000C5892"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Bangladesh Poultry Industries Central Council</w:t>
            </w:r>
          </w:p>
        </w:tc>
      </w:tr>
      <w:tr w:rsidR="002C08D7" w:rsidRPr="002C08D7" w14:paraId="65F6CF0A" w14:textId="77777777" w:rsidTr="00ED6B71">
        <w:tc>
          <w:tcPr>
            <w:tcW w:w="2538" w:type="dxa"/>
          </w:tcPr>
          <w:p w14:paraId="6DBA80E8"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BRAC</w:t>
            </w:r>
          </w:p>
        </w:tc>
        <w:tc>
          <w:tcPr>
            <w:tcW w:w="5987" w:type="dxa"/>
          </w:tcPr>
          <w:p w14:paraId="26F02637"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bidi="bn-BD"/>
              </w:rPr>
              <w:t>Bangladesh Rural Advancement Committee</w:t>
            </w:r>
          </w:p>
        </w:tc>
      </w:tr>
      <w:tr w:rsidR="002C08D7" w:rsidRPr="002C08D7" w14:paraId="72F8FAE5" w14:textId="77777777" w:rsidTr="00ED6B71">
        <w:tc>
          <w:tcPr>
            <w:tcW w:w="2538" w:type="dxa"/>
          </w:tcPr>
          <w:p w14:paraId="4A254633" w14:textId="501D6111" w:rsidR="000C5892" w:rsidRPr="002C08D7" w:rsidRDefault="006B0905" w:rsidP="00385852">
            <w:pPr>
              <w:spacing w:line="360" w:lineRule="auto"/>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B.</w:t>
            </w:r>
            <w:r w:rsidR="000C5892" w:rsidRPr="002C08D7">
              <w:rPr>
                <w:rFonts w:ascii="Times New Roman" w:eastAsia="Times New Roman" w:hAnsi="Times New Roman" w:cs="Times New Roman"/>
                <w:color w:val="000000" w:themeColor="text1"/>
                <w:sz w:val="24"/>
                <w:szCs w:val="24"/>
              </w:rPr>
              <w:t>Sc. of AH</w:t>
            </w:r>
          </w:p>
        </w:tc>
        <w:tc>
          <w:tcPr>
            <w:tcW w:w="5987" w:type="dxa"/>
          </w:tcPr>
          <w:p w14:paraId="1302F18A" w14:textId="5599DD8D" w:rsidR="000C5892" w:rsidRPr="002C08D7" w:rsidRDefault="000C5892" w:rsidP="00917649">
            <w:pPr>
              <w:spacing w:line="360" w:lineRule="auto"/>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Bachelor of Science of Animal Husbandry</w:t>
            </w:r>
          </w:p>
        </w:tc>
      </w:tr>
      <w:tr w:rsidR="002C08D7" w:rsidRPr="002C08D7" w14:paraId="511FEACC" w14:textId="77777777" w:rsidTr="00ED6B71">
        <w:tc>
          <w:tcPr>
            <w:tcW w:w="2538" w:type="dxa"/>
          </w:tcPr>
          <w:p w14:paraId="299DACF8" w14:textId="4BA36509" w:rsidR="00917649" w:rsidRPr="002C08D7" w:rsidRDefault="00917649" w:rsidP="00385852">
            <w:pPr>
              <w:spacing w:line="360" w:lineRule="auto"/>
              <w:rPr>
                <w:rFonts w:ascii="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B</w:t>
            </w:r>
            <w:r w:rsidR="00AF583A" w:rsidRPr="002C08D7">
              <w:rPr>
                <w:rFonts w:ascii="Times New Roman" w:eastAsia="Times New Roman" w:hAnsi="Times New Roman" w:cs="Times New Roman"/>
                <w:color w:val="000000" w:themeColor="text1"/>
                <w:sz w:val="24"/>
                <w:szCs w:val="24"/>
              </w:rPr>
              <w:t>.Sc. in</w:t>
            </w:r>
            <w:r w:rsidRPr="002C08D7">
              <w:rPr>
                <w:rFonts w:ascii="Times New Roman" w:eastAsia="Times New Roman" w:hAnsi="Times New Roman" w:cs="Times New Roman"/>
                <w:color w:val="000000" w:themeColor="text1"/>
                <w:sz w:val="24"/>
                <w:szCs w:val="24"/>
              </w:rPr>
              <w:t xml:space="preserve"> Vet. Sci. </w:t>
            </w:r>
            <w:r w:rsidR="0047566B" w:rsidRPr="002C08D7">
              <w:rPr>
                <w:rFonts w:ascii="Times New Roman" w:eastAsia="Times New Roman" w:hAnsi="Times New Roman" w:cs="Times New Roman"/>
                <w:color w:val="000000" w:themeColor="text1"/>
                <w:sz w:val="24"/>
                <w:szCs w:val="24"/>
              </w:rPr>
              <w:t>and</w:t>
            </w:r>
            <w:r w:rsidRPr="002C08D7">
              <w:rPr>
                <w:rFonts w:ascii="Times New Roman" w:eastAsia="Times New Roman" w:hAnsi="Times New Roman" w:cs="Times New Roman"/>
                <w:color w:val="000000" w:themeColor="text1"/>
                <w:sz w:val="24"/>
                <w:szCs w:val="24"/>
              </w:rPr>
              <w:t xml:space="preserve"> AH</w:t>
            </w:r>
          </w:p>
        </w:tc>
        <w:tc>
          <w:tcPr>
            <w:tcW w:w="5987" w:type="dxa"/>
          </w:tcPr>
          <w:p w14:paraId="21017CDD" w14:textId="57D4228E" w:rsidR="00917649" w:rsidRPr="002C08D7" w:rsidRDefault="000C5892" w:rsidP="00917649">
            <w:pPr>
              <w:spacing w:line="360" w:lineRule="auto"/>
              <w:rPr>
                <w:rFonts w:ascii="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rPr>
              <w:t>Bachelor of Science of Veterinary Science and Animal H</w:t>
            </w:r>
            <w:r w:rsidR="00917649" w:rsidRPr="002C08D7">
              <w:rPr>
                <w:rFonts w:ascii="Times New Roman" w:eastAsia="Times New Roman" w:hAnsi="Times New Roman" w:cs="Times New Roman"/>
                <w:color w:val="000000" w:themeColor="text1"/>
                <w:sz w:val="24"/>
                <w:szCs w:val="24"/>
              </w:rPr>
              <w:t>usbandry</w:t>
            </w:r>
          </w:p>
        </w:tc>
      </w:tr>
      <w:tr w:rsidR="002C08D7" w:rsidRPr="002C08D7" w14:paraId="3E8A9B09" w14:textId="77777777" w:rsidTr="00ED6B71">
        <w:tc>
          <w:tcPr>
            <w:tcW w:w="2538" w:type="dxa"/>
          </w:tcPr>
          <w:p w14:paraId="10C4321B" w14:textId="77777777" w:rsidR="00D951BF" w:rsidRPr="002C08D7" w:rsidRDefault="00D951BF" w:rsidP="00385852">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CDIL</w:t>
            </w:r>
          </w:p>
        </w:tc>
        <w:tc>
          <w:tcPr>
            <w:tcW w:w="5987" w:type="dxa"/>
          </w:tcPr>
          <w:p w14:paraId="51C2F054" w14:textId="77777777" w:rsidR="00D951BF" w:rsidRPr="002C08D7" w:rsidRDefault="00D951BF"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Central Disease Investigation Laboratory</w:t>
            </w:r>
          </w:p>
        </w:tc>
      </w:tr>
      <w:tr w:rsidR="002C08D7" w:rsidRPr="002C08D7" w14:paraId="610036FB" w14:textId="77777777" w:rsidTr="00ED6B71">
        <w:tc>
          <w:tcPr>
            <w:tcW w:w="2538" w:type="dxa"/>
          </w:tcPr>
          <w:p w14:paraId="666A7DE9" w14:textId="77777777" w:rsidR="00BC3F46" w:rsidRPr="002C08D7" w:rsidRDefault="00BC3F46" w:rsidP="00385852">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Central Epi Unit</w:t>
            </w:r>
          </w:p>
        </w:tc>
        <w:tc>
          <w:tcPr>
            <w:tcW w:w="5987" w:type="dxa"/>
          </w:tcPr>
          <w:p w14:paraId="1E6D4517" w14:textId="77777777" w:rsidR="00BC3F46" w:rsidRPr="002C08D7" w:rsidRDefault="00BC3F46"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Central Epidemiology Unit</w:t>
            </w:r>
          </w:p>
        </w:tc>
      </w:tr>
      <w:tr w:rsidR="002C08D7" w:rsidRPr="002C08D7" w14:paraId="1A2C562B" w14:textId="77777777" w:rsidTr="00ED6B71">
        <w:tc>
          <w:tcPr>
            <w:tcW w:w="2538" w:type="dxa"/>
          </w:tcPr>
          <w:p w14:paraId="604A1ACA" w14:textId="77777777" w:rsidR="00BC1052" w:rsidRPr="002C08D7" w:rsidRDefault="00BC1052" w:rsidP="00385852">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CP</w:t>
            </w:r>
          </w:p>
        </w:tc>
        <w:tc>
          <w:tcPr>
            <w:tcW w:w="5987" w:type="dxa"/>
          </w:tcPr>
          <w:p w14:paraId="15F2AEE5"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C.P. Bangladesh Company Limited</w:t>
            </w:r>
          </w:p>
        </w:tc>
      </w:tr>
      <w:tr w:rsidR="002C08D7" w:rsidRPr="002C08D7" w14:paraId="0037F35C" w14:textId="77777777" w:rsidTr="00ED6B71">
        <w:tc>
          <w:tcPr>
            <w:tcW w:w="2538" w:type="dxa"/>
          </w:tcPr>
          <w:p w14:paraId="31F27455" w14:textId="77777777" w:rsidR="00BC1052" w:rsidRPr="002C08D7" w:rsidRDefault="00BC1052" w:rsidP="00385852">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CS</w:t>
            </w:r>
          </w:p>
        </w:tc>
        <w:tc>
          <w:tcPr>
            <w:tcW w:w="5987" w:type="dxa"/>
          </w:tcPr>
          <w:p w14:paraId="3D65AA02"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Cultural Sensitivity</w:t>
            </w:r>
          </w:p>
        </w:tc>
      </w:tr>
      <w:tr w:rsidR="002C08D7" w:rsidRPr="002C08D7" w14:paraId="5B663A17" w14:textId="77777777" w:rsidTr="00ED6B71">
        <w:tc>
          <w:tcPr>
            <w:tcW w:w="2538" w:type="dxa"/>
          </w:tcPr>
          <w:p w14:paraId="7D7FC1B9" w14:textId="77777777" w:rsidR="00521560" w:rsidRPr="002C08D7" w:rsidRDefault="00521560" w:rsidP="00385852">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CSO</w:t>
            </w:r>
          </w:p>
        </w:tc>
        <w:tc>
          <w:tcPr>
            <w:tcW w:w="5987" w:type="dxa"/>
          </w:tcPr>
          <w:p w14:paraId="2937C3FB" w14:textId="77777777" w:rsidR="00521560" w:rsidRPr="002C08D7" w:rsidRDefault="00521560" w:rsidP="00DE0969">
            <w:pPr>
              <w:spacing w:line="360" w:lineRule="auto"/>
              <w:rPr>
                <w:rFonts w:ascii="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Customer Service Officer</w:t>
            </w:r>
          </w:p>
        </w:tc>
      </w:tr>
      <w:tr w:rsidR="002C08D7" w:rsidRPr="002C08D7" w14:paraId="35C81BDB" w14:textId="77777777" w:rsidTr="00ED6B71">
        <w:tc>
          <w:tcPr>
            <w:tcW w:w="2538" w:type="dxa"/>
          </w:tcPr>
          <w:p w14:paraId="7BCF7040" w14:textId="77777777" w:rsidR="00BC1052" w:rsidRPr="002C08D7" w:rsidRDefault="00BC1052" w:rsidP="00385852">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CVASU</w:t>
            </w:r>
          </w:p>
        </w:tc>
        <w:tc>
          <w:tcPr>
            <w:tcW w:w="5987" w:type="dxa"/>
          </w:tcPr>
          <w:p w14:paraId="601236AB" w14:textId="77777777" w:rsidR="00BC1052" w:rsidRPr="002C08D7" w:rsidRDefault="00BC1052" w:rsidP="00624F9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val="en-GB"/>
              </w:rPr>
              <w:t>Chattogram Veterinary and Animal Sciences University</w:t>
            </w:r>
          </w:p>
        </w:tc>
      </w:tr>
      <w:tr w:rsidR="002C08D7" w:rsidRPr="002C08D7" w14:paraId="29102DF3" w14:textId="77777777" w:rsidTr="00ED6B71">
        <w:tc>
          <w:tcPr>
            <w:tcW w:w="2538" w:type="dxa"/>
          </w:tcPr>
          <w:p w14:paraId="58E18350" w14:textId="77777777" w:rsidR="006C594E" w:rsidRPr="002C08D7" w:rsidRDefault="006C594E"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DLS</w:t>
            </w:r>
          </w:p>
        </w:tc>
        <w:tc>
          <w:tcPr>
            <w:tcW w:w="5987" w:type="dxa"/>
          </w:tcPr>
          <w:p w14:paraId="5E777D56" w14:textId="7CF191CD" w:rsidR="006C594E" w:rsidRPr="002C08D7" w:rsidRDefault="006C594E" w:rsidP="00DE0969">
            <w:pPr>
              <w:spacing w:line="360" w:lineRule="auto"/>
              <w:rPr>
                <w:rFonts w:ascii="Times New Roman" w:hAnsi="Times New Roman" w:cs="Times New Roman"/>
                <w:color w:val="000000" w:themeColor="text1"/>
                <w:sz w:val="24"/>
                <w:szCs w:val="24"/>
              </w:rPr>
            </w:pPr>
            <w:r w:rsidRPr="00A0707B">
              <w:rPr>
                <w:rFonts w:ascii="Times New Roman" w:hAnsi="Times New Roman" w:cs="Times New Roman"/>
                <w:color w:val="000000" w:themeColor="text1"/>
                <w:sz w:val="24"/>
                <w:szCs w:val="24"/>
              </w:rPr>
              <w:t>Department of Livestock Ser</w:t>
            </w:r>
            <w:r w:rsidRPr="005F5CB8">
              <w:rPr>
                <w:rFonts w:ascii="Times New Roman" w:hAnsi="Times New Roman" w:cs="Times New Roman"/>
                <w:color w:val="000000" w:themeColor="text1"/>
                <w:sz w:val="24"/>
                <w:szCs w:val="24"/>
              </w:rPr>
              <w:t>vice</w:t>
            </w:r>
            <w:r w:rsidR="00517DB2" w:rsidRPr="005F5CB8">
              <w:rPr>
                <w:rFonts w:ascii="Times New Roman" w:hAnsi="Times New Roman" w:cs="Times New Roman"/>
                <w:color w:val="000000" w:themeColor="text1"/>
                <w:sz w:val="24"/>
                <w:szCs w:val="24"/>
              </w:rPr>
              <w:t>s</w:t>
            </w:r>
          </w:p>
        </w:tc>
      </w:tr>
      <w:tr w:rsidR="002C08D7" w:rsidRPr="002C08D7" w14:paraId="546200A9" w14:textId="77777777" w:rsidTr="00ED6B71">
        <w:tc>
          <w:tcPr>
            <w:tcW w:w="2538" w:type="dxa"/>
          </w:tcPr>
          <w:p w14:paraId="22F3EE55"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DOC</w:t>
            </w:r>
          </w:p>
        </w:tc>
        <w:tc>
          <w:tcPr>
            <w:tcW w:w="5987" w:type="dxa"/>
          </w:tcPr>
          <w:p w14:paraId="030AE78F"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Day-old chick</w:t>
            </w:r>
          </w:p>
        </w:tc>
      </w:tr>
      <w:tr w:rsidR="002C08D7" w:rsidRPr="002C08D7" w14:paraId="6D48EA30" w14:textId="77777777" w:rsidTr="00ED6B71">
        <w:tc>
          <w:tcPr>
            <w:tcW w:w="2538" w:type="dxa"/>
          </w:tcPr>
          <w:p w14:paraId="4EC03793" w14:textId="77777777" w:rsidR="006C594E" w:rsidRPr="002C08D7" w:rsidRDefault="006C594E" w:rsidP="008D13DF">
            <w:pPr>
              <w:spacing w:line="360" w:lineRule="auto"/>
              <w:rPr>
                <w:rFonts w:ascii="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DVMS</w:t>
            </w:r>
          </w:p>
        </w:tc>
        <w:tc>
          <w:tcPr>
            <w:tcW w:w="5987" w:type="dxa"/>
          </w:tcPr>
          <w:p w14:paraId="3F20EDA0" w14:textId="77777777" w:rsidR="006C594E" w:rsidRPr="002C08D7" w:rsidRDefault="006C594E" w:rsidP="00DE0969">
            <w:pPr>
              <w:spacing w:line="360" w:lineRule="auto"/>
              <w:rPr>
                <w:rFonts w:ascii="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Diploma in Veterinary Medicine and Surgery</w:t>
            </w:r>
          </w:p>
        </w:tc>
      </w:tr>
      <w:tr w:rsidR="002C08D7" w:rsidRPr="002C08D7" w14:paraId="5B4B1CCB" w14:textId="77777777" w:rsidTr="00ED6B71">
        <w:tc>
          <w:tcPr>
            <w:tcW w:w="2538" w:type="dxa"/>
          </w:tcPr>
          <w:p w14:paraId="214D3631" w14:textId="77777777" w:rsidR="00917649" w:rsidRPr="002C08D7" w:rsidRDefault="00917649" w:rsidP="008D13DF">
            <w:pPr>
              <w:spacing w:line="360" w:lineRule="auto"/>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DVM</w:t>
            </w:r>
          </w:p>
        </w:tc>
        <w:tc>
          <w:tcPr>
            <w:tcW w:w="5987" w:type="dxa"/>
          </w:tcPr>
          <w:p w14:paraId="2A24A7EE" w14:textId="77777777" w:rsidR="00917649" w:rsidRPr="002C08D7" w:rsidRDefault="00917649" w:rsidP="00917649">
            <w:pPr>
              <w:spacing w:line="360" w:lineRule="auto"/>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Doctor of Veterinary Medicine</w:t>
            </w:r>
          </w:p>
        </w:tc>
      </w:tr>
      <w:tr w:rsidR="002C08D7" w:rsidRPr="002C08D7" w14:paraId="456EEE2C" w14:textId="77777777" w:rsidTr="00ED6B71">
        <w:tc>
          <w:tcPr>
            <w:tcW w:w="2538" w:type="dxa"/>
          </w:tcPr>
          <w:p w14:paraId="6B9C6E96" w14:textId="77777777" w:rsidR="00521560" w:rsidRPr="002C08D7" w:rsidRDefault="00521560" w:rsidP="008D13DF">
            <w:pPr>
              <w:spacing w:line="360" w:lineRule="auto"/>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DO</w:t>
            </w:r>
          </w:p>
        </w:tc>
        <w:tc>
          <w:tcPr>
            <w:tcW w:w="5987" w:type="dxa"/>
          </w:tcPr>
          <w:p w14:paraId="6B4B5E56" w14:textId="18D4B2FC" w:rsidR="00521560" w:rsidRPr="002C08D7" w:rsidRDefault="00521560" w:rsidP="00B713E5">
            <w:pPr>
              <w:spacing w:line="360" w:lineRule="auto"/>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DVM </w:t>
            </w:r>
            <w:r w:rsidR="006B0905"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Officer</w:t>
            </w:r>
          </w:p>
        </w:tc>
      </w:tr>
      <w:tr w:rsidR="002C08D7" w:rsidRPr="002C08D7" w14:paraId="4F73DAE9" w14:textId="77777777" w:rsidTr="00ED6B71">
        <w:tc>
          <w:tcPr>
            <w:tcW w:w="2538" w:type="dxa"/>
          </w:tcPr>
          <w:p w14:paraId="4BB3DB3C" w14:textId="77777777" w:rsidR="00521560" w:rsidRPr="002C08D7" w:rsidRDefault="00521560"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ECS</w:t>
            </w:r>
          </w:p>
        </w:tc>
        <w:tc>
          <w:tcPr>
            <w:tcW w:w="5987" w:type="dxa"/>
          </w:tcPr>
          <w:p w14:paraId="4DEE710D" w14:textId="77777777" w:rsidR="00521560" w:rsidRPr="002C08D7" w:rsidRDefault="00521560" w:rsidP="008B5295">
            <w:pPr>
              <w:spacing w:line="360" w:lineRule="auto"/>
              <w:rPr>
                <w:rFonts w:ascii="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Executive Customer Service</w:t>
            </w:r>
          </w:p>
        </w:tc>
      </w:tr>
      <w:tr w:rsidR="002C08D7" w:rsidRPr="002C08D7" w14:paraId="32769F10" w14:textId="77777777" w:rsidTr="00ED6B71">
        <w:tc>
          <w:tcPr>
            <w:tcW w:w="2538" w:type="dxa"/>
          </w:tcPr>
          <w:p w14:paraId="2AA1F8A8" w14:textId="77777777" w:rsidR="00BC1052" w:rsidRPr="002C08D7" w:rsidRDefault="00BC1052"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lastRenderedPageBreak/>
              <w:t>ELISA</w:t>
            </w:r>
          </w:p>
        </w:tc>
        <w:tc>
          <w:tcPr>
            <w:tcW w:w="5987" w:type="dxa"/>
          </w:tcPr>
          <w:p w14:paraId="22CD20F8" w14:textId="77777777" w:rsidR="00BC1052" w:rsidRPr="002C08D7" w:rsidRDefault="00BC1052" w:rsidP="008B5295">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Enzyme-Linked Immune Sorbent Assay</w:t>
            </w:r>
          </w:p>
        </w:tc>
      </w:tr>
      <w:tr w:rsidR="002C08D7" w:rsidRPr="002C08D7" w14:paraId="7E2DCA16" w14:textId="77777777" w:rsidTr="00ED6B71">
        <w:tc>
          <w:tcPr>
            <w:tcW w:w="2538" w:type="dxa"/>
          </w:tcPr>
          <w:p w14:paraId="0BC101E8" w14:textId="77777777" w:rsidR="00BC1052" w:rsidRPr="002C08D7" w:rsidRDefault="00BC1052"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EPI</w:t>
            </w:r>
          </w:p>
        </w:tc>
        <w:tc>
          <w:tcPr>
            <w:tcW w:w="5987" w:type="dxa"/>
          </w:tcPr>
          <w:p w14:paraId="0672D3A3" w14:textId="67B3EF56" w:rsidR="00BC1052" w:rsidRPr="002C08D7" w:rsidRDefault="00517DB2" w:rsidP="008B5295">
            <w:pPr>
              <w:spacing w:line="36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Extended </w:t>
            </w:r>
            <w:r w:rsidRPr="005F5CB8">
              <w:rPr>
                <w:rFonts w:ascii="Times New Roman" w:hAnsi="Times New Roman" w:cs="Times New Roman"/>
                <w:color w:val="000000" w:themeColor="text1"/>
                <w:sz w:val="24"/>
                <w:szCs w:val="24"/>
              </w:rPr>
              <w:t>Programme on</w:t>
            </w:r>
            <w:r w:rsidR="00BC1052" w:rsidRPr="005F5CB8">
              <w:rPr>
                <w:rFonts w:ascii="Times New Roman" w:hAnsi="Times New Roman" w:cs="Times New Roman"/>
                <w:color w:val="000000" w:themeColor="text1"/>
                <w:sz w:val="24"/>
                <w:szCs w:val="24"/>
              </w:rPr>
              <w:t xml:space="preserve"> Immunization</w:t>
            </w:r>
          </w:p>
        </w:tc>
      </w:tr>
      <w:tr w:rsidR="002C08D7" w:rsidRPr="002C08D7" w14:paraId="5D873049" w14:textId="77777777" w:rsidTr="00ED6B71">
        <w:tc>
          <w:tcPr>
            <w:tcW w:w="2538" w:type="dxa"/>
          </w:tcPr>
          <w:p w14:paraId="3DAE9ED6" w14:textId="77777777" w:rsidR="00521560" w:rsidRPr="002C08D7" w:rsidRDefault="00521560"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ETS</w:t>
            </w:r>
          </w:p>
        </w:tc>
        <w:tc>
          <w:tcPr>
            <w:tcW w:w="5987" w:type="dxa"/>
          </w:tcPr>
          <w:p w14:paraId="6F10407F" w14:textId="77777777" w:rsidR="00521560" w:rsidRPr="002C08D7" w:rsidRDefault="00521560" w:rsidP="00DE0969">
            <w:pPr>
              <w:spacing w:line="360" w:lineRule="auto"/>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Executive Technical Service</w:t>
            </w:r>
          </w:p>
        </w:tc>
      </w:tr>
      <w:tr w:rsidR="002C08D7" w:rsidRPr="002C08D7" w14:paraId="37AAA301" w14:textId="77777777" w:rsidTr="00ED6B71">
        <w:tc>
          <w:tcPr>
            <w:tcW w:w="2538" w:type="dxa"/>
          </w:tcPr>
          <w:p w14:paraId="5B713A8F" w14:textId="438A593C" w:rsidR="009317AA" w:rsidRPr="002C08D7" w:rsidRDefault="009317AA"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FAO</w:t>
            </w:r>
          </w:p>
        </w:tc>
        <w:tc>
          <w:tcPr>
            <w:tcW w:w="5987" w:type="dxa"/>
          </w:tcPr>
          <w:p w14:paraId="21E05F09" w14:textId="5460E0EF" w:rsidR="009317AA" w:rsidRPr="002C08D7" w:rsidRDefault="009317AA" w:rsidP="00DE0969">
            <w:pPr>
              <w:spacing w:line="360" w:lineRule="auto"/>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Food and Agricultural </w:t>
            </w:r>
            <w:r w:rsidRPr="005F5CB8">
              <w:rPr>
                <w:rFonts w:ascii="Times New Roman" w:eastAsia="Times New Roman" w:hAnsi="Times New Roman" w:cs="Times New Roman"/>
                <w:color w:val="000000" w:themeColor="text1"/>
                <w:sz w:val="24"/>
                <w:szCs w:val="24"/>
              </w:rPr>
              <w:t>Organisation</w:t>
            </w:r>
            <w:r w:rsidR="00ED6B71" w:rsidRPr="005F5CB8">
              <w:rPr>
                <w:rFonts w:ascii="Times New Roman" w:eastAsia="Times New Roman" w:hAnsi="Times New Roman" w:cs="Times New Roman"/>
                <w:color w:val="000000" w:themeColor="text1"/>
                <w:sz w:val="24"/>
                <w:szCs w:val="24"/>
              </w:rPr>
              <w:t xml:space="preserve"> of the United Nations</w:t>
            </w:r>
          </w:p>
        </w:tc>
      </w:tr>
      <w:tr w:rsidR="002C08D7" w:rsidRPr="002C08D7" w14:paraId="47E6DFFE" w14:textId="77777777" w:rsidTr="00ED6B71">
        <w:tc>
          <w:tcPr>
            <w:tcW w:w="2538" w:type="dxa"/>
          </w:tcPr>
          <w:p w14:paraId="26544CF1"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lang w:bidi="bn-BD"/>
              </w:rPr>
              <w:t>FC</w:t>
            </w:r>
          </w:p>
        </w:tc>
        <w:tc>
          <w:tcPr>
            <w:tcW w:w="5987" w:type="dxa"/>
          </w:tcPr>
          <w:p w14:paraId="0B188D06" w14:textId="46A82A66" w:rsidR="00BC1052" w:rsidRPr="002C08D7" w:rsidRDefault="00B713E5" w:rsidP="00DE0969">
            <w:pPr>
              <w:spacing w:line="360" w:lineRule="auto"/>
              <w:rPr>
                <w:rFonts w:ascii="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Feed and Day-old Chick</w:t>
            </w:r>
            <w:r w:rsidR="00BC1052" w:rsidRPr="002C08D7">
              <w:rPr>
                <w:rFonts w:ascii="Times New Roman" w:eastAsia="Times New Roman" w:hAnsi="Times New Roman" w:cs="Times New Roman"/>
                <w:color w:val="000000" w:themeColor="text1"/>
                <w:sz w:val="24"/>
                <w:szCs w:val="24"/>
              </w:rPr>
              <w:t xml:space="preserve"> producing companies</w:t>
            </w:r>
          </w:p>
        </w:tc>
      </w:tr>
      <w:tr w:rsidR="002C08D7" w:rsidRPr="002C08D7" w14:paraId="5DCA5D0C" w14:textId="77777777" w:rsidTr="00ED6B71">
        <w:tc>
          <w:tcPr>
            <w:tcW w:w="2538" w:type="dxa"/>
          </w:tcPr>
          <w:p w14:paraId="7F2BF1AE" w14:textId="77777777" w:rsidR="00BC1052" w:rsidRPr="002C08D7" w:rsidRDefault="00BC1052"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FDIL</w:t>
            </w:r>
          </w:p>
        </w:tc>
        <w:tc>
          <w:tcPr>
            <w:tcW w:w="5987" w:type="dxa"/>
          </w:tcPr>
          <w:p w14:paraId="53E39B51" w14:textId="77777777" w:rsidR="00BC1052" w:rsidRPr="002C08D7" w:rsidRDefault="00BC1052" w:rsidP="00DE0969">
            <w:pPr>
              <w:spacing w:line="360" w:lineRule="auto"/>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lang w:bidi="bn-BD"/>
              </w:rPr>
              <w:t>Field Disease Investigation Laboratory</w:t>
            </w:r>
          </w:p>
        </w:tc>
      </w:tr>
      <w:tr w:rsidR="002C08D7" w:rsidRPr="002C08D7" w14:paraId="2588065A" w14:textId="77777777" w:rsidTr="00ED6B71">
        <w:tc>
          <w:tcPr>
            <w:tcW w:w="2538" w:type="dxa"/>
          </w:tcPr>
          <w:p w14:paraId="37608168" w14:textId="77777777" w:rsidR="00BC1052" w:rsidRPr="002C08D7" w:rsidRDefault="00BC1052"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FIAB</w:t>
            </w:r>
          </w:p>
        </w:tc>
        <w:tc>
          <w:tcPr>
            <w:tcW w:w="5987" w:type="dxa"/>
          </w:tcPr>
          <w:p w14:paraId="0C5149C7" w14:textId="77777777" w:rsidR="00BC1052" w:rsidRPr="002C08D7" w:rsidRDefault="00BC1052" w:rsidP="00DE0969">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lang w:bidi="bn-BD"/>
              </w:rPr>
              <w:t>Feed Industries Association Bangladesh</w:t>
            </w:r>
          </w:p>
        </w:tc>
      </w:tr>
      <w:tr w:rsidR="002C08D7" w:rsidRPr="002C08D7" w14:paraId="3407DDA3" w14:textId="77777777" w:rsidTr="00ED6B71">
        <w:tc>
          <w:tcPr>
            <w:tcW w:w="2538" w:type="dxa"/>
          </w:tcPr>
          <w:p w14:paraId="6E6860DE" w14:textId="77777777" w:rsidR="00BC1052" w:rsidRPr="002C08D7" w:rsidRDefault="00BC1052"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lang w:bidi="bn-BD"/>
              </w:rPr>
              <w:t>FIVDB</w:t>
            </w:r>
          </w:p>
        </w:tc>
        <w:tc>
          <w:tcPr>
            <w:tcW w:w="5987" w:type="dxa"/>
          </w:tcPr>
          <w:p w14:paraId="35590B00" w14:textId="77777777" w:rsidR="00BC1052" w:rsidRPr="002C08D7" w:rsidRDefault="00BC1052" w:rsidP="00DE0969">
            <w:pPr>
              <w:spacing w:line="360" w:lineRule="auto"/>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bidi="bn-BD"/>
              </w:rPr>
              <w:t>Friends in Village Development Bangladesh</w:t>
            </w:r>
          </w:p>
        </w:tc>
      </w:tr>
      <w:tr w:rsidR="002C08D7" w:rsidRPr="002C08D7" w14:paraId="1C057CC7" w14:textId="77777777" w:rsidTr="00ED6B71">
        <w:tc>
          <w:tcPr>
            <w:tcW w:w="2538" w:type="dxa"/>
          </w:tcPr>
          <w:p w14:paraId="2CCE7980" w14:textId="77777777" w:rsidR="00517176" w:rsidRPr="002C08D7" w:rsidRDefault="00517176" w:rsidP="008D13DF">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FY</w:t>
            </w:r>
          </w:p>
        </w:tc>
        <w:tc>
          <w:tcPr>
            <w:tcW w:w="5987" w:type="dxa"/>
          </w:tcPr>
          <w:p w14:paraId="081801B0" w14:textId="77777777" w:rsidR="00517176" w:rsidRPr="002C08D7" w:rsidRDefault="00517176"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Fiscal Year</w:t>
            </w:r>
          </w:p>
        </w:tc>
      </w:tr>
      <w:tr w:rsidR="002C08D7" w:rsidRPr="002C08D7" w14:paraId="61A8EF20" w14:textId="77777777" w:rsidTr="00ED6B71">
        <w:tc>
          <w:tcPr>
            <w:tcW w:w="2538" w:type="dxa"/>
          </w:tcPr>
          <w:p w14:paraId="1990AED8" w14:textId="77777777" w:rsidR="00517176" w:rsidRPr="002C08D7" w:rsidRDefault="00517176"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GDP</w:t>
            </w:r>
          </w:p>
        </w:tc>
        <w:tc>
          <w:tcPr>
            <w:tcW w:w="5987" w:type="dxa"/>
          </w:tcPr>
          <w:p w14:paraId="5E90520F" w14:textId="77777777" w:rsidR="00517176" w:rsidRPr="002C08D7" w:rsidRDefault="00517176"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Gross Domestic Product</w:t>
            </w:r>
          </w:p>
        </w:tc>
      </w:tr>
      <w:tr w:rsidR="002C08D7" w:rsidRPr="002C08D7" w14:paraId="0722FC16" w14:textId="77777777" w:rsidTr="00ED6B71">
        <w:tc>
          <w:tcPr>
            <w:tcW w:w="2538" w:type="dxa"/>
          </w:tcPr>
          <w:p w14:paraId="28EA8B1F"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GP</w:t>
            </w:r>
          </w:p>
        </w:tc>
        <w:tc>
          <w:tcPr>
            <w:tcW w:w="5987" w:type="dxa"/>
          </w:tcPr>
          <w:p w14:paraId="48E7FEB3"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Grand-Parent</w:t>
            </w:r>
          </w:p>
        </w:tc>
      </w:tr>
      <w:tr w:rsidR="002C08D7" w:rsidRPr="002C08D7" w14:paraId="723DF2E0" w14:textId="77777777" w:rsidTr="00ED6B71">
        <w:tc>
          <w:tcPr>
            <w:tcW w:w="2538" w:type="dxa"/>
          </w:tcPr>
          <w:p w14:paraId="642D9069"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HA</w:t>
            </w:r>
          </w:p>
        </w:tc>
        <w:tc>
          <w:tcPr>
            <w:tcW w:w="5987" w:type="dxa"/>
          </w:tcPr>
          <w:p w14:paraId="430A03BB" w14:textId="7F9768C3" w:rsidR="00BC1052" w:rsidRPr="002C08D7" w:rsidRDefault="00BC1052" w:rsidP="00F9460C">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H</w:t>
            </w:r>
            <w:r w:rsidR="006B0905" w:rsidRPr="002C08D7">
              <w:rPr>
                <w:rFonts w:ascii="Times New Roman" w:hAnsi="Times New Roman" w:cs="Times New Roman"/>
                <w:color w:val="000000" w:themeColor="text1"/>
                <w:sz w:val="24"/>
                <w:szCs w:val="24"/>
              </w:rPr>
              <w:t>aemagglutination</w:t>
            </w:r>
          </w:p>
        </w:tc>
      </w:tr>
      <w:tr w:rsidR="002C08D7" w:rsidRPr="002C08D7" w14:paraId="7BE532A9" w14:textId="77777777" w:rsidTr="00ED6B71">
        <w:tc>
          <w:tcPr>
            <w:tcW w:w="2538" w:type="dxa"/>
          </w:tcPr>
          <w:p w14:paraId="4D9B6253"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HEED</w:t>
            </w:r>
          </w:p>
        </w:tc>
        <w:tc>
          <w:tcPr>
            <w:tcW w:w="5987" w:type="dxa"/>
          </w:tcPr>
          <w:p w14:paraId="5D17FA2B"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Leprosy Control Programmes of Health, Education and Economic Development</w:t>
            </w:r>
          </w:p>
        </w:tc>
      </w:tr>
      <w:tr w:rsidR="002C08D7" w:rsidRPr="002C08D7" w14:paraId="364C8829" w14:textId="77777777" w:rsidTr="00ED6B71">
        <w:tc>
          <w:tcPr>
            <w:tcW w:w="2538" w:type="dxa"/>
          </w:tcPr>
          <w:p w14:paraId="22D584F1" w14:textId="77777777" w:rsidR="00BC1052" w:rsidRPr="002C08D7" w:rsidRDefault="00BC1052" w:rsidP="007F24F6">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HI</w:t>
            </w:r>
          </w:p>
        </w:tc>
        <w:tc>
          <w:tcPr>
            <w:tcW w:w="5987" w:type="dxa"/>
          </w:tcPr>
          <w:p w14:paraId="7459DBA7" w14:textId="77777777" w:rsidR="00BC1052" w:rsidRPr="002C08D7" w:rsidRDefault="00BC1052" w:rsidP="007F24F6">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Haemagglutination Inhibition </w:t>
            </w:r>
          </w:p>
        </w:tc>
      </w:tr>
      <w:tr w:rsidR="002C08D7" w:rsidRPr="002C08D7" w14:paraId="5A020BD9" w14:textId="77777777" w:rsidTr="00ED6B71">
        <w:tc>
          <w:tcPr>
            <w:tcW w:w="2538" w:type="dxa"/>
          </w:tcPr>
          <w:p w14:paraId="3110555A" w14:textId="77777777" w:rsidR="00057489" w:rsidRPr="002C08D7" w:rsidRDefault="00057489" w:rsidP="007F24F6">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HR</w:t>
            </w:r>
          </w:p>
        </w:tc>
        <w:tc>
          <w:tcPr>
            <w:tcW w:w="5987" w:type="dxa"/>
          </w:tcPr>
          <w:p w14:paraId="5AA729F9" w14:textId="77777777" w:rsidR="00057489" w:rsidRPr="002C08D7" w:rsidRDefault="00057489" w:rsidP="007F24F6">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Human Resource</w:t>
            </w:r>
          </w:p>
        </w:tc>
      </w:tr>
      <w:tr w:rsidR="002C08D7" w:rsidRPr="002C08D7" w14:paraId="48187EC2" w14:textId="77777777" w:rsidTr="00ED6B71">
        <w:tc>
          <w:tcPr>
            <w:tcW w:w="2538" w:type="dxa"/>
          </w:tcPr>
          <w:p w14:paraId="1B8D6E3C" w14:textId="77777777" w:rsidR="00521560" w:rsidRPr="002C08D7" w:rsidRDefault="00521560"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ISO</w:t>
            </w:r>
          </w:p>
        </w:tc>
        <w:tc>
          <w:tcPr>
            <w:tcW w:w="5987" w:type="dxa"/>
          </w:tcPr>
          <w:p w14:paraId="1BCAA494" w14:textId="77777777" w:rsidR="00521560" w:rsidRPr="002C08D7" w:rsidRDefault="00521560" w:rsidP="00DE0969">
            <w:pPr>
              <w:spacing w:line="360" w:lineRule="auto"/>
              <w:rPr>
                <w:rFonts w:ascii="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Integration Sales Officer</w:t>
            </w:r>
          </w:p>
        </w:tc>
      </w:tr>
      <w:tr w:rsidR="002C08D7" w:rsidRPr="002C08D7" w14:paraId="0735BF91" w14:textId="77777777" w:rsidTr="00ED6B71">
        <w:tc>
          <w:tcPr>
            <w:tcW w:w="2538" w:type="dxa"/>
          </w:tcPr>
          <w:p w14:paraId="6EC3ACC5" w14:textId="77777777" w:rsidR="00BC1052" w:rsidRPr="002C08D7" w:rsidRDefault="00BC1052" w:rsidP="008D13DF">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rPr>
              <w:t>IVSP</w:t>
            </w:r>
          </w:p>
        </w:tc>
        <w:tc>
          <w:tcPr>
            <w:tcW w:w="5987" w:type="dxa"/>
          </w:tcPr>
          <w:p w14:paraId="63C7E8AA" w14:textId="77777777" w:rsidR="00BC1052" w:rsidRPr="002C08D7" w:rsidRDefault="00BC1052"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rPr>
              <w:t>Informal Veterinary Service Provider</w:t>
            </w:r>
          </w:p>
        </w:tc>
      </w:tr>
      <w:tr w:rsidR="002C08D7" w:rsidRPr="002C08D7" w14:paraId="75FA2EEA" w14:textId="77777777" w:rsidTr="00ED6B71">
        <w:tc>
          <w:tcPr>
            <w:tcW w:w="2538" w:type="dxa"/>
          </w:tcPr>
          <w:p w14:paraId="3402D02E" w14:textId="77777777" w:rsidR="00BC1052" w:rsidRPr="002C08D7" w:rsidRDefault="00BC1052" w:rsidP="008D13DF">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rPr>
              <w:t>Kazi</w:t>
            </w:r>
          </w:p>
        </w:tc>
        <w:tc>
          <w:tcPr>
            <w:tcW w:w="5987" w:type="dxa"/>
          </w:tcPr>
          <w:p w14:paraId="6AF93885" w14:textId="77777777" w:rsidR="00BC1052" w:rsidRPr="002C08D7" w:rsidRDefault="00BC1052"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rPr>
              <w:t>Kazi Farms Limited</w:t>
            </w:r>
          </w:p>
        </w:tc>
      </w:tr>
      <w:tr w:rsidR="002C08D7" w:rsidRPr="002C08D7" w14:paraId="3DC441E5" w14:textId="77777777" w:rsidTr="00ED6B71">
        <w:tc>
          <w:tcPr>
            <w:tcW w:w="2538" w:type="dxa"/>
          </w:tcPr>
          <w:p w14:paraId="7584CCEF"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LDDP</w:t>
            </w:r>
          </w:p>
        </w:tc>
        <w:tc>
          <w:tcPr>
            <w:tcW w:w="5987" w:type="dxa"/>
          </w:tcPr>
          <w:p w14:paraId="02B6E6E3"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Livestock and Dairy Development Project</w:t>
            </w:r>
          </w:p>
        </w:tc>
      </w:tr>
      <w:tr w:rsidR="002C08D7" w:rsidRPr="002C08D7" w14:paraId="28F4DCEC" w14:textId="77777777" w:rsidTr="00ED6B71">
        <w:tc>
          <w:tcPr>
            <w:tcW w:w="2538" w:type="dxa"/>
          </w:tcPr>
          <w:p w14:paraId="65C87F05" w14:textId="6C8CBC7A" w:rsidR="0040107F" w:rsidRPr="002C08D7" w:rsidRDefault="0040107F"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LRI</w:t>
            </w:r>
          </w:p>
        </w:tc>
        <w:tc>
          <w:tcPr>
            <w:tcW w:w="5987" w:type="dxa"/>
          </w:tcPr>
          <w:p w14:paraId="57BDD72E" w14:textId="0212B539" w:rsidR="0040107F" w:rsidRPr="002C08D7" w:rsidRDefault="0040107F"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Livestock Research Institute</w:t>
            </w:r>
          </w:p>
        </w:tc>
      </w:tr>
      <w:tr w:rsidR="002C08D7" w:rsidRPr="002C08D7" w14:paraId="24A36EA8" w14:textId="77777777" w:rsidTr="00ED6B71">
        <w:tc>
          <w:tcPr>
            <w:tcW w:w="2538" w:type="dxa"/>
          </w:tcPr>
          <w:p w14:paraId="2D20C736" w14:textId="77777777" w:rsidR="00E7063D" w:rsidRPr="002C08D7" w:rsidRDefault="00E7063D"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LSP</w:t>
            </w:r>
          </w:p>
        </w:tc>
        <w:tc>
          <w:tcPr>
            <w:tcW w:w="5987" w:type="dxa"/>
          </w:tcPr>
          <w:p w14:paraId="5D872501" w14:textId="77777777" w:rsidR="00E7063D" w:rsidRPr="002C08D7" w:rsidRDefault="00E7063D"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Livestock Service Provider</w:t>
            </w:r>
          </w:p>
        </w:tc>
      </w:tr>
      <w:tr w:rsidR="002C08D7" w:rsidRPr="002C08D7" w14:paraId="0B886ABA" w14:textId="77777777" w:rsidTr="00ED6B71">
        <w:tc>
          <w:tcPr>
            <w:tcW w:w="2538" w:type="dxa"/>
          </w:tcPr>
          <w:p w14:paraId="2CD8EDF6" w14:textId="77777777" w:rsidR="00DD47AE" w:rsidRPr="002C08D7" w:rsidRDefault="00DD47AE"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MO</w:t>
            </w:r>
          </w:p>
        </w:tc>
        <w:tc>
          <w:tcPr>
            <w:tcW w:w="5987" w:type="dxa"/>
          </w:tcPr>
          <w:p w14:paraId="192DC26C" w14:textId="77777777" w:rsidR="00DD47AE" w:rsidRPr="002C08D7" w:rsidRDefault="00DD47AE" w:rsidP="00F9683B">
            <w:pPr>
              <w:spacing w:line="360" w:lineRule="auto"/>
              <w:rPr>
                <w:rFonts w:ascii="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Marketing Officer</w:t>
            </w:r>
          </w:p>
        </w:tc>
      </w:tr>
      <w:tr w:rsidR="002C08D7" w:rsidRPr="002C08D7" w14:paraId="7305D112" w14:textId="77777777" w:rsidTr="00ED6B71">
        <w:tc>
          <w:tcPr>
            <w:tcW w:w="2538" w:type="dxa"/>
          </w:tcPr>
          <w:p w14:paraId="0B730B9C" w14:textId="77777777" w:rsidR="00BC1052" w:rsidRPr="002C08D7" w:rsidRDefault="00BC1052"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MOF</w:t>
            </w:r>
          </w:p>
        </w:tc>
        <w:tc>
          <w:tcPr>
            <w:tcW w:w="5987" w:type="dxa"/>
          </w:tcPr>
          <w:p w14:paraId="57910F53" w14:textId="77777777" w:rsidR="00BC1052" w:rsidRPr="002C08D7" w:rsidRDefault="00BC1052" w:rsidP="00F9683B">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bidi="bn-BD"/>
              </w:rPr>
              <w:t>Ministry of Finance</w:t>
            </w:r>
          </w:p>
        </w:tc>
      </w:tr>
      <w:tr w:rsidR="002C08D7" w:rsidRPr="002C08D7" w14:paraId="323412A5" w14:textId="77777777" w:rsidTr="00ED6B71">
        <w:tc>
          <w:tcPr>
            <w:tcW w:w="2538" w:type="dxa"/>
          </w:tcPr>
          <w:p w14:paraId="41328B49"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MoU</w:t>
            </w:r>
          </w:p>
        </w:tc>
        <w:tc>
          <w:tcPr>
            <w:tcW w:w="5987" w:type="dxa"/>
          </w:tcPr>
          <w:p w14:paraId="4B165127" w14:textId="77777777" w:rsidR="00BC1052" w:rsidRPr="002C08D7" w:rsidRDefault="00BC1052"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Memorandum of Understanding</w:t>
            </w:r>
          </w:p>
        </w:tc>
      </w:tr>
      <w:tr w:rsidR="002C08D7" w:rsidRPr="002C08D7" w14:paraId="0FE1B530" w14:textId="77777777" w:rsidTr="00ED6B71">
        <w:tc>
          <w:tcPr>
            <w:tcW w:w="2538" w:type="dxa"/>
          </w:tcPr>
          <w:p w14:paraId="12BC16BE"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NGO</w:t>
            </w:r>
          </w:p>
        </w:tc>
        <w:tc>
          <w:tcPr>
            <w:tcW w:w="5987" w:type="dxa"/>
          </w:tcPr>
          <w:p w14:paraId="54C11F7C" w14:textId="2A97D9B0"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Non-Government </w:t>
            </w:r>
            <w:r w:rsidR="00A65B16" w:rsidRPr="002C08D7">
              <w:rPr>
                <w:rFonts w:ascii="Times New Roman" w:hAnsi="Times New Roman" w:cs="Times New Roman"/>
                <w:color w:val="000000" w:themeColor="text1"/>
                <w:sz w:val="24"/>
                <w:szCs w:val="24"/>
              </w:rPr>
              <w:t>Organisation</w:t>
            </w:r>
          </w:p>
        </w:tc>
      </w:tr>
      <w:tr w:rsidR="002C08D7" w:rsidRPr="002C08D7" w14:paraId="67D80733" w14:textId="77777777" w:rsidTr="00ED6B71">
        <w:tc>
          <w:tcPr>
            <w:tcW w:w="2538" w:type="dxa"/>
          </w:tcPr>
          <w:p w14:paraId="78826F51" w14:textId="7778A73B" w:rsidR="00FE213A" w:rsidRPr="002C08D7" w:rsidRDefault="00FE213A"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NHS</w:t>
            </w:r>
          </w:p>
        </w:tc>
        <w:tc>
          <w:tcPr>
            <w:tcW w:w="5987" w:type="dxa"/>
          </w:tcPr>
          <w:p w14:paraId="3EF5695E" w14:textId="503CF15F" w:rsidR="00FE213A" w:rsidRPr="002C08D7" w:rsidRDefault="00FE213A"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National Health Service</w:t>
            </w:r>
          </w:p>
        </w:tc>
      </w:tr>
      <w:tr w:rsidR="002C08D7" w:rsidRPr="002C08D7" w14:paraId="4BC5D5F4" w14:textId="77777777" w:rsidTr="00ED6B71">
        <w:tc>
          <w:tcPr>
            <w:tcW w:w="2538" w:type="dxa"/>
          </w:tcPr>
          <w:p w14:paraId="60F09D72"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Nourish</w:t>
            </w:r>
          </w:p>
        </w:tc>
        <w:tc>
          <w:tcPr>
            <w:tcW w:w="5987" w:type="dxa"/>
          </w:tcPr>
          <w:p w14:paraId="09D5024C"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Nourish Poultry and Hatchery Limited</w:t>
            </w:r>
          </w:p>
        </w:tc>
      </w:tr>
      <w:tr w:rsidR="002C08D7" w:rsidRPr="002C08D7" w14:paraId="0FE5DE5D" w14:textId="77777777" w:rsidTr="00ED6B71">
        <w:tc>
          <w:tcPr>
            <w:tcW w:w="2538" w:type="dxa"/>
          </w:tcPr>
          <w:p w14:paraId="7FADE241"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NTP</w:t>
            </w:r>
          </w:p>
        </w:tc>
        <w:tc>
          <w:tcPr>
            <w:tcW w:w="5987" w:type="dxa"/>
          </w:tcPr>
          <w:p w14:paraId="4CCDD80A" w14:textId="6645445E" w:rsidR="00BC1052" w:rsidRPr="002C08D7" w:rsidRDefault="00BC1052" w:rsidP="008B5295">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National Tuberculosis Control Program</w:t>
            </w:r>
            <w:r w:rsidR="005D35FF" w:rsidRPr="002C08D7">
              <w:rPr>
                <w:rFonts w:ascii="Times New Roman" w:hAnsi="Times New Roman" w:cs="Times New Roman"/>
                <w:color w:val="000000" w:themeColor="text1"/>
                <w:sz w:val="24"/>
                <w:szCs w:val="24"/>
              </w:rPr>
              <w:t>me</w:t>
            </w:r>
          </w:p>
        </w:tc>
      </w:tr>
      <w:tr w:rsidR="002C08D7" w:rsidRPr="002C08D7" w14:paraId="3B51BDD7" w14:textId="77777777" w:rsidTr="00ED6B71">
        <w:tc>
          <w:tcPr>
            <w:tcW w:w="2538" w:type="dxa"/>
          </w:tcPr>
          <w:p w14:paraId="00904A64" w14:textId="30EF836E" w:rsidR="00C168E4" w:rsidRPr="002C08D7" w:rsidRDefault="00C168E4"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OHPH</w:t>
            </w:r>
            <w:r w:rsidR="00DC73C9"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B</w:t>
            </w:r>
          </w:p>
        </w:tc>
        <w:tc>
          <w:tcPr>
            <w:tcW w:w="5987" w:type="dxa"/>
          </w:tcPr>
          <w:p w14:paraId="3A827F13" w14:textId="77777777" w:rsidR="00C168E4" w:rsidRPr="002C08D7" w:rsidRDefault="00C168E4"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One Health Poultry Hub, Bangladesh</w:t>
            </w:r>
          </w:p>
        </w:tc>
      </w:tr>
      <w:tr w:rsidR="002C08D7" w:rsidRPr="002C08D7" w14:paraId="4D5A30E6" w14:textId="77777777" w:rsidTr="00ED6B71">
        <w:tc>
          <w:tcPr>
            <w:tcW w:w="2538" w:type="dxa"/>
          </w:tcPr>
          <w:p w14:paraId="49ECC06A"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Paragon</w:t>
            </w:r>
          </w:p>
        </w:tc>
        <w:tc>
          <w:tcPr>
            <w:tcW w:w="5987" w:type="dxa"/>
          </w:tcPr>
          <w:p w14:paraId="1A9E7E26"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Paragon Group Limited</w:t>
            </w:r>
          </w:p>
        </w:tc>
      </w:tr>
      <w:tr w:rsidR="002C08D7" w:rsidRPr="002C08D7" w14:paraId="4E73D337" w14:textId="77777777" w:rsidTr="00ED6B71">
        <w:tc>
          <w:tcPr>
            <w:tcW w:w="2538" w:type="dxa"/>
          </w:tcPr>
          <w:p w14:paraId="1812D122"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lang w:bidi="bn-BD"/>
              </w:rPr>
              <w:t>PC</w:t>
            </w:r>
          </w:p>
        </w:tc>
        <w:tc>
          <w:tcPr>
            <w:tcW w:w="5987" w:type="dxa"/>
          </w:tcPr>
          <w:p w14:paraId="24EDB635"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lang w:bidi="bn-BD"/>
              </w:rPr>
              <w:t>Pharmaceutical Companies</w:t>
            </w:r>
          </w:p>
        </w:tc>
      </w:tr>
      <w:tr w:rsidR="002C08D7" w:rsidRPr="002C08D7" w14:paraId="3EF1019E" w14:textId="77777777" w:rsidTr="00ED6B71">
        <w:tc>
          <w:tcPr>
            <w:tcW w:w="2538" w:type="dxa"/>
          </w:tcPr>
          <w:p w14:paraId="607A38A2" w14:textId="627FC3B4" w:rsidR="009317AA" w:rsidRPr="002C08D7" w:rsidRDefault="009317AA"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PDS</w:t>
            </w:r>
          </w:p>
        </w:tc>
        <w:tc>
          <w:tcPr>
            <w:tcW w:w="5987" w:type="dxa"/>
          </w:tcPr>
          <w:p w14:paraId="4BDB8102" w14:textId="78D8E25B" w:rsidR="009317AA" w:rsidRPr="002C08D7" w:rsidRDefault="009317AA" w:rsidP="00DE0969">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rPr>
              <w:t>Participatory Disease Surveillance</w:t>
            </w:r>
          </w:p>
        </w:tc>
      </w:tr>
      <w:tr w:rsidR="002C08D7" w:rsidRPr="002C08D7" w14:paraId="68480DDC" w14:textId="77777777" w:rsidTr="00ED6B71">
        <w:tc>
          <w:tcPr>
            <w:tcW w:w="2538" w:type="dxa"/>
          </w:tcPr>
          <w:p w14:paraId="4C7AB527" w14:textId="77777777" w:rsidR="00C75EDC" w:rsidRPr="002C08D7" w:rsidRDefault="00C75EDC"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lastRenderedPageBreak/>
              <w:t>PKSF</w:t>
            </w:r>
          </w:p>
        </w:tc>
        <w:tc>
          <w:tcPr>
            <w:tcW w:w="5987" w:type="dxa"/>
          </w:tcPr>
          <w:p w14:paraId="1A8480A6" w14:textId="77777777" w:rsidR="00C75EDC" w:rsidRPr="002C08D7" w:rsidRDefault="00C75EDC" w:rsidP="00DE0969">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rPr>
              <w:t>Palli Karma Sahayak Foundation</w:t>
            </w:r>
          </w:p>
        </w:tc>
      </w:tr>
      <w:tr w:rsidR="002C08D7" w:rsidRPr="002C08D7" w14:paraId="58551E7D" w14:textId="77777777" w:rsidTr="00ED6B71">
        <w:tc>
          <w:tcPr>
            <w:tcW w:w="2538" w:type="dxa"/>
          </w:tcPr>
          <w:p w14:paraId="2F489B8C" w14:textId="77777777" w:rsidR="00EC700A" w:rsidRPr="002C08D7" w:rsidRDefault="00EC700A"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PM</w:t>
            </w:r>
          </w:p>
        </w:tc>
        <w:tc>
          <w:tcPr>
            <w:tcW w:w="5987" w:type="dxa"/>
          </w:tcPr>
          <w:p w14:paraId="0F840F8C" w14:textId="77777777" w:rsidR="00EC700A" w:rsidRPr="002C08D7" w:rsidRDefault="00EC700A" w:rsidP="00DE0969">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lang w:bidi="bn-BD"/>
              </w:rPr>
              <w:t>Prime Minister</w:t>
            </w:r>
          </w:p>
        </w:tc>
      </w:tr>
      <w:tr w:rsidR="002C08D7" w:rsidRPr="002C08D7" w14:paraId="16702A94" w14:textId="77777777" w:rsidTr="00ED6B71">
        <w:tc>
          <w:tcPr>
            <w:tcW w:w="2538" w:type="dxa"/>
          </w:tcPr>
          <w:p w14:paraId="547F76D4"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lang w:bidi="bn-BD"/>
              </w:rPr>
              <w:t>PPC</w:t>
            </w:r>
          </w:p>
        </w:tc>
        <w:tc>
          <w:tcPr>
            <w:tcW w:w="5987" w:type="dxa"/>
          </w:tcPr>
          <w:p w14:paraId="38FE7F8E"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lang w:bidi="bn-BD"/>
              </w:rPr>
              <w:t>Private Poultry Consultant</w:t>
            </w:r>
          </w:p>
        </w:tc>
      </w:tr>
      <w:tr w:rsidR="002C08D7" w:rsidRPr="002C08D7" w14:paraId="4CC1A6F6" w14:textId="77777777" w:rsidTr="00ED6B71">
        <w:tc>
          <w:tcPr>
            <w:tcW w:w="2538" w:type="dxa"/>
          </w:tcPr>
          <w:p w14:paraId="1DAE8D5E" w14:textId="28E9F747" w:rsidR="00B6794E" w:rsidRPr="002C08D7" w:rsidRDefault="00B6794E"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PPP Act</w:t>
            </w:r>
          </w:p>
        </w:tc>
        <w:tc>
          <w:tcPr>
            <w:tcW w:w="5987" w:type="dxa"/>
          </w:tcPr>
          <w:p w14:paraId="4C7201F3" w14:textId="08C93190" w:rsidR="00B6794E" w:rsidRPr="002C08D7" w:rsidRDefault="00B6794E"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Public-Private Partnership Act</w:t>
            </w:r>
          </w:p>
        </w:tc>
      </w:tr>
      <w:tr w:rsidR="002C08D7" w:rsidRPr="002C08D7" w14:paraId="3C82C4FA" w14:textId="77777777" w:rsidTr="00ED6B71">
        <w:tc>
          <w:tcPr>
            <w:tcW w:w="2538" w:type="dxa"/>
          </w:tcPr>
          <w:p w14:paraId="7926F5BB" w14:textId="180F8D32" w:rsidR="0061787A" w:rsidRPr="002C08D7" w:rsidRDefault="0061787A"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PPP Authority</w:t>
            </w:r>
          </w:p>
        </w:tc>
        <w:tc>
          <w:tcPr>
            <w:tcW w:w="5987" w:type="dxa"/>
          </w:tcPr>
          <w:p w14:paraId="66AE01AA" w14:textId="59E26DD1" w:rsidR="0061787A" w:rsidRPr="002C08D7" w:rsidRDefault="0061787A"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bidi="bn-BD"/>
              </w:rPr>
              <w:t>Public-Private Partnership Authority</w:t>
            </w:r>
          </w:p>
        </w:tc>
      </w:tr>
      <w:tr w:rsidR="002C08D7" w:rsidRPr="002C08D7" w14:paraId="0BD2A3C7" w14:textId="77777777" w:rsidTr="00ED6B71">
        <w:tc>
          <w:tcPr>
            <w:tcW w:w="2538" w:type="dxa"/>
          </w:tcPr>
          <w:p w14:paraId="681E27E3"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PPP</w:t>
            </w:r>
          </w:p>
        </w:tc>
        <w:tc>
          <w:tcPr>
            <w:tcW w:w="5987" w:type="dxa"/>
          </w:tcPr>
          <w:p w14:paraId="67ED0B2D"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Public-Private Partnership</w:t>
            </w:r>
          </w:p>
        </w:tc>
      </w:tr>
      <w:tr w:rsidR="002C08D7" w:rsidRPr="002C08D7" w14:paraId="1E0C519B" w14:textId="77777777" w:rsidTr="00ED6B71">
        <w:tc>
          <w:tcPr>
            <w:tcW w:w="2538" w:type="dxa"/>
          </w:tcPr>
          <w:p w14:paraId="2AE1C862" w14:textId="77777777" w:rsidR="00D951BF" w:rsidRPr="002C08D7" w:rsidRDefault="00D951BF"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PRTC</w:t>
            </w:r>
          </w:p>
        </w:tc>
        <w:tc>
          <w:tcPr>
            <w:tcW w:w="5987" w:type="dxa"/>
          </w:tcPr>
          <w:p w14:paraId="32D12F32" w14:textId="5284707C" w:rsidR="00D951BF" w:rsidRPr="002C08D7" w:rsidRDefault="00D951BF"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Pou</w:t>
            </w:r>
            <w:r w:rsidR="006C2F39" w:rsidRPr="002C08D7">
              <w:rPr>
                <w:rFonts w:ascii="Times New Roman" w:hAnsi="Times New Roman" w:cs="Times New Roman"/>
                <w:color w:val="000000" w:themeColor="text1"/>
                <w:sz w:val="24"/>
                <w:szCs w:val="24"/>
              </w:rPr>
              <w:t>ltry Research and Training Cent</w:t>
            </w:r>
            <w:r w:rsidRPr="002C08D7">
              <w:rPr>
                <w:rFonts w:ascii="Times New Roman" w:hAnsi="Times New Roman" w:cs="Times New Roman"/>
                <w:color w:val="000000" w:themeColor="text1"/>
                <w:sz w:val="24"/>
                <w:szCs w:val="24"/>
              </w:rPr>
              <w:t>r</w:t>
            </w:r>
            <w:r w:rsidR="006C2F39" w:rsidRPr="002C08D7">
              <w:rPr>
                <w:rFonts w:ascii="Times New Roman" w:hAnsi="Times New Roman" w:cs="Times New Roman"/>
                <w:color w:val="000000" w:themeColor="text1"/>
                <w:sz w:val="24"/>
                <w:szCs w:val="24"/>
              </w:rPr>
              <w:t>e</w:t>
            </w:r>
          </w:p>
        </w:tc>
      </w:tr>
      <w:tr w:rsidR="002C08D7" w:rsidRPr="002C08D7" w14:paraId="7FC8E5E1" w14:textId="77777777" w:rsidTr="00ED6B71">
        <w:tc>
          <w:tcPr>
            <w:tcW w:w="2538" w:type="dxa"/>
          </w:tcPr>
          <w:p w14:paraId="59A362E0"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PS</w:t>
            </w:r>
          </w:p>
        </w:tc>
        <w:tc>
          <w:tcPr>
            <w:tcW w:w="5987" w:type="dxa"/>
          </w:tcPr>
          <w:p w14:paraId="6C1514B9" w14:textId="314F4BA1" w:rsidR="00BC1052" w:rsidRPr="002C08D7" w:rsidRDefault="006C2F39"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Parent S</w:t>
            </w:r>
            <w:r w:rsidR="00BC1052" w:rsidRPr="002C08D7">
              <w:rPr>
                <w:rFonts w:ascii="Times New Roman" w:hAnsi="Times New Roman" w:cs="Times New Roman"/>
                <w:color w:val="000000" w:themeColor="text1"/>
                <w:sz w:val="24"/>
                <w:szCs w:val="24"/>
              </w:rPr>
              <w:t>tock</w:t>
            </w:r>
          </w:p>
        </w:tc>
      </w:tr>
      <w:tr w:rsidR="002C08D7" w:rsidRPr="002C08D7" w14:paraId="074E20BF" w14:textId="77777777" w:rsidTr="00ED6B71">
        <w:tc>
          <w:tcPr>
            <w:tcW w:w="2538" w:type="dxa"/>
          </w:tcPr>
          <w:p w14:paraId="5927DF80" w14:textId="77777777" w:rsidR="00E7063D" w:rsidRPr="002C08D7" w:rsidRDefault="00E7063D"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RDV</w:t>
            </w:r>
          </w:p>
        </w:tc>
        <w:tc>
          <w:tcPr>
            <w:tcW w:w="5987" w:type="dxa"/>
          </w:tcPr>
          <w:p w14:paraId="69B60797" w14:textId="77777777" w:rsidR="00E7063D" w:rsidRPr="002C08D7" w:rsidRDefault="00E7063D" w:rsidP="00DE0969">
            <w:pPr>
              <w:spacing w:line="360" w:lineRule="auto"/>
              <w:rPr>
                <w:rFonts w:ascii="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Ranikhet Disease Virus</w:t>
            </w:r>
          </w:p>
        </w:tc>
      </w:tr>
      <w:tr w:rsidR="002C08D7" w:rsidRPr="002C08D7" w14:paraId="1F798147" w14:textId="77777777" w:rsidTr="00ED6B71">
        <w:tc>
          <w:tcPr>
            <w:tcW w:w="2538" w:type="dxa"/>
          </w:tcPr>
          <w:p w14:paraId="5B4B00A6"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RIR</w:t>
            </w:r>
          </w:p>
        </w:tc>
        <w:tc>
          <w:tcPr>
            <w:tcW w:w="5987" w:type="dxa"/>
          </w:tcPr>
          <w:p w14:paraId="6764C229"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Rhode Island Red</w:t>
            </w:r>
          </w:p>
        </w:tc>
      </w:tr>
      <w:tr w:rsidR="002C08D7" w:rsidRPr="002C08D7" w14:paraId="24CF2E64" w14:textId="77777777" w:rsidTr="00ED6B71">
        <w:tc>
          <w:tcPr>
            <w:tcW w:w="2538" w:type="dxa"/>
          </w:tcPr>
          <w:p w14:paraId="1361473B" w14:textId="77777777" w:rsidR="00057489" w:rsidRPr="002C08D7" w:rsidRDefault="00057489"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RVP</w:t>
            </w:r>
          </w:p>
        </w:tc>
        <w:tc>
          <w:tcPr>
            <w:tcW w:w="5987" w:type="dxa"/>
          </w:tcPr>
          <w:p w14:paraId="15F64C06" w14:textId="77777777" w:rsidR="00057489" w:rsidRPr="002C08D7" w:rsidRDefault="00057489"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Rural Veterinary Practitioner </w:t>
            </w:r>
          </w:p>
        </w:tc>
      </w:tr>
      <w:tr w:rsidR="002C08D7" w:rsidRPr="002C08D7" w14:paraId="49B22436" w14:textId="77777777" w:rsidTr="00ED6B71">
        <w:tc>
          <w:tcPr>
            <w:tcW w:w="2538" w:type="dxa"/>
          </w:tcPr>
          <w:p w14:paraId="3B336C40"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SO</w:t>
            </w:r>
          </w:p>
        </w:tc>
        <w:tc>
          <w:tcPr>
            <w:tcW w:w="5987" w:type="dxa"/>
          </w:tcPr>
          <w:p w14:paraId="3ECC9663"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Scientific Officer</w:t>
            </w:r>
          </w:p>
        </w:tc>
      </w:tr>
      <w:tr w:rsidR="002C08D7" w:rsidRPr="002C08D7" w14:paraId="3D12F6AC" w14:textId="77777777" w:rsidTr="00ED6B71">
        <w:tc>
          <w:tcPr>
            <w:tcW w:w="2538" w:type="dxa"/>
          </w:tcPr>
          <w:p w14:paraId="52241A10" w14:textId="77777777" w:rsidR="00521560" w:rsidRPr="002C08D7" w:rsidRDefault="00521560"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SR</w:t>
            </w:r>
          </w:p>
        </w:tc>
        <w:tc>
          <w:tcPr>
            <w:tcW w:w="5987" w:type="dxa"/>
          </w:tcPr>
          <w:p w14:paraId="4E08A79C" w14:textId="77777777" w:rsidR="00521560" w:rsidRPr="002C08D7" w:rsidRDefault="00521560"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Sales Representative</w:t>
            </w:r>
          </w:p>
        </w:tc>
      </w:tr>
      <w:tr w:rsidR="002C08D7" w:rsidRPr="002C08D7" w14:paraId="0D16CD98" w14:textId="77777777" w:rsidTr="00ED6B71">
        <w:tc>
          <w:tcPr>
            <w:tcW w:w="2538" w:type="dxa"/>
          </w:tcPr>
          <w:p w14:paraId="1B8DE6A6"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TMSS</w:t>
            </w:r>
          </w:p>
        </w:tc>
        <w:tc>
          <w:tcPr>
            <w:tcW w:w="5987" w:type="dxa"/>
          </w:tcPr>
          <w:p w14:paraId="2DD630B1"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Thengamara Mohila Sabuj Sangha</w:t>
            </w:r>
          </w:p>
        </w:tc>
      </w:tr>
      <w:tr w:rsidR="002C08D7" w:rsidRPr="002C08D7" w14:paraId="37C4C569" w14:textId="77777777" w:rsidTr="00ED6B71">
        <w:tc>
          <w:tcPr>
            <w:tcW w:w="2538" w:type="dxa"/>
          </w:tcPr>
          <w:p w14:paraId="3EDA0B26" w14:textId="3690177F" w:rsidR="00BC1052" w:rsidRPr="002C08D7" w:rsidRDefault="00517DB2" w:rsidP="008D13D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w:t>
            </w:r>
            <w:r w:rsidR="00BC1052" w:rsidRPr="002C08D7">
              <w:rPr>
                <w:rFonts w:ascii="Times New Roman" w:hAnsi="Times New Roman" w:cs="Times New Roman"/>
                <w:color w:val="000000" w:themeColor="text1"/>
                <w:sz w:val="24"/>
                <w:szCs w:val="24"/>
              </w:rPr>
              <w:t>T</w:t>
            </w:r>
          </w:p>
        </w:tc>
        <w:tc>
          <w:tcPr>
            <w:tcW w:w="5987" w:type="dxa"/>
          </w:tcPr>
          <w:p w14:paraId="4DEA7CDB"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bidi="bn-BD"/>
              </w:rPr>
              <w:t>Training of Trainers</w:t>
            </w:r>
          </w:p>
        </w:tc>
      </w:tr>
      <w:tr w:rsidR="002C08D7" w:rsidRPr="002C08D7" w14:paraId="761D1682" w14:textId="77777777" w:rsidTr="00ED6B71">
        <w:tc>
          <w:tcPr>
            <w:tcW w:w="2538" w:type="dxa"/>
          </w:tcPr>
          <w:p w14:paraId="12D61D8C" w14:textId="77777777" w:rsidR="00EC700A" w:rsidRPr="002C08D7" w:rsidRDefault="00EC700A"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TSO</w:t>
            </w:r>
          </w:p>
        </w:tc>
        <w:tc>
          <w:tcPr>
            <w:tcW w:w="5987" w:type="dxa"/>
          </w:tcPr>
          <w:p w14:paraId="3B383384" w14:textId="77777777" w:rsidR="00EC700A" w:rsidRPr="002C08D7" w:rsidRDefault="00521560" w:rsidP="00521560">
            <w:pPr>
              <w:spacing w:line="360" w:lineRule="auto"/>
              <w:rPr>
                <w:rFonts w:ascii="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rPr>
              <w:t>Technical Service Officer</w:t>
            </w:r>
          </w:p>
        </w:tc>
      </w:tr>
      <w:tr w:rsidR="002C08D7" w:rsidRPr="002C08D7" w14:paraId="6B37EDD4" w14:textId="77777777" w:rsidTr="00ED6B71">
        <w:tc>
          <w:tcPr>
            <w:tcW w:w="2538" w:type="dxa"/>
          </w:tcPr>
          <w:p w14:paraId="54F564F9"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U2C</w:t>
            </w:r>
          </w:p>
        </w:tc>
        <w:tc>
          <w:tcPr>
            <w:tcW w:w="5987" w:type="dxa"/>
          </w:tcPr>
          <w:p w14:paraId="652F8616" w14:textId="6E707395" w:rsidR="00BC1052" w:rsidRPr="002C08D7" w:rsidRDefault="00F94CDE"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Upazila-to-</w:t>
            </w:r>
            <w:r w:rsidR="00BC1052" w:rsidRPr="002C08D7">
              <w:rPr>
                <w:rFonts w:ascii="Times New Roman" w:hAnsi="Times New Roman" w:cs="Times New Roman"/>
                <w:color w:val="000000" w:themeColor="text1"/>
                <w:sz w:val="24"/>
                <w:szCs w:val="24"/>
              </w:rPr>
              <w:t>Community</w:t>
            </w:r>
          </w:p>
        </w:tc>
      </w:tr>
      <w:tr w:rsidR="002C08D7" w:rsidRPr="002C08D7" w14:paraId="18C55CFE" w14:textId="77777777" w:rsidTr="00ED6B71">
        <w:tc>
          <w:tcPr>
            <w:tcW w:w="2538" w:type="dxa"/>
          </w:tcPr>
          <w:p w14:paraId="5BABD72C" w14:textId="77777777" w:rsidR="00917649" w:rsidRPr="002C08D7" w:rsidRDefault="00917649"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UK</w:t>
            </w:r>
          </w:p>
        </w:tc>
        <w:tc>
          <w:tcPr>
            <w:tcW w:w="5987" w:type="dxa"/>
          </w:tcPr>
          <w:p w14:paraId="6A6AA83F" w14:textId="77777777" w:rsidR="00917649" w:rsidRPr="002C08D7" w:rsidRDefault="00917649"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United Kingdom</w:t>
            </w:r>
          </w:p>
        </w:tc>
      </w:tr>
      <w:tr w:rsidR="002C08D7" w:rsidRPr="002C08D7" w14:paraId="25CE1504" w14:textId="77777777" w:rsidTr="00ED6B71">
        <w:tc>
          <w:tcPr>
            <w:tcW w:w="2538" w:type="dxa"/>
          </w:tcPr>
          <w:p w14:paraId="668D4986" w14:textId="77777777" w:rsidR="00BC1052" w:rsidRPr="002C08D7" w:rsidRDefault="00BC1052" w:rsidP="008D13DF">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ULO</w:t>
            </w:r>
          </w:p>
        </w:tc>
        <w:tc>
          <w:tcPr>
            <w:tcW w:w="5987" w:type="dxa"/>
          </w:tcPr>
          <w:p w14:paraId="554A7DEF"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Upazila Livestock Officer</w:t>
            </w:r>
          </w:p>
        </w:tc>
      </w:tr>
      <w:tr w:rsidR="002C08D7" w:rsidRPr="002C08D7" w14:paraId="7B0C11A4" w14:textId="77777777" w:rsidTr="00ED6B71">
        <w:tc>
          <w:tcPr>
            <w:tcW w:w="2538" w:type="dxa"/>
          </w:tcPr>
          <w:p w14:paraId="6E08F019" w14:textId="68F4CB5F" w:rsidR="00BC1052" w:rsidRPr="002C08D7" w:rsidRDefault="00BC1052"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 xml:space="preserve">ULO </w:t>
            </w:r>
            <w:r w:rsidR="0047566B" w:rsidRPr="002C08D7">
              <w:rPr>
                <w:rFonts w:ascii="Times New Roman" w:hAnsi="Times New Roman" w:cs="Times New Roman"/>
                <w:color w:val="000000" w:themeColor="text1"/>
                <w:sz w:val="24"/>
                <w:szCs w:val="24"/>
                <w:lang w:bidi="bn-BD"/>
              </w:rPr>
              <w:t>and</w:t>
            </w:r>
            <w:r w:rsidRPr="002C08D7">
              <w:rPr>
                <w:rFonts w:ascii="Times New Roman" w:hAnsi="Times New Roman" w:cs="Times New Roman"/>
                <w:color w:val="000000" w:themeColor="text1"/>
                <w:sz w:val="24"/>
                <w:szCs w:val="24"/>
                <w:lang w:bidi="bn-BD"/>
              </w:rPr>
              <w:t xml:space="preserve"> VH</w:t>
            </w:r>
          </w:p>
        </w:tc>
        <w:tc>
          <w:tcPr>
            <w:tcW w:w="5987" w:type="dxa"/>
          </w:tcPr>
          <w:p w14:paraId="67EFF161" w14:textId="77777777" w:rsidR="00BC1052" w:rsidRPr="002C08D7" w:rsidRDefault="00BC1052" w:rsidP="00DE0969">
            <w:pPr>
              <w:spacing w:line="360" w:lineRule="auto"/>
              <w:rPr>
                <w:rFonts w:ascii="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rPr>
              <w:t>Upazila Livestock Office and Veterinary Hospital</w:t>
            </w:r>
          </w:p>
        </w:tc>
      </w:tr>
      <w:tr w:rsidR="002C08D7" w:rsidRPr="002C08D7" w14:paraId="24D6E0F0" w14:textId="77777777" w:rsidTr="00ED6B71">
        <w:tc>
          <w:tcPr>
            <w:tcW w:w="2538" w:type="dxa"/>
          </w:tcPr>
          <w:p w14:paraId="4A805CF0" w14:textId="32F9DBA6" w:rsidR="007C3A36" w:rsidRPr="002C08D7" w:rsidRDefault="007C3A36"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USA</w:t>
            </w:r>
          </w:p>
        </w:tc>
        <w:tc>
          <w:tcPr>
            <w:tcW w:w="5987" w:type="dxa"/>
          </w:tcPr>
          <w:p w14:paraId="397A5335" w14:textId="366C4938" w:rsidR="007C3A36" w:rsidRPr="002C08D7" w:rsidRDefault="007C3A36"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United States of America</w:t>
            </w:r>
          </w:p>
        </w:tc>
      </w:tr>
      <w:tr w:rsidR="002C08D7" w:rsidRPr="002C08D7" w14:paraId="2706A693" w14:textId="77777777" w:rsidTr="00ED6B71">
        <w:tc>
          <w:tcPr>
            <w:tcW w:w="2538" w:type="dxa"/>
          </w:tcPr>
          <w:p w14:paraId="190DC701" w14:textId="77777777" w:rsidR="00BC1052" w:rsidRPr="002C08D7" w:rsidRDefault="00BC1052"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US$</w:t>
            </w:r>
          </w:p>
        </w:tc>
        <w:tc>
          <w:tcPr>
            <w:tcW w:w="5987" w:type="dxa"/>
          </w:tcPr>
          <w:p w14:paraId="40981FBF" w14:textId="77777777" w:rsidR="00BC1052" w:rsidRPr="002C08D7" w:rsidRDefault="00BC1052"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United States Dollar</w:t>
            </w:r>
          </w:p>
        </w:tc>
      </w:tr>
      <w:tr w:rsidR="002C08D7" w:rsidRPr="002C08D7" w14:paraId="7A488656" w14:textId="77777777" w:rsidTr="00ED6B71">
        <w:tc>
          <w:tcPr>
            <w:tcW w:w="2538" w:type="dxa"/>
          </w:tcPr>
          <w:p w14:paraId="286E212B" w14:textId="77777777" w:rsidR="00DD47AE" w:rsidRPr="002C08D7" w:rsidRDefault="00DD47AE"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VFA</w:t>
            </w:r>
          </w:p>
        </w:tc>
        <w:tc>
          <w:tcPr>
            <w:tcW w:w="5987" w:type="dxa"/>
          </w:tcPr>
          <w:p w14:paraId="23FB49BC" w14:textId="1B7A022E" w:rsidR="00DD47AE" w:rsidRPr="002C08D7" w:rsidRDefault="00ED6B71" w:rsidP="00DE0969">
            <w:pPr>
              <w:spacing w:line="360" w:lineRule="auto"/>
              <w:rPr>
                <w:rFonts w:ascii="Times New Roman" w:hAnsi="Times New Roman" w:cs="Times New Roman"/>
                <w:color w:val="000000" w:themeColor="text1"/>
                <w:sz w:val="24"/>
                <w:szCs w:val="24"/>
                <w:shd w:val="clear" w:color="auto" w:fill="FFFFFF"/>
                <w:lang w:bidi="bn-BD"/>
              </w:rPr>
            </w:pPr>
            <w:r>
              <w:rPr>
                <w:rFonts w:ascii="Times New Roman" w:hAnsi="Times New Roman" w:cs="Times New Roman"/>
                <w:color w:val="000000" w:themeColor="text1"/>
                <w:sz w:val="24"/>
                <w:szCs w:val="24"/>
              </w:rPr>
              <w:t>Veterinary Field Assistant</w:t>
            </w:r>
          </w:p>
        </w:tc>
      </w:tr>
      <w:tr w:rsidR="002C08D7" w:rsidRPr="002C08D7" w14:paraId="6515FE0C" w14:textId="77777777" w:rsidTr="00ED6B71">
        <w:tc>
          <w:tcPr>
            <w:tcW w:w="2538" w:type="dxa"/>
          </w:tcPr>
          <w:p w14:paraId="4B5697AA" w14:textId="77777777" w:rsidR="00BC1052" w:rsidRPr="002C08D7" w:rsidRDefault="00BC1052" w:rsidP="008D13DF">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lang w:bidi="bn-BD"/>
              </w:rPr>
              <w:t>VPPs</w:t>
            </w:r>
          </w:p>
        </w:tc>
        <w:tc>
          <w:tcPr>
            <w:tcW w:w="5987" w:type="dxa"/>
          </w:tcPr>
          <w:p w14:paraId="54052980" w14:textId="77777777" w:rsidR="00BC1052" w:rsidRPr="002C08D7" w:rsidRDefault="00BC1052" w:rsidP="00DE0969">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lang w:bidi="bn-BD"/>
              </w:rPr>
              <w:t>Veterinary Para-Professionals</w:t>
            </w:r>
          </w:p>
        </w:tc>
      </w:tr>
      <w:tr w:rsidR="002C08D7" w:rsidRPr="002C08D7" w14:paraId="0335B385" w14:textId="77777777" w:rsidTr="00ED6B71">
        <w:tc>
          <w:tcPr>
            <w:tcW w:w="2538" w:type="dxa"/>
          </w:tcPr>
          <w:p w14:paraId="17BFF771" w14:textId="77777777" w:rsidR="00BC1052" w:rsidRPr="002C08D7" w:rsidRDefault="00BC1052" w:rsidP="00B6379B">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VS</w:t>
            </w:r>
          </w:p>
        </w:tc>
        <w:tc>
          <w:tcPr>
            <w:tcW w:w="5987" w:type="dxa"/>
          </w:tcPr>
          <w:p w14:paraId="3A845ECD"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lang w:bidi="bn-BD"/>
              </w:rPr>
              <w:t>Veterinary Surgeon</w:t>
            </w:r>
          </w:p>
        </w:tc>
      </w:tr>
      <w:tr w:rsidR="002C08D7" w:rsidRPr="002C08D7" w14:paraId="35145F31" w14:textId="77777777" w:rsidTr="00ED6B71">
        <w:tc>
          <w:tcPr>
            <w:tcW w:w="2538" w:type="dxa"/>
          </w:tcPr>
          <w:p w14:paraId="3E34AF03" w14:textId="77777777" w:rsidR="00BC1052" w:rsidRPr="002C08D7" w:rsidRDefault="00BC1052" w:rsidP="00B6379B">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lang w:bidi="bn-BD"/>
              </w:rPr>
              <w:t>WFP</w:t>
            </w:r>
          </w:p>
        </w:tc>
        <w:tc>
          <w:tcPr>
            <w:tcW w:w="5987" w:type="dxa"/>
          </w:tcPr>
          <w:p w14:paraId="062ADAB1" w14:textId="228FAA1B"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bidi="bn-BD"/>
              </w:rPr>
              <w:t>World Food Program</w:t>
            </w:r>
            <w:r w:rsidR="005D35FF" w:rsidRPr="002C08D7">
              <w:rPr>
                <w:rFonts w:ascii="Times New Roman" w:hAnsi="Times New Roman" w:cs="Times New Roman"/>
                <w:color w:val="000000" w:themeColor="text1"/>
                <w:sz w:val="24"/>
                <w:szCs w:val="24"/>
                <w:lang w:bidi="bn-BD"/>
              </w:rPr>
              <w:t>me</w:t>
            </w:r>
          </w:p>
        </w:tc>
      </w:tr>
      <w:tr w:rsidR="002C08D7" w:rsidRPr="002C08D7" w14:paraId="52B72C6C" w14:textId="77777777" w:rsidTr="00ED6B71">
        <w:tc>
          <w:tcPr>
            <w:tcW w:w="2538" w:type="dxa"/>
          </w:tcPr>
          <w:p w14:paraId="699498B0" w14:textId="77777777" w:rsidR="00BC1052" w:rsidRPr="002C08D7" w:rsidRDefault="00BC1052" w:rsidP="00B6379B">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WOAH</w:t>
            </w:r>
          </w:p>
        </w:tc>
        <w:tc>
          <w:tcPr>
            <w:tcW w:w="5987" w:type="dxa"/>
          </w:tcPr>
          <w:p w14:paraId="04B2997E" w14:textId="0F1432CA" w:rsidR="00BC1052" w:rsidRPr="002C08D7" w:rsidRDefault="00BC1052" w:rsidP="00DE0969">
            <w:pPr>
              <w:spacing w:line="360" w:lineRule="auto"/>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 xml:space="preserve">World </w:t>
            </w:r>
            <w:r w:rsidR="00A65B16" w:rsidRPr="005F5CB8">
              <w:rPr>
                <w:rFonts w:ascii="Times New Roman" w:hAnsi="Times New Roman" w:cs="Times New Roman"/>
                <w:color w:val="000000" w:themeColor="text1"/>
                <w:sz w:val="24"/>
                <w:szCs w:val="24"/>
                <w:lang w:bidi="bn-BD"/>
              </w:rPr>
              <w:t>Organisation</w:t>
            </w:r>
            <w:r w:rsidR="00517DB2" w:rsidRPr="005F5CB8">
              <w:rPr>
                <w:rFonts w:ascii="Times New Roman" w:hAnsi="Times New Roman" w:cs="Times New Roman"/>
                <w:color w:val="000000" w:themeColor="text1"/>
                <w:sz w:val="24"/>
                <w:szCs w:val="24"/>
                <w:lang w:bidi="bn-BD"/>
              </w:rPr>
              <w:t xml:space="preserve"> </w:t>
            </w:r>
            <w:r w:rsidRPr="005F5CB8">
              <w:rPr>
                <w:rFonts w:ascii="Times New Roman" w:hAnsi="Times New Roman" w:cs="Times New Roman"/>
                <w:color w:val="000000" w:themeColor="text1"/>
                <w:sz w:val="24"/>
                <w:szCs w:val="24"/>
                <w:lang w:bidi="bn-BD"/>
              </w:rPr>
              <w:t>f</w:t>
            </w:r>
            <w:r w:rsidR="00517DB2" w:rsidRPr="005F5CB8">
              <w:rPr>
                <w:rFonts w:ascii="Times New Roman" w:hAnsi="Times New Roman" w:cs="Times New Roman"/>
                <w:color w:val="000000" w:themeColor="text1"/>
                <w:sz w:val="24"/>
                <w:szCs w:val="24"/>
                <w:lang w:bidi="bn-BD"/>
              </w:rPr>
              <w:t>or</w:t>
            </w:r>
            <w:r w:rsidRPr="005F5CB8">
              <w:rPr>
                <w:rFonts w:ascii="Times New Roman" w:hAnsi="Times New Roman" w:cs="Times New Roman"/>
                <w:color w:val="000000" w:themeColor="text1"/>
                <w:sz w:val="24"/>
                <w:szCs w:val="24"/>
                <w:lang w:bidi="bn-BD"/>
              </w:rPr>
              <w:t xml:space="preserve"> Animal</w:t>
            </w:r>
            <w:r w:rsidRPr="002C08D7">
              <w:rPr>
                <w:rFonts w:ascii="Times New Roman" w:hAnsi="Times New Roman" w:cs="Times New Roman"/>
                <w:color w:val="000000" w:themeColor="text1"/>
                <w:sz w:val="24"/>
                <w:szCs w:val="24"/>
                <w:lang w:bidi="bn-BD"/>
              </w:rPr>
              <w:t xml:space="preserve"> Health</w:t>
            </w:r>
          </w:p>
        </w:tc>
      </w:tr>
      <w:tr w:rsidR="002C08D7" w:rsidRPr="002C08D7" w14:paraId="3F2824BB" w14:textId="77777777" w:rsidTr="00ED6B71">
        <w:tc>
          <w:tcPr>
            <w:tcW w:w="2538" w:type="dxa"/>
          </w:tcPr>
          <w:p w14:paraId="5830072C" w14:textId="77777777" w:rsidR="00BC1052" w:rsidRPr="002C08D7" w:rsidRDefault="00BC1052" w:rsidP="00B6379B">
            <w:pPr>
              <w:spacing w:line="360" w:lineRule="auto"/>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WPSA-BB</w:t>
            </w:r>
          </w:p>
        </w:tc>
        <w:tc>
          <w:tcPr>
            <w:tcW w:w="5987" w:type="dxa"/>
          </w:tcPr>
          <w:p w14:paraId="458FF7F4" w14:textId="77777777" w:rsidR="00BC1052" w:rsidRPr="002C08D7" w:rsidRDefault="00BC1052" w:rsidP="00DE0969">
            <w:pPr>
              <w:spacing w:line="360" w:lineRule="auto"/>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World Poultry Science Association Bangladesh Branch</w:t>
            </w:r>
          </w:p>
        </w:tc>
      </w:tr>
    </w:tbl>
    <w:p w14:paraId="0215F2A7" w14:textId="77777777" w:rsidR="002B5887" w:rsidRPr="002C08D7" w:rsidRDefault="00EE6B7A" w:rsidP="000063AF">
      <w:pPr>
        <w:pStyle w:val="Heading1"/>
        <w:spacing w:before="0" w:after="240" w:line="360" w:lineRule="auto"/>
        <w:rPr>
          <w:sz w:val="32"/>
          <w:szCs w:val="32"/>
        </w:rPr>
      </w:pPr>
      <w:r w:rsidRPr="002C08D7">
        <w:rPr>
          <w:rFonts w:cs="Times New Roman"/>
          <w:b w:val="0"/>
          <w:bCs w:val="0"/>
        </w:rPr>
        <w:br w:type="page"/>
      </w:r>
      <w:bookmarkStart w:id="6" w:name="_Toc149685654"/>
      <w:r w:rsidR="002B5887" w:rsidRPr="002C08D7">
        <w:rPr>
          <w:sz w:val="32"/>
          <w:szCs w:val="32"/>
        </w:rPr>
        <w:lastRenderedPageBreak/>
        <w:t>Summary</w:t>
      </w:r>
      <w:bookmarkEnd w:id="6"/>
    </w:p>
    <w:p w14:paraId="1F0AA68B" w14:textId="0515BDD4" w:rsidR="00461B9C" w:rsidRPr="002C08D7" w:rsidRDefault="00A76707" w:rsidP="00461B9C">
      <w:pPr>
        <w:spacing w:after="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Bangladesh's poultry sector is crucial for national protein </w:t>
      </w:r>
      <w:r w:rsidR="001D0B30" w:rsidRPr="002C08D7">
        <w:rPr>
          <w:rFonts w:ascii="Times New Roman" w:hAnsi="Times New Roman" w:cs="Times New Roman"/>
          <w:color w:val="000000" w:themeColor="text1"/>
          <w:sz w:val="24"/>
          <w:szCs w:val="24"/>
        </w:rPr>
        <w:t xml:space="preserve">and micronutrient </w:t>
      </w:r>
      <w:r w:rsidRPr="002C08D7">
        <w:rPr>
          <w:rFonts w:ascii="Times New Roman" w:hAnsi="Times New Roman" w:cs="Times New Roman"/>
          <w:color w:val="000000" w:themeColor="text1"/>
          <w:sz w:val="24"/>
          <w:szCs w:val="24"/>
        </w:rPr>
        <w:t>requirements and employment opportunities. Despite the positive contribution of the sector, its growth also increases demand for veterinary support and disease management, while both the public and private sectors have a significant role in this sector. Farmers and veterinarians are closely connected to both publi</w:t>
      </w:r>
      <w:r w:rsidR="009225B1" w:rsidRPr="002C08D7">
        <w:rPr>
          <w:rFonts w:ascii="Times New Roman" w:hAnsi="Times New Roman" w:cs="Times New Roman"/>
          <w:color w:val="000000" w:themeColor="text1"/>
          <w:sz w:val="24"/>
          <w:szCs w:val="24"/>
        </w:rPr>
        <w:t>c and private poultry companies</w:t>
      </w:r>
      <w:r w:rsidRPr="002C08D7">
        <w:rPr>
          <w:rFonts w:ascii="Times New Roman" w:hAnsi="Times New Roman" w:cs="Times New Roman"/>
          <w:color w:val="000000" w:themeColor="text1"/>
          <w:sz w:val="24"/>
          <w:szCs w:val="24"/>
        </w:rPr>
        <w:t xml:space="preserve">. No research has been conducted in Bangladesh to investigate gaps in veterinary care or explore collaboration between public and private veterinarians. </w:t>
      </w:r>
      <w:r w:rsidR="009B250D" w:rsidRPr="002C08D7">
        <w:rPr>
          <w:rFonts w:ascii="Times New Roman" w:hAnsi="Times New Roman" w:cs="Times New Roman"/>
          <w:color w:val="000000" w:themeColor="text1"/>
          <w:sz w:val="24"/>
          <w:szCs w:val="24"/>
        </w:rPr>
        <w:t xml:space="preserve">This qualitative study, therefore, aimed to identify gaps between private and public veterinarian services in the poultry industry and identify potential obstacles in establishing public-private partnerships. Data was collected from June 2021 to July 2023 through semi-structured </w:t>
      </w:r>
      <w:r w:rsidR="00E74A97">
        <w:rPr>
          <w:rFonts w:ascii="Times New Roman" w:hAnsi="Times New Roman" w:cs="Times New Roman"/>
          <w:color w:val="000000" w:themeColor="text1"/>
          <w:sz w:val="24"/>
          <w:szCs w:val="24"/>
        </w:rPr>
        <w:t xml:space="preserve">interviews with </w:t>
      </w:r>
      <w:r w:rsidR="00E74A97" w:rsidRPr="00EE74FE">
        <w:rPr>
          <w:rFonts w:ascii="Times New Roman" w:hAnsi="Times New Roman" w:cs="Times New Roman"/>
          <w:color w:val="000000" w:themeColor="text1"/>
          <w:sz w:val="24"/>
          <w:szCs w:val="24"/>
        </w:rPr>
        <w:t>62</w:t>
      </w:r>
      <w:r w:rsidR="00EE74FE">
        <w:rPr>
          <w:rFonts w:ascii="Times New Roman" w:hAnsi="Times New Roman" w:cs="Times New Roman"/>
          <w:color w:val="000000" w:themeColor="text1"/>
          <w:sz w:val="24"/>
          <w:szCs w:val="24"/>
        </w:rPr>
        <w:t xml:space="preserve"> </w:t>
      </w:r>
      <w:r w:rsidR="00E74A97" w:rsidRPr="00EE74FE">
        <w:rPr>
          <w:rFonts w:ascii="Times New Roman" w:hAnsi="Times New Roman" w:cs="Times New Roman"/>
          <w:color w:val="000000" w:themeColor="text1"/>
          <w:sz w:val="24"/>
          <w:szCs w:val="24"/>
        </w:rPr>
        <w:t>veterinarians</w:t>
      </w:r>
      <w:r w:rsidR="00E74A97">
        <w:rPr>
          <w:rFonts w:ascii="Times New Roman" w:hAnsi="Times New Roman" w:cs="Times New Roman"/>
          <w:color w:val="000000" w:themeColor="text1"/>
          <w:sz w:val="24"/>
          <w:szCs w:val="24"/>
        </w:rPr>
        <w:t xml:space="preserve"> from Bangladesh</w:t>
      </w:r>
      <w:r w:rsidR="009B250D" w:rsidRPr="002C08D7">
        <w:rPr>
          <w:rFonts w:ascii="Times New Roman" w:hAnsi="Times New Roman" w:cs="Times New Roman"/>
          <w:color w:val="000000" w:themeColor="text1"/>
          <w:sz w:val="24"/>
          <w:szCs w:val="24"/>
        </w:rPr>
        <w:t xml:space="preserve"> transc</w:t>
      </w:r>
      <w:r w:rsidR="00461B9C" w:rsidRPr="002C08D7">
        <w:rPr>
          <w:rFonts w:ascii="Times New Roman" w:hAnsi="Times New Roman" w:cs="Times New Roman"/>
          <w:color w:val="000000" w:themeColor="text1"/>
          <w:sz w:val="24"/>
          <w:szCs w:val="24"/>
        </w:rPr>
        <w:t xml:space="preserve">ribed in Microsoft Word </w:t>
      </w:r>
      <w:r w:rsidR="009B250D" w:rsidRPr="002C08D7">
        <w:rPr>
          <w:rFonts w:ascii="Times New Roman" w:hAnsi="Times New Roman" w:cs="Times New Roman"/>
          <w:color w:val="000000" w:themeColor="text1"/>
          <w:sz w:val="24"/>
          <w:szCs w:val="24"/>
        </w:rPr>
        <w:t xml:space="preserve">10 and </w:t>
      </w:r>
      <w:r w:rsidR="008E58B1" w:rsidRPr="002C08D7">
        <w:rPr>
          <w:rFonts w:ascii="Times New Roman" w:hAnsi="Times New Roman" w:cs="Times New Roman"/>
          <w:color w:val="000000" w:themeColor="text1"/>
          <w:sz w:val="24"/>
          <w:szCs w:val="24"/>
        </w:rPr>
        <w:t>analyse</w:t>
      </w:r>
      <w:r w:rsidR="009B250D" w:rsidRPr="002C08D7">
        <w:rPr>
          <w:rFonts w:ascii="Times New Roman" w:hAnsi="Times New Roman" w:cs="Times New Roman"/>
          <w:color w:val="000000" w:themeColor="text1"/>
          <w:sz w:val="24"/>
          <w:szCs w:val="24"/>
        </w:rPr>
        <w:t>d using MAXQDA software. The study's methodology involved thematic analysis</w:t>
      </w:r>
      <w:r w:rsidR="001D0B30" w:rsidRPr="002C08D7">
        <w:rPr>
          <w:rFonts w:ascii="Times New Roman" w:hAnsi="Times New Roman" w:cs="Times New Roman"/>
          <w:color w:val="000000" w:themeColor="text1"/>
          <w:sz w:val="24"/>
          <w:szCs w:val="24"/>
        </w:rPr>
        <w:t>—</w:t>
      </w:r>
      <w:r w:rsidR="002466D0" w:rsidRPr="002C08D7">
        <w:rPr>
          <w:rFonts w:ascii="Times New Roman" w:hAnsi="Times New Roman" w:cs="Times New Roman"/>
          <w:color w:val="000000" w:themeColor="text1"/>
          <w:sz w:val="24"/>
          <w:szCs w:val="24"/>
        </w:rPr>
        <w:t>developing</w:t>
      </w:r>
      <w:r w:rsidR="002456DB" w:rsidRPr="002C08D7">
        <w:rPr>
          <w:rFonts w:ascii="Times New Roman" w:hAnsi="Times New Roman" w:cs="Times New Roman"/>
          <w:color w:val="000000" w:themeColor="text1"/>
          <w:sz w:val="24"/>
          <w:szCs w:val="24"/>
        </w:rPr>
        <w:t xml:space="preserve"> and refining</w:t>
      </w:r>
      <w:r w:rsidR="009B250D" w:rsidRPr="002C08D7">
        <w:rPr>
          <w:rFonts w:ascii="Times New Roman" w:hAnsi="Times New Roman" w:cs="Times New Roman"/>
          <w:color w:val="000000" w:themeColor="text1"/>
          <w:sz w:val="24"/>
          <w:szCs w:val="24"/>
        </w:rPr>
        <w:t xml:space="preserve"> codes </w:t>
      </w:r>
      <w:r w:rsidR="002466D0" w:rsidRPr="002C08D7">
        <w:rPr>
          <w:rFonts w:ascii="Times New Roman" w:hAnsi="Times New Roman" w:cs="Times New Roman"/>
          <w:color w:val="000000" w:themeColor="text1"/>
          <w:sz w:val="24"/>
          <w:szCs w:val="24"/>
        </w:rPr>
        <w:t>us</w:t>
      </w:r>
      <w:r w:rsidR="009B250D" w:rsidRPr="002C08D7">
        <w:rPr>
          <w:rFonts w:ascii="Times New Roman" w:hAnsi="Times New Roman" w:cs="Times New Roman"/>
          <w:color w:val="000000" w:themeColor="text1"/>
          <w:sz w:val="24"/>
          <w:szCs w:val="24"/>
        </w:rPr>
        <w:t>in</w:t>
      </w:r>
      <w:r w:rsidR="002466D0" w:rsidRPr="002C08D7">
        <w:rPr>
          <w:rFonts w:ascii="Times New Roman" w:hAnsi="Times New Roman" w:cs="Times New Roman"/>
          <w:color w:val="000000" w:themeColor="text1"/>
          <w:sz w:val="24"/>
          <w:szCs w:val="24"/>
        </w:rPr>
        <w:t>g</w:t>
      </w:r>
      <w:r w:rsidR="009B250D" w:rsidRPr="002C08D7">
        <w:rPr>
          <w:rFonts w:ascii="Times New Roman" w:hAnsi="Times New Roman" w:cs="Times New Roman"/>
          <w:color w:val="000000" w:themeColor="text1"/>
          <w:sz w:val="24"/>
          <w:szCs w:val="24"/>
        </w:rPr>
        <w:t xml:space="preserve"> deductive and inductive </w:t>
      </w:r>
      <w:r w:rsidR="002466D0" w:rsidRPr="002C08D7">
        <w:rPr>
          <w:rFonts w:ascii="Times New Roman" w:hAnsi="Times New Roman" w:cs="Times New Roman"/>
          <w:color w:val="000000" w:themeColor="text1"/>
          <w:sz w:val="24"/>
          <w:szCs w:val="24"/>
        </w:rPr>
        <w:t xml:space="preserve">analytical </w:t>
      </w:r>
      <w:r w:rsidR="009B250D" w:rsidRPr="002C08D7">
        <w:rPr>
          <w:rFonts w:ascii="Times New Roman" w:hAnsi="Times New Roman" w:cs="Times New Roman"/>
          <w:color w:val="000000" w:themeColor="text1"/>
          <w:sz w:val="24"/>
          <w:szCs w:val="24"/>
        </w:rPr>
        <w:t xml:space="preserve">methods. The findings were </w:t>
      </w:r>
      <w:r w:rsidR="0028235F" w:rsidRPr="002C08D7">
        <w:rPr>
          <w:rFonts w:ascii="Times New Roman" w:hAnsi="Times New Roman" w:cs="Times New Roman"/>
          <w:color w:val="000000" w:themeColor="text1"/>
          <w:sz w:val="24"/>
          <w:szCs w:val="24"/>
        </w:rPr>
        <w:t>organise</w:t>
      </w:r>
      <w:r w:rsidR="009B250D" w:rsidRPr="002C08D7">
        <w:rPr>
          <w:rFonts w:ascii="Times New Roman" w:hAnsi="Times New Roman" w:cs="Times New Roman"/>
          <w:color w:val="000000" w:themeColor="text1"/>
          <w:sz w:val="24"/>
          <w:szCs w:val="24"/>
        </w:rPr>
        <w:t>d into three major themes: differences in veterinary provision between public and private companies, the benefits and shortcomings of non-veterinary service provision for farmers, and the opportunities for public-private p</w:t>
      </w:r>
      <w:r w:rsidR="001932F0" w:rsidRPr="002C08D7">
        <w:rPr>
          <w:rFonts w:ascii="Times New Roman" w:hAnsi="Times New Roman" w:cs="Times New Roman"/>
          <w:color w:val="000000" w:themeColor="text1"/>
          <w:sz w:val="24"/>
          <w:szCs w:val="24"/>
        </w:rPr>
        <w:t>artnerships</w:t>
      </w:r>
      <w:r w:rsidR="009B250D" w:rsidRPr="002C08D7">
        <w:rPr>
          <w:rFonts w:ascii="Times New Roman" w:hAnsi="Times New Roman" w:cs="Times New Roman"/>
          <w:color w:val="000000" w:themeColor="text1"/>
          <w:sz w:val="24"/>
          <w:szCs w:val="24"/>
        </w:rPr>
        <w:t xml:space="preserve"> in the sector</w:t>
      </w:r>
      <w:r w:rsidR="00156201" w:rsidRPr="002C08D7">
        <w:rPr>
          <w:rFonts w:ascii="Times New Roman" w:hAnsi="Times New Roman" w:cs="Times New Roman"/>
          <w:color w:val="000000" w:themeColor="text1"/>
          <w:sz w:val="24"/>
          <w:szCs w:val="24"/>
        </w:rPr>
        <w:t>.</w:t>
      </w:r>
      <w:r w:rsidR="00F6579F" w:rsidRPr="002C08D7">
        <w:rPr>
          <w:rFonts w:ascii="Times New Roman" w:hAnsi="Times New Roman" w:cs="Times New Roman"/>
          <w:color w:val="000000" w:themeColor="text1"/>
          <w:sz w:val="24"/>
          <w:szCs w:val="24"/>
        </w:rPr>
        <w:t xml:space="preserve"> </w:t>
      </w:r>
      <w:r w:rsidR="00461B9C" w:rsidRPr="002C08D7">
        <w:rPr>
          <w:rFonts w:ascii="Times New Roman" w:hAnsi="Times New Roman" w:cs="Times New Roman"/>
          <w:color w:val="000000" w:themeColor="text1"/>
          <w:sz w:val="24"/>
          <w:szCs w:val="24"/>
        </w:rPr>
        <w:t xml:space="preserve">The study reveals that the affiliation of veterinarians from specific companies leads to disparities in veterinary service for </w:t>
      </w:r>
      <w:r w:rsidR="007453FC" w:rsidRPr="002C08D7">
        <w:rPr>
          <w:rFonts w:ascii="Times New Roman" w:eastAsia="Times New Roman" w:hAnsi="Times New Roman" w:cs="Times New Roman"/>
          <w:color w:val="000000" w:themeColor="text1"/>
          <w:sz w:val="24"/>
          <w:szCs w:val="24"/>
        </w:rPr>
        <w:t>poultry</w:t>
      </w:r>
      <w:r w:rsidR="00461B9C" w:rsidRPr="002C08D7">
        <w:rPr>
          <w:rFonts w:ascii="Times New Roman" w:hAnsi="Times New Roman" w:cs="Times New Roman"/>
          <w:color w:val="000000" w:themeColor="text1"/>
          <w:sz w:val="24"/>
          <w:szCs w:val="24"/>
        </w:rPr>
        <w:t xml:space="preserve"> farmers. Veterinarians from both public and private sectors face difficulties such as staff shortages, excessive workloads, lack of recognition, and regulatory bodies. Communication breakdowns between public and private vet</w:t>
      </w:r>
      <w:r w:rsidR="001D0B30" w:rsidRPr="002C08D7">
        <w:rPr>
          <w:rFonts w:ascii="Times New Roman" w:hAnsi="Times New Roman" w:cs="Times New Roman"/>
          <w:color w:val="000000" w:themeColor="text1"/>
          <w:sz w:val="24"/>
          <w:szCs w:val="24"/>
        </w:rPr>
        <w:t>erinarian</w:t>
      </w:r>
      <w:r w:rsidR="00461B9C" w:rsidRPr="002C08D7">
        <w:rPr>
          <w:rFonts w:ascii="Times New Roman" w:hAnsi="Times New Roman" w:cs="Times New Roman"/>
          <w:color w:val="000000" w:themeColor="text1"/>
          <w:sz w:val="24"/>
          <w:szCs w:val="24"/>
        </w:rPr>
        <w:t xml:space="preserve">s also contribute to dissatisfaction. Dissatisfaction is expressed due to different service purposes, lack of skills, and lack of freedom. The study suggests that </w:t>
      </w:r>
      <w:r w:rsidR="00BC1052" w:rsidRPr="002C08D7">
        <w:rPr>
          <w:rFonts w:ascii="Times New Roman" w:hAnsi="Times New Roman" w:cs="Times New Roman"/>
          <w:color w:val="000000" w:themeColor="text1"/>
          <w:sz w:val="24"/>
          <w:szCs w:val="24"/>
        </w:rPr>
        <w:t>public-private partnership</w:t>
      </w:r>
      <w:r w:rsidR="002456DB" w:rsidRPr="002C08D7">
        <w:rPr>
          <w:rFonts w:ascii="Times New Roman" w:hAnsi="Times New Roman" w:cs="Times New Roman"/>
          <w:color w:val="000000" w:themeColor="text1"/>
          <w:sz w:val="24"/>
          <w:szCs w:val="24"/>
        </w:rPr>
        <w:t>s</w:t>
      </w:r>
      <w:r w:rsidR="00461B9C" w:rsidRPr="002C08D7">
        <w:rPr>
          <w:rFonts w:ascii="Times New Roman" w:hAnsi="Times New Roman" w:cs="Times New Roman"/>
          <w:color w:val="000000" w:themeColor="text1"/>
          <w:sz w:val="24"/>
          <w:szCs w:val="24"/>
        </w:rPr>
        <w:t xml:space="preserve"> are suitable for improving veterinary provision, data sharing, surveillance activities, laboratory facilities, and veterinary medicine and vaccine supply. The study </w:t>
      </w:r>
      <w:r w:rsidR="0033582A" w:rsidRPr="002C08D7">
        <w:rPr>
          <w:rFonts w:ascii="Times New Roman" w:hAnsi="Times New Roman" w:cs="Times New Roman"/>
          <w:color w:val="000000" w:themeColor="text1"/>
          <w:sz w:val="24"/>
          <w:szCs w:val="24"/>
        </w:rPr>
        <w:t>emphasise</w:t>
      </w:r>
      <w:r w:rsidR="00461B9C" w:rsidRPr="002C08D7">
        <w:rPr>
          <w:rFonts w:ascii="Times New Roman" w:hAnsi="Times New Roman" w:cs="Times New Roman"/>
          <w:color w:val="000000" w:themeColor="text1"/>
          <w:sz w:val="24"/>
          <w:szCs w:val="24"/>
        </w:rPr>
        <w:t>s the need for a common association between veterinarians from both sectors to advance the industry. The findings will serve as a foundation for initia</w:t>
      </w:r>
      <w:r w:rsidR="00BC1052" w:rsidRPr="002C08D7">
        <w:rPr>
          <w:rFonts w:ascii="Times New Roman" w:hAnsi="Times New Roman" w:cs="Times New Roman"/>
          <w:color w:val="000000" w:themeColor="text1"/>
          <w:sz w:val="24"/>
          <w:szCs w:val="24"/>
        </w:rPr>
        <w:t xml:space="preserve">ting public-private partnership </w:t>
      </w:r>
      <w:r w:rsidR="00461B9C" w:rsidRPr="002C08D7">
        <w:rPr>
          <w:rFonts w:ascii="Times New Roman" w:hAnsi="Times New Roman" w:cs="Times New Roman"/>
          <w:color w:val="000000" w:themeColor="text1"/>
          <w:sz w:val="24"/>
          <w:szCs w:val="24"/>
        </w:rPr>
        <w:t>that benefit</w:t>
      </w:r>
      <w:r w:rsidR="00BC1052" w:rsidRPr="002C08D7">
        <w:rPr>
          <w:rFonts w:ascii="Times New Roman" w:hAnsi="Times New Roman" w:cs="Times New Roman"/>
          <w:color w:val="000000" w:themeColor="text1"/>
          <w:sz w:val="24"/>
          <w:szCs w:val="24"/>
        </w:rPr>
        <w:t>s</w:t>
      </w:r>
      <w:r w:rsidR="00461B9C" w:rsidRPr="002C08D7">
        <w:rPr>
          <w:rFonts w:ascii="Times New Roman" w:hAnsi="Times New Roman" w:cs="Times New Roman"/>
          <w:color w:val="000000" w:themeColor="text1"/>
          <w:sz w:val="24"/>
          <w:szCs w:val="24"/>
        </w:rPr>
        <w:t xml:space="preserve"> the country and its marginal farmers financially.</w:t>
      </w:r>
    </w:p>
    <w:p w14:paraId="76A3ECF9" w14:textId="77777777" w:rsidR="00B421A0" w:rsidRPr="002C08D7" w:rsidRDefault="00A963ED" w:rsidP="00BC1052">
      <w:pPr>
        <w:spacing w:after="240" w:line="360" w:lineRule="auto"/>
        <w:rPr>
          <w:rFonts w:ascii="Times New Roman" w:hAnsi="Times New Roman" w:cs="Times New Roman"/>
          <w:color w:val="000000" w:themeColor="text1"/>
          <w:sz w:val="24"/>
          <w:szCs w:val="24"/>
        </w:rPr>
        <w:sectPr w:rsidR="00B421A0" w:rsidRPr="002C08D7" w:rsidSect="002C2426">
          <w:footerReference w:type="default" r:id="rId11"/>
          <w:pgSz w:w="11909" w:h="16834" w:code="9"/>
          <w:pgMar w:top="1440" w:right="1080" w:bottom="1440" w:left="2520" w:header="720" w:footer="720" w:gutter="0"/>
          <w:pgNumType w:fmt="lowerRoman"/>
          <w:cols w:space="720"/>
          <w:docGrid w:linePitch="360"/>
        </w:sectPr>
      </w:pPr>
      <w:r w:rsidRPr="002C08D7">
        <w:rPr>
          <w:rFonts w:ascii="Times New Roman" w:hAnsi="Times New Roman" w:cs="Times New Roman"/>
          <w:b/>
          <w:bCs/>
          <w:color w:val="000000" w:themeColor="text1"/>
          <w:sz w:val="24"/>
          <w:szCs w:val="24"/>
        </w:rPr>
        <w:t>Keywords:</w:t>
      </w:r>
      <w:r w:rsidRPr="002C08D7">
        <w:rPr>
          <w:rFonts w:ascii="Times New Roman" w:hAnsi="Times New Roman" w:cs="Times New Roman"/>
          <w:color w:val="000000" w:themeColor="text1"/>
          <w:sz w:val="24"/>
          <w:szCs w:val="24"/>
        </w:rPr>
        <w:t xml:space="preserve"> </w:t>
      </w:r>
      <w:r w:rsidR="001932F0" w:rsidRPr="002C08D7">
        <w:rPr>
          <w:rFonts w:ascii="Times New Roman" w:hAnsi="Times New Roman" w:cs="Times New Roman"/>
          <w:color w:val="000000" w:themeColor="text1"/>
          <w:sz w:val="24"/>
          <w:szCs w:val="24"/>
        </w:rPr>
        <w:t xml:space="preserve">Poultry Sector, </w:t>
      </w:r>
      <w:r w:rsidRPr="002C08D7">
        <w:rPr>
          <w:rFonts w:ascii="Times New Roman" w:hAnsi="Times New Roman" w:cs="Times New Roman"/>
          <w:color w:val="000000" w:themeColor="text1"/>
          <w:sz w:val="24"/>
          <w:szCs w:val="24"/>
        </w:rPr>
        <w:t>Public, Private, Veteri</w:t>
      </w:r>
      <w:r w:rsidR="00461B9C" w:rsidRPr="002C08D7">
        <w:rPr>
          <w:rFonts w:ascii="Times New Roman" w:hAnsi="Times New Roman" w:cs="Times New Roman"/>
          <w:color w:val="000000" w:themeColor="text1"/>
          <w:sz w:val="24"/>
          <w:szCs w:val="24"/>
        </w:rPr>
        <w:t>narians, Veterinary Ser</w:t>
      </w:r>
      <w:r w:rsidR="003C3B59" w:rsidRPr="002C08D7">
        <w:rPr>
          <w:rFonts w:ascii="Times New Roman" w:hAnsi="Times New Roman" w:cs="Times New Roman"/>
          <w:color w:val="000000" w:themeColor="text1"/>
          <w:sz w:val="24"/>
          <w:szCs w:val="24"/>
        </w:rPr>
        <w:t xml:space="preserve">vice, </w:t>
      </w:r>
      <w:r w:rsidR="001932F0" w:rsidRPr="002C08D7">
        <w:rPr>
          <w:rFonts w:ascii="Times New Roman" w:hAnsi="Times New Roman" w:cs="Times New Roman"/>
          <w:color w:val="000000" w:themeColor="text1"/>
          <w:sz w:val="24"/>
          <w:szCs w:val="24"/>
        </w:rPr>
        <w:t>Public-private partnership, Bangladesh</w:t>
      </w:r>
      <w:r w:rsidR="00BC1052" w:rsidRPr="002C08D7">
        <w:rPr>
          <w:rFonts w:ascii="Times New Roman" w:hAnsi="Times New Roman" w:cs="Times New Roman"/>
          <w:color w:val="000000" w:themeColor="text1"/>
          <w:sz w:val="24"/>
          <w:szCs w:val="24"/>
        </w:rPr>
        <w:t>.</w:t>
      </w:r>
    </w:p>
    <w:p w14:paraId="09C7126F" w14:textId="77777777" w:rsidR="00637043" w:rsidRPr="002C08D7" w:rsidRDefault="00637043" w:rsidP="00B421A0">
      <w:pPr>
        <w:pStyle w:val="Heading1"/>
        <w:spacing w:after="240" w:line="360" w:lineRule="auto"/>
        <w:rPr>
          <w:sz w:val="32"/>
          <w:szCs w:val="32"/>
        </w:rPr>
      </w:pPr>
      <w:bookmarkStart w:id="7" w:name="_Toc149685655"/>
      <w:r w:rsidRPr="002C08D7">
        <w:rPr>
          <w:sz w:val="32"/>
          <w:szCs w:val="32"/>
        </w:rPr>
        <w:lastRenderedPageBreak/>
        <w:t>Chapter 1: Introduction</w:t>
      </w:r>
      <w:bookmarkEnd w:id="7"/>
    </w:p>
    <w:p w14:paraId="351AD71C" w14:textId="5E8FB225" w:rsidR="009E5F0D" w:rsidRPr="002C08D7" w:rsidRDefault="009E5F0D" w:rsidP="002B53D8">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In Bangladesh, the rapid growth of the poultry sector is often considered to be a positive thing, one that creates opportunities for economic development and nutritional improvements at a national level. Although poverty rates have dropped and the economy has grown significan</w:t>
      </w:r>
      <w:r w:rsidR="006304AD" w:rsidRPr="002C08D7">
        <w:rPr>
          <w:rFonts w:ascii="Times New Roman" w:hAnsi="Times New Roman" w:cs="Times New Roman"/>
          <w:color w:val="000000" w:themeColor="text1"/>
          <w:sz w:val="24"/>
          <w:szCs w:val="24"/>
        </w:rPr>
        <w:t>tly in the last 25 years,</w:t>
      </w:r>
      <w:r w:rsidRPr="002C08D7">
        <w:rPr>
          <w:rFonts w:ascii="Times New Roman" w:hAnsi="Times New Roman" w:cs="Times New Roman"/>
          <w:color w:val="000000" w:themeColor="text1"/>
          <w:sz w:val="24"/>
          <w:szCs w:val="24"/>
        </w:rPr>
        <w:t xml:space="preserve"> the poverty rate in Bangladesh is </w:t>
      </w:r>
      <w:r w:rsidR="006304AD" w:rsidRPr="002C08D7">
        <w:rPr>
          <w:rFonts w:ascii="Times New Roman" w:hAnsi="Times New Roman" w:cs="Times New Roman"/>
          <w:color w:val="000000" w:themeColor="text1"/>
          <w:sz w:val="24"/>
          <w:szCs w:val="24"/>
        </w:rPr>
        <w:t xml:space="preserve">still </w:t>
      </w:r>
      <w:r w:rsidRPr="002C08D7">
        <w:rPr>
          <w:rFonts w:ascii="Times New Roman" w:hAnsi="Times New Roman" w:cs="Times New Roman"/>
          <w:color w:val="000000" w:themeColor="text1"/>
          <w:sz w:val="24"/>
          <w:szCs w:val="24"/>
        </w:rPr>
        <w:t>24.3%</w:t>
      </w:r>
      <w:r w:rsidR="006304AD"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and the extreme poverty rate is 12.9% due to </w:t>
      </w:r>
      <w:r w:rsidR="006304AD" w:rsidRPr="002C08D7">
        <w:rPr>
          <w:rFonts w:ascii="Times New Roman" w:hAnsi="Times New Roman" w:cs="Times New Roman"/>
          <w:color w:val="000000" w:themeColor="text1"/>
          <w:sz w:val="24"/>
          <w:szCs w:val="24"/>
        </w:rPr>
        <w:t xml:space="preserve">the </w:t>
      </w:r>
      <w:r w:rsidRPr="002C08D7">
        <w:rPr>
          <w:rFonts w:ascii="Times New Roman" w:hAnsi="Times New Roman" w:cs="Times New Roman"/>
          <w:color w:val="000000" w:themeColor="text1"/>
          <w:sz w:val="24"/>
          <w:szCs w:val="24"/>
        </w:rPr>
        <w:t>lack of regular employment opportunities (</w:t>
      </w:r>
      <w:r w:rsidR="00757A54" w:rsidRPr="002C08D7">
        <w:rPr>
          <w:rFonts w:ascii="Times New Roman" w:hAnsi="Times New Roman" w:cs="Times New Roman"/>
          <w:color w:val="000000" w:themeColor="text1"/>
          <w:sz w:val="24"/>
          <w:szCs w:val="24"/>
        </w:rPr>
        <w:t>Bangladesh Bureau of Statistics</w:t>
      </w:r>
      <w:r w:rsidRPr="002C08D7">
        <w:rPr>
          <w:rFonts w:ascii="Times New Roman" w:hAnsi="Times New Roman" w:cs="Times New Roman"/>
          <w:color w:val="000000" w:themeColor="text1"/>
          <w:sz w:val="24"/>
          <w:szCs w:val="24"/>
        </w:rPr>
        <w:t>, 2023; Halder, 2023). So, for many, the relative affordability and growing availability of poultry provide an opportunity to better meet their protein and micronutrient requirements, which is very important for a nation’s development and population health (Masud et al., 2020). The sector is also associated with employment opportunities for around one million entrepreneurs and eight million people</w:t>
      </w:r>
      <w:r w:rsidR="006304AD"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directly or indirectly covering lots of positions ranging from small-scale farmers to la</w:t>
      </w:r>
      <w:r w:rsidR="006304AD" w:rsidRPr="002C08D7">
        <w:rPr>
          <w:rFonts w:ascii="Times New Roman" w:hAnsi="Times New Roman" w:cs="Times New Roman"/>
          <w:color w:val="000000" w:themeColor="text1"/>
          <w:sz w:val="24"/>
          <w:szCs w:val="24"/>
        </w:rPr>
        <w:t>rger multinational stakeholders;</w:t>
      </w:r>
      <w:r w:rsidRPr="002C08D7">
        <w:rPr>
          <w:rFonts w:ascii="Times New Roman" w:hAnsi="Times New Roman" w:cs="Times New Roman"/>
          <w:color w:val="000000" w:themeColor="text1"/>
          <w:sz w:val="24"/>
          <w:szCs w:val="24"/>
        </w:rPr>
        <w:t xml:space="preserve"> however, not all stakeholders benefit equally from the sector</w:t>
      </w:r>
      <w:bookmarkStart w:id="8" w:name="_Hlk80428995"/>
      <w:r w:rsidRPr="002C08D7">
        <w:rPr>
          <w:rFonts w:ascii="Times New Roman" w:hAnsi="Times New Roman" w:cs="Times New Roman"/>
          <w:color w:val="000000" w:themeColor="text1"/>
          <w:sz w:val="24"/>
          <w:szCs w:val="24"/>
        </w:rPr>
        <w:t xml:space="preserve"> (Shah et al., 2006; Masud et al., 2020; Islam et al., 2021). The sector is growing faster than existing infrastructure and legislation can provide for, a discrepancy that results in new and potentially serious challenges to ensure the nation’s nutritional security, safe meat, sustainable poultry production, and curbing </w:t>
      </w:r>
      <w:r w:rsidR="006304AD" w:rsidRPr="002C08D7">
        <w:rPr>
          <w:rFonts w:ascii="Times New Roman" w:hAnsi="Times New Roman" w:cs="Times New Roman"/>
          <w:color w:val="000000" w:themeColor="text1"/>
          <w:sz w:val="24"/>
          <w:szCs w:val="24"/>
        </w:rPr>
        <w:t xml:space="preserve">the </w:t>
      </w:r>
      <w:r w:rsidRPr="002C08D7">
        <w:rPr>
          <w:rFonts w:ascii="Times New Roman" w:hAnsi="Times New Roman" w:cs="Times New Roman"/>
          <w:color w:val="000000" w:themeColor="text1"/>
          <w:sz w:val="24"/>
          <w:szCs w:val="24"/>
        </w:rPr>
        <w:t xml:space="preserve">risk of </w:t>
      </w:r>
      <w:r w:rsidR="006304AD" w:rsidRPr="002C08D7">
        <w:rPr>
          <w:rFonts w:ascii="Times New Roman" w:hAnsi="Times New Roman" w:cs="Times New Roman"/>
          <w:color w:val="000000" w:themeColor="text1"/>
          <w:sz w:val="24"/>
          <w:szCs w:val="24"/>
        </w:rPr>
        <w:t>the future</w:t>
      </w:r>
      <w:r w:rsidRPr="002C08D7">
        <w:rPr>
          <w:rFonts w:ascii="Times New Roman" w:hAnsi="Times New Roman" w:cs="Times New Roman"/>
          <w:color w:val="000000" w:themeColor="text1"/>
          <w:sz w:val="24"/>
          <w:szCs w:val="24"/>
        </w:rPr>
        <w:t xml:space="preserve"> pandemic from poultry (Rahman et al., 2019; Hashem, 2020). </w:t>
      </w:r>
      <w:bookmarkEnd w:id="8"/>
      <w:r w:rsidRPr="002C08D7">
        <w:rPr>
          <w:rFonts w:ascii="Times New Roman" w:hAnsi="Times New Roman" w:cs="Times New Roman"/>
          <w:color w:val="000000" w:themeColor="text1"/>
          <w:sz w:val="24"/>
          <w:szCs w:val="24"/>
        </w:rPr>
        <w:t>These factors not only cause economic downfalls for farmers and an impact on public health but may also be a source of future zoonotic disease (Khatun et al., 2019).</w:t>
      </w:r>
    </w:p>
    <w:p w14:paraId="4B1AFE8F" w14:textId="582D39E5" w:rsidR="006304AD" w:rsidRPr="002C08D7" w:rsidRDefault="009E5F0D" w:rsidP="002B53D8">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In response to some of these challenges, the government has attempted to enact several policies under the National Poultry Development Policy 2008</w:t>
      </w:r>
      <w:r w:rsidR="001E7F57"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(Haque et al., 2020). This policy includes a government commitment to ensuring proper treatment of poultry diseases</w:t>
      </w:r>
      <w:r w:rsidR="006304AD"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including the provision of laborat</w:t>
      </w:r>
      <w:r w:rsidR="006304AD" w:rsidRPr="002C08D7">
        <w:rPr>
          <w:rFonts w:ascii="Times New Roman" w:hAnsi="Times New Roman" w:cs="Times New Roman"/>
          <w:color w:val="000000" w:themeColor="text1"/>
          <w:sz w:val="24"/>
          <w:szCs w:val="24"/>
        </w:rPr>
        <w:t>ory diagnostic facilities, good-</w:t>
      </w:r>
      <w:r w:rsidRPr="002C08D7">
        <w:rPr>
          <w:rFonts w:ascii="Times New Roman" w:hAnsi="Times New Roman" w:cs="Times New Roman"/>
          <w:color w:val="000000" w:themeColor="text1"/>
          <w:sz w:val="24"/>
          <w:szCs w:val="24"/>
        </w:rPr>
        <w:t>quality m</w:t>
      </w:r>
      <w:r w:rsidR="00A059A5" w:rsidRPr="002C08D7">
        <w:rPr>
          <w:rFonts w:ascii="Times New Roman" w:hAnsi="Times New Roman" w:cs="Times New Roman"/>
          <w:color w:val="000000" w:themeColor="text1"/>
          <w:sz w:val="24"/>
          <w:szCs w:val="24"/>
        </w:rPr>
        <w:t>edicines and vaccines, prioritis</w:t>
      </w:r>
      <w:r w:rsidRPr="002C08D7">
        <w:rPr>
          <w:rFonts w:ascii="Times New Roman" w:hAnsi="Times New Roman" w:cs="Times New Roman"/>
          <w:color w:val="000000" w:themeColor="text1"/>
          <w:sz w:val="24"/>
          <w:szCs w:val="24"/>
        </w:rPr>
        <w:t xml:space="preserve">ing </w:t>
      </w:r>
      <w:r w:rsidR="006304AD" w:rsidRPr="002C08D7">
        <w:rPr>
          <w:rFonts w:ascii="Times New Roman" w:hAnsi="Times New Roman" w:cs="Times New Roman"/>
          <w:color w:val="000000" w:themeColor="text1"/>
          <w:sz w:val="24"/>
          <w:szCs w:val="24"/>
        </w:rPr>
        <w:t xml:space="preserve">the </w:t>
      </w:r>
      <w:r w:rsidRPr="002C08D7">
        <w:rPr>
          <w:rFonts w:ascii="Times New Roman" w:hAnsi="Times New Roman" w:cs="Times New Roman"/>
          <w:color w:val="000000" w:themeColor="text1"/>
          <w:sz w:val="24"/>
          <w:szCs w:val="24"/>
        </w:rPr>
        <w:t>farm’s biosecurity measures and waste disposal system, maintaining proper distance bet</w:t>
      </w:r>
      <w:r w:rsidR="00A36402" w:rsidRPr="002C08D7">
        <w:rPr>
          <w:rFonts w:ascii="Times New Roman" w:hAnsi="Times New Roman" w:cs="Times New Roman"/>
          <w:color w:val="000000" w:themeColor="text1"/>
          <w:sz w:val="24"/>
          <w:szCs w:val="24"/>
        </w:rPr>
        <w:t>ween the poultry</w:t>
      </w:r>
      <w:r w:rsidR="006304AD" w:rsidRPr="002C08D7">
        <w:rPr>
          <w:rFonts w:ascii="Times New Roman" w:hAnsi="Times New Roman" w:cs="Times New Roman"/>
          <w:color w:val="000000" w:themeColor="text1"/>
          <w:sz w:val="24"/>
          <w:szCs w:val="24"/>
        </w:rPr>
        <w:t xml:space="preserve"> farms and good-</w:t>
      </w:r>
      <w:r w:rsidRPr="002C08D7">
        <w:rPr>
          <w:rFonts w:ascii="Times New Roman" w:hAnsi="Times New Roman" w:cs="Times New Roman"/>
          <w:color w:val="000000" w:themeColor="text1"/>
          <w:sz w:val="24"/>
          <w:szCs w:val="24"/>
        </w:rPr>
        <w:t>quality day-old chick</w:t>
      </w:r>
      <w:r w:rsidR="006304AD" w:rsidRPr="002C08D7">
        <w:rPr>
          <w:rFonts w:ascii="Times New Roman" w:hAnsi="Times New Roman" w:cs="Times New Roman"/>
          <w:color w:val="000000" w:themeColor="text1"/>
          <w:sz w:val="24"/>
          <w:szCs w:val="24"/>
        </w:rPr>
        <w:t>s</w:t>
      </w:r>
      <w:r w:rsidRPr="002C08D7">
        <w:rPr>
          <w:rFonts w:ascii="Times New Roman" w:hAnsi="Times New Roman" w:cs="Times New Roman"/>
          <w:color w:val="000000" w:themeColor="text1"/>
          <w:sz w:val="24"/>
          <w:szCs w:val="24"/>
        </w:rPr>
        <w:t xml:space="preserve"> (DOC)</w:t>
      </w:r>
      <w:r w:rsidR="006304AD"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and feed production (</w:t>
      </w:r>
      <w:r w:rsidR="00574AE0" w:rsidRPr="002C08D7">
        <w:rPr>
          <w:rFonts w:ascii="Times New Roman" w:hAnsi="Times New Roman" w:cs="Times New Roman"/>
          <w:color w:val="000000" w:themeColor="text1"/>
          <w:sz w:val="24"/>
          <w:szCs w:val="24"/>
          <w:shd w:val="clear" w:color="auto" w:fill="FFFFFF"/>
        </w:rPr>
        <w:t>Department of Livestock Services</w:t>
      </w:r>
      <w:r w:rsidRPr="002C08D7">
        <w:rPr>
          <w:rFonts w:ascii="Times New Roman" w:hAnsi="Times New Roman" w:cs="Times New Roman"/>
          <w:color w:val="000000" w:themeColor="text1"/>
          <w:sz w:val="24"/>
          <w:szCs w:val="24"/>
        </w:rPr>
        <w:t xml:space="preserve">, 2008). Besides, </w:t>
      </w:r>
      <w:r w:rsidR="006304AD" w:rsidRPr="002C08D7">
        <w:rPr>
          <w:rFonts w:ascii="Times New Roman" w:hAnsi="Times New Roman" w:cs="Times New Roman"/>
          <w:color w:val="000000" w:themeColor="text1"/>
          <w:sz w:val="24"/>
          <w:szCs w:val="24"/>
        </w:rPr>
        <w:t xml:space="preserve">the </w:t>
      </w:r>
      <w:r w:rsidRPr="002C08D7">
        <w:rPr>
          <w:rFonts w:ascii="Times New Roman" w:hAnsi="Times New Roman" w:cs="Times New Roman"/>
          <w:color w:val="000000" w:themeColor="text1"/>
          <w:sz w:val="24"/>
          <w:szCs w:val="24"/>
        </w:rPr>
        <w:t>Bangladesh government is willing to pledge to develop robust disease surv</w:t>
      </w:r>
      <w:r w:rsidR="006304AD" w:rsidRPr="002C08D7">
        <w:rPr>
          <w:rFonts w:ascii="Times New Roman" w:hAnsi="Times New Roman" w:cs="Times New Roman"/>
          <w:color w:val="000000" w:themeColor="text1"/>
          <w:sz w:val="24"/>
          <w:szCs w:val="24"/>
        </w:rPr>
        <w:t>eillance and laboratory facilities through</w:t>
      </w:r>
      <w:r w:rsidRPr="002C08D7">
        <w:rPr>
          <w:rFonts w:ascii="Times New Roman" w:hAnsi="Times New Roman" w:cs="Times New Roman"/>
          <w:color w:val="000000" w:themeColor="text1"/>
          <w:sz w:val="24"/>
          <w:szCs w:val="24"/>
        </w:rPr>
        <w:t xml:space="preserve"> a joint venture with </w:t>
      </w:r>
      <w:r w:rsidR="006304AD" w:rsidRPr="002C08D7">
        <w:rPr>
          <w:rFonts w:ascii="Times New Roman" w:hAnsi="Times New Roman" w:cs="Times New Roman"/>
          <w:color w:val="000000" w:themeColor="text1"/>
          <w:sz w:val="24"/>
          <w:szCs w:val="24"/>
        </w:rPr>
        <w:t>the private industries involved</w:t>
      </w:r>
      <w:r w:rsidRPr="002C08D7">
        <w:rPr>
          <w:rFonts w:ascii="Times New Roman" w:hAnsi="Times New Roman" w:cs="Times New Roman"/>
          <w:color w:val="000000" w:themeColor="text1"/>
          <w:sz w:val="24"/>
          <w:szCs w:val="24"/>
        </w:rPr>
        <w:t xml:space="preserve"> in</w:t>
      </w:r>
      <w:r w:rsidR="006304AD" w:rsidRPr="002C08D7">
        <w:rPr>
          <w:rFonts w:ascii="Times New Roman" w:hAnsi="Times New Roman" w:cs="Times New Roman"/>
          <w:color w:val="000000" w:themeColor="text1"/>
          <w:sz w:val="24"/>
          <w:szCs w:val="24"/>
        </w:rPr>
        <w:t xml:space="preserve"> the</w:t>
      </w:r>
      <w:r w:rsidRPr="002C08D7">
        <w:rPr>
          <w:rFonts w:ascii="Times New Roman" w:hAnsi="Times New Roman" w:cs="Times New Roman"/>
          <w:color w:val="000000" w:themeColor="text1"/>
          <w:sz w:val="24"/>
          <w:szCs w:val="24"/>
        </w:rPr>
        <w:t xml:space="preserve"> poultry sector (</w:t>
      </w:r>
      <w:r w:rsidR="00574AE0" w:rsidRPr="002C08D7">
        <w:rPr>
          <w:rFonts w:ascii="Times New Roman" w:hAnsi="Times New Roman" w:cs="Times New Roman"/>
          <w:color w:val="000000" w:themeColor="text1"/>
          <w:sz w:val="24"/>
          <w:szCs w:val="24"/>
          <w:shd w:val="clear" w:color="auto" w:fill="FFFFFF"/>
        </w:rPr>
        <w:t>Department of Livestock Services</w:t>
      </w:r>
      <w:r w:rsidRPr="002C08D7">
        <w:rPr>
          <w:rFonts w:ascii="Times New Roman" w:hAnsi="Times New Roman" w:cs="Times New Roman"/>
          <w:color w:val="000000" w:themeColor="text1"/>
          <w:sz w:val="24"/>
          <w:szCs w:val="24"/>
        </w:rPr>
        <w:t xml:space="preserve">, 2008). The policy also states the government’s commitment to facilitate and train </w:t>
      </w:r>
      <w:r w:rsidRPr="002C08D7">
        <w:rPr>
          <w:rFonts w:ascii="Times New Roman" w:hAnsi="Times New Roman" w:cs="Times New Roman"/>
          <w:color w:val="000000" w:themeColor="text1"/>
          <w:sz w:val="24"/>
          <w:szCs w:val="24"/>
        </w:rPr>
        <w:lastRenderedPageBreak/>
        <w:t>entrepreneurs engaging in poultry enterprise</w:t>
      </w:r>
      <w:r w:rsidR="006304AD" w:rsidRPr="002C08D7">
        <w:rPr>
          <w:rFonts w:ascii="Times New Roman" w:hAnsi="Times New Roman" w:cs="Times New Roman"/>
          <w:color w:val="000000" w:themeColor="text1"/>
          <w:sz w:val="24"/>
          <w:szCs w:val="24"/>
        </w:rPr>
        <w:t>s</w:t>
      </w:r>
      <w:r w:rsidRPr="002C08D7">
        <w:rPr>
          <w:rFonts w:ascii="Times New Roman" w:hAnsi="Times New Roman" w:cs="Times New Roman"/>
          <w:color w:val="000000" w:themeColor="text1"/>
          <w:sz w:val="24"/>
          <w:szCs w:val="24"/>
        </w:rPr>
        <w:t xml:space="preserve"> (</w:t>
      </w:r>
      <w:r w:rsidR="00574AE0" w:rsidRPr="002C08D7">
        <w:rPr>
          <w:rFonts w:ascii="Times New Roman" w:hAnsi="Times New Roman" w:cs="Times New Roman"/>
          <w:color w:val="000000" w:themeColor="text1"/>
          <w:sz w:val="24"/>
          <w:szCs w:val="24"/>
          <w:shd w:val="clear" w:color="auto" w:fill="FFFFFF"/>
        </w:rPr>
        <w:t>Department of Livestock Services</w:t>
      </w:r>
      <w:r w:rsidRPr="002C08D7">
        <w:rPr>
          <w:rFonts w:ascii="Times New Roman" w:hAnsi="Times New Roman" w:cs="Times New Roman"/>
          <w:color w:val="000000" w:themeColor="text1"/>
          <w:sz w:val="24"/>
          <w:szCs w:val="24"/>
        </w:rPr>
        <w:t>, 2008).</w:t>
      </w:r>
    </w:p>
    <w:p w14:paraId="61BB1C25" w14:textId="08741449" w:rsidR="009E5F0D" w:rsidRPr="002C08D7" w:rsidRDefault="009E5F0D" w:rsidP="002B53D8">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However, the government needs manpower and logistical support to implement all these policies succe</w:t>
      </w:r>
      <w:r w:rsidR="006304AD" w:rsidRPr="002C08D7">
        <w:rPr>
          <w:rFonts w:ascii="Times New Roman" w:hAnsi="Times New Roman" w:cs="Times New Roman"/>
          <w:color w:val="000000" w:themeColor="text1"/>
          <w:sz w:val="24"/>
          <w:szCs w:val="24"/>
        </w:rPr>
        <w:t>ssfully. The contribution of</w:t>
      </w:r>
      <w:r w:rsidRPr="002C08D7">
        <w:rPr>
          <w:rFonts w:ascii="Times New Roman" w:hAnsi="Times New Roman" w:cs="Times New Roman"/>
          <w:color w:val="000000" w:themeColor="text1"/>
          <w:sz w:val="24"/>
          <w:szCs w:val="24"/>
        </w:rPr>
        <w:t xml:space="preserve"> field veterinarians could provide a solution to help address this need. But currently, the limited number of government field veterinarians</w:t>
      </w:r>
      <w:r w:rsidR="006304AD"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along with no or little collaborat</w:t>
      </w:r>
      <w:r w:rsidR="006304AD" w:rsidRPr="002C08D7">
        <w:rPr>
          <w:rFonts w:ascii="Times New Roman" w:hAnsi="Times New Roman" w:cs="Times New Roman"/>
          <w:color w:val="000000" w:themeColor="text1"/>
          <w:sz w:val="24"/>
          <w:szCs w:val="24"/>
        </w:rPr>
        <w:t xml:space="preserve">ion with private veterinarians, </w:t>
      </w:r>
      <w:r w:rsidRPr="002C08D7">
        <w:rPr>
          <w:rFonts w:ascii="Times New Roman" w:hAnsi="Times New Roman" w:cs="Times New Roman"/>
          <w:color w:val="000000" w:themeColor="text1"/>
          <w:sz w:val="24"/>
          <w:szCs w:val="24"/>
        </w:rPr>
        <w:t xml:space="preserve">remains a barrier to what can be accomplished (Khatun et al., 2019). </w:t>
      </w:r>
    </w:p>
    <w:p w14:paraId="6233A283" w14:textId="69C49A66" w:rsidR="00C64CBB" w:rsidRPr="002C08D7" w:rsidRDefault="009E5F0D" w:rsidP="002B53D8">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This thesis will argue that the public-private partnership (PPP) strategy</w:t>
      </w:r>
      <w:r w:rsidR="006304AD" w:rsidRPr="002C08D7">
        <w:rPr>
          <w:rFonts w:ascii="Times New Roman" w:hAnsi="Times New Roman" w:cs="Times New Roman"/>
          <w:color w:val="000000" w:themeColor="text1"/>
          <w:sz w:val="24"/>
          <w:szCs w:val="24"/>
        </w:rPr>
        <w:t xml:space="preserve"> is one potential solution that</w:t>
      </w:r>
      <w:r w:rsidRPr="002C08D7">
        <w:rPr>
          <w:rFonts w:ascii="Times New Roman" w:hAnsi="Times New Roman" w:cs="Times New Roman"/>
          <w:color w:val="000000" w:themeColor="text1"/>
          <w:sz w:val="24"/>
          <w:szCs w:val="24"/>
        </w:rPr>
        <w:t xml:space="preserve"> could be instigated in the poultry sector to help support the government’s strategy for </w:t>
      </w:r>
      <w:r w:rsidR="006304AD" w:rsidRPr="002C08D7">
        <w:rPr>
          <w:rFonts w:ascii="Times New Roman" w:hAnsi="Times New Roman" w:cs="Times New Roman"/>
          <w:color w:val="000000" w:themeColor="text1"/>
          <w:sz w:val="24"/>
          <w:szCs w:val="24"/>
        </w:rPr>
        <w:t>the sector, particularly as it</w:t>
      </w:r>
      <w:r w:rsidRPr="002C08D7">
        <w:rPr>
          <w:rFonts w:ascii="Times New Roman" w:hAnsi="Times New Roman" w:cs="Times New Roman"/>
          <w:color w:val="000000" w:themeColor="text1"/>
          <w:sz w:val="24"/>
          <w:szCs w:val="24"/>
        </w:rPr>
        <w:t xml:space="preserve"> relates to disease management on poultry farms. The World </w:t>
      </w:r>
      <w:r w:rsidR="00A65B16" w:rsidRPr="002C08D7">
        <w:rPr>
          <w:rFonts w:ascii="Times New Roman" w:hAnsi="Times New Roman" w:cs="Times New Roman"/>
          <w:color w:val="000000" w:themeColor="text1"/>
          <w:sz w:val="24"/>
          <w:szCs w:val="24"/>
        </w:rPr>
        <w:t>Organisation</w:t>
      </w:r>
      <w:r w:rsidRPr="002C08D7">
        <w:rPr>
          <w:rFonts w:ascii="Times New Roman" w:hAnsi="Times New Roman" w:cs="Times New Roman"/>
          <w:color w:val="000000" w:themeColor="text1"/>
          <w:sz w:val="24"/>
          <w:szCs w:val="24"/>
        </w:rPr>
        <w:t xml:space="preserve"> for Animal Health</w:t>
      </w:r>
      <w:r w:rsidR="00574AE0" w:rsidRPr="002C08D7">
        <w:rPr>
          <w:rFonts w:ascii="Times New Roman" w:hAnsi="Times New Roman" w:cs="Times New Roman"/>
          <w:color w:val="000000" w:themeColor="text1"/>
          <w:sz w:val="24"/>
          <w:szCs w:val="24"/>
        </w:rPr>
        <w:t xml:space="preserve"> (WOAH)</w:t>
      </w:r>
      <w:r w:rsidRPr="002C08D7">
        <w:rPr>
          <w:rFonts w:ascii="Times New Roman" w:hAnsi="Times New Roman" w:cs="Times New Roman"/>
          <w:color w:val="000000" w:themeColor="text1"/>
          <w:sz w:val="24"/>
          <w:szCs w:val="24"/>
        </w:rPr>
        <w:t xml:space="preserve"> defines PPP as </w:t>
      </w:r>
      <w:r w:rsidR="006304AD" w:rsidRPr="002C08D7">
        <w:rPr>
          <w:rFonts w:ascii="Times New Roman" w:hAnsi="Times New Roman" w:cs="Times New Roman"/>
          <w:color w:val="000000" w:themeColor="text1"/>
          <w:sz w:val="24"/>
          <w:szCs w:val="24"/>
        </w:rPr>
        <w:t>a</w:t>
      </w:r>
      <w:r w:rsidR="00CE1409" w:rsidRPr="002C08D7">
        <w:rPr>
          <w:rFonts w:ascii="Times New Roman" w:hAnsi="Times New Roman" w:cs="Times New Roman"/>
          <w:color w:val="000000" w:themeColor="text1"/>
          <w:sz w:val="24"/>
          <w:szCs w:val="24"/>
        </w:rPr>
        <w:t xml:space="preserve"> </w:t>
      </w:r>
      <w:r w:rsidR="006304AD" w:rsidRPr="002C08D7">
        <w:rPr>
          <w:rFonts w:ascii="Times New Roman" w:hAnsi="Times New Roman" w:cs="Times New Roman"/>
          <w:color w:val="000000" w:themeColor="text1"/>
          <w:sz w:val="24"/>
          <w:szCs w:val="24"/>
        </w:rPr>
        <w:t>“j</w:t>
      </w:r>
      <w:r w:rsidRPr="002C08D7">
        <w:rPr>
          <w:rFonts w:ascii="Times New Roman" w:hAnsi="Times New Roman" w:cs="Times New Roman"/>
          <w:color w:val="000000" w:themeColor="text1"/>
          <w:sz w:val="24"/>
          <w:szCs w:val="24"/>
        </w:rPr>
        <w:t>oint approach in which the public and private sectors agree to share responsibilities, resources</w:t>
      </w:r>
      <w:r w:rsidR="006304AD"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and risks to achieve common objectives that deliver benefits in a sustainable manner” (</w:t>
      </w:r>
      <w:r w:rsidR="00574AE0" w:rsidRPr="002C08D7">
        <w:rPr>
          <w:rFonts w:ascii="Times New Roman" w:hAnsi="Times New Roman" w:cs="Times New Roman"/>
          <w:color w:val="000000" w:themeColor="text1"/>
          <w:sz w:val="24"/>
          <w:szCs w:val="24"/>
        </w:rPr>
        <w:t>World Organisation for Animal Health</w:t>
      </w:r>
      <w:r w:rsidRPr="002C08D7">
        <w:rPr>
          <w:rFonts w:ascii="Times New Roman" w:hAnsi="Times New Roman" w:cs="Times New Roman"/>
          <w:color w:val="000000" w:themeColor="text1"/>
          <w:sz w:val="24"/>
          <w:szCs w:val="24"/>
        </w:rPr>
        <w:t>, 2021). This concept is already acknowl</w:t>
      </w:r>
      <w:r w:rsidR="006304AD" w:rsidRPr="002C08D7">
        <w:rPr>
          <w:rFonts w:ascii="Times New Roman" w:hAnsi="Times New Roman" w:cs="Times New Roman"/>
          <w:color w:val="000000" w:themeColor="text1"/>
          <w:sz w:val="24"/>
          <w:szCs w:val="24"/>
        </w:rPr>
        <w:t>edged and applied in Bangladesh</w:t>
      </w:r>
      <w:r w:rsidRPr="002C08D7">
        <w:rPr>
          <w:rFonts w:ascii="Times New Roman" w:hAnsi="Times New Roman" w:cs="Times New Roman"/>
          <w:color w:val="000000" w:themeColor="text1"/>
          <w:sz w:val="24"/>
          <w:szCs w:val="24"/>
        </w:rPr>
        <w:t xml:space="preserve"> through </w:t>
      </w:r>
      <w:r w:rsidR="006304AD" w:rsidRPr="002C08D7">
        <w:rPr>
          <w:rFonts w:ascii="Times New Roman" w:hAnsi="Times New Roman" w:cs="Times New Roman"/>
          <w:color w:val="000000" w:themeColor="text1"/>
          <w:sz w:val="24"/>
          <w:szCs w:val="24"/>
        </w:rPr>
        <w:t>the Public-Private Partnership A</w:t>
      </w:r>
      <w:r w:rsidRPr="002C08D7">
        <w:rPr>
          <w:rFonts w:ascii="Times New Roman" w:hAnsi="Times New Roman" w:cs="Times New Roman"/>
          <w:color w:val="000000" w:themeColor="text1"/>
          <w:sz w:val="24"/>
          <w:szCs w:val="24"/>
        </w:rPr>
        <w:t>ct 2015</w:t>
      </w:r>
      <w:r w:rsidR="006304AD"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and several projects are already being run succ</w:t>
      </w:r>
      <w:r w:rsidR="006304AD" w:rsidRPr="002C08D7">
        <w:rPr>
          <w:rFonts w:ascii="Times New Roman" w:hAnsi="Times New Roman" w:cs="Times New Roman"/>
          <w:color w:val="000000" w:themeColor="text1"/>
          <w:sz w:val="24"/>
          <w:szCs w:val="24"/>
        </w:rPr>
        <w:t>essfully under PPP in different</w:t>
      </w:r>
      <w:r w:rsidRPr="002C08D7">
        <w:rPr>
          <w:rFonts w:ascii="Times New Roman" w:hAnsi="Times New Roman" w:cs="Times New Roman"/>
          <w:color w:val="000000" w:themeColor="text1"/>
          <w:sz w:val="24"/>
          <w:szCs w:val="24"/>
        </w:rPr>
        <w:t xml:space="preserve"> non-livestock sectors across the country (</w:t>
      </w:r>
      <w:r w:rsidR="00574AE0" w:rsidRPr="002C08D7">
        <w:rPr>
          <w:rStyle w:val="Hyperlink"/>
          <w:rFonts w:ascii="Times New Roman" w:hAnsi="Times New Roman" w:cs="Times New Roman"/>
          <w:color w:val="000000" w:themeColor="text1"/>
          <w:sz w:val="24"/>
          <w:szCs w:val="24"/>
          <w:u w:val="none"/>
        </w:rPr>
        <w:t>Asian Development Bank</w:t>
      </w:r>
      <w:r w:rsidRPr="002C08D7">
        <w:rPr>
          <w:rFonts w:ascii="Times New Roman" w:hAnsi="Times New Roman" w:cs="Times New Roman"/>
          <w:color w:val="000000" w:themeColor="text1"/>
          <w:sz w:val="24"/>
          <w:szCs w:val="24"/>
        </w:rPr>
        <w:t>, 2022). If applied correctly, this joint approach coul</w:t>
      </w:r>
      <w:r w:rsidR="006304AD" w:rsidRPr="002C08D7">
        <w:rPr>
          <w:rFonts w:ascii="Times New Roman" w:hAnsi="Times New Roman" w:cs="Times New Roman"/>
          <w:color w:val="000000" w:themeColor="text1"/>
          <w:sz w:val="24"/>
          <w:szCs w:val="24"/>
        </w:rPr>
        <w:t>d establish effective schemes for</w:t>
      </w:r>
      <w:r w:rsidRPr="002C08D7">
        <w:rPr>
          <w:rFonts w:ascii="Times New Roman" w:hAnsi="Times New Roman" w:cs="Times New Roman"/>
          <w:color w:val="000000" w:themeColor="text1"/>
          <w:sz w:val="24"/>
          <w:szCs w:val="24"/>
        </w:rPr>
        <w:t xml:space="preserve"> managing poultry diseases, developing </w:t>
      </w:r>
      <w:r w:rsidR="00CE1409" w:rsidRPr="002C08D7">
        <w:rPr>
          <w:rFonts w:ascii="Times New Roman" w:hAnsi="Times New Roman" w:cs="Times New Roman"/>
          <w:color w:val="000000" w:themeColor="text1"/>
          <w:sz w:val="24"/>
          <w:szCs w:val="24"/>
        </w:rPr>
        <w:t xml:space="preserve">the </w:t>
      </w:r>
      <w:r w:rsidRPr="002C08D7">
        <w:rPr>
          <w:rFonts w:ascii="Times New Roman" w:hAnsi="Times New Roman" w:cs="Times New Roman"/>
          <w:color w:val="000000" w:themeColor="text1"/>
          <w:sz w:val="24"/>
          <w:szCs w:val="24"/>
        </w:rPr>
        <w:t>emergency preparedness plan, controlling indiscriminate usage of antimicrobials, ensuring services in meat inspecti</w:t>
      </w:r>
      <w:r w:rsidR="00CE1409" w:rsidRPr="002C08D7">
        <w:rPr>
          <w:rFonts w:ascii="Times New Roman" w:hAnsi="Times New Roman" w:cs="Times New Roman"/>
          <w:color w:val="000000" w:themeColor="text1"/>
          <w:sz w:val="24"/>
          <w:szCs w:val="24"/>
        </w:rPr>
        <w:t>on and animal production, and</w:t>
      </w:r>
      <w:r w:rsidRPr="002C08D7">
        <w:rPr>
          <w:rFonts w:ascii="Times New Roman" w:hAnsi="Times New Roman" w:cs="Times New Roman"/>
          <w:color w:val="000000" w:themeColor="text1"/>
          <w:sz w:val="24"/>
          <w:szCs w:val="24"/>
        </w:rPr>
        <w:t xml:space="preserve"> running an effective poultry disease surveillance programme in Bangladesh (Hamid et al., 2017; Husain and Amin, 2018). </w:t>
      </w:r>
      <w:r w:rsidR="00637043" w:rsidRPr="002C08D7">
        <w:rPr>
          <w:rFonts w:ascii="Times New Roman" w:hAnsi="Times New Roman" w:cs="Times New Roman"/>
          <w:color w:val="000000" w:themeColor="text1"/>
          <w:sz w:val="24"/>
          <w:szCs w:val="24"/>
        </w:rPr>
        <w:t xml:space="preserve"> </w:t>
      </w:r>
    </w:p>
    <w:p w14:paraId="71EE6B15" w14:textId="2453CE75" w:rsidR="00637043" w:rsidRPr="002C08D7" w:rsidRDefault="00503CD7" w:rsidP="002B53D8">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Bangladesh’s </w:t>
      </w:r>
      <w:r w:rsidR="00C64CBB" w:rsidRPr="002C08D7">
        <w:rPr>
          <w:rFonts w:ascii="Times New Roman" w:hAnsi="Times New Roman" w:cs="Times New Roman"/>
          <w:color w:val="000000" w:themeColor="text1"/>
          <w:sz w:val="24"/>
          <w:szCs w:val="24"/>
        </w:rPr>
        <w:t>poultry sector is a good fit for this approach</w:t>
      </w:r>
      <w:r w:rsidR="00CE1409" w:rsidRPr="002C08D7">
        <w:rPr>
          <w:rFonts w:ascii="Times New Roman" w:hAnsi="Times New Roman" w:cs="Times New Roman"/>
          <w:color w:val="000000" w:themeColor="text1"/>
          <w:sz w:val="24"/>
          <w:szCs w:val="24"/>
        </w:rPr>
        <w:t>,</w:t>
      </w:r>
      <w:r w:rsidR="00C64CBB" w:rsidRPr="002C08D7">
        <w:rPr>
          <w:rFonts w:ascii="Times New Roman" w:hAnsi="Times New Roman" w:cs="Times New Roman"/>
          <w:color w:val="000000" w:themeColor="text1"/>
          <w:sz w:val="24"/>
          <w:szCs w:val="24"/>
        </w:rPr>
        <w:t xml:space="preserve"> as services revolve around the work of </w:t>
      </w:r>
      <w:r w:rsidRPr="002C08D7">
        <w:rPr>
          <w:rFonts w:ascii="Times New Roman" w:hAnsi="Times New Roman" w:cs="Times New Roman"/>
          <w:color w:val="000000" w:themeColor="text1"/>
          <w:sz w:val="24"/>
          <w:szCs w:val="24"/>
        </w:rPr>
        <w:t>p</w:t>
      </w:r>
      <w:r w:rsidR="00637043" w:rsidRPr="002C08D7">
        <w:rPr>
          <w:rFonts w:ascii="Times New Roman" w:hAnsi="Times New Roman" w:cs="Times New Roman"/>
          <w:color w:val="000000" w:themeColor="text1"/>
          <w:sz w:val="24"/>
          <w:szCs w:val="24"/>
        </w:rPr>
        <w:t>rivate and public field veterinarians</w:t>
      </w:r>
      <w:r w:rsidR="00C64CBB" w:rsidRPr="002C08D7">
        <w:rPr>
          <w:rFonts w:ascii="Times New Roman" w:hAnsi="Times New Roman" w:cs="Times New Roman"/>
          <w:color w:val="000000" w:themeColor="text1"/>
          <w:sz w:val="24"/>
          <w:szCs w:val="24"/>
        </w:rPr>
        <w:t>, who currently do not coordinate their work</w:t>
      </w:r>
      <w:r w:rsidR="00561B5E" w:rsidRPr="002C08D7">
        <w:rPr>
          <w:rFonts w:ascii="Times New Roman" w:hAnsi="Times New Roman" w:cs="Times New Roman"/>
          <w:color w:val="000000" w:themeColor="text1"/>
          <w:sz w:val="24"/>
          <w:szCs w:val="24"/>
        </w:rPr>
        <w:t xml:space="preserve"> (Hamid et al., 2017)</w:t>
      </w:r>
      <w:r w:rsidR="00C64CBB" w:rsidRPr="002C08D7">
        <w:rPr>
          <w:rFonts w:ascii="Times New Roman" w:hAnsi="Times New Roman" w:cs="Times New Roman"/>
          <w:color w:val="000000" w:themeColor="text1"/>
          <w:sz w:val="24"/>
          <w:szCs w:val="24"/>
        </w:rPr>
        <w:t>.</w:t>
      </w:r>
      <w:r w:rsidR="008C2BE3" w:rsidRPr="002C08D7">
        <w:rPr>
          <w:rFonts w:ascii="Times New Roman" w:hAnsi="Times New Roman" w:cs="Times New Roman"/>
          <w:color w:val="000000" w:themeColor="text1"/>
          <w:sz w:val="24"/>
          <w:szCs w:val="24"/>
        </w:rPr>
        <w:t xml:space="preserve"> </w:t>
      </w:r>
      <w:r w:rsidR="00C64CBB" w:rsidRPr="002C08D7">
        <w:rPr>
          <w:rFonts w:ascii="Times New Roman" w:hAnsi="Times New Roman" w:cs="Times New Roman"/>
          <w:color w:val="000000" w:themeColor="text1"/>
          <w:sz w:val="24"/>
          <w:szCs w:val="24"/>
        </w:rPr>
        <w:t>Vet</w:t>
      </w:r>
      <w:r w:rsidR="0068558A" w:rsidRPr="002C08D7">
        <w:rPr>
          <w:rFonts w:ascii="Times New Roman" w:hAnsi="Times New Roman" w:cs="Times New Roman"/>
          <w:color w:val="000000" w:themeColor="text1"/>
          <w:sz w:val="24"/>
          <w:szCs w:val="24"/>
        </w:rPr>
        <w:t>erinarian</w:t>
      </w:r>
      <w:r w:rsidR="00C64CBB" w:rsidRPr="002C08D7">
        <w:rPr>
          <w:rFonts w:ascii="Times New Roman" w:hAnsi="Times New Roman" w:cs="Times New Roman"/>
          <w:color w:val="000000" w:themeColor="text1"/>
          <w:sz w:val="24"/>
          <w:szCs w:val="24"/>
        </w:rPr>
        <w:t>s</w:t>
      </w:r>
      <w:r w:rsidR="0068558A" w:rsidRPr="002C08D7">
        <w:rPr>
          <w:rFonts w:ascii="Times New Roman" w:hAnsi="Times New Roman" w:cs="Times New Roman"/>
          <w:color w:val="000000" w:themeColor="text1"/>
          <w:sz w:val="24"/>
          <w:szCs w:val="24"/>
        </w:rPr>
        <w:t>’</w:t>
      </w:r>
      <w:r w:rsidR="00C64CBB" w:rsidRPr="002C08D7">
        <w:rPr>
          <w:rFonts w:ascii="Times New Roman" w:hAnsi="Times New Roman" w:cs="Times New Roman"/>
          <w:color w:val="000000" w:themeColor="text1"/>
          <w:sz w:val="24"/>
          <w:szCs w:val="24"/>
        </w:rPr>
        <w:t xml:space="preserve"> efforts to provide for poultry farmers are hampered by</w:t>
      </w:r>
      <w:r w:rsidR="00637043" w:rsidRPr="002C08D7">
        <w:rPr>
          <w:rFonts w:ascii="Times New Roman" w:hAnsi="Times New Roman" w:cs="Times New Roman"/>
          <w:color w:val="000000" w:themeColor="text1"/>
          <w:sz w:val="24"/>
          <w:szCs w:val="24"/>
        </w:rPr>
        <w:t xml:space="preserve"> </w:t>
      </w:r>
      <w:r w:rsidR="00CE1409" w:rsidRPr="002C08D7">
        <w:rPr>
          <w:rFonts w:ascii="Times New Roman" w:hAnsi="Times New Roman" w:cs="Times New Roman"/>
          <w:color w:val="000000" w:themeColor="text1"/>
          <w:sz w:val="24"/>
          <w:szCs w:val="24"/>
        </w:rPr>
        <w:t xml:space="preserve">the </w:t>
      </w:r>
      <w:r w:rsidR="00637043" w:rsidRPr="002C08D7">
        <w:rPr>
          <w:rFonts w:ascii="Times New Roman" w:hAnsi="Times New Roman" w:cs="Times New Roman"/>
          <w:color w:val="000000" w:themeColor="text1"/>
          <w:sz w:val="24"/>
          <w:szCs w:val="24"/>
        </w:rPr>
        <w:t xml:space="preserve">lack of infrastructure, </w:t>
      </w:r>
      <w:r w:rsidR="00A83D19" w:rsidRPr="002C08D7">
        <w:rPr>
          <w:rFonts w:ascii="Times New Roman" w:hAnsi="Times New Roman" w:cs="Times New Roman"/>
          <w:color w:val="000000" w:themeColor="text1"/>
          <w:sz w:val="24"/>
          <w:szCs w:val="24"/>
        </w:rPr>
        <w:t xml:space="preserve">limited </w:t>
      </w:r>
      <w:r w:rsidR="00637043" w:rsidRPr="002C08D7">
        <w:rPr>
          <w:rFonts w:ascii="Times New Roman" w:hAnsi="Times New Roman" w:cs="Times New Roman"/>
          <w:color w:val="000000" w:themeColor="text1"/>
          <w:sz w:val="24"/>
          <w:szCs w:val="24"/>
        </w:rPr>
        <w:t xml:space="preserve">budget, paucity of </w:t>
      </w:r>
      <w:r w:rsidR="00AD0A77" w:rsidRPr="002C08D7">
        <w:rPr>
          <w:rFonts w:ascii="Times New Roman" w:hAnsi="Times New Roman" w:cs="Times New Roman"/>
          <w:color w:val="000000" w:themeColor="text1"/>
          <w:sz w:val="24"/>
          <w:szCs w:val="24"/>
        </w:rPr>
        <w:t>workforce</w:t>
      </w:r>
      <w:r w:rsidR="00C30041" w:rsidRPr="002C08D7">
        <w:rPr>
          <w:rFonts w:ascii="Times New Roman" w:hAnsi="Times New Roman" w:cs="Times New Roman"/>
          <w:color w:val="000000" w:themeColor="text1"/>
          <w:sz w:val="24"/>
          <w:szCs w:val="24"/>
        </w:rPr>
        <w:t xml:space="preserve">, </w:t>
      </w:r>
      <w:r w:rsidR="00A83D19" w:rsidRPr="002C08D7">
        <w:rPr>
          <w:rFonts w:ascii="Times New Roman" w:hAnsi="Times New Roman" w:cs="Times New Roman"/>
          <w:color w:val="000000" w:themeColor="text1"/>
          <w:sz w:val="24"/>
          <w:szCs w:val="24"/>
        </w:rPr>
        <w:t>and</w:t>
      </w:r>
      <w:r w:rsidR="00637043" w:rsidRPr="002C08D7">
        <w:rPr>
          <w:rFonts w:ascii="Times New Roman" w:hAnsi="Times New Roman" w:cs="Times New Roman"/>
          <w:color w:val="000000" w:themeColor="text1"/>
          <w:sz w:val="24"/>
          <w:szCs w:val="24"/>
        </w:rPr>
        <w:t xml:space="preserve"> incoordination of service provision. The initiative to build up a collaborative relationship between private and public veterinarians has the potential to establish a distinct </w:t>
      </w:r>
      <w:r w:rsidR="00957607" w:rsidRPr="002C08D7">
        <w:rPr>
          <w:rFonts w:ascii="Times New Roman" w:hAnsi="Times New Roman" w:cs="Times New Roman"/>
          <w:color w:val="000000" w:themeColor="text1"/>
          <w:sz w:val="24"/>
          <w:szCs w:val="24"/>
        </w:rPr>
        <w:t>and new model of veterinary practice</w:t>
      </w:r>
      <w:r w:rsidR="00CE1409" w:rsidRPr="002C08D7">
        <w:rPr>
          <w:rFonts w:ascii="Times New Roman" w:hAnsi="Times New Roman" w:cs="Times New Roman"/>
          <w:color w:val="000000" w:themeColor="text1"/>
          <w:sz w:val="24"/>
          <w:szCs w:val="24"/>
        </w:rPr>
        <w:t>,</w:t>
      </w:r>
      <w:r w:rsidR="00957607" w:rsidRPr="002C08D7">
        <w:rPr>
          <w:rFonts w:ascii="Times New Roman" w:hAnsi="Times New Roman" w:cs="Times New Roman"/>
          <w:color w:val="000000" w:themeColor="text1"/>
          <w:sz w:val="24"/>
          <w:szCs w:val="24"/>
        </w:rPr>
        <w:t xml:space="preserve"> bridging public and private</w:t>
      </w:r>
      <w:r w:rsidR="00CE1409" w:rsidRPr="002C08D7">
        <w:rPr>
          <w:rFonts w:ascii="Times New Roman" w:hAnsi="Times New Roman" w:cs="Times New Roman"/>
          <w:color w:val="000000" w:themeColor="text1"/>
          <w:sz w:val="24"/>
          <w:szCs w:val="24"/>
        </w:rPr>
        <w:t xml:space="preserve"> companies that</w:t>
      </w:r>
      <w:r w:rsidR="00957607" w:rsidRPr="002C08D7">
        <w:rPr>
          <w:rFonts w:ascii="Times New Roman" w:hAnsi="Times New Roman" w:cs="Times New Roman"/>
          <w:color w:val="000000" w:themeColor="text1"/>
          <w:sz w:val="24"/>
          <w:szCs w:val="24"/>
        </w:rPr>
        <w:t xml:space="preserve"> can</w:t>
      </w:r>
      <w:r w:rsidR="008C2BE3" w:rsidRPr="002C08D7">
        <w:rPr>
          <w:rFonts w:ascii="Times New Roman" w:hAnsi="Times New Roman" w:cs="Times New Roman"/>
          <w:color w:val="000000" w:themeColor="text1"/>
          <w:sz w:val="24"/>
          <w:szCs w:val="24"/>
        </w:rPr>
        <w:t xml:space="preserve"> </w:t>
      </w:r>
      <w:r w:rsidR="00637043" w:rsidRPr="002C08D7">
        <w:rPr>
          <w:rFonts w:ascii="Times New Roman" w:hAnsi="Times New Roman" w:cs="Times New Roman"/>
          <w:color w:val="000000" w:themeColor="text1"/>
          <w:sz w:val="24"/>
          <w:szCs w:val="24"/>
        </w:rPr>
        <w:t xml:space="preserve">improve the current condition of </w:t>
      </w:r>
      <w:r w:rsidR="00CE1409" w:rsidRPr="002C08D7">
        <w:rPr>
          <w:rFonts w:ascii="Times New Roman" w:hAnsi="Times New Roman" w:cs="Times New Roman"/>
          <w:color w:val="000000" w:themeColor="text1"/>
          <w:sz w:val="24"/>
          <w:szCs w:val="24"/>
        </w:rPr>
        <w:t xml:space="preserve">the </w:t>
      </w:r>
      <w:r w:rsidR="00637043" w:rsidRPr="002C08D7">
        <w:rPr>
          <w:rFonts w:ascii="Times New Roman" w:hAnsi="Times New Roman" w:cs="Times New Roman"/>
          <w:color w:val="000000" w:themeColor="text1"/>
          <w:sz w:val="24"/>
          <w:szCs w:val="24"/>
        </w:rPr>
        <w:t>poultry sector. Through a</w:t>
      </w:r>
      <w:r w:rsidR="00957607" w:rsidRPr="002C08D7">
        <w:rPr>
          <w:rFonts w:ascii="Times New Roman" w:hAnsi="Times New Roman" w:cs="Times New Roman"/>
          <w:color w:val="000000" w:themeColor="text1"/>
          <w:sz w:val="24"/>
          <w:szCs w:val="24"/>
        </w:rPr>
        <w:t xml:space="preserve"> formal agreement between </w:t>
      </w:r>
      <w:r w:rsidR="00CE1409" w:rsidRPr="002C08D7">
        <w:rPr>
          <w:rFonts w:ascii="Times New Roman" w:hAnsi="Times New Roman" w:cs="Times New Roman"/>
          <w:color w:val="000000" w:themeColor="text1"/>
          <w:sz w:val="24"/>
          <w:szCs w:val="24"/>
        </w:rPr>
        <w:t xml:space="preserve">the </w:t>
      </w:r>
      <w:r w:rsidR="00957607" w:rsidRPr="002C08D7">
        <w:rPr>
          <w:rFonts w:ascii="Times New Roman" w:hAnsi="Times New Roman" w:cs="Times New Roman"/>
          <w:color w:val="000000" w:themeColor="text1"/>
          <w:sz w:val="24"/>
          <w:szCs w:val="24"/>
        </w:rPr>
        <w:t xml:space="preserve">government and private </w:t>
      </w:r>
      <w:r w:rsidR="0068558A" w:rsidRPr="002C08D7">
        <w:rPr>
          <w:rFonts w:ascii="Times New Roman" w:hAnsi="Times New Roman" w:cs="Times New Roman"/>
          <w:color w:val="000000" w:themeColor="text1"/>
          <w:sz w:val="24"/>
          <w:szCs w:val="24"/>
        </w:rPr>
        <w:t>livestock</w:t>
      </w:r>
      <w:r w:rsidR="00651A28" w:rsidRPr="002C08D7">
        <w:rPr>
          <w:rFonts w:ascii="Times New Roman" w:hAnsi="Times New Roman" w:cs="Times New Roman"/>
          <w:color w:val="000000" w:themeColor="text1"/>
          <w:sz w:val="24"/>
          <w:szCs w:val="24"/>
        </w:rPr>
        <w:t>,</w:t>
      </w:r>
      <w:r w:rsidR="0068558A" w:rsidRPr="002C08D7">
        <w:rPr>
          <w:rFonts w:ascii="Times New Roman" w:hAnsi="Times New Roman" w:cs="Times New Roman"/>
          <w:color w:val="000000" w:themeColor="text1"/>
          <w:sz w:val="24"/>
          <w:szCs w:val="24"/>
        </w:rPr>
        <w:t xml:space="preserve"> sectors</w:t>
      </w:r>
      <w:r w:rsidR="008C2BE3" w:rsidRPr="002C08D7">
        <w:rPr>
          <w:rFonts w:ascii="Times New Roman" w:hAnsi="Times New Roman" w:cs="Times New Roman"/>
          <w:color w:val="000000" w:themeColor="text1"/>
          <w:sz w:val="24"/>
          <w:szCs w:val="24"/>
        </w:rPr>
        <w:t xml:space="preserve"> </w:t>
      </w:r>
      <w:r w:rsidR="00637043" w:rsidRPr="002C08D7">
        <w:rPr>
          <w:rFonts w:ascii="Times New Roman" w:hAnsi="Times New Roman" w:cs="Times New Roman"/>
          <w:color w:val="000000" w:themeColor="text1"/>
          <w:sz w:val="24"/>
          <w:szCs w:val="24"/>
        </w:rPr>
        <w:t>can distribute</w:t>
      </w:r>
      <w:r w:rsidR="00CE1409" w:rsidRPr="002C08D7">
        <w:rPr>
          <w:rFonts w:ascii="Times New Roman" w:hAnsi="Times New Roman" w:cs="Times New Roman"/>
          <w:color w:val="000000" w:themeColor="text1"/>
          <w:sz w:val="24"/>
          <w:szCs w:val="24"/>
        </w:rPr>
        <w:t xml:space="preserve"> tasks among themselves and </w:t>
      </w:r>
      <w:r w:rsidR="00637043" w:rsidRPr="002C08D7">
        <w:rPr>
          <w:rFonts w:ascii="Times New Roman" w:hAnsi="Times New Roman" w:cs="Times New Roman"/>
          <w:color w:val="000000" w:themeColor="text1"/>
          <w:sz w:val="24"/>
          <w:szCs w:val="24"/>
        </w:rPr>
        <w:t>bring</w:t>
      </w:r>
      <w:r w:rsidR="00CE1409" w:rsidRPr="002C08D7">
        <w:rPr>
          <w:rFonts w:ascii="Times New Roman" w:hAnsi="Times New Roman" w:cs="Times New Roman"/>
          <w:color w:val="000000" w:themeColor="text1"/>
          <w:sz w:val="24"/>
          <w:szCs w:val="24"/>
        </w:rPr>
        <w:t xml:space="preserve"> harmony to</w:t>
      </w:r>
      <w:r w:rsidR="00637043" w:rsidRPr="002C08D7">
        <w:rPr>
          <w:rFonts w:ascii="Times New Roman" w:hAnsi="Times New Roman" w:cs="Times New Roman"/>
          <w:color w:val="000000" w:themeColor="text1"/>
          <w:sz w:val="24"/>
          <w:szCs w:val="24"/>
        </w:rPr>
        <w:t xml:space="preserve"> service provision</w:t>
      </w:r>
      <w:r w:rsidR="00CE1409" w:rsidRPr="002C08D7">
        <w:rPr>
          <w:rFonts w:ascii="Times New Roman" w:hAnsi="Times New Roman" w:cs="Times New Roman"/>
          <w:color w:val="000000" w:themeColor="text1"/>
          <w:sz w:val="24"/>
          <w:szCs w:val="24"/>
        </w:rPr>
        <w:t>,</w:t>
      </w:r>
      <w:r w:rsidR="00637043" w:rsidRPr="002C08D7">
        <w:rPr>
          <w:rFonts w:ascii="Times New Roman" w:hAnsi="Times New Roman" w:cs="Times New Roman"/>
          <w:color w:val="000000" w:themeColor="text1"/>
          <w:sz w:val="24"/>
          <w:szCs w:val="24"/>
        </w:rPr>
        <w:t xml:space="preserve"> including implementing </w:t>
      </w:r>
      <w:r w:rsidR="00957607" w:rsidRPr="002C08D7">
        <w:rPr>
          <w:rFonts w:ascii="Times New Roman" w:hAnsi="Times New Roman" w:cs="Times New Roman"/>
          <w:color w:val="000000" w:themeColor="text1"/>
          <w:sz w:val="24"/>
          <w:szCs w:val="24"/>
        </w:rPr>
        <w:lastRenderedPageBreak/>
        <w:t>policies</w:t>
      </w:r>
      <w:r w:rsidR="00CE1409" w:rsidRPr="002C08D7">
        <w:rPr>
          <w:rFonts w:ascii="Times New Roman" w:hAnsi="Times New Roman" w:cs="Times New Roman"/>
          <w:color w:val="000000" w:themeColor="text1"/>
          <w:sz w:val="24"/>
          <w:szCs w:val="24"/>
        </w:rPr>
        <w:t xml:space="preserve">. Both </w:t>
      </w:r>
      <w:r w:rsidR="00CA39B1" w:rsidRPr="002C08D7">
        <w:rPr>
          <w:rFonts w:ascii="Times New Roman" w:hAnsi="Times New Roman" w:cs="Times New Roman"/>
          <w:color w:val="000000" w:themeColor="text1"/>
          <w:sz w:val="24"/>
          <w:szCs w:val="24"/>
        </w:rPr>
        <w:t xml:space="preserve">the </w:t>
      </w:r>
      <w:r w:rsidR="00CE1409" w:rsidRPr="002C08D7">
        <w:rPr>
          <w:rFonts w:ascii="Times New Roman" w:hAnsi="Times New Roman" w:cs="Times New Roman"/>
          <w:color w:val="000000" w:themeColor="text1"/>
          <w:sz w:val="24"/>
          <w:szCs w:val="24"/>
        </w:rPr>
        <w:t>public and private</w:t>
      </w:r>
      <w:r w:rsidR="00637043" w:rsidRPr="002C08D7">
        <w:rPr>
          <w:rFonts w:ascii="Times New Roman" w:hAnsi="Times New Roman" w:cs="Times New Roman"/>
          <w:color w:val="000000" w:themeColor="text1"/>
          <w:sz w:val="24"/>
          <w:szCs w:val="24"/>
        </w:rPr>
        <w:t xml:space="preserve"> sector</w:t>
      </w:r>
      <w:r w:rsidR="00F74229" w:rsidRPr="002C08D7">
        <w:rPr>
          <w:rFonts w:ascii="Times New Roman" w:hAnsi="Times New Roman" w:cs="Times New Roman"/>
          <w:color w:val="000000" w:themeColor="text1"/>
          <w:sz w:val="24"/>
          <w:szCs w:val="24"/>
        </w:rPr>
        <w:t>s</w:t>
      </w:r>
      <w:r w:rsidR="00637043" w:rsidRPr="002C08D7">
        <w:rPr>
          <w:rFonts w:ascii="Times New Roman" w:hAnsi="Times New Roman" w:cs="Times New Roman"/>
          <w:color w:val="000000" w:themeColor="text1"/>
          <w:sz w:val="24"/>
          <w:szCs w:val="24"/>
        </w:rPr>
        <w:t xml:space="preserve"> have some shortcomings that hinder the</w:t>
      </w:r>
      <w:r w:rsidR="00651A28" w:rsidRPr="002C08D7">
        <w:rPr>
          <w:rFonts w:ascii="Times New Roman" w:hAnsi="Times New Roman" w:cs="Times New Roman"/>
          <w:color w:val="000000" w:themeColor="text1"/>
          <w:sz w:val="24"/>
          <w:szCs w:val="24"/>
        </w:rPr>
        <w:t>ir service provision system</w:t>
      </w:r>
      <w:r w:rsidR="00CE1409" w:rsidRPr="002C08D7">
        <w:rPr>
          <w:rFonts w:ascii="Times New Roman" w:hAnsi="Times New Roman" w:cs="Times New Roman"/>
          <w:color w:val="000000" w:themeColor="text1"/>
          <w:sz w:val="24"/>
          <w:szCs w:val="24"/>
        </w:rPr>
        <w:t>s</w:t>
      </w:r>
      <w:r w:rsidR="00637043" w:rsidRPr="002C08D7">
        <w:rPr>
          <w:rFonts w:ascii="Times New Roman" w:hAnsi="Times New Roman" w:cs="Times New Roman"/>
          <w:color w:val="000000" w:themeColor="text1"/>
          <w:sz w:val="24"/>
          <w:szCs w:val="24"/>
        </w:rPr>
        <w:t xml:space="preserve">. Cooperation and collaboration will not only help our </w:t>
      </w:r>
      <w:r w:rsidR="00CA39B1" w:rsidRPr="002C08D7">
        <w:rPr>
          <w:rFonts w:ascii="Times New Roman" w:hAnsi="Times New Roman" w:cs="Times New Roman"/>
          <w:color w:val="000000" w:themeColor="text1"/>
          <w:sz w:val="24"/>
          <w:szCs w:val="24"/>
        </w:rPr>
        <w:t>private sector make</w:t>
      </w:r>
      <w:r w:rsidR="00637043" w:rsidRPr="002C08D7">
        <w:rPr>
          <w:rFonts w:ascii="Times New Roman" w:hAnsi="Times New Roman" w:cs="Times New Roman"/>
          <w:color w:val="000000" w:themeColor="text1"/>
          <w:sz w:val="24"/>
          <w:szCs w:val="24"/>
        </w:rPr>
        <w:t xml:space="preserve"> more profits but also help achieve the government’s target to gain sustainable animal production</w:t>
      </w:r>
      <w:r w:rsidR="00651A28" w:rsidRPr="002C08D7">
        <w:rPr>
          <w:rFonts w:ascii="Times New Roman" w:hAnsi="Times New Roman" w:cs="Times New Roman"/>
          <w:color w:val="000000" w:themeColor="text1"/>
          <w:sz w:val="24"/>
          <w:szCs w:val="24"/>
        </w:rPr>
        <w:t xml:space="preserve"> (Hamid et al., 2017)</w:t>
      </w:r>
      <w:r w:rsidR="00637043" w:rsidRPr="002C08D7">
        <w:rPr>
          <w:rFonts w:ascii="Times New Roman" w:hAnsi="Times New Roman" w:cs="Times New Roman"/>
          <w:color w:val="000000" w:themeColor="text1"/>
          <w:sz w:val="24"/>
          <w:szCs w:val="24"/>
        </w:rPr>
        <w:t xml:space="preserve">. </w:t>
      </w:r>
    </w:p>
    <w:p w14:paraId="628EE941" w14:textId="77777777" w:rsidR="00637043" w:rsidRPr="002C08D7" w:rsidRDefault="00637043" w:rsidP="002B53D8">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Therefore, the general objective</w:t>
      </w:r>
      <w:r w:rsidR="00DB5FB5" w:rsidRPr="002C08D7">
        <w:rPr>
          <w:rFonts w:ascii="Times New Roman" w:hAnsi="Times New Roman" w:cs="Times New Roman"/>
          <w:color w:val="000000" w:themeColor="text1"/>
          <w:sz w:val="24"/>
          <w:szCs w:val="24"/>
        </w:rPr>
        <w:t>s</w:t>
      </w:r>
      <w:r w:rsidR="008C2BE3" w:rsidRPr="002C08D7">
        <w:rPr>
          <w:rFonts w:ascii="Times New Roman" w:hAnsi="Times New Roman" w:cs="Times New Roman"/>
          <w:color w:val="000000" w:themeColor="text1"/>
          <w:sz w:val="24"/>
          <w:szCs w:val="24"/>
        </w:rPr>
        <w:t xml:space="preserve"> </w:t>
      </w:r>
      <w:r w:rsidR="0068558A" w:rsidRPr="002C08D7">
        <w:rPr>
          <w:rFonts w:ascii="Times New Roman" w:hAnsi="Times New Roman" w:cs="Times New Roman"/>
          <w:color w:val="000000" w:themeColor="text1"/>
          <w:sz w:val="24"/>
          <w:szCs w:val="24"/>
        </w:rPr>
        <w:t>of this</w:t>
      </w:r>
      <w:r w:rsidRPr="002C08D7">
        <w:rPr>
          <w:rFonts w:ascii="Times New Roman" w:hAnsi="Times New Roman" w:cs="Times New Roman"/>
          <w:color w:val="000000" w:themeColor="text1"/>
          <w:sz w:val="24"/>
          <w:szCs w:val="24"/>
        </w:rPr>
        <w:t xml:space="preserve"> stu</w:t>
      </w:r>
      <w:r w:rsidR="00DB5FB5" w:rsidRPr="002C08D7">
        <w:rPr>
          <w:rFonts w:ascii="Times New Roman" w:hAnsi="Times New Roman" w:cs="Times New Roman"/>
          <w:color w:val="000000" w:themeColor="text1"/>
          <w:sz w:val="24"/>
          <w:szCs w:val="24"/>
        </w:rPr>
        <w:t>dy were</w:t>
      </w:r>
      <w:r w:rsidR="008C2BE3" w:rsidRPr="002C08D7">
        <w:rPr>
          <w:rFonts w:ascii="Times New Roman" w:hAnsi="Times New Roman" w:cs="Times New Roman"/>
          <w:color w:val="000000" w:themeColor="text1"/>
          <w:sz w:val="24"/>
          <w:szCs w:val="24"/>
        </w:rPr>
        <w:t xml:space="preserve"> </w:t>
      </w:r>
      <w:r w:rsidRPr="002C08D7">
        <w:rPr>
          <w:rFonts w:ascii="Times New Roman" w:eastAsia="MS Gothic" w:hAnsi="Times New Roman" w:cs="Times New Roman"/>
          <w:color w:val="000000" w:themeColor="text1"/>
          <w:sz w:val="24"/>
          <w:szCs w:val="24"/>
        </w:rPr>
        <w:t>ⅰ</w:t>
      </w:r>
      <w:r w:rsidRPr="002C08D7">
        <w:rPr>
          <w:rFonts w:ascii="Times New Roman" w:hAnsi="Times New Roman" w:cs="Times New Roman"/>
          <w:color w:val="000000" w:themeColor="text1"/>
          <w:sz w:val="24"/>
          <w:szCs w:val="24"/>
        </w:rPr>
        <w:t xml:space="preserve">) to explore the existing services offered by public and private veterinarians for disease management in the poultry sector and </w:t>
      </w:r>
      <w:r w:rsidRPr="002C08D7">
        <w:rPr>
          <w:rFonts w:ascii="Times New Roman" w:eastAsia="MS Gothic" w:hAnsi="Times New Roman" w:cs="Times New Roman"/>
          <w:color w:val="000000" w:themeColor="text1"/>
          <w:sz w:val="24"/>
          <w:szCs w:val="24"/>
        </w:rPr>
        <w:t>ⅱ</w:t>
      </w:r>
      <w:r w:rsidRPr="002C08D7">
        <w:rPr>
          <w:rFonts w:ascii="Times New Roman" w:hAnsi="Times New Roman" w:cs="Times New Roman"/>
          <w:color w:val="000000" w:themeColor="text1"/>
          <w:sz w:val="24"/>
          <w:szCs w:val="24"/>
        </w:rPr>
        <w:t>) to identify any challenges and opportunities for collaboration between public and private veterinary services and what the potential consequences of extended overlap might be.</w:t>
      </w:r>
    </w:p>
    <w:p w14:paraId="1F9760B8" w14:textId="2F0D53D3" w:rsidR="00581DD8" w:rsidRPr="002C08D7" w:rsidRDefault="00581DD8" w:rsidP="002B53D8">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A qualitative study was </w:t>
      </w:r>
      <w:r w:rsidR="0068558A" w:rsidRPr="002C08D7">
        <w:rPr>
          <w:rFonts w:ascii="Times New Roman" w:hAnsi="Times New Roman" w:cs="Times New Roman"/>
          <w:color w:val="000000" w:themeColor="text1"/>
          <w:sz w:val="24"/>
          <w:szCs w:val="24"/>
        </w:rPr>
        <w:t xml:space="preserve">therefore </w:t>
      </w:r>
      <w:r w:rsidRPr="002C08D7">
        <w:rPr>
          <w:rFonts w:ascii="Times New Roman" w:hAnsi="Times New Roman" w:cs="Times New Roman"/>
          <w:color w:val="000000" w:themeColor="text1"/>
          <w:sz w:val="24"/>
          <w:szCs w:val="24"/>
        </w:rPr>
        <w:t>conducted with veterinarians working across Bangladesh to achieve</w:t>
      </w:r>
      <w:r w:rsidR="00CA39B1" w:rsidRPr="002C08D7">
        <w:rPr>
          <w:rFonts w:ascii="Times New Roman" w:hAnsi="Times New Roman" w:cs="Times New Roman"/>
          <w:color w:val="000000" w:themeColor="text1"/>
          <w:sz w:val="24"/>
          <w:szCs w:val="24"/>
        </w:rPr>
        <w:t xml:space="preserve"> the</w:t>
      </w:r>
      <w:r w:rsidRPr="002C08D7">
        <w:rPr>
          <w:rFonts w:ascii="Times New Roman" w:hAnsi="Times New Roman" w:cs="Times New Roman"/>
          <w:color w:val="000000" w:themeColor="text1"/>
          <w:sz w:val="24"/>
          <w:szCs w:val="24"/>
        </w:rPr>
        <w:t xml:space="preserve"> </w:t>
      </w:r>
      <w:r w:rsidR="0068558A" w:rsidRPr="002C08D7">
        <w:rPr>
          <w:rFonts w:ascii="Times New Roman" w:hAnsi="Times New Roman" w:cs="Times New Roman"/>
          <w:color w:val="000000" w:themeColor="text1"/>
          <w:sz w:val="24"/>
          <w:szCs w:val="24"/>
        </w:rPr>
        <w:t>aforementioned</w:t>
      </w:r>
      <w:r w:rsidRPr="002C08D7">
        <w:rPr>
          <w:rFonts w:ascii="Times New Roman" w:hAnsi="Times New Roman" w:cs="Times New Roman"/>
          <w:color w:val="000000" w:themeColor="text1"/>
          <w:sz w:val="24"/>
          <w:szCs w:val="24"/>
        </w:rPr>
        <w:t xml:space="preserve"> objectives.</w:t>
      </w:r>
      <w:r w:rsidR="008C2BE3"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Semi-structured interview guidelines with open</w:t>
      </w:r>
      <w:r w:rsidR="00A83D19" w:rsidRPr="002C08D7">
        <w:rPr>
          <w:rFonts w:ascii="Times New Roman" w:hAnsi="Times New Roman" w:cs="Times New Roman"/>
          <w:color w:val="000000" w:themeColor="text1"/>
          <w:sz w:val="24"/>
          <w:szCs w:val="24"/>
        </w:rPr>
        <w:t>-ended</w:t>
      </w:r>
      <w:r w:rsidRPr="002C08D7">
        <w:rPr>
          <w:rFonts w:ascii="Times New Roman" w:hAnsi="Times New Roman" w:cs="Times New Roman"/>
          <w:color w:val="000000" w:themeColor="text1"/>
          <w:sz w:val="24"/>
          <w:szCs w:val="24"/>
        </w:rPr>
        <w:t xml:space="preserve"> questions were used</w:t>
      </w:r>
      <w:r w:rsidR="008C2BE3"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to explore the history of</w:t>
      </w:r>
      <w:r w:rsidR="008C2BE3"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being veterinarians, participants’</w:t>
      </w:r>
      <w:r w:rsidR="008C2BE3" w:rsidRPr="002C08D7">
        <w:rPr>
          <w:rFonts w:ascii="Times New Roman" w:hAnsi="Times New Roman" w:cs="Times New Roman"/>
          <w:color w:val="000000" w:themeColor="text1"/>
          <w:sz w:val="24"/>
          <w:szCs w:val="24"/>
        </w:rPr>
        <w:t xml:space="preserve"> </w:t>
      </w:r>
      <w:r w:rsidR="00455CD5" w:rsidRPr="002C08D7">
        <w:rPr>
          <w:rFonts w:ascii="Times New Roman" w:hAnsi="Times New Roman" w:cs="Times New Roman"/>
          <w:color w:val="000000" w:themeColor="text1"/>
          <w:sz w:val="24"/>
          <w:szCs w:val="24"/>
        </w:rPr>
        <w:t>ambits of work, including their</w:t>
      </w:r>
      <w:r w:rsidRPr="002C08D7">
        <w:rPr>
          <w:rFonts w:ascii="Times New Roman" w:hAnsi="Times New Roman" w:cs="Times New Roman"/>
          <w:color w:val="000000" w:themeColor="text1"/>
          <w:sz w:val="24"/>
          <w:szCs w:val="24"/>
        </w:rPr>
        <w:t xml:space="preserve"> facilities</w:t>
      </w:r>
      <w:r w:rsidR="00455CD5" w:rsidRPr="002C08D7">
        <w:rPr>
          <w:rFonts w:ascii="Times New Roman" w:hAnsi="Times New Roman" w:cs="Times New Roman"/>
          <w:color w:val="000000" w:themeColor="text1"/>
          <w:sz w:val="24"/>
          <w:szCs w:val="24"/>
        </w:rPr>
        <w:t xml:space="preserve"> and challenges of field work</w:t>
      </w:r>
      <w:r w:rsidRPr="002C08D7">
        <w:rPr>
          <w:rFonts w:ascii="Times New Roman" w:hAnsi="Times New Roman" w:cs="Times New Roman"/>
          <w:color w:val="000000" w:themeColor="text1"/>
          <w:sz w:val="24"/>
          <w:szCs w:val="24"/>
        </w:rPr>
        <w:t>, connectivity with farmers and dealers, interlinks with other veterinarians and heterogeneous background people working in companies, opinions reg</w:t>
      </w:r>
      <w:r w:rsidR="00574AE0" w:rsidRPr="002C08D7">
        <w:rPr>
          <w:rFonts w:ascii="Times New Roman" w:hAnsi="Times New Roman" w:cs="Times New Roman"/>
          <w:color w:val="000000" w:themeColor="text1"/>
          <w:sz w:val="24"/>
          <w:szCs w:val="24"/>
        </w:rPr>
        <w:t>arding existing complications in the</w:t>
      </w:r>
      <w:r w:rsidRPr="002C08D7">
        <w:rPr>
          <w:rFonts w:ascii="Times New Roman" w:hAnsi="Times New Roman" w:cs="Times New Roman"/>
          <w:color w:val="000000" w:themeColor="text1"/>
          <w:sz w:val="24"/>
          <w:szCs w:val="24"/>
        </w:rPr>
        <w:t xml:space="preserve"> poultry sector</w:t>
      </w:r>
      <w:r w:rsidR="00CA39B1"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and convictions for scopes of collaboration to sort out the sector’s crises.</w:t>
      </w:r>
    </w:p>
    <w:p w14:paraId="0D664139" w14:textId="0E84FAE6" w:rsidR="00637043" w:rsidRPr="002C08D7" w:rsidRDefault="00581DD8" w:rsidP="002B53D8">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To situate the data generated from these interviews</w:t>
      </w:r>
      <w:r w:rsidR="0001516D" w:rsidRPr="002C08D7">
        <w:rPr>
          <w:rFonts w:ascii="Times New Roman" w:hAnsi="Times New Roman" w:cs="Times New Roman"/>
          <w:color w:val="000000" w:themeColor="text1"/>
          <w:sz w:val="24"/>
          <w:szCs w:val="24"/>
        </w:rPr>
        <w:t>,</w:t>
      </w:r>
      <w:r w:rsidR="00574AE0" w:rsidRPr="002C08D7">
        <w:rPr>
          <w:rFonts w:ascii="Times New Roman" w:hAnsi="Times New Roman" w:cs="Times New Roman"/>
          <w:color w:val="000000" w:themeColor="text1"/>
          <w:sz w:val="24"/>
          <w:szCs w:val="24"/>
        </w:rPr>
        <w:t xml:space="preserve"> which</w:t>
      </w:r>
      <w:r w:rsidRPr="002C08D7">
        <w:rPr>
          <w:rFonts w:ascii="Times New Roman" w:hAnsi="Times New Roman" w:cs="Times New Roman"/>
          <w:color w:val="000000" w:themeColor="text1"/>
          <w:sz w:val="24"/>
          <w:szCs w:val="24"/>
        </w:rPr>
        <w:t xml:space="preserve"> provide the core focus of this paper’s discussion</w:t>
      </w:r>
      <w:r w:rsidR="008E5F44" w:rsidRPr="002C08D7">
        <w:rPr>
          <w:rFonts w:ascii="Times New Roman" w:hAnsi="Times New Roman" w:cs="Times New Roman"/>
          <w:color w:val="000000" w:themeColor="text1"/>
          <w:sz w:val="24"/>
          <w:szCs w:val="24"/>
        </w:rPr>
        <w:t>, th</w:t>
      </w:r>
      <w:r w:rsidRPr="002C08D7">
        <w:rPr>
          <w:rFonts w:ascii="Times New Roman" w:hAnsi="Times New Roman" w:cs="Times New Roman"/>
          <w:color w:val="000000" w:themeColor="text1"/>
          <w:sz w:val="24"/>
          <w:szCs w:val="24"/>
        </w:rPr>
        <w:t>e next section provides</w:t>
      </w:r>
      <w:r w:rsidR="00131D18" w:rsidRPr="002C08D7">
        <w:rPr>
          <w:rFonts w:ascii="Times New Roman" w:hAnsi="Times New Roman" w:cs="Times New Roman"/>
          <w:color w:val="000000" w:themeColor="text1"/>
          <w:sz w:val="24"/>
          <w:szCs w:val="24"/>
        </w:rPr>
        <w:t xml:space="preserve"> a literature review on the </w:t>
      </w:r>
      <w:r w:rsidR="00D9714E" w:rsidRPr="002C08D7">
        <w:rPr>
          <w:rFonts w:ascii="Times New Roman" w:hAnsi="Times New Roman" w:cs="Times New Roman"/>
          <w:color w:val="000000" w:themeColor="text1"/>
          <w:sz w:val="24"/>
          <w:szCs w:val="24"/>
        </w:rPr>
        <w:t>development</w:t>
      </w:r>
      <w:r w:rsidR="008C2BE3" w:rsidRPr="002C08D7">
        <w:rPr>
          <w:rFonts w:ascii="Times New Roman" w:hAnsi="Times New Roman" w:cs="Times New Roman"/>
          <w:color w:val="000000" w:themeColor="text1"/>
          <w:sz w:val="24"/>
          <w:szCs w:val="24"/>
        </w:rPr>
        <w:t xml:space="preserve"> </w:t>
      </w:r>
      <w:r w:rsidR="00131D18" w:rsidRPr="002C08D7">
        <w:rPr>
          <w:rFonts w:ascii="Times New Roman" w:hAnsi="Times New Roman" w:cs="Times New Roman"/>
          <w:color w:val="000000" w:themeColor="text1"/>
          <w:sz w:val="24"/>
          <w:szCs w:val="24"/>
        </w:rPr>
        <w:t xml:space="preserve">of </w:t>
      </w:r>
      <w:r w:rsidR="00D82FA6" w:rsidRPr="002C08D7">
        <w:rPr>
          <w:rFonts w:ascii="Times New Roman" w:hAnsi="Times New Roman" w:cs="Times New Roman"/>
          <w:color w:val="000000" w:themeColor="text1"/>
          <w:sz w:val="24"/>
          <w:szCs w:val="24"/>
        </w:rPr>
        <w:t xml:space="preserve">the commercial </w:t>
      </w:r>
      <w:r w:rsidR="00131D18" w:rsidRPr="002C08D7">
        <w:rPr>
          <w:rFonts w:ascii="Times New Roman" w:hAnsi="Times New Roman" w:cs="Times New Roman"/>
          <w:color w:val="000000" w:themeColor="text1"/>
          <w:sz w:val="24"/>
          <w:szCs w:val="24"/>
        </w:rPr>
        <w:t>poultry sector in Bangladesh</w:t>
      </w:r>
      <w:r w:rsidR="008C2BE3" w:rsidRPr="002C08D7">
        <w:rPr>
          <w:rFonts w:ascii="Times New Roman" w:hAnsi="Times New Roman" w:cs="Times New Roman"/>
          <w:color w:val="000000" w:themeColor="text1"/>
          <w:sz w:val="24"/>
          <w:szCs w:val="24"/>
        </w:rPr>
        <w:t xml:space="preserve"> </w:t>
      </w:r>
      <w:r w:rsidR="00131D18" w:rsidRPr="002C08D7">
        <w:rPr>
          <w:rFonts w:ascii="Times New Roman" w:hAnsi="Times New Roman" w:cs="Times New Roman"/>
          <w:color w:val="000000" w:themeColor="text1"/>
          <w:sz w:val="24"/>
          <w:szCs w:val="24"/>
        </w:rPr>
        <w:t>and the feasibility of public-private partnership</w:t>
      </w:r>
      <w:r w:rsidR="00CA39B1" w:rsidRPr="002C08D7">
        <w:rPr>
          <w:rFonts w:ascii="Times New Roman" w:hAnsi="Times New Roman" w:cs="Times New Roman"/>
          <w:color w:val="000000" w:themeColor="text1"/>
          <w:sz w:val="24"/>
          <w:szCs w:val="24"/>
        </w:rPr>
        <w:t>s</w:t>
      </w:r>
      <w:r w:rsidR="00131D18" w:rsidRPr="002C08D7">
        <w:rPr>
          <w:rFonts w:ascii="Times New Roman" w:hAnsi="Times New Roman" w:cs="Times New Roman"/>
          <w:color w:val="000000" w:themeColor="text1"/>
          <w:sz w:val="24"/>
          <w:szCs w:val="24"/>
        </w:rPr>
        <w:t xml:space="preserve"> in </w:t>
      </w:r>
      <w:r w:rsidR="00D82FA6" w:rsidRPr="002C08D7">
        <w:rPr>
          <w:rFonts w:ascii="Times New Roman" w:hAnsi="Times New Roman" w:cs="Times New Roman"/>
          <w:color w:val="000000" w:themeColor="text1"/>
          <w:sz w:val="24"/>
          <w:szCs w:val="24"/>
        </w:rPr>
        <w:t xml:space="preserve">the </w:t>
      </w:r>
      <w:r w:rsidR="00131D18" w:rsidRPr="002C08D7">
        <w:rPr>
          <w:rFonts w:ascii="Times New Roman" w:hAnsi="Times New Roman" w:cs="Times New Roman"/>
          <w:color w:val="000000" w:themeColor="text1"/>
          <w:sz w:val="24"/>
          <w:szCs w:val="24"/>
        </w:rPr>
        <w:t xml:space="preserve">sector in light of </w:t>
      </w:r>
      <w:r w:rsidR="00D82FA6" w:rsidRPr="002C08D7">
        <w:rPr>
          <w:rFonts w:ascii="Times New Roman" w:hAnsi="Times New Roman" w:cs="Times New Roman"/>
          <w:color w:val="000000" w:themeColor="text1"/>
          <w:sz w:val="24"/>
          <w:szCs w:val="24"/>
        </w:rPr>
        <w:t>examples from other</w:t>
      </w:r>
      <w:r w:rsidR="00131D18" w:rsidRPr="002C08D7">
        <w:rPr>
          <w:rFonts w:ascii="Times New Roman" w:hAnsi="Times New Roman" w:cs="Times New Roman"/>
          <w:color w:val="000000" w:themeColor="text1"/>
          <w:sz w:val="24"/>
          <w:szCs w:val="24"/>
        </w:rPr>
        <w:t xml:space="preserve"> countries. </w:t>
      </w:r>
      <w:r w:rsidRPr="002C08D7">
        <w:rPr>
          <w:rFonts w:ascii="Times New Roman" w:hAnsi="Times New Roman" w:cs="Times New Roman"/>
          <w:color w:val="000000" w:themeColor="text1"/>
          <w:sz w:val="24"/>
          <w:szCs w:val="24"/>
        </w:rPr>
        <w:t>Then, c</w:t>
      </w:r>
      <w:r w:rsidR="00D82FA6" w:rsidRPr="002C08D7">
        <w:rPr>
          <w:rFonts w:ascii="Times New Roman" w:hAnsi="Times New Roman" w:cs="Times New Roman"/>
          <w:color w:val="000000" w:themeColor="text1"/>
          <w:sz w:val="24"/>
          <w:szCs w:val="24"/>
        </w:rPr>
        <w:t>hapter three</w:t>
      </w:r>
      <w:r w:rsidR="00131D18" w:rsidRPr="002C08D7">
        <w:rPr>
          <w:rFonts w:ascii="Times New Roman" w:hAnsi="Times New Roman" w:cs="Times New Roman"/>
          <w:color w:val="000000" w:themeColor="text1"/>
          <w:sz w:val="24"/>
          <w:szCs w:val="24"/>
        </w:rPr>
        <w:t xml:space="preserve"> will detail the </w:t>
      </w:r>
      <w:r w:rsidR="00957607" w:rsidRPr="002C08D7">
        <w:rPr>
          <w:rFonts w:ascii="Times New Roman" w:hAnsi="Times New Roman" w:cs="Times New Roman"/>
          <w:color w:val="000000" w:themeColor="text1"/>
          <w:sz w:val="24"/>
          <w:szCs w:val="24"/>
        </w:rPr>
        <w:t>materials and m</w:t>
      </w:r>
      <w:r w:rsidR="00131D18" w:rsidRPr="002C08D7">
        <w:rPr>
          <w:rFonts w:ascii="Times New Roman" w:hAnsi="Times New Roman" w:cs="Times New Roman"/>
          <w:color w:val="000000" w:themeColor="text1"/>
          <w:sz w:val="24"/>
          <w:szCs w:val="24"/>
        </w:rPr>
        <w:t>ethods of the study</w:t>
      </w:r>
      <w:r w:rsidR="00CA39B1" w:rsidRPr="002C08D7">
        <w:rPr>
          <w:rFonts w:ascii="Times New Roman" w:hAnsi="Times New Roman" w:cs="Times New Roman"/>
          <w:color w:val="000000" w:themeColor="text1"/>
          <w:sz w:val="24"/>
          <w:szCs w:val="24"/>
        </w:rPr>
        <w:t>, includ</w:t>
      </w:r>
      <w:r w:rsidR="00131D18" w:rsidRPr="002C08D7">
        <w:rPr>
          <w:rFonts w:ascii="Times New Roman" w:hAnsi="Times New Roman" w:cs="Times New Roman"/>
          <w:color w:val="000000" w:themeColor="text1"/>
          <w:sz w:val="24"/>
          <w:szCs w:val="24"/>
        </w:rPr>
        <w:t xml:space="preserve">ing </w:t>
      </w:r>
      <w:r w:rsidR="00CA39B1" w:rsidRPr="002C08D7">
        <w:rPr>
          <w:rFonts w:ascii="Times New Roman" w:hAnsi="Times New Roman" w:cs="Times New Roman"/>
          <w:color w:val="000000" w:themeColor="text1"/>
          <w:sz w:val="24"/>
          <w:szCs w:val="24"/>
        </w:rPr>
        <w:t xml:space="preserve">the </w:t>
      </w:r>
      <w:r w:rsidR="00131D18" w:rsidRPr="002C08D7">
        <w:rPr>
          <w:rFonts w:ascii="Times New Roman" w:hAnsi="Times New Roman" w:cs="Times New Roman"/>
          <w:color w:val="000000" w:themeColor="text1"/>
          <w:sz w:val="24"/>
          <w:szCs w:val="24"/>
        </w:rPr>
        <w:t>study desi</w:t>
      </w:r>
      <w:r w:rsidR="00F00BE9" w:rsidRPr="002C08D7">
        <w:rPr>
          <w:rFonts w:ascii="Times New Roman" w:hAnsi="Times New Roman" w:cs="Times New Roman"/>
          <w:color w:val="000000" w:themeColor="text1"/>
          <w:sz w:val="24"/>
          <w:szCs w:val="24"/>
        </w:rPr>
        <w:t>gn, participants,</w:t>
      </w:r>
      <w:r w:rsidR="00CA39B1" w:rsidRPr="002C08D7">
        <w:rPr>
          <w:rFonts w:ascii="Times New Roman" w:hAnsi="Times New Roman" w:cs="Times New Roman"/>
          <w:color w:val="000000" w:themeColor="text1"/>
          <w:sz w:val="24"/>
          <w:szCs w:val="24"/>
        </w:rPr>
        <w:t xml:space="preserve"> and</w:t>
      </w:r>
      <w:r w:rsidR="00F00BE9" w:rsidRPr="002C08D7">
        <w:rPr>
          <w:rFonts w:ascii="Times New Roman" w:hAnsi="Times New Roman" w:cs="Times New Roman"/>
          <w:color w:val="000000" w:themeColor="text1"/>
          <w:sz w:val="24"/>
          <w:szCs w:val="24"/>
        </w:rPr>
        <w:t xml:space="preserve"> data analysis</w:t>
      </w:r>
      <w:r w:rsidR="00131D18" w:rsidRPr="002C08D7">
        <w:rPr>
          <w:rFonts w:ascii="Times New Roman" w:hAnsi="Times New Roman" w:cs="Times New Roman"/>
          <w:color w:val="000000" w:themeColor="text1"/>
          <w:sz w:val="24"/>
          <w:szCs w:val="24"/>
        </w:rPr>
        <w:t>. The fourth and fifth chapter</w:t>
      </w:r>
      <w:r w:rsidR="00D82FA6" w:rsidRPr="002C08D7">
        <w:rPr>
          <w:rFonts w:ascii="Times New Roman" w:hAnsi="Times New Roman" w:cs="Times New Roman"/>
          <w:color w:val="000000" w:themeColor="text1"/>
          <w:sz w:val="24"/>
          <w:szCs w:val="24"/>
        </w:rPr>
        <w:t>s</w:t>
      </w:r>
      <w:r w:rsidR="00EE4E5E" w:rsidRPr="002C08D7">
        <w:rPr>
          <w:rFonts w:ascii="Times New Roman" w:hAnsi="Times New Roman" w:cs="Times New Roman"/>
          <w:color w:val="000000" w:themeColor="text1"/>
          <w:sz w:val="24"/>
          <w:szCs w:val="24"/>
        </w:rPr>
        <w:t xml:space="preserve"> will cover the results and discussion of the study</w:t>
      </w:r>
      <w:r w:rsidR="00EE3825" w:rsidRPr="002C08D7">
        <w:rPr>
          <w:rFonts w:ascii="Times New Roman" w:hAnsi="Times New Roman" w:cs="Times New Roman"/>
          <w:color w:val="000000" w:themeColor="text1"/>
          <w:sz w:val="24"/>
          <w:szCs w:val="24"/>
        </w:rPr>
        <w:t>,</w:t>
      </w:r>
      <w:r w:rsidR="00EE4E5E" w:rsidRPr="002C08D7">
        <w:rPr>
          <w:rFonts w:ascii="Times New Roman" w:hAnsi="Times New Roman" w:cs="Times New Roman"/>
          <w:color w:val="000000" w:themeColor="text1"/>
          <w:sz w:val="24"/>
          <w:szCs w:val="24"/>
        </w:rPr>
        <w:t xml:space="preserve"> respectively</w:t>
      </w:r>
      <w:r w:rsidR="00F00BE9" w:rsidRPr="002C08D7">
        <w:rPr>
          <w:rFonts w:ascii="Times New Roman" w:hAnsi="Times New Roman" w:cs="Times New Roman"/>
          <w:color w:val="000000" w:themeColor="text1"/>
          <w:sz w:val="24"/>
          <w:szCs w:val="24"/>
        </w:rPr>
        <w:t>, along with the limitations of the study</w:t>
      </w:r>
      <w:r w:rsidR="00EE4E5E" w:rsidRPr="002C08D7">
        <w:rPr>
          <w:rFonts w:ascii="Times New Roman" w:hAnsi="Times New Roman" w:cs="Times New Roman"/>
          <w:color w:val="000000" w:themeColor="text1"/>
          <w:sz w:val="24"/>
          <w:szCs w:val="24"/>
        </w:rPr>
        <w:t>.</w:t>
      </w:r>
      <w:r w:rsidR="00F6579F" w:rsidRPr="002C08D7">
        <w:rPr>
          <w:rFonts w:ascii="Times New Roman" w:hAnsi="Times New Roman" w:cs="Times New Roman"/>
          <w:color w:val="000000" w:themeColor="text1"/>
          <w:sz w:val="24"/>
          <w:szCs w:val="24"/>
        </w:rPr>
        <w:t xml:space="preserve"> </w:t>
      </w:r>
      <w:r w:rsidR="00F00BE9" w:rsidRPr="002C08D7">
        <w:rPr>
          <w:rFonts w:ascii="Times New Roman" w:hAnsi="Times New Roman" w:cs="Times New Roman"/>
          <w:color w:val="000000" w:themeColor="text1"/>
          <w:sz w:val="24"/>
          <w:szCs w:val="24"/>
        </w:rPr>
        <w:t>After that</w:t>
      </w:r>
      <w:r w:rsidR="00CA39B1" w:rsidRPr="002C08D7">
        <w:rPr>
          <w:rFonts w:ascii="Times New Roman" w:hAnsi="Times New Roman" w:cs="Times New Roman"/>
          <w:color w:val="000000" w:themeColor="text1"/>
          <w:sz w:val="24"/>
          <w:szCs w:val="24"/>
        </w:rPr>
        <w:t>,</w:t>
      </w:r>
      <w:r w:rsidR="00F00BE9" w:rsidRPr="002C08D7">
        <w:rPr>
          <w:rFonts w:ascii="Times New Roman" w:hAnsi="Times New Roman" w:cs="Times New Roman"/>
          <w:color w:val="000000" w:themeColor="text1"/>
          <w:sz w:val="24"/>
          <w:szCs w:val="24"/>
        </w:rPr>
        <w:t xml:space="preserve"> the following chapter will conclude the study with recommendations and future directions from the study findings. </w:t>
      </w:r>
    </w:p>
    <w:p w14:paraId="26E0DB09" w14:textId="77777777" w:rsidR="00EE4E5E" w:rsidRPr="002C08D7" w:rsidRDefault="00EE4E5E" w:rsidP="002B53D8">
      <w:pPr>
        <w:spacing w:line="360" w:lineRule="auto"/>
        <w:jc w:val="both"/>
        <w:rPr>
          <w:rFonts w:cstheme="minorHAnsi"/>
          <w:color w:val="000000" w:themeColor="text1"/>
        </w:rPr>
      </w:pPr>
      <w:r w:rsidRPr="002C08D7">
        <w:rPr>
          <w:rFonts w:cstheme="minorHAnsi"/>
          <w:color w:val="000000" w:themeColor="text1"/>
        </w:rPr>
        <w:br w:type="page"/>
      </w:r>
    </w:p>
    <w:p w14:paraId="1B3FAC02" w14:textId="1C185976" w:rsidR="00EE4E5E" w:rsidRPr="002C08D7" w:rsidRDefault="002B53D8" w:rsidP="002B53D8">
      <w:pPr>
        <w:pStyle w:val="Heading1"/>
        <w:tabs>
          <w:tab w:val="center" w:pos="4154"/>
        </w:tabs>
        <w:spacing w:after="240" w:line="360" w:lineRule="auto"/>
        <w:jc w:val="left"/>
        <w:rPr>
          <w:sz w:val="32"/>
          <w:szCs w:val="32"/>
          <w:lang w:bidi="bn-BD"/>
        </w:rPr>
      </w:pPr>
      <w:r w:rsidRPr="002C08D7">
        <w:rPr>
          <w:sz w:val="32"/>
          <w:szCs w:val="32"/>
          <w:lang w:bidi="bn-BD"/>
        </w:rPr>
        <w:lastRenderedPageBreak/>
        <w:tab/>
      </w:r>
      <w:bookmarkStart w:id="9" w:name="_Toc149685656"/>
      <w:r w:rsidR="00EE4E5E" w:rsidRPr="002C08D7">
        <w:rPr>
          <w:sz w:val="32"/>
          <w:szCs w:val="32"/>
          <w:lang w:bidi="bn-BD"/>
        </w:rPr>
        <w:t>Chapter 2: Literature review</w:t>
      </w:r>
      <w:bookmarkEnd w:id="9"/>
    </w:p>
    <w:p w14:paraId="74B683FE" w14:textId="723BAEBD" w:rsidR="00EE4E5E" w:rsidRPr="002C08D7" w:rsidRDefault="008C734A" w:rsidP="00B84B69">
      <w:pPr>
        <w:shd w:val="clear" w:color="auto" w:fill="FFFFFF"/>
        <w:spacing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 xml:space="preserve">This chapter presents a synthesis of key findings and discussions from existing published and </w:t>
      </w:r>
      <w:r w:rsidR="00F00BE9" w:rsidRPr="002C08D7">
        <w:rPr>
          <w:rFonts w:ascii="Times New Roman" w:hAnsi="Times New Roman" w:cs="Times New Roman"/>
          <w:color w:val="000000" w:themeColor="text1"/>
          <w:sz w:val="24"/>
          <w:szCs w:val="24"/>
          <w:lang w:bidi="bn-BD"/>
        </w:rPr>
        <w:t>grey</w:t>
      </w:r>
      <w:r w:rsidR="003C426B"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lang w:bidi="bn-BD"/>
        </w:rPr>
        <w:t xml:space="preserve">literature </w:t>
      </w:r>
      <w:r w:rsidR="006409C9" w:rsidRPr="002C08D7">
        <w:rPr>
          <w:rFonts w:ascii="Times New Roman" w:hAnsi="Times New Roman" w:cs="Times New Roman"/>
          <w:color w:val="000000" w:themeColor="text1"/>
          <w:sz w:val="24"/>
          <w:szCs w:val="24"/>
          <w:lang w:bidi="bn-BD"/>
        </w:rPr>
        <w:t xml:space="preserve">in </w:t>
      </w:r>
      <w:r w:rsidR="0001516D" w:rsidRPr="002C08D7">
        <w:rPr>
          <w:rFonts w:ascii="Times New Roman" w:hAnsi="Times New Roman" w:cs="Times New Roman"/>
          <w:color w:val="000000" w:themeColor="text1"/>
          <w:sz w:val="24"/>
          <w:szCs w:val="24"/>
          <w:lang w:bidi="bn-BD"/>
        </w:rPr>
        <w:t xml:space="preserve">the </w:t>
      </w:r>
      <w:r w:rsidR="006409C9" w:rsidRPr="002C08D7">
        <w:rPr>
          <w:rFonts w:ascii="Times New Roman" w:hAnsi="Times New Roman" w:cs="Times New Roman"/>
          <w:color w:val="000000" w:themeColor="text1"/>
          <w:sz w:val="24"/>
          <w:szCs w:val="24"/>
          <w:lang w:bidi="bn-BD"/>
        </w:rPr>
        <w:t>separate section</w:t>
      </w:r>
      <w:r w:rsidR="0001516D" w:rsidRPr="002C08D7">
        <w:rPr>
          <w:rFonts w:ascii="Times New Roman" w:hAnsi="Times New Roman" w:cs="Times New Roman"/>
          <w:color w:val="000000" w:themeColor="text1"/>
          <w:sz w:val="24"/>
          <w:szCs w:val="24"/>
          <w:lang w:bidi="bn-BD"/>
        </w:rPr>
        <w:t>s</w:t>
      </w:r>
      <w:r w:rsidR="006409C9" w:rsidRPr="002C08D7">
        <w:rPr>
          <w:rFonts w:ascii="Times New Roman" w:hAnsi="Times New Roman" w:cs="Times New Roman"/>
          <w:color w:val="000000" w:themeColor="text1"/>
          <w:sz w:val="24"/>
          <w:szCs w:val="24"/>
          <w:lang w:bidi="bn-BD"/>
        </w:rPr>
        <w:t xml:space="preserve"> </w:t>
      </w:r>
      <w:r w:rsidR="0001516D" w:rsidRPr="002C08D7">
        <w:rPr>
          <w:rFonts w:ascii="Times New Roman" w:hAnsi="Times New Roman" w:cs="Times New Roman"/>
          <w:color w:val="000000" w:themeColor="text1"/>
          <w:sz w:val="24"/>
          <w:szCs w:val="24"/>
          <w:lang w:bidi="bn-BD"/>
        </w:rPr>
        <w:t>that are</w:t>
      </w:r>
      <w:r w:rsidRPr="002C08D7">
        <w:rPr>
          <w:rFonts w:ascii="Times New Roman" w:hAnsi="Times New Roman" w:cs="Times New Roman"/>
          <w:color w:val="000000" w:themeColor="text1"/>
          <w:sz w:val="24"/>
          <w:szCs w:val="24"/>
          <w:lang w:bidi="bn-BD"/>
        </w:rPr>
        <w:t xml:space="preserve"> relevant to the study that follows. </w:t>
      </w:r>
      <w:r w:rsidR="00C35968" w:rsidRPr="002C08D7">
        <w:rPr>
          <w:rFonts w:ascii="Times New Roman" w:hAnsi="Times New Roman" w:cs="Times New Roman"/>
          <w:color w:val="000000" w:themeColor="text1"/>
          <w:sz w:val="24"/>
          <w:szCs w:val="24"/>
          <w:lang w:bidi="bn-BD"/>
        </w:rPr>
        <w:t>To begin</w:t>
      </w:r>
      <w:r w:rsidRPr="002C08D7">
        <w:rPr>
          <w:rFonts w:ascii="Times New Roman" w:hAnsi="Times New Roman" w:cs="Times New Roman"/>
          <w:color w:val="000000" w:themeColor="text1"/>
          <w:sz w:val="24"/>
          <w:szCs w:val="24"/>
          <w:lang w:bidi="bn-BD"/>
        </w:rPr>
        <w:t>, th</w:t>
      </w:r>
      <w:r w:rsidR="00C35968" w:rsidRPr="002C08D7">
        <w:rPr>
          <w:rFonts w:ascii="Times New Roman" w:hAnsi="Times New Roman" w:cs="Times New Roman"/>
          <w:color w:val="000000" w:themeColor="text1"/>
          <w:sz w:val="24"/>
          <w:szCs w:val="24"/>
          <w:lang w:bidi="bn-BD"/>
        </w:rPr>
        <w:t>is</w:t>
      </w:r>
      <w:r w:rsidRPr="002C08D7">
        <w:rPr>
          <w:rFonts w:ascii="Times New Roman" w:hAnsi="Times New Roman" w:cs="Times New Roman"/>
          <w:color w:val="000000" w:themeColor="text1"/>
          <w:sz w:val="24"/>
          <w:szCs w:val="24"/>
          <w:lang w:bidi="bn-BD"/>
        </w:rPr>
        <w:t xml:space="preserve"> chapter </w:t>
      </w:r>
      <w:r w:rsidR="00C35968" w:rsidRPr="002C08D7">
        <w:rPr>
          <w:rFonts w:ascii="Times New Roman" w:hAnsi="Times New Roman" w:cs="Times New Roman"/>
          <w:color w:val="000000" w:themeColor="text1"/>
          <w:sz w:val="24"/>
          <w:szCs w:val="24"/>
          <w:lang w:bidi="bn-BD"/>
        </w:rPr>
        <w:t>will</w:t>
      </w:r>
      <w:r w:rsidR="001C2580"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lang w:bidi="bn-BD"/>
        </w:rPr>
        <w:t>describ</w:t>
      </w:r>
      <w:r w:rsidR="0001516D" w:rsidRPr="002C08D7">
        <w:rPr>
          <w:rFonts w:ascii="Times New Roman" w:hAnsi="Times New Roman" w:cs="Times New Roman"/>
          <w:color w:val="000000" w:themeColor="text1"/>
          <w:sz w:val="24"/>
          <w:szCs w:val="24"/>
          <w:lang w:bidi="bn-BD"/>
        </w:rPr>
        <w:t>e the contribution of poultry to</w:t>
      </w:r>
      <w:r w:rsidRPr="002C08D7">
        <w:rPr>
          <w:rFonts w:ascii="Times New Roman" w:hAnsi="Times New Roman" w:cs="Times New Roman"/>
          <w:color w:val="000000" w:themeColor="text1"/>
          <w:sz w:val="24"/>
          <w:szCs w:val="24"/>
          <w:lang w:bidi="bn-BD"/>
        </w:rPr>
        <w:t xml:space="preserve"> the economy of Bangladesh. T</w:t>
      </w:r>
      <w:r w:rsidR="00C35968" w:rsidRPr="002C08D7">
        <w:rPr>
          <w:rFonts w:ascii="Times New Roman" w:hAnsi="Times New Roman" w:cs="Times New Roman"/>
          <w:color w:val="000000" w:themeColor="text1"/>
          <w:sz w:val="24"/>
          <w:szCs w:val="24"/>
          <w:lang w:bidi="bn-BD"/>
        </w:rPr>
        <w:t>hen, t</w:t>
      </w:r>
      <w:r w:rsidRPr="002C08D7">
        <w:rPr>
          <w:rFonts w:ascii="Times New Roman" w:hAnsi="Times New Roman" w:cs="Times New Roman"/>
          <w:color w:val="000000" w:themeColor="text1"/>
          <w:sz w:val="24"/>
          <w:szCs w:val="24"/>
          <w:lang w:bidi="bn-BD"/>
        </w:rPr>
        <w:t>his chapter</w:t>
      </w:r>
      <w:r w:rsidR="001C2580" w:rsidRPr="002C08D7">
        <w:rPr>
          <w:rFonts w:ascii="Times New Roman" w:hAnsi="Times New Roman" w:cs="Times New Roman"/>
          <w:color w:val="000000" w:themeColor="text1"/>
          <w:sz w:val="24"/>
          <w:szCs w:val="24"/>
          <w:lang w:bidi="bn-BD"/>
        </w:rPr>
        <w:t xml:space="preserve"> </w:t>
      </w:r>
      <w:r w:rsidR="00C35968" w:rsidRPr="002C08D7">
        <w:rPr>
          <w:rFonts w:ascii="Times New Roman" w:hAnsi="Times New Roman" w:cs="Times New Roman"/>
          <w:color w:val="000000" w:themeColor="text1"/>
          <w:sz w:val="24"/>
          <w:szCs w:val="24"/>
          <w:lang w:bidi="bn-BD"/>
        </w:rPr>
        <w:t>will describe</w:t>
      </w:r>
      <w:r w:rsidRPr="002C08D7">
        <w:rPr>
          <w:rFonts w:ascii="Times New Roman" w:hAnsi="Times New Roman" w:cs="Times New Roman"/>
          <w:color w:val="000000" w:themeColor="text1"/>
          <w:sz w:val="24"/>
          <w:szCs w:val="24"/>
          <w:lang w:bidi="bn-BD"/>
        </w:rPr>
        <w:t xml:space="preserve"> the flow of d</w:t>
      </w:r>
      <w:r w:rsidR="00A36402" w:rsidRPr="002C08D7">
        <w:rPr>
          <w:rFonts w:ascii="Times New Roman" w:hAnsi="Times New Roman" w:cs="Times New Roman"/>
          <w:color w:val="000000" w:themeColor="text1"/>
          <w:sz w:val="24"/>
          <w:szCs w:val="24"/>
          <w:lang w:bidi="bn-BD"/>
        </w:rPr>
        <w:t>evelopment of commercial poultry</w:t>
      </w:r>
      <w:r w:rsidRPr="002C08D7">
        <w:rPr>
          <w:rFonts w:ascii="Times New Roman" w:hAnsi="Times New Roman" w:cs="Times New Roman"/>
          <w:color w:val="000000" w:themeColor="text1"/>
          <w:sz w:val="24"/>
          <w:szCs w:val="24"/>
          <w:lang w:bidi="bn-BD"/>
        </w:rPr>
        <w:t xml:space="preserve"> farming from traditional backyard chicken rearing, along with the history of advancing towards t</w:t>
      </w:r>
      <w:r w:rsidR="00A36402" w:rsidRPr="002C08D7">
        <w:rPr>
          <w:rFonts w:ascii="Times New Roman" w:hAnsi="Times New Roman" w:cs="Times New Roman"/>
          <w:color w:val="000000" w:themeColor="text1"/>
          <w:sz w:val="24"/>
          <w:szCs w:val="24"/>
          <w:lang w:bidi="bn-BD"/>
        </w:rPr>
        <w:t>he vertically integrated poultry</w:t>
      </w:r>
      <w:r w:rsidRPr="002C08D7">
        <w:rPr>
          <w:rFonts w:ascii="Times New Roman" w:hAnsi="Times New Roman" w:cs="Times New Roman"/>
          <w:color w:val="000000" w:themeColor="text1"/>
          <w:sz w:val="24"/>
          <w:szCs w:val="24"/>
          <w:lang w:bidi="bn-BD"/>
        </w:rPr>
        <w:t xml:space="preserve"> farming system in Bangladesh. </w:t>
      </w:r>
      <w:r w:rsidR="00443C4A" w:rsidRPr="002C08D7">
        <w:rPr>
          <w:rFonts w:ascii="Times New Roman" w:hAnsi="Times New Roman" w:cs="Times New Roman"/>
          <w:color w:val="000000" w:themeColor="text1"/>
          <w:sz w:val="24"/>
          <w:szCs w:val="24"/>
          <w:lang w:bidi="bn-BD"/>
        </w:rPr>
        <w:t>Following this</w:t>
      </w:r>
      <w:r w:rsidRPr="002C08D7">
        <w:rPr>
          <w:rFonts w:ascii="Times New Roman" w:hAnsi="Times New Roman" w:cs="Times New Roman"/>
          <w:color w:val="000000" w:themeColor="text1"/>
          <w:sz w:val="24"/>
          <w:szCs w:val="24"/>
          <w:lang w:bidi="bn-BD"/>
        </w:rPr>
        <w:t>, t</w:t>
      </w:r>
      <w:r w:rsidR="006409C9" w:rsidRPr="002C08D7">
        <w:rPr>
          <w:rFonts w:ascii="Times New Roman" w:hAnsi="Times New Roman" w:cs="Times New Roman"/>
          <w:color w:val="000000" w:themeColor="text1"/>
          <w:sz w:val="24"/>
          <w:szCs w:val="24"/>
          <w:lang w:bidi="bn-BD"/>
        </w:rPr>
        <w:t>his</w:t>
      </w:r>
      <w:r w:rsidRPr="002C08D7">
        <w:rPr>
          <w:rFonts w:ascii="Times New Roman" w:hAnsi="Times New Roman" w:cs="Times New Roman"/>
          <w:color w:val="000000" w:themeColor="text1"/>
          <w:sz w:val="24"/>
          <w:szCs w:val="24"/>
          <w:lang w:bidi="bn-BD"/>
        </w:rPr>
        <w:t xml:space="preserve"> chapter </w:t>
      </w:r>
      <w:r w:rsidR="00443C4A" w:rsidRPr="002C08D7">
        <w:rPr>
          <w:rFonts w:ascii="Times New Roman" w:hAnsi="Times New Roman" w:cs="Times New Roman"/>
          <w:color w:val="000000" w:themeColor="text1"/>
          <w:sz w:val="24"/>
          <w:szCs w:val="24"/>
          <w:lang w:bidi="bn-BD"/>
        </w:rPr>
        <w:t xml:space="preserve">will </w:t>
      </w:r>
      <w:r w:rsidR="009709BD" w:rsidRPr="002C08D7">
        <w:rPr>
          <w:rFonts w:ascii="Times New Roman" w:hAnsi="Times New Roman" w:cs="Times New Roman"/>
          <w:color w:val="000000" w:themeColor="text1"/>
          <w:sz w:val="24"/>
          <w:szCs w:val="24"/>
          <w:lang w:bidi="bn-BD"/>
        </w:rPr>
        <w:t>summaris</w:t>
      </w:r>
      <w:r w:rsidR="00F00BE9" w:rsidRPr="002C08D7">
        <w:rPr>
          <w:rFonts w:ascii="Times New Roman" w:hAnsi="Times New Roman" w:cs="Times New Roman"/>
          <w:color w:val="000000" w:themeColor="text1"/>
          <w:sz w:val="24"/>
          <w:szCs w:val="24"/>
          <w:lang w:bidi="bn-BD"/>
        </w:rPr>
        <w:t>e</w:t>
      </w:r>
      <w:r w:rsidR="00443C4A" w:rsidRPr="002C08D7">
        <w:rPr>
          <w:rFonts w:ascii="Times New Roman" w:hAnsi="Times New Roman" w:cs="Times New Roman"/>
          <w:color w:val="000000" w:themeColor="text1"/>
          <w:sz w:val="24"/>
          <w:szCs w:val="24"/>
          <w:lang w:bidi="bn-BD"/>
        </w:rPr>
        <w:t xml:space="preserve"> what has been written about the development </w:t>
      </w:r>
      <w:r w:rsidRPr="002C08D7">
        <w:rPr>
          <w:rFonts w:ascii="Times New Roman" w:hAnsi="Times New Roman" w:cs="Times New Roman"/>
          <w:color w:val="000000" w:themeColor="text1"/>
          <w:sz w:val="24"/>
          <w:szCs w:val="24"/>
          <w:lang w:bidi="bn-BD"/>
        </w:rPr>
        <w:t>of veterinary education in Bangladesh</w:t>
      </w:r>
      <w:r w:rsidR="00443C4A" w:rsidRPr="002C08D7">
        <w:rPr>
          <w:rFonts w:ascii="Times New Roman" w:hAnsi="Times New Roman" w:cs="Times New Roman"/>
          <w:color w:val="000000" w:themeColor="text1"/>
          <w:sz w:val="24"/>
          <w:szCs w:val="24"/>
          <w:lang w:bidi="bn-BD"/>
        </w:rPr>
        <w:t xml:space="preserve"> before proceeding to </w:t>
      </w:r>
      <w:r w:rsidRPr="002C08D7">
        <w:rPr>
          <w:rFonts w:ascii="Times New Roman" w:hAnsi="Times New Roman" w:cs="Times New Roman"/>
          <w:color w:val="000000" w:themeColor="text1"/>
          <w:sz w:val="24"/>
          <w:szCs w:val="24"/>
          <w:lang w:bidi="bn-BD"/>
        </w:rPr>
        <w:t xml:space="preserve">discuss the </w:t>
      </w:r>
      <w:r w:rsidR="00443C4A" w:rsidRPr="002C08D7">
        <w:rPr>
          <w:rFonts w:ascii="Times New Roman" w:hAnsi="Times New Roman" w:cs="Times New Roman"/>
          <w:color w:val="000000" w:themeColor="text1"/>
          <w:sz w:val="24"/>
          <w:szCs w:val="24"/>
          <w:lang w:bidi="bn-BD"/>
        </w:rPr>
        <w:t>veterinary career</w:t>
      </w:r>
      <w:r w:rsidRPr="002C08D7">
        <w:rPr>
          <w:rFonts w:ascii="Times New Roman" w:hAnsi="Times New Roman" w:cs="Times New Roman"/>
          <w:color w:val="000000" w:themeColor="text1"/>
          <w:sz w:val="24"/>
          <w:szCs w:val="24"/>
          <w:lang w:bidi="bn-BD"/>
        </w:rPr>
        <w:t xml:space="preserve"> opportunities, struggles</w:t>
      </w:r>
      <w:r w:rsidR="0001516D"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and d</w:t>
      </w:r>
      <w:r w:rsidR="0001516D" w:rsidRPr="002C08D7">
        <w:rPr>
          <w:rFonts w:ascii="Times New Roman" w:hAnsi="Times New Roman" w:cs="Times New Roman"/>
          <w:color w:val="000000" w:themeColor="text1"/>
          <w:sz w:val="24"/>
          <w:szCs w:val="24"/>
          <w:lang w:bidi="bn-BD"/>
        </w:rPr>
        <w:t>edication to the poultry sector</w:t>
      </w:r>
      <w:r w:rsidR="00F00BE9" w:rsidRPr="002C08D7">
        <w:rPr>
          <w:rFonts w:ascii="Times New Roman" w:hAnsi="Times New Roman" w:cs="Times New Roman"/>
          <w:color w:val="000000" w:themeColor="text1"/>
          <w:sz w:val="24"/>
          <w:szCs w:val="24"/>
          <w:lang w:bidi="bn-BD"/>
        </w:rPr>
        <w:t>. After that</w:t>
      </w:r>
      <w:r w:rsidR="006409C9" w:rsidRPr="002C08D7">
        <w:rPr>
          <w:rFonts w:ascii="Times New Roman" w:hAnsi="Times New Roman" w:cs="Times New Roman"/>
          <w:color w:val="000000" w:themeColor="text1"/>
          <w:sz w:val="24"/>
          <w:szCs w:val="24"/>
          <w:lang w:bidi="bn-BD"/>
        </w:rPr>
        <w:t xml:space="preserve">, this chapter will describe the </w:t>
      </w:r>
      <w:r w:rsidR="00B84B69" w:rsidRPr="002C08D7">
        <w:rPr>
          <w:rFonts w:ascii="Times New Roman" w:hAnsi="Times New Roman" w:cs="Times New Roman"/>
          <w:color w:val="000000" w:themeColor="text1"/>
          <w:sz w:val="24"/>
          <w:szCs w:val="24"/>
          <w:lang w:bidi="bn-BD"/>
        </w:rPr>
        <w:t>public-private partnership (</w:t>
      </w:r>
      <w:r w:rsidR="006409C9" w:rsidRPr="002C08D7">
        <w:rPr>
          <w:rFonts w:ascii="Times New Roman" w:hAnsi="Times New Roman" w:cs="Times New Roman"/>
          <w:color w:val="000000" w:themeColor="text1"/>
          <w:sz w:val="24"/>
          <w:szCs w:val="24"/>
          <w:lang w:bidi="bn-BD"/>
        </w:rPr>
        <w:t>PPP</w:t>
      </w:r>
      <w:r w:rsidR="00B84B69" w:rsidRPr="002C08D7">
        <w:rPr>
          <w:rFonts w:ascii="Times New Roman" w:hAnsi="Times New Roman" w:cs="Times New Roman"/>
          <w:color w:val="000000" w:themeColor="text1"/>
          <w:sz w:val="24"/>
          <w:szCs w:val="24"/>
          <w:lang w:bidi="bn-BD"/>
        </w:rPr>
        <w:t>)</w:t>
      </w:r>
      <w:r w:rsidR="006409C9" w:rsidRPr="002C08D7">
        <w:rPr>
          <w:rFonts w:ascii="Times New Roman" w:hAnsi="Times New Roman" w:cs="Times New Roman"/>
          <w:color w:val="000000" w:themeColor="text1"/>
          <w:sz w:val="24"/>
          <w:szCs w:val="24"/>
          <w:lang w:bidi="bn-BD"/>
        </w:rPr>
        <w:t xml:space="preserve"> activities already in use in neighbouring countries and distant countries of Bangladesh</w:t>
      </w:r>
      <w:r w:rsidR="0001516D" w:rsidRPr="002C08D7">
        <w:rPr>
          <w:rFonts w:ascii="Times New Roman" w:hAnsi="Times New Roman" w:cs="Times New Roman"/>
          <w:color w:val="000000" w:themeColor="text1"/>
          <w:sz w:val="24"/>
          <w:szCs w:val="24"/>
          <w:lang w:bidi="bn-BD"/>
        </w:rPr>
        <w:t>,</w:t>
      </w:r>
      <w:r w:rsidR="006409C9" w:rsidRPr="002C08D7">
        <w:rPr>
          <w:rFonts w:ascii="Times New Roman" w:hAnsi="Times New Roman" w:cs="Times New Roman"/>
          <w:color w:val="000000" w:themeColor="text1"/>
          <w:sz w:val="24"/>
          <w:szCs w:val="24"/>
          <w:lang w:bidi="bn-BD"/>
        </w:rPr>
        <w:t xml:space="preserve"> including the typologies of PPP as captured in e</w:t>
      </w:r>
      <w:r w:rsidR="0001516D" w:rsidRPr="002C08D7">
        <w:rPr>
          <w:rFonts w:ascii="Times New Roman" w:hAnsi="Times New Roman" w:cs="Times New Roman"/>
          <w:color w:val="000000" w:themeColor="text1"/>
          <w:sz w:val="24"/>
          <w:szCs w:val="24"/>
          <w:lang w:bidi="bn-BD"/>
        </w:rPr>
        <w:t>xisting literature</w:t>
      </w:r>
      <w:r w:rsidR="00FB4892" w:rsidRPr="002C08D7">
        <w:rPr>
          <w:rFonts w:ascii="Times New Roman" w:hAnsi="Times New Roman" w:cs="Times New Roman"/>
          <w:color w:val="000000" w:themeColor="text1"/>
          <w:sz w:val="24"/>
          <w:szCs w:val="24"/>
          <w:lang w:bidi="bn-BD"/>
        </w:rPr>
        <w:t>. Finally, the chapter will conclude</w:t>
      </w:r>
      <w:r w:rsidR="006409C9" w:rsidRPr="002C08D7">
        <w:rPr>
          <w:rFonts w:ascii="Times New Roman" w:hAnsi="Times New Roman" w:cs="Times New Roman"/>
          <w:color w:val="000000" w:themeColor="text1"/>
          <w:sz w:val="24"/>
          <w:szCs w:val="24"/>
          <w:lang w:bidi="bn-BD"/>
        </w:rPr>
        <w:t xml:space="preserve"> with the existing PPP status in Bangladesh </w:t>
      </w:r>
      <w:r w:rsidR="0001516D" w:rsidRPr="002C08D7">
        <w:rPr>
          <w:rFonts w:ascii="Times New Roman" w:hAnsi="Times New Roman" w:cs="Times New Roman"/>
          <w:color w:val="000000" w:themeColor="text1"/>
          <w:sz w:val="24"/>
          <w:szCs w:val="24"/>
          <w:lang w:bidi="bn-BD"/>
        </w:rPr>
        <w:t xml:space="preserve">and the opportunities </w:t>
      </w:r>
      <w:r w:rsidR="006409C9" w:rsidRPr="002C08D7">
        <w:rPr>
          <w:rFonts w:ascii="Times New Roman" w:hAnsi="Times New Roman" w:cs="Times New Roman"/>
          <w:color w:val="000000" w:themeColor="text1"/>
          <w:sz w:val="24"/>
          <w:szCs w:val="24"/>
          <w:lang w:bidi="bn-BD"/>
        </w:rPr>
        <w:t>f</w:t>
      </w:r>
      <w:r w:rsidR="0001516D" w:rsidRPr="002C08D7">
        <w:rPr>
          <w:rFonts w:ascii="Times New Roman" w:hAnsi="Times New Roman" w:cs="Times New Roman"/>
          <w:color w:val="000000" w:themeColor="text1"/>
          <w:sz w:val="24"/>
          <w:szCs w:val="24"/>
          <w:lang w:bidi="bn-BD"/>
        </w:rPr>
        <w:t>or</w:t>
      </w:r>
      <w:r w:rsidR="006409C9" w:rsidRPr="002C08D7">
        <w:rPr>
          <w:rFonts w:ascii="Times New Roman" w:hAnsi="Times New Roman" w:cs="Times New Roman"/>
          <w:color w:val="000000" w:themeColor="text1"/>
          <w:sz w:val="24"/>
          <w:szCs w:val="24"/>
          <w:lang w:bidi="bn-BD"/>
        </w:rPr>
        <w:t xml:space="preserve"> introducing the PPP in </w:t>
      </w:r>
      <w:r w:rsidR="0001516D" w:rsidRPr="002C08D7">
        <w:rPr>
          <w:rFonts w:ascii="Times New Roman" w:hAnsi="Times New Roman" w:cs="Times New Roman"/>
          <w:color w:val="000000" w:themeColor="text1"/>
          <w:sz w:val="24"/>
          <w:szCs w:val="24"/>
          <w:lang w:bidi="bn-BD"/>
        </w:rPr>
        <w:t>the poultry sector from</w:t>
      </w:r>
      <w:r w:rsidR="006409C9" w:rsidRPr="002C08D7">
        <w:rPr>
          <w:rFonts w:ascii="Times New Roman" w:hAnsi="Times New Roman" w:cs="Times New Roman"/>
          <w:color w:val="000000" w:themeColor="text1"/>
          <w:sz w:val="24"/>
          <w:szCs w:val="24"/>
          <w:lang w:bidi="bn-BD"/>
        </w:rPr>
        <w:t xml:space="preserve"> contemporary </w:t>
      </w:r>
      <w:r w:rsidR="00B84B69" w:rsidRPr="002C08D7">
        <w:rPr>
          <w:rFonts w:ascii="Times New Roman" w:hAnsi="Times New Roman" w:cs="Times New Roman"/>
          <w:color w:val="000000" w:themeColor="text1"/>
          <w:sz w:val="24"/>
          <w:szCs w:val="24"/>
          <w:lang w:bidi="bn-BD"/>
        </w:rPr>
        <w:t>publications</w:t>
      </w:r>
      <w:r w:rsidRPr="002C08D7">
        <w:rPr>
          <w:rFonts w:ascii="Times New Roman" w:hAnsi="Times New Roman" w:cs="Times New Roman"/>
          <w:color w:val="000000" w:themeColor="text1"/>
          <w:sz w:val="24"/>
          <w:szCs w:val="24"/>
          <w:lang w:bidi="bn-BD"/>
        </w:rPr>
        <w:t>.</w:t>
      </w:r>
    </w:p>
    <w:p w14:paraId="18F29B1E" w14:textId="77777777" w:rsidR="00165FBC" w:rsidRPr="002C08D7" w:rsidRDefault="006C594E" w:rsidP="0052597A">
      <w:pPr>
        <w:pStyle w:val="Heading2"/>
      </w:pPr>
      <w:bookmarkStart w:id="10" w:name="_Toc149685657"/>
      <w:r w:rsidRPr="002C08D7">
        <w:t xml:space="preserve">2.1. </w:t>
      </w:r>
      <w:r w:rsidR="00A81AE8" w:rsidRPr="002C08D7">
        <w:t>T</w:t>
      </w:r>
      <w:r w:rsidR="00517176" w:rsidRPr="002C08D7">
        <w:t>he p</w:t>
      </w:r>
      <w:r w:rsidR="009C04E5" w:rsidRPr="002C08D7">
        <w:t xml:space="preserve">oultry </w:t>
      </w:r>
      <w:r w:rsidR="00517176" w:rsidRPr="002C08D7">
        <w:t>s</w:t>
      </w:r>
      <w:r w:rsidR="00C2086A" w:rsidRPr="002C08D7">
        <w:t xml:space="preserve">ector </w:t>
      </w:r>
      <w:r w:rsidR="00165FBC" w:rsidRPr="002C08D7">
        <w:t>a</w:t>
      </w:r>
      <w:r w:rsidR="00B07BE5" w:rsidRPr="002C08D7">
        <w:t>s</w:t>
      </w:r>
      <w:r w:rsidR="00165FBC" w:rsidRPr="002C08D7">
        <w:t xml:space="preserve"> a</w:t>
      </w:r>
      <w:r w:rsidR="00A81AE8" w:rsidRPr="002C08D7">
        <w:t xml:space="preserve">n </w:t>
      </w:r>
      <w:r w:rsidR="00517176" w:rsidRPr="002C08D7">
        <w:t>e</w:t>
      </w:r>
      <w:r w:rsidR="00FA69EF" w:rsidRPr="002C08D7">
        <w:t xml:space="preserve">conomic </w:t>
      </w:r>
      <w:r w:rsidR="00517176" w:rsidRPr="002C08D7">
        <w:t>l</w:t>
      </w:r>
      <w:r w:rsidR="00B84B69" w:rsidRPr="002C08D7">
        <w:t>inchpin in</w:t>
      </w:r>
      <w:r w:rsidR="00517176" w:rsidRPr="002C08D7">
        <w:t xml:space="preserve"> B</w:t>
      </w:r>
      <w:r w:rsidR="00C2086A" w:rsidRPr="002C08D7">
        <w:t>angladesh</w:t>
      </w:r>
      <w:bookmarkEnd w:id="10"/>
    </w:p>
    <w:p w14:paraId="2E357A7B" w14:textId="4DC7DDE5" w:rsidR="00EE4E5E" w:rsidRPr="002C08D7" w:rsidRDefault="0073365B" w:rsidP="005B371F">
      <w:pPr>
        <w:spacing w:before="240"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Agriculture, including livestock production, is currently one of the three most significant contributors to the Bangladesh economy (Bangladesh Economic Review, 2021). The livestock sector</w:t>
      </w:r>
      <w:r w:rsidR="00777098"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including ruminants and poultry</w:t>
      </w:r>
      <w:r w:rsidR="0069346B" w:rsidRPr="002C08D7">
        <w:rPr>
          <w:rFonts w:ascii="Times New Roman" w:hAnsi="Times New Roman" w:cs="Times New Roman"/>
          <w:color w:val="000000" w:themeColor="text1"/>
          <w:sz w:val="24"/>
          <w:szCs w:val="24"/>
          <w:lang w:bidi="bn-BD"/>
        </w:rPr>
        <w:t xml:space="preserve"> </w:t>
      </w:r>
      <w:r w:rsidR="00A81AE8" w:rsidRPr="002C08D7">
        <w:rPr>
          <w:rFonts w:ascii="Times New Roman" w:hAnsi="Times New Roman" w:cs="Times New Roman"/>
          <w:color w:val="000000" w:themeColor="text1"/>
          <w:sz w:val="24"/>
          <w:szCs w:val="24"/>
          <w:lang w:bidi="bn-BD"/>
        </w:rPr>
        <w:t>is</w:t>
      </w:r>
      <w:r w:rsidRPr="002C08D7">
        <w:rPr>
          <w:rFonts w:ascii="Times New Roman" w:hAnsi="Times New Roman" w:cs="Times New Roman"/>
          <w:color w:val="000000" w:themeColor="text1"/>
          <w:sz w:val="24"/>
          <w:szCs w:val="24"/>
          <w:lang w:bidi="bn-BD"/>
        </w:rPr>
        <w:t xml:space="preserve"> a significant subsector of the agricultural sector (Redoy</w:t>
      </w:r>
      <w:r w:rsidR="00777098" w:rsidRPr="002C08D7">
        <w:rPr>
          <w:rFonts w:ascii="Times New Roman" w:hAnsi="Times New Roman" w:cs="Times New Roman"/>
          <w:color w:val="000000" w:themeColor="text1"/>
          <w:sz w:val="24"/>
          <w:szCs w:val="24"/>
          <w:lang w:bidi="bn-BD"/>
        </w:rPr>
        <w:t xml:space="preserve"> et al., 2017). In the 2021-22 f</w:t>
      </w:r>
      <w:r w:rsidRPr="002C08D7">
        <w:rPr>
          <w:rFonts w:ascii="Times New Roman" w:hAnsi="Times New Roman" w:cs="Times New Roman"/>
          <w:color w:val="000000" w:themeColor="text1"/>
          <w:sz w:val="24"/>
          <w:szCs w:val="24"/>
          <w:lang w:bidi="bn-BD"/>
        </w:rPr>
        <w:t>iscal year (FY), Bangladesh</w:t>
      </w:r>
      <w:r w:rsidR="00A81AE8" w:rsidRPr="002C08D7">
        <w:rPr>
          <w:rFonts w:ascii="Times New Roman" w:hAnsi="Times New Roman" w:cs="Times New Roman"/>
          <w:color w:val="000000" w:themeColor="text1"/>
          <w:sz w:val="24"/>
          <w:szCs w:val="24"/>
          <w:lang w:bidi="bn-BD"/>
        </w:rPr>
        <w:t>’s</w:t>
      </w:r>
      <w:r w:rsidRPr="002C08D7">
        <w:rPr>
          <w:rFonts w:ascii="Times New Roman" w:hAnsi="Times New Roman" w:cs="Times New Roman"/>
          <w:color w:val="000000" w:themeColor="text1"/>
          <w:sz w:val="24"/>
          <w:szCs w:val="24"/>
          <w:lang w:bidi="bn-BD"/>
        </w:rPr>
        <w:t xml:space="preserve"> agriculture sector accounted for 11.5% of the total gross domestic product (GDP) (Bangladesh Economic Review, 2022). The livestock sector gave 1.9% of the country's total GDP and shared 16.5% of the agriculture sector</w:t>
      </w:r>
      <w:r w:rsidR="00A81AE8" w:rsidRPr="002C08D7">
        <w:rPr>
          <w:rFonts w:ascii="Times New Roman" w:hAnsi="Times New Roman" w:cs="Times New Roman"/>
          <w:color w:val="000000" w:themeColor="text1"/>
          <w:sz w:val="24"/>
          <w:szCs w:val="24"/>
          <w:lang w:bidi="bn-BD"/>
        </w:rPr>
        <w:t>’s</w:t>
      </w:r>
      <w:r w:rsidR="005F0E84" w:rsidRPr="002C08D7">
        <w:rPr>
          <w:rFonts w:ascii="Times New Roman" w:hAnsi="Times New Roman" w:cs="Times New Roman"/>
          <w:color w:val="000000" w:themeColor="text1"/>
          <w:sz w:val="24"/>
          <w:szCs w:val="24"/>
          <w:lang w:bidi="bn-BD"/>
        </w:rPr>
        <w:t xml:space="preserve"> GDP</w:t>
      </w:r>
      <w:r w:rsidRPr="002C08D7">
        <w:rPr>
          <w:rFonts w:ascii="Times New Roman" w:hAnsi="Times New Roman" w:cs="Times New Roman"/>
          <w:color w:val="000000" w:themeColor="text1"/>
          <w:sz w:val="24"/>
          <w:szCs w:val="24"/>
          <w:lang w:bidi="bn-BD"/>
        </w:rPr>
        <w:t xml:space="preserve"> contribution (</w:t>
      </w:r>
      <w:r w:rsidR="00517176" w:rsidRPr="002C08D7">
        <w:rPr>
          <w:rFonts w:ascii="Times New Roman" w:hAnsi="Times New Roman" w:cs="Times New Roman"/>
          <w:color w:val="000000" w:themeColor="text1"/>
          <w:sz w:val="24"/>
          <w:szCs w:val="24"/>
          <w:lang w:bidi="bn-BD"/>
        </w:rPr>
        <w:t>Bangladesh Economic Review</w:t>
      </w:r>
      <w:r w:rsidRPr="002C08D7">
        <w:rPr>
          <w:rFonts w:ascii="Times New Roman" w:hAnsi="Times New Roman" w:cs="Times New Roman"/>
          <w:color w:val="000000" w:themeColor="text1"/>
          <w:sz w:val="24"/>
          <w:szCs w:val="24"/>
          <w:lang w:bidi="bn-BD"/>
        </w:rPr>
        <w:t>, 2022). While only the third largest contributor to national GDP, agriculture is the reported profession of 51.9% of th</w:t>
      </w:r>
      <w:r w:rsidR="00D840B2" w:rsidRPr="002C08D7">
        <w:rPr>
          <w:rFonts w:ascii="Times New Roman" w:hAnsi="Times New Roman" w:cs="Times New Roman"/>
          <w:color w:val="000000" w:themeColor="text1"/>
          <w:sz w:val="24"/>
          <w:szCs w:val="24"/>
          <w:lang w:bidi="bn-BD"/>
        </w:rPr>
        <w:t>e country’s working population—</w:t>
      </w:r>
      <w:r w:rsidRPr="002C08D7">
        <w:rPr>
          <w:rFonts w:ascii="Times New Roman" w:hAnsi="Times New Roman" w:cs="Times New Roman"/>
          <w:color w:val="000000" w:themeColor="text1"/>
          <w:sz w:val="24"/>
          <w:szCs w:val="24"/>
          <w:lang w:bidi="bn-BD"/>
        </w:rPr>
        <w:t>a large</w:t>
      </w:r>
      <w:r w:rsidR="00A81AE8" w:rsidRPr="002C08D7">
        <w:rPr>
          <w:rFonts w:ascii="Times New Roman" w:hAnsi="Times New Roman" w:cs="Times New Roman"/>
          <w:color w:val="000000" w:themeColor="text1"/>
          <w:sz w:val="24"/>
          <w:szCs w:val="24"/>
          <w:lang w:bidi="bn-BD"/>
        </w:rPr>
        <w:t>r employment</w:t>
      </w:r>
      <w:r w:rsidRPr="002C08D7">
        <w:rPr>
          <w:rFonts w:ascii="Times New Roman" w:hAnsi="Times New Roman" w:cs="Times New Roman"/>
          <w:color w:val="000000" w:themeColor="text1"/>
          <w:sz w:val="24"/>
          <w:szCs w:val="24"/>
          <w:lang w:bidi="bn-BD"/>
        </w:rPr>
        <w:t xml:space="preserve"> provider tha</w:t>
      </w:r>
      <w:r w:rsidR="00FB4892" w:rsidRPr="002C08D7">
        <w:rPr>
          <w:rFonts w:ascii="Times New Roman" w:hAnsi="Times New Roman" w:cs="Times New Roman"/>
          <w:color w:val="000000" w:themeColor="text1"/>
          <w:sz w:val="24"/>
          <w:szCs w:val="24"/>
          <w:lang w:bidi="bn-BD"/>
        </w:rPr>
        <w:t>n any other sector (</w:t>
      </w:r>
      <w:r w:rsidR="00757A54" w:rsidRPr="002C08D7">
        <w:rPr>
          <w:rFonts w:ascii="Times New Roman" w:hAnsi="Times New Roman" w:cs="Times New Roman"/>
          <w:color w:val="000000" w:themeColor="text1"/>
          <w:sz w:val="24"/>
          <w:szCs w:val="24"/>
        </w:rPr>
        <w:t>Bangladesh Bureau of Statistics</w:t>
      </w:r>
      <w:r w:rsidR="00FB4892" w:rsidRPr="002C08D7">
        <w:rPr>
          <w:rFonts w:ascii="Times New Roman" w:hAnsi="Times New Roman" w:cs="Times New Roman"/>
          <w:color w:val="000000" w:themeColor="text1"/>
          <w:sz w:val="24"/>
          <w:szCs w:val="24"/>
          <w:lang w:bidi="bn-BD"/>
        </w:rPr>
        <w:t>, 2019).</w:t>
      </w:r>
      <w:r w:rsidR="0069346B" w:rsidRPr="002C08D7">
        <w:rPr>
          <w:rFonts w:ascii="Times New Roman" w:hAnsi="Times New Roman" w:cs="Times New Roman"/>
          <w:color w:val="000000" w:themeColor="text1"/>
          <w:sz w:val="24"/>
          <w:szCs w:val="24"/>
          <w:lang w:bidi="bn-BD"/>
        </w:rPr>
        <w:t xml:space="preserve"> </w:t>
      </w:r>
      <w:r w:rsidR="00FB4892" w:rsidRPr="002C08D7">
        <w:rPr>
          <w:rFonts w:ascii="Times New Roman" w:hAnsi="Times New Roman" w:cs="Times New Roman"/>
          <w:color w:val="000000" w:themeColor="text1"/>
          <w:sz w:val="24"/>
          <w:szCs w:val="24"/>
          <w:lang w:bidi="bn-BD"/>
        </w:rPr>
        <w:t xml:space="preserve">This fast growth is often associated with poultry </w:t>
      </w:r>
      <w:r w:rsidR="008638BB" w:rsidRPr="002C08D7">
        <w:rPr>
          <w:rFonts w:ascii="Times New Roman" w:hAnsi="Times New Roman" w:cs="Times New Roman"/>
          <w:color w:val="000000" w:themeColor="text1"/>
          <w:sz w:val="24"/>
          <w:szCs w:val="24"/>
          <w:lang w:bidi="bn-BD"/>
        </w:rPr>
        <w:t>being the cheapest source of animal protein</w:t>
      </w:r>
      <w:r w:rsidR="00777098" w:rsidRPr="002C08D7">
        <w:rPr>
          <w:rFonts w:ascii="Times New Roman" w:hAnsi="Times New Roman" w:cs="Times New Roman"/>
          <w:color w:val="000000" w:themeColor="text1"/>
          <w:sz w:val="24"/>
          <w:szCs w:val="24"/>
          <w:lang w:bidi="bn-BD"/>
        </w:rPr>
        <w:t xml:space="preserve"> and micro</w:t>
      </w:r>
      <w:r w:rsidR="0069346B" w:rsidRPr="002C08D7">
        <w:rPr>
          <w:rFonts w:ascii="Times New Roman" w:hAnsi="Times New Roman" w:cs="Times New Roman"/>
          <w:color w:val="000000" w:themeColor="text1"/>
          <w:sz w:val="24"/>
          <w:szCs w:val="24"/>
          <w:lang w:bidi="bn-BD"/>
        </w:rPr>
        <w:t>nutrients</w:t>
      </w:r>
      <w:r w:rsidR="008638BB" w:rsidRPr="002C08D7">
        <w:rPr>
          <w:rFonts w:ascii="Times New Roman" w:hAnsi="Times New Roman" w:cs="Times New Roman"/>
          <w:color w:val="000000" w:themeColor="text1"/>
          <w:sz w:val="24"/>
          <w:szCs w:val="24"/>
          <w:lang w:bidi="bn-BD"/>
        </w:rPr>
        <w:t xml:space="preserve"> and poultry meat and eggs </w:t>
      </w:r>
      <w:r w:rsidR="00777098" w:rsidRPr="002C08D7">
        <w:rPr>
          <w:rFonts w:ascii="Times New Roman" w:hAnsi="Times New Roman" w:cs="Times New Roman"/>
          <w:color w:val="000000" w:themeColor="text1"/>
          <w:sz w:val="24"/>
          <w:szCs w:val="24"/>
          <w:lang w:bidi="bn-BD"/>
        </w:rPr>
        <w:t xml:space="preserve">are </w:t>
      </w:r>
      <w:r w:rsidR="008638BB" w:rsidRPr="002C08D7">
        <w:rPr>
          <w:rFonts w:ascii="Times New Roman" w:hAnsi="Times New Roman" w:cs="Times New Roman"/>
          <w:color w:val="000000" w:themeColor="text1"/>
          <w:sz w:val="24"/>
          <w:szCs w:val="24"/>
          <w:lang w:bidi="bn-BD"/>
        </w:rPr>
        <w:t xml:space="preserve">accepted by all religious, economic, social, and demographic groups (Rahman et al., 2017). About 1.5-1.6% of </w:t>
      </w:r>
      <w:r w:rsidR="00777098" w:rsidRPr="002C08D7">
        <w:rPr>
          <w:rFonts w:ascii="Times New Roman" w:hAnsi="Times New Roman" w:cs="Times New Roman"/>
          <w:color w:val="000000" w:themeColor="text1"/>
          <w:sz w:val="24"/>
          <w:szCs w:val="24"/>
          <w:lang w:bidi="bn-BD"/>
        </w:rPr>
        <w:t xml:space="preserve">the </w:t>
      </w:r>
      <w:r w:rsidR="008638BB" w:rsidRPr="002C08D7">
        <w:rPr>
          <w:rFonts w:ascii="Times New Roman" w:hAnsi="Times New Roman" w:cs="Times New Roman"/>
          <w:color w:val="000000" w:themeColor="text1"/>
          <w:sz w:val="24"/>
          <w:szCs w:val="24"/>
          <w:lang w:bidi="bn-BD"/>
        </w:rPr>
        <w:t>country’s total GDP contribution comes from</w:t>
      </w:r>
      <w:r w:rsidR="00FB4892" w:rsidRPr="002C08D7">
        <w:rPr>
          <w:rFonts w:ascii="Times New Roman" w:hAnsi="Times New Roman" w:cs="Times New Roman"/>
          <w:color w:val="000000" w:themeColor="text1"/>
          <w:sz w:val="24"/>
          <w:szCs w:val="24"/>
          <w:lang w:bidi="bn-BD"/>
        </w:rPr>
        <w:t xml:space="preserve"> the</w:t>
      </w:r>
      <w:r w:rsidR="008638BB" w:rsidRPr="002C08D7">
        <w:rPr>
          <w:rFonts w:ascii="Times New Roman" w:hAnsi="Times New Roman" w:cs="Times New Roman"/>
          <w:color w:val="000000" w:themeColor="text1"/>
          <w:sz w:val="24"/>
          <w:szCs w:val="24"/>
          <w:lang w:bidi="bn-BD"/>
        </w:rPr>
        <w:t xml:space="preserve"> poultry sector</w:t>
      </w:r>
      <w:r w:rsidR="00777098" w:rsidRPr="002C08D7">
        <w:rPr>
          <w:rFonts w:ascii="Times New Roman" w:hAnsi="Times New Roman" w:cs="Times New Roman"/>
          <w:color w:val="000000" w:themeColor="text1"/>
          <w:sz w:val="24"/>
          <w:szCs w:val="24"/>
          <w:lang w:bidi="bn-BD"/>
        </w:rPr>
        <w:t>,</w:t>
      </w:r>
      <w:r w:rsidR="008638BB" w:rsidRPr="002C08D7">
        <w:rPr>
          <w:rFonts w:ascii="Times New Roman" w:hAnsi="Times New Roman" w:cs="Times New Roman"/>
          <w:color w:val="000000" w:themeColor="text1"/>
          <w:sz w:val="24"/>
          <w:szCs w:val="24"/>
          <w:lang w:bidi="bn-BD"/>
        </w:rPr>
        <w:t xml:space="preserve"> which is the </w:t>
      </w:r>
      <w:r w:rsidR="001972FE" w:rsidRPr="002C08D7">
        <w:rPr>
          <w:rFonts w:ascii="Times New Roman" w:hAnsi="Times New Roman" w:cs="Times New Roman"/>
          <w:color w:val="000000" w:themeColor="text1"/>
          <w:sz w:val="24"/>
          <w:szCs w:val="24"/>
          <w:lang w:bidi="bn-BD"/>
        </w:rPr>
        <w:t>largest part</w:t>
      </w:r>
      <w:r w:rsidR="001C0D7A" w:rsidRPr="002C08D7">
        <w:rPr>
          <w:rFonts w:ascii="Times New Roman" w:hAnsi="Times New Roman" w:cs="Times New Roman"/>
          <w:color w:val="000000" w:themeColor="text1"/>
          <w:sz w:val="24"/>
          <w:szCs w:val="24"/>
          <w:lang w:bidi="bn-BD"/>
        </w:rPr>
        <w:t xml:space="preserve"> </w:t>
      </w:r>
      <w:r w:rsidR="001972FE" w:rsidRPr="002C08D7">
        <w:rPr>
          <w:rFonts w:ascii="Times New Roman" w:hAnsi="Times New Roman" w:cs="Times New Roman"/>
          <w:color w:val="000000" w:themeColor="text1"/>
          <w:sz w:val="24"/>
          <w:szCs w:val="24"/>
          <w:lang w:bidi="bn-BD"/>
        </w:rPr>
        <w:t xml:space="preserve">of </w:t>
      </w:r>
      <w:r w:rsidR="00777098" w:rsidRPr="002C08D7">
        <w:rPr>
          <w:rFonts w:ascii="Times New Roman" w:hAnsi="Times New Roman" w:cs="Times New Roman"/>
          <w:color w:val="000000" w:themeColor="text1"/>
          <w:sz w:val="24"/>
          <w:szCs w:val="24"/>
          <w:lang w:bidi="bn-BD"/>
        </w:rPr>
        <w:t xml:space="preserve">the </w:t>
      </w:r>
      <w:r w:rsidR="001972FE" w:rsidRPr="002C08D7">
        <w:rPr>
          <w:rFonts w:ascii="Times New Roman" w:hAnsi="Times New Roman" w:cs="Times New Roman"/>
          <w:color w:val="000000" w:themeColor="text1"/>
          <w:sz w:val="24"/>
          <w:szCs w:val="24"/>
          <w:lang w:bidi="bn-BD"/>
        </w:rPr>
        <w:t>GDP contribution from</w:t>
      </w:r>
      <w:r w:rsidR="008638BB" w:rsidRPr="002C08D7">
        <w:rPr>
          <w:rFonts w:ascii="Times New Roman" w:hAnsi="Times New Roman" w:cs="Times New Roman"/>
          <w:color w:val="000000" w:themeColor="text1"/>
          <w:sz w:val="24"/>
          <w:szCs w:val="24"/>
          <w:lang w:bidi="bn-BD"/>
        </w:rPr>
        <w:t xml:space="preserve"> </w:t>
      </w:r>
      <w:r w:rsidR="001C0D7A" w:rsidRPr="002C08D7">
        <w:rPr>
          <w:rFonts w:ascii="Times New Roman" w:hAnsi="Times New Roman" w:cs="Times New Roman"/>
          <w:color w:val="000000" w:themeColor="text1"/>
          <w:sz w:val="24"/>
          <w:szCs w:val="24"/>
          <w:lang w:bidi="bn-BD"/>
        </w:rPr>
        <w:lastRenderedPageBreak/>
        <w:t xml:space="preserve">the </w:t>
      </w:r>
      <w:r w:rsidR="008638BB" w:rsidRPr="002C08D7">
        <w:rPr>
          <w:rFonts w:ascii="Times New Roman" w:hAnsi="Times New Roman" w:cs="Times New Roman"/>
          <w:color w:val="000000" w:themeColor="text1"/>
          <w:sz w:val="24"/>
          <w:szCs w:val="24"/>
          <w:lang w:bidi="bn-BD"/>
        </w:rPr>
        <w:t>livestock</w:t>
      </w:r>
      <w:r w:rsidR="001972FE" w:rsidRPr="002C08D7">
        <w:rPr>
          <w:rFonts w:ascii="Times New Roman" w:hAnsi="Times New Roman" w:cs="Times New Roman"/>
          <w:color w:val="000000" w:themeColor="text1"/>
          <w:sz w:val="24"/>
          <w:szCs w:val="24"/>
          <w:lang w:bidi="bn-BD"/>
        </w:rPr>
        <w:t xml:space="preserve"> sector (</w:t>
      </w:r>
      <w:r w:rsidR="001972FE" w:rsidRPr="002C08D7">
        <w:rPr>
          <w:rFonts w:ascii="Times New Roman" w:hAnsi="Times New Roman" w:cs="Times New Roman"/>
          <w:color w:val="000000" w:themeColor="text1"/>
          <w:sz w:val="24"/>
          <w:szCs w:val="24"/>
          <w:shd w:val="clear" w:color="auto" w:fill="FFFFFF"/>
        </w:rPr>
        <w:t>Howlader et al., 2022)</w:t>
      </w:r>
      <w:r w:rsidR="001972FE" w:rsidRPr="002C08D7">
        <w:rPr>
          <w:rFonts w:ascii="Times New Roman" w:hAnsi="Times New Roman" w:cs="Times New Roman"/>
          <w:color w:val="000000" w:themeColor="text1"/>
          <w:sz w:val="24"/>
          <w:szCs w:val="24"/>
          <w:lang w:bidi="bn-BD"/>
        </w:rPr>
        <w:t>.</w:t>
      </w:r>
      <w:r w:rsidR="001C0D7A" w:rsidRPr="002C08D7">
        <w:rPr>
          <w:rFonts w:ascii="Times New Roman" w:hAnsi="Times New Roman" w:cs="Times New Roman"/>
          <w:color w:val="000000" w:themeColor="text1"/>
          <w:sz w:val="24"/>
          <w:szCs w:val="24"/>
          <w:lang w:bidi="bn-BD"/>
        </w:rPr>
        <w:t xml:space="preserve"> </w:t>
      </w:r>
      <w:r w:rsidR="003A60F0" w:rsidRPr="002C08D7">
        <w:rPr>
          <w:rFonts w:ascii="Times New Roman" w:hAnsi="Times New Roman" w:cs="Times New Roman"/>
          <w:color w:val="000000" w:themeColor="text1"/>
          <w:sz w:val="24"/>
          <w:szCs w:val="24"/>
          <w:lang w:bidi="bn-BD"/>
        </w:rPr>
        <w:t xml:space="preserve">Poultry </w:t>
      </w:r>
      <w:r w:rsidR="00D840B2" w:rsidRPr="002C08D7">
        <w:rPr>
          <w:rFonts w:ascii="Times New Roman" w:hAnsi="Times New Roman" w:cs="Times New Roman"/>
          <w:color w:val="000000" w:themeColor="text1"/>
          <w:sz w:val="24"/>
          <w:szCs w:val="24"/>
          <w:lang w:bidi="bn-BD"/>
        </w:rPr>
        <w:t>fulfill</w:t>
      </w:r>
      <w:r w:rsidR="003A60F0" w:rsidRPr="002C08D7">
        <w:rPr>
          <w:rFonts w:ascii="Times New Roman" w:hAnsi="Times New Roman" w:cs="Times New Roman"/>
          <w:color w:val="000000" w:themeColor="text1"/>
          <w:sz w:val="24"/>
          <w:szCs w:val="24"/>
          <w:lang w:bidi="bn-BD"/>
        </w:rPr>
        <w:t>s about 22-27% of the total animal protein requirement of the nation</w:t>
      </w:r>
      <w:r w:rsidR="00777098" w:rsidRPr="002C08D7">
        <w:rPr>
          <w:rFonts w:ascii="Times New Roman" w:hAnsi="Times New Roman" w:cs="Times New Roman"/>
          <w:color w:val="000000" w:themeColor="text1"/>
          <w:sz w:val="24"/>
          <w:szCs w:val="24"/>
          <w:lang w:bidi="bn-BD"/>
        </w:rPr>
        <w:t xml:space="preserve">, while </w:t>
      </w:r>
      <w:r w:rsidR="003A60F0" w:rsidRPr="002C08D7">
        <w:rPr>
          <w:rFonts w:ascii="Times New Roman" w:hAnsi="Times New Roman" w:cs="Times New Roman"/>
          <w:color w:val="000000" w:themeColor="text1"/>
          <w:sz w:val="24"/>
          <w:szCs w:val="24"/>
          <w:lang w:bidi="bn-BD"/>
        </w:rPr>
        <w:t xml:space="preserve">poultry meat </w:t>
      </w:r>
      <w:r w:rsidR="00F32635" w:rsidRPr="002C08D7">
        <w:rPr>
          <w:rFonts w:ascii="Times New Roman" w:hAnsi="Times New Roman" w:cs="Times New Roman"/>
          <w:color w:val="000000" w:themeColor="text1"/>
          <w:sz w:val="24"/>
          <w:szCs w:val="24"/>
          <w:lang w:bidi="bn-BD"/>
        </w:rPr>
        <w:t>alone imparts 37% of the total meat production in Bangladesh (Prabakaran, 2003).</w:t>
      </w:r>
    </w:p>
    <w:p w14:paraId="54A89D72" w14:textId="77777777" w:rsidR="00EE4E5E" w:rsidRPr="002C08D7" w:rsidRDefault="006C594E" w:rsidP="0052597A">
      <w:pPr>
        <w:pStyle w:val="Heading2"/>
      </w:pPr>
      <w:bookmarkStart w:id="11" w:name="_Toc149685658"/>
      <w:r w:rsidRPr="002C08D7">
        <w:t xml:space="preserve">2.2. </w:t>
      </w:r>
      <w:r w:rsidR="009F7ECF" w:rsidRPr="002C08D7">
        <w:t>The p</w:t>
      </w:r>
      <w:r w:rsidR="00FA69EF" w:rsidRPr="002C08D7">
        <w:t xml:space="preserve">rominence </w:t>
      </w:r>
      <w:r w:rsidR="001C0D7A" w:rsidRPr="002C08D7">
        <w:t>o</w:t>
      </w:r>
      <w:r w:rsidR="009F7ECF" w:rsidRPr="002C08D7">
        <w:t>f b</w:t>
      </w:r>
      <w:r w:rsidR="004F7C26" w:rsidRPr="002C08D7">
        <w:t xml:space="preserve">ackyard </w:t>
      </w:r>
      <w:r w:rsidR="009F7ECF" w:rsidRPr="002C08D7">
        <w:t>c</w:t>
      </w:r>
      <w:r w:rsidR="00E135CE" w:rsidRPr="002C08D7">
        <w:t>hicken</w:t>
      </w:r>
      <w:r w:rsidR="001C0D7A" w:rsidRPr="002C08D7">
        <w:t xml:space="preserve"> </w:t>
      </w:r>
      <w:r w:rsidR="009F7ECF" w:rsidRPr="002C08D7">
        <w:t>r</w:t>
      </w:r>
      <w:r w:rsidR="00126FE0" w:rsidRPr="002C08D7">
        <w:t>earing</w:t>
      </w:r>
      <w:bookmarkEnd w:id="11"/>
    </w:p>
    <w:p w14:paraId="63ACF34E" w14:textId="089D4773" w:rsidR="00126712" w:rsidRPr="002C08D7" w:rsidRDefault="00EE4E5E" w:rsidP="000B6B79">
      <w:pPr>
        <w:shd w:val="clear" w:color="auto" w:fill="FFFFFF"/>
        <w:spacing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 xml:space="preserve">Rearing poultry in a backyard system is a traditional occupation in Bangladesh. </w:t>
      </w:r>
      <w:r w:rsidR="00236C85" w:rsidRPr="002C08D7">
        <w:rPr>
          <w:rFonts w:ascii="Times New Roman" w:hAnsi="Times New Roman" w:cs="Times New Roman"/>
          <w:color w:val="000000" w:themeColor="text1"/>
          <w:sz w:val="24"/>
          <w:szCs w:val="24"/>
          <w:lang w:bidi="bn-BD"/>
        </w:rPr>
        <w:t>About 75% of the country</w:t>
      </w:r>
      <w:r w:rsidR="004B336C" w:rsidRPr="002C08D7">
        <w:rPr>
          <w:rFonts w:ascii="Times New Roman" w:hAnsi="Times New Roman" w:cs="Times New Roman"/>
          <w:color w:val="000000" w:themeColor="text1"/>
          <w:sz w:val="24"/>
          <w:szCs w:val="24"/>
          <w:lang w:bidi="bn-BD"/>
        </w:rPr>
        <w:t>’s</w:t>
      </w:r>
      <w:r w:rsidR="00C333E8" w:rsidRPr="002C08D7">
        <w:rPr>
          <w:rFonts w:ascii="Times New Roman" w:hAnsi="Times New Roman" w:cs="Times New Roman"/>
          <w:color w:val="000000" w:themeColor="text1"/>
          <w:sz w:val="24"/>
          <w:szCs w:val="24"/>
          <w:lang w:bidi="bn-BD"/>
        </w:rPr>
        <w:t xml:space="preserve"> </w:t>
      </w:r>
      <w:r w:rsidR="0037017F" w:rsidRPr="002C08D7">
        <w:rPr>
          <w:rFonts w:ascii="Times New Roman" w:hAnsi="Times New Roman" w:cs="Times New Roman"/>
          <w:color w:val="000000" w:themeColor="text1"/>
          <w:sz w:val="24"/>
          <w:szCs w:val="24"/>
          <w:lang w:bidi="bn-BD"/>
        </w:rPr>
        <w:t>population resides</w:t>
      </w:r>
      <w:r w:rsidR="00236C85" w:rsidRPr="002C08D7">
        <w:rPr>
          <w:rFonts w:ascii="Times New Roman" w:hAnsi="Times New Roman" w:cs="Times New Roman"/>
          <w:color w:val="000000" w:themeColor="text1"/>
          <w:sz w:val="24"/>
          <w:szCs w:val="24"/>
          <w:lang w:bidi="bn-BD"/>
        </w:rPr>
        <w:t xml:space="preserve"> in rural areas</w:t>
      </w:r>
      <w:r w:rsidR="00777098" w:rsidRPr="002C08D7">
        <w:rPr>
          <w:rFonts w:ascii="Times New Roman" w:hAnsi="Times New Roman" w:cs="Times New Roman"/>
          <w:color w:val="000000" w:themeColor="text1"/>
          <w:sz w:val="24"/>
          <w:szCs w:val="24"/>
          <w:lang w:bidi="bn-BD"/>
        </w:rPr>
        <w:t>,</w:t>
      </w:r>
      <w:r w:rsidR="00126FE0" w:rsidRPr="002C08D7">
        <w:rPr>
          <w:rFonts w:ascii="Times New Roman" w:hAnsi="Times New Roman" w:cs="Times New Roman"/>
          <w:color w:val="000000" w:themeColor="text1"/>
          <w:sz w:val="24"/>
          <w:szCs w:val="24"/>
          <w:lang w:bidi="bn-BD"/>
        </w:rPr>
        <w:t xml:space="preserve"> and 89% of them rear poultry in backyard rearing system</w:t>
      </w:r>
      <w:r w:rsidR="00777098" w:rsidRPr="002C08D7">
        <w:rPr>
          <w:rFonts w:ascii="Times New Roman" w:hAnsi="Times New Roman" w:cs="Times New Roman"/>
          <w:color w:val="000000" w:themeColor="text1"/>
          <w:sz w:val="24"/>
          <w:szCs w:val="24"/>
          <w:lang w:bidi="bn-BD"/>
        </w:rPr>
        <w:t>s</w:t>
      </w:r>
      <w:r w:rsidR="00C333E8" w:rsidRPr="002C08D7">
        <w:rPr>
          <w:rFonts w:ascii="Times New Roman" w:hAnsi="Times New Roman" w:cs="Times New Roman"/>
          <w:color w:val="000000" w:themeColor="text1"/>
          <w:sz w:val="24"/>
          <w:szCs w:val="24"/>
          <w:lang w:bidi="bn-BD"/>
        </w:rPr>
        <w:t xml:space="preserve"> </w:t>
      </w:r>
      <w:r w:rsidR="00126FE0" w:rsidRPr="002C08D7">
        <w:rPr>
          <w:rFonts w:ascii="Times New Roman" w:hAnsi="Times New Roman" w:cs="Times New Roman"/>
          <w:color w:val="000000" w:themeColor="text1"/>
          <w:sz w:val="24"/>
          <w:szCs w:val="24"/>
          <w:lang w:bidi="bn-BD"/>
        </w:rPr>
        <w:t xml:space="preserve">(Kabir et al., 2015; </w:t>
      </w:r>
      <w:r w:rsidR="00757A54" w:rsidRPr="002C08D7">
        <w:rPr>
          <w:rFonts w:ascii="Times New Roman" w:hAnsi="Times New Roman" w:cs="Times New Roman"/>
          <w:color w:val="000000" w:themeColor="text1"/>
          <w:sz w:val="24"/>
          <w:szCs w:val="24"/>
        </w:rPr>
        <w:t>Bangladesh Bureau of Statistics</w:t>
      </w:r>
      <w:r w:rsidR="00126FE0" w:rsidRPr="002C08D7">
        <w:rPr>
          <w:rFonts w:ascii="Times New Roman" w:hAnsi="Times New Roman" w:cs="Times New Roman"/>
          <w:color w:val="000000" w:themeColor="text1"/>
          <w:sz w:val="24"/>
          <w:szCs w:val="24"/>
          <w:lang w:bidi="bn-BD"/>
        </w:rPr>
        <w:t>, 2019).</w:t>
      </w:r>
      <w:r w:rsidR="00C333E8" w:rsidRPr="002C08D7">
        <w:rPr>
          <w:rFonts w:ascii="Times New Roman" w:hAnsi="Times New Roman" w:cs="Times New Roman"/>
          <w:color w:val="000000" w:themeColor="text1"/>
          <w:sz w:val="24"/>
          <w:szCs w:val="24"/>
          <w:lang w:bidi="bn-BD"/>
        </w:rPr>
        <w:t xml:space="preserve"> </w:t>
      </w:r>
      <w:r w:rsidR="00126712" w:rsidRPr="002C08D7">
        <w:rPr>
          <w:rFonts w:ascii="Times New Roman" w:hAnsi="Times New Roman" w:cs="Times New Roman"/>
          <w:color w:val="000000" w:themeColor="text1"/>
          <w:sz w:val="24"/>
          <w:szCs w:val="24"/>
          <w:lang w:bidi="bn-BD"/>
        </w:rPr>
        <w:t>B</w:t>
      </w:r>
      <w:r w:rsidR="008A409A" w:rsidRPr="002C08D7">
        <w:rPr>
          <w:rFonts w:ascii="Times New Roman" w:hAnsi="Times New Roman" w:cs="Times New Roman"/>
          <w:color w:val="000000" w:themeColor="text1"/>
          <w:sz w:val="24"/>
          <w:szCs w:val="24"/>
          <w:lang w:bidi="bn-BD"/>
        </w:rPr>
        <w:t>ackya</w:t>
      </w:r>
      <w:r w:rsidR="00C53B9B" w:rsidRPr="002C08D7">
        <w:rPr>
          <w:rFonts w:ascii="Times New Roman" w:hAnsi="Times New Roman" w:cs="Times New Roman"/>
          <w:color w:val="000000" w:themeColor="text1"/>
          <w:sz w:val="24"/>
          <w:szCs w:val="24"/>
          <w:lang w:bidi="bn-BD"/>
        </w:rPr>
        <w:t>rd chicken rearing</w:t>
      </w:r>
      <w:r w:rsidR="008A409A" w:rsidRPr="002C08D7">
        <w:rPr>
          <w:rFonts w:ascii="Times New Roman" w:hAnsi="Times New Roman" w:cs="Times New Roman"/>
          <w:color w:val="000000" w:themeColor="text1"/>
          <w:sz w:val="24"/>
          <w:szCs w:val="24"/>
          <w:lang w:bidi="bn-BD"/>
        </w:rPr>
        <w:t xml:space="preserve"> was</w:t>
      </w:r>
      <w:r w:rsidR="00647291" w:rsidRPr="002C08D7">
        <w:rPr>
          <w:rFonts w:ascii="Times New Roman" w:hAnsi="Times New Roman" w:cs="Times New Roman"/>
          <w:color w:val="000000" w:themeColor="text1"/>
          <w:sz w:val="24"/>
          <w:szCs w:val="24"/>
          <w:lang w:bidi="bn-BD"/>
        </w:rPr>
        <w:t xml:space="preserve"> described </w:t>
      </w:r>
      <w:r w:rsidR="00777098" w:rsidRPr="002C08D7">
        <w:rPr>
          <w:rFonts w:ascii="Times New Roman" w:hAnsi="Times New Roman" w:cs="Times New Roman"/>
          <w:color w:val="000000" w:themeColor="text1"/>
          <w:sz w:val="24"/>
          <w:szCs w:val="24"/>
          <w:lang w:bidi="bn-BD"/>
        </w:rPr>
        <w:t>as being</w:t>
      </w:r>
      <w:r w:rsidR="00F77898" w:rsidRPr="002C08D7">
        <w:rPr>
          <w:rFonts w:ascii="Times New Roman" w:hAnsi="Times New Roman" w:cs="Times New Roman"/>
          <w:color w:val="000000" w:themeColor="text1"/>
          <w:sz w:val="24"/>
          <w:szCs w:val="24"/>
          <w:lang w:bidi="bn-BD"/>
        </w:rPr>
        <w:t xml:space="preserve"> predominantly undertaken by</w:t>
      </w:r>
      <w:r w:rsidR="00632258" w:rsidRPr="002C08D7">
        <w:rPr>
          <w:rFonts w:ascii="Times New Roman" w:hAnsi="Times New Roman" w:cs="Times New Roman"/>
          <w:color w:val="000000" w:themeColor="text1"/>
          <w:sz w:val="24"/>
          <w:szCs w:val="24"/>
          <w:lang w:bidi="bn-BD"/>
        </w:rPr>
        <w:t xml:space="preserve"> </w:t>
      </w:r>
      <w:r w:rsidR="00F77898" w:rsidRPr="002C08D7">
        <w:rPr>
          <w:rFonts w:ascii="Times New Roman" w:hAnsi="Times New Roman" w:cs="Times New Roman"/>
          <w:color w:val="000000" w:themeColor="text1"/>
          <w:sz w:val="24"/>
          <w:szCs w:val="24"/>
          <w:lang w:bidi="bn-BD"/>
        </w:rPr>
        <w:t xml:space="preserve">people living in </w:t>
      </w:r>
      <w:r w:rsidR="004F7C26" w:rsidRPr="002C08D7">
        <w:rPr>
          <w:rFonts w:ascii="Times New Roman" w:hAnsi="Times New Roman" w:cs="Times New Roman"/>
          <w:color w:val="000000" w:themeColor="text1"/>
          <w:sz w:val="24"/>
          <w:szCs w:val="24"/>
          <w:lang w:bidi="bn-BD"/>
        </w:rPr>
        <w:t xml:space="preserve">rural </w:t>
      </w:r>
      <w:r w:rsidR="00F77898" w:rsidRPr="002C08D7">
        <w:rPr>
          <w:rFonts w:ascii="Times New Roman" w:hAnsi="Times New Roman" w:cs="Times New Roman"/>
          <w:color w:val="000000" w:themeColor="text1"/>
          <w:sz w:val="24"/>
          <w:szCs w:val="24"/>
          <w:lang w:bidi="bn-BD"/>
        </w:rPr>
        <w:t>areas</w:t>
      </w:r>
      <w:r w:rsidR="004F7C26" w:rsidRPr="002C08D7">
        <w:rPr>
          <w:rFonts w:ascii="Times New Roman" w:hAnsi="Times New Roman" w:cs="Times New Roman"/>
          <w:color w:val="000000" w:themeColor="text1"/>
          <w:sz w:val="24"/>
          <w:szCs w:val="24"/>
          <w:lang w:bidi="bn-BD"/>
        </w:rPr>
        <w:t>, especially women and children</w:t>
      </w:r>
      <w:r w:rsidR="00632258" w:rsidRPr="002C08D7">
        <w:rPr>
          <w:rFonts w:ascii="Times New Roman" w:hAnsi="Times New Roman" w:cs="Times New Roman"/>
          <w:color w:val="000000" w:themeColor="text1"/>
          <w:sz w:val="24"/>
          <w:szCs w:val="24"/>
          <w:lang w:bidi="bn-BD"/>
        </w:rPr>
        <w:t xml:space="preserve"> </w:t>
      </w:r>
      <w:r w:rsidR="004903FB" w:rsidRPr="002C08D7">
        <w:rPr>
          <w:rFonts w:ascii="Times New Roman" w:hAnsi="Times New Roman" w:cs="Times New Roman"/>
          <w:color w:val="000000" w:themeColor="text1"/>
          <w:sz w:val="24"/>
          <w:szCs w:val="24"/>
          <w:lang w:bidi="bn-BD"/>
        </w:rPr>
        <w:t xml:space="preserve">(Das et al., 2008; </w:t>
      </w:r>
      <w:r w:rsidR="004903FB" w:rsidRPr="002C08D7">
        <w:rPr>
          <w:rFonts w:ascii="Times New Roman" w:hAnsi="Times New Roman" w:cs="Times New Roman"/>
          <w:color w:val="000000" w:themeColor="text1"/>
          <w:sz w:val="24"/>
          <w:szCs w:val="24"/>
        </w:rPr>
        <w:t>Bhuiyan et al., 2005</w:t>
      </w:r>
      <w:r w:rsidR="004903FB" w:rsidRPr="002C08D7">
        <w:rPr>
          <w:rFonts w:ascii="Times New Roman" w:hAnsi="Times New Roman" w:cs="Times New Roman"/>
          <w:color w:val="000000" w:themeColor="text1"/>
          <w:sz w:val="24"/>
          <w:szCs w:val="24"/>
          <w:shd w:val="clear" w:color="auto" w:fill="FFFFFF"/>
        </w:rPr>
        <w:t>)</w:t>
      </w:r>
      <w:r w:rsidR="00F77898" w:rsidRPr="002C08D7">
        <w:rPr>
          <w:rFonts w:ascii="Times New Roman" w:hAnsi="Times New Roman" w:cs="Times New Roman"/>
          <w:color w:val="000000" w:themeColor="text1"/>
          <w:sz w:val="24"/>
          <w:szCs w:val="24"/>
          <w:lang w:bidi="bn-BD"/>
        </w:rPr>
        <w:t>. Backyard farms might have</w:t>
      </w:r>
      <w:r w:rsidR="004F7C26" w:rsidRPr="002C08D7">
        <w:rPr>
          <w:rFonts w:ascii="Times New Roman" w:hAnsi="Times New Roman" w:cs="Times New Roman"/>
          <w:color w:val="000000" w:themeColor="text1"/>
          <w:sz w:val="24"/>
          <w:szCs w:val="24"/>
          <w:lang w:bidi="bn-BD"/>
        </w:rPr>
        <w:t xml:space="preserve"> 10-20 </w:t>
      </w:r>
      <w:r w:rsidR="00D840B2" w:rsidRPr="002C08D7">
        <w:rPr>
          <w:rFonts w:ascii="Times New Roman" w:hAnsi="Times New Roman" w:cs="Times New Roman"/>
          <w:color w:val="000000" w:themeColor="text1"/>
          <w:sz w:val="24"/>
          <w:szCs w:val="24"/>
          <w:lang w:bidi="bn-BD"/>
        </w:rPr>
        <w:t>chickens</w:t>
      </w:r>
      <w:r w:rsidR="00F77898" w:rsidRPr="002C08D7">
        <w:rPr>
          <w:rFonts w:ascii="Times New Roman" w:hAnsi="Times New Roman" w:cs="Times New Roman"/>
          <w:color w:val="000000" w:themeColor="text1"/>
          <w:sz w:val="24"/>
          <w:szCs w:val="24"/>
          <w:lang w:bidi="bn-BD"/>
        </w:rPr>
        <w:t xml:space="preserve"> at a time, made up of </w:t>
      </w:r>
      <w:r w:rsidR="004F7C26" w:rsidRPr="002C08D7">
        <w:rPr>
          <w:rFonts w:ascii="Times New Roman" w:hAnsi="Times New Roman" w:cs="Times New Roman"/>
          <w:color w:val="000000" w:themeColor="text1"/>
          <w:sz w:val="24"/>
          <w:szCs w:val="24"/>
          <w:lang w:bidi="bn-BD"/>
        </w:rPr>
        <w:t xml:space="preserve">local indigenous </w:t>
      </w:r>
      <w:r w:rsidR="00F77898" w:rsidRPr="002C08D7">
        <w:rPr>
          <w:rFonts w:ascii="Times New Roman" w:hAnsi="Times New Roman" w:cs="Times New Roman"/>
          <w:color w:val="000000" w:themeColor="text1"/>
          <w:sz w:val="24"/>
          <w:szCs w:val="24"/>
          <w:lang w:bidi="bn-BD"/>
        </w:rPr>
        <w:t>breeds</w:t>
      </w:r>
      <w:r w:rsidR="00126712" w:rsidRPr="002C08D7">
        <w:rPr>
          <w:rFonts w:ascii="Times New Roman" w:hAnsi="Times New Roman" w:cs="Times New Roman"/>
          <w:color w:val="000000" w:themeColor="text1"/>
          <w:sz w:val="24"/>
          <w:szCs w:val="24"/>
          <w:lang w:bidi="bn-BD"/>
        </w:rPr>
        <w:t>,</w:t>
      </w:r>
      <w:r w:rsidR="00777098" w:rsidRPr="002C08D7">
        <w:rPr>
          <w:rFonts w:ascii="Times New Roman" w:hAnsi="Times New Roman" w:cs="Times New Roman"/>
          <w:color w:val="000000" w:themeColor="text1"/>
          <w:sz w:val="24"/>
          <w:szCs w:val="24"/>
          <w:lang w:bidi="bn-BD"/>
        </w:rPr>
        <w:t xml:space="preserve"> for example, Hilly, Naked N</w:t>
      </w:r>
      <w:r w:rsidR="00126712" w:rsidRPr="002C08D7">
        <w:rPr>
          <w:rFonts w:ascii="Times New Roman" w:hAnsi="Times New Roman" w:cs="Times New Roman"/>
          <w:color w:val="000000" w:themeColor="text1"/>
          <w:sz w:val="24"/>
          <w:szCs w:val="24"/>
          <w:lang w:bidi="bn-BD"/>
        </w:rPr>
        <w:t>eck, Aseel (Sarail and Chittagong type), Yasine, Native dwarf type</w:t>
      </w:r>
      <w:r w:rsidR="00777098" w:rsidRPr="002C08D7">
        <w:rPr>
          <w:rFonts w:ascii="Times New Roman" w:hAnsi="Times New Roman" w:cs="Times New Roman"/>
          <w:color w:val="000000" w:themeColor="text1"/>
          <w:sz w:val="24"/>
          <w:szCs w:val="24"/>
          <w:lang w:bidi="bn-BD"/>
        </w:rPr>
        <w:t>,</w:t>
      </w:r>
      <w:r w:rsidR="00126712" w:rsidRPr="002C08D7">
        <w:rPr>
          <w:rFonts w:ascii="Times New Roman" w:hAnsi="Times New Roman" w:cs="Times New Roman"/>
          <w:color w:val="000000" w:themeColor="text1"/>
          <w:sz w:val="24"/>
          <w:szCs w:val="24"/>
          <w:lang w:bidi="bn-BD"/>
        </w:rPr>
        <w:t xml:space="preserve"> and Frizzled Plumage</w:t>
      </w:r>
      <w:r w:rsidR="00632258" w:rsidRPr="002C08D7">
        <w:rPr>
          <w:rFonts w:ascii="Times New Roman" w:hAnsi="Times New Roman" w:cs="Times New Roman"/>
          <w:color w:val="000000" w:themeColor="text1"/>
          <w:sz w:val="24"/>
          <w:szCs w:val="24"/>
          <w:lang w:bidi="bn-BD"/>
        </w:rPr>
        <w:t xml:space="preserve"> </w:t>
      </w:r>
      <w:r w:rsidR="004903FB" w:rsidRPr="002C08D7">
        <w:rPr>
          <w:rFonts w:ascii="Times New Roman" w:hAnsi="Times New Roman" w:cs="Times New Roman"/>
          <w:color w:val="000000" w:themeColor="text1"/>
          <w:sz w:val="24"/>
          <w:szCs w:val="24"/>
          <w:lang w:bidi="bn-BD"/>
        </w:rPr>
        <w:t>(</w:t>
      </w:r>
      <w:r w:rsidR="00632258" w:rsidRPr="002C08D7">
        <w:rPr>
          <w:rFonts w:ascii="Times New Roman" w:hAnsi="Times New Roman" w:cs="Times New Roman"/>
          <w:color w:val="000000" w:themeColor="text1"/>
          <w:sz w:val="24"/>
          <w:szCs w:val="24"/>
        </w:rPr>
        <w:t xml:space="preserve">Bhuiyan et al., 2005; </w:t>
      </w:r>
      <w:r w:rsidR="00DB00B8" w:rsidRPr="002C08D7">
        <w:rPr>
          <w:rFonts w:ascii="Times New Roman" w:hAnsi="Times New Roman" w:cs="Times New Roman"/>
          <w:color w:val="000000" w:themeColor="text1"/>
          <w:sz w:val="24"/>
          <w:szCs w:val="24"/>
          <w:lang w:bidi="bn-BD"/>
        </w:rPr>
        <w:t>Das et al., 2008</w:t>
      </w:r>
      <w:r w:rsidR="004903FB" w:rsidRPr="002C08D7">
        <w:rPr>
          <w:rFonts w:ascii="Times New Roman" w:hAnsi="Times New Roman" w:cs="Times New Roman"/>
          <w:color w:val="000000" w:themeColor="text1"/>
          <w:sz w:val="24"/>
          <w:szCs w:val="24"/>
          <w:shd w:val="clear" w:color="auto" w:fill="FFFFFF"/>
        </w:rPr>
        <w:t>)</w:t>
      </w:r>
      <w:r w:rsidR="00F77898" w:rsidRPr="002C08D7">
        <w:rPr>
          <w:rFonts w:ascii="Times New Roman" w:hAnsi="Times New Roman" w:cs="Times New Roman"/>
          <w:color w:val="000000" w:themeColor="text1"/>
          <w:sz w:val="24"/>
          <w:szCs w:val="24"/>
          <w:lang w:bidi="bn-BD"/>
        </w:rPr>
        <w:t>.</w:t>
      </w:r>
      <w:r w:rsidR="00632258" w:rsidRPr="002C08D7">
        <w:rPr>
          <w:rFonts w:ascii="Times New Roman" w:hAnsi="Times New Roman" w:cs="Times New Roman"/>
          <w:color w:val="000000" w:themeColor="text1"/>
          <w:sz w:val="24"/>
          <w:szCs w:val="24"/>
          <w:lang w:bidi="bn-BD"/>
        </w:rPr>
        <w:t xml:space="preserve"> </w:t>
      </w:r>
      <w:r w:rsidR="00F77898" w:rsidRPr="002C08D7">
        <w:rPr>
          <w:rFonts w:ascii="Times New Roman" w:hAnsi="Times New Roman" w:cs="Times New Roman"/>
          <w:color w:val="000000" w:themeColor="text1"/>
          <w:sz w:val="24"/>
          <w:szCs w:val="24"/>
          <w:lang w:bidi="bn-BD"/>
        </w:rPr>
        <w:t xml:space="preserve">These birds are kept </w:t>
      </w:r>
      <w:r w:rsidR="004F7C26" w:rsidRPr="002C08D7">
        <w:rPr>
          <w:rFonts w:ascii="Times New Roman" w:hAnsi="Times New Roman" w:cs="Times New Roman"/>
          <w:color w:val="000000" w:themeColor="text1"/>
          <w:sz w:val="24"/>
          <w:szCs w:val="24"/>
          <w:lang w:bidi="bn-BD"/>
        </w:rPr>
        <w:t>at household premises and rear</w:t>
      </w:r>
      <w:r w:rsidR="00F77898" w:rsidRPr="002C08D7">
        <w:rPr>
          <w:rFonts w:ascii="Times New Roman" w:hAnsi="Times New Roman" w:cs="Times New Roman"/>
          <w:color w:val="000000" w:themeColor="text1"/>
          <w:sz w:val="24"/>
          <w:szCs w:val="24"/>
          <w:lang w:bidi="bn-BD"/>
        </w:rPr>
        <w:t>ed</w:t>
      </w:r>
      <w:r w:rsidR="004F7C26" w:rsidRPr="002C08D7">
        <w:rPr>
          <w:rFonts w:ascii="Times New Roman" w:hAnsi="Times New Roman" w:cs="Times New Roman"/>
          <w:color w:val="000000" w:themeColor="text1"/>
          <w:sz w:val="24"/>
          <w:szCs w:val="24"/>
          <w:lang w:bidi="bn-BD"/>
        </w:rPr>
        <w:t xml:space="preserve"> in scavenging or semi-scavenging system</w:t>
      </w:r>
      <w:r w:rsidR="00F77898" w:rsidRPr="002C08D7">
        <w:rPr>
          <w:rFonts w:ascii="Times New Roman" w:hAnsi="Times New Roman" w:cs="Times New Roman"/>
          <w:color w:val="000000" w:themeColor="text1"/>
          <w:sz w:val="24"/>
          <w:szCs w:val="24"/>
          <w:lang w:bidi="bn-BD"/>
        </w:rPr>
        <w:t>s</w:t>
      </w:r>
      <w:r w:rsidR="00632258" w:rsidRPr="002C08D7">
        <w:rPr>
          <w:rFonts w:ascii="Times New Roman" w:hAnsi="Times New Roman" w:cs="Times New Roman"/>
          <w:color w:val="000000" w:themeColor="text1"/>
          <w:sz w:val="24"/>
          <w:szCs w:val="24"/>
          <w:lang w:bidi="bn-BD"/>
        </w:rPr>
        <w:t xml:space="preserve"> </w:t>
      </w:r>
      <w:r w:rsidR="00A06307" w:rsidRPr="002C08D7">
        <w:rPr>
          <w:rFonts w:ascii="Times New Roman" w:hAnsi="Times New Roman" w:cs="Times New Roman"/>
          <w:color w:val="000000" w:themeColor="text1"/>
          <w:sz w:val="24"/>
          <w:szCs w:val="24"/>
          <w:lang w:bidi="bn-BD"/>
        </w:rPr>
        <w:t>(</w:t>
      </w:r>
      <w:r w:rsidR="00632258" w:rsidRPr="002C08D7">
        <w:rPr>
          <w:rFonts w:ascii="Times New Roman" w:hAnsi="Times New Roman" w:cs="Times New Roman"/>
          <w:color w:val="000000" w:themeColor="text1"/>
          <w:sz w:val="24"/>
          <w:szCs w:val="24"/>
        </w:rPr>
        <w:t xml:space="preserve">Bhuiyan et al., 2005; </w:t>
      </w:r>
      <w:r w:rsidR="00777098" w:rsidRPr="002C08D7">
        <w:rPr>
          <w:rFonts w:ascii="Times New Roman" w:hAnsi="Times New Roman" w:cs="Times New Roman"/>
          <w:color w:val="000000" w:themeColor="text1"/>
          <w:sz w:val="24"/>
          <w:szCs w:val="24"/>
          <w:lang w:bidi="bn-BD"/>
        </w:rPr>
        <w:t>Das et al., 2008</w:t>
      </w:r>
      <w:r w:rsidR="00A06307" w:rsidRPr="002C08D7">
        <w:rPr>
          <w:rFonts w:ascii="Times New Roman" w:hAnsi="Times New Roman" w:cs="Times New Roman"/>
          <w:color w:val="000000" w:themeColor="text1"/>
          <w:sz w:val="24"/>
          <w:szCs w:val="24"/>
          <w:shd w:val="clear" w:color="auto" w:fill="FFFFFF"/>
        </w:rPr>
        <w:t>)</w:t>
      </w:r>
      <w:r w:rsidR="00126712" w:rsidRPr="002C08D7">
        <w:rPr>
          <w:rFonts w:ascii="Times New Roman" w:hAnsi="Times New Roman" w:cs="Times New Roman"/>
          <w:color w:val="000000" w:themeColor="text1"/>
          <w:sz w:val="24"/>
          <w:szCs w:val="24"/>
          <w:lang w:bidi="bn-BD"/>
        </w:rPr>
        <w:t>.</w:t>
      </w:r>
      <w:r w:rsidR="00777098" w:rsidRPr="002C08D7">
        <w:rPr>
          <w:rFonts w:ascii="Times New Roman" w:hAnsi="Times New Roman" w:cs="Times New Roman"/>
          <w:color w:val="000000" w:themeColor="text1"/>
          <w:sz w:val="24"/>
          <w:szCs w:val="24"/>
          <w:lang w:bidi="bn-BD"/>
        </w:rPr>
        <w:t xml:space="preserve"> </w:t>
      </w:r>
      <w:r w:rsidR="007A16CE" w:rsidRPr="002C08D7">
        <w:rPr>
          <w:rFonts w:ascii="Times New Roman" w:hAnsi="Times New Roman" w:cs="Times New Roman"/>
          <w:color w:val="000000" w:themeColor="text1"/>
          <w:sz w:val="24"/>
          <w:szCs w:val="24"/>
        </w:rPr>
        <w:t>While the</w:t>
      </w:r>
      <w:r w:rsidR="00632258" w:rsidRPr="002C08D7">
        <w:rPr>
          <w:rFonts w:ascii="Times New Roman" w:hAnsi="Times New Roman" w:cs="Times New Roman"/>
          <w:color w:val="000000" w:themeColor="text1"/>
          <w:sz w:val="24"/>
          <w:szCs w:val="24"/>
        </w:rPr>
        <w:t xml:space="preserve"> </w:t>
      </w:r>
      <w:r w:rsidR="007A16CE" w:rsidRPr="002C08D7">
        <w:rPr>
          <w:rFonts w:ascii="Times New Roman" w:hAnsi="Times New Roman" w:cs="Times New Roman"/>
          <w:color w:val="000000" w:themeColor="text1"/>
          <w:sz w:val="24"/>
          <w:szCs w:val="24"/>
          <w:lang w:bidi="bn-BD"/>
        </w:rPr>
        <w:t>commercialization of the poultry sector is attracting many people</w:t>
      </w:r>
      <w:r w:rsidR="00632258" w:rsidRPr="002C08D7">
        <w:rPr>
          <w:rFonts w:ascii="Times New Roman" w:hAnsi="Times New Roman" w:cs="Times New Roman"/>
          <w:color w:val="000000" w:themeColor="text1"/>
          <w:sz w:val="24"/>
          <w:szCs w:val="24"/>
          <w:lang w:bidi="bn-BD"/>
        </w:rPr>
        <w:t xml:space="preserve"> in Bangladesh</w:t>
      </w:r>
      <w:r w:rsidR="007A16CE" w:rsidRPr="002C08D7">
        <w:rPr>
          <w:rFonts w:ascii="Times New Roman" w:hAnsi="Times New Roman" w:cs="Times New Roman"/>
          <w:color w:val="000000" w:themeColor="text1"/>
          <w:sz w:val="24"/>
          <w:szCs w:val="24"/>
          <w:lang w:bidi="bn-BD"/>
        </w:rPr>
        <w:t xml:space="preserve"> into</w:t>
      </w:r>
      <w:r w:rsidR="00632258" w:rsidRPr="002C08D7">
        <w:rPr>
          <w:rFonts w:ascii="Times New Roman" w:hAnsi="Times New Roman" w:cs="Times New Roman"/>
          <w:color w:val="000000" w:themeColor="text1"/>
          <w:sz w:val="24"/>
          <w:szCs w:val="24"/>
          <w:lang w:bidi="bn-BD"/>
        </w:rPr>
        <w:t xml:space="preserve"> </w:t>
      </w:r>
      <w:r w:rsidR="00D840B2" w:rsidRPr="002C08D7">
        <w:rPr>
          <w:rFonts w:ascii="Times New Roman" w:hAnsi="Times New Roman" w:cs="Times New Roman"/>
          <w:color w:val="000000" w:themeColor="text1"/>
          <w:sz w:val="24"/>
          <w:szCs w:val="24"/>
          <w:lang w:bidi="bn-BD"/>
        </w:rPr>
        <w:t>poultry</w:t>
      </w:r>
      <w:r w:rsidR="007A16CE" w:rsidRPr="002C08D7">
        <w:rPr>
          <w:rFonts w:ascii="Times New Roman" w:hAnsi="Times New Roman" w:cs="Times New Roman"/>
          <w:color w:val="000000" w:themeColor="text1"/>
          <w:sz w:val="24"/>
          <w:szCs w:val="24"/>
          <w:lang w:bidi="bn-BD"/>
        </w:rPr>
        <w:t xml:space="preserve"> farming as a profession, these new farms operate at</w:t>
      </w:r>
      <w:r w:rsidR="005B371F" w:rsidRPr="002C08D7">
        <w:rPr>
          <w:rFonts w:ascii="Times New Roman" w:hAnsi="Times New Roman" w:cs="Times New Roman"/>
          <w:color w:val="000000" w:themeColor="text1"/>
          <w:sz w:val="24"/>
          <w:szCs w:val="24"/>
          <w:lang w:bidi="bn-BD"/>
        </w:rPr>
        <w:t xml:space="preserve"> </w:t>
      </w:r>
      <w:r w:rsidR="007A16CE" w:rsidRPr="002C08D7">
        <w:rPr>
          <w:rFonts w:ascii="Times New Roman" w:hAnsi="Times New Roman" w:cs="Times New Roman"/>
          <w:color w:val="000000" w:themeColor="text1"/>
          <w:sz w:val="24"/>
          <w:szCs w:val="24"/>
          <w:lang w:bidi="bn-BD"/>
        </w:rPr>
        <w:t>commercial scales than the</w:t>
      </w:r>
      <w:r w:rsidR="00632258" w:rsidRPr="002C08D7">
        <w:rPr>
          <w:rFonts w:ascii="Times New Roman" w:hAnsi="Times New Roman" w:cs="Times New Roman"/>
          <w:color w:val="000000" w:themeColor="text1"/>
          <w:sz w:val="24"/>
          <w:szCs w:val="24"/>
          <w:lang w:bidi="bn-BD"/>
        </w:rPr>
        <w:t xml:space="preserve"> </w:t>
      </w:r>
      <w:r w:rsidR="007A16CE" w:rsidRPr="002C08D7">
        <w:rPr>
          <w:rFonts w:ascii="Times New Roman" w:hAnsi="Times New Roman" w:cs="Times New Roman"/>
          <w:color w:val="000000" w:themeColor="text1"/>
          <w:sz w:val="24"/>
          <w:szCs w:val="24"/>
          <w:lang w:bidi="bn-BD"/>
        </w:rPr>
        <w:t>backyard farms, where activities usually supplement family diets or inc</w:t>
      </w:r>
      <w:r w:rsidR="00DB00B8" w:rsidRPr="002C08D7">
        <w:rPr>
          <w:rFonts w:ascii="Times New Roman" w:hAnsi="Times New Roman" w:cs="Times New Roman"/>
          <w:color w:val="000000" w:themeColor="text1"/>
          <w:sz w:val="24"/>
          <w:szCs w:val="24"/>
          <w:lang w:bidi="bn-BD"/>
        </w:rPr>
        <w:t>omes alongside other activities</w:t>
      </w:r>
      <w:r w:rsidR="007A16CE" w:rsidRPr="002C08D7">
        <w:rPr>
          <w:rFonts w:ascii="Times New Roman" w:hAnsi="Times New Roman" w:cs="Times New Roman"/>
          <w:color w:val="000000" w:themeColor="text1"/>
          <w:sz w:val="24"/>
          <w:szCs w:val="24"/>
          <w:lang w:bidi="bn-BD"/>
        </w:rPr>
        <w:t xml:space="preserve"> rather than constituting the primary</w:t>
      </w:r>
      <w:r w:rsidR="00632258" w:rsidRPr="002C08D7">
        <w:rPr>
          <w:rFonts w:ascii="Times New Roman" w:hAnsi="Times New Roman" w:cs="Times New Roman"/>
          <w:color w:val="000000" w:themeColor="text1"/>
          <w:sz w:val="24"/>
          <w:szCs w:val="24"/>
          <w:lang w:bidi="bn-BD"/>
        </w:rPr>
        <w:t xml:space="preserve"> </w:t>
      </w:r>
      <w:r w:rsidR="007A16CE" w:rsidRPr="002C08D7">
        <w:rPr>
          <w:rFonts w:ascii="Times New Roman" w:hAnsi="Times New Roman" w:cs="Times New Roman"/>
          <w:color w:val="000000" w:themeColor="text1"/>
          <w:sz w:val="24"/>
          <w:szCs w:val="24"/>
          <w:lang w:bidi="bn-BD"/>
        </w:rPr>
        <w:t>income (Rimi et al., 2017).</w:t>
      </w:r>
    </w:p>
    <w:p w14:paraId="7CFEEFD1" w14:textId="21E07AEB" w:rsidR="001B34FD" w:rsidRPr="002C08D7" w:rsidRDefault="00E135CE" w:rsidP="008C5EB0">
      <w:pPr>
        <w:shd w:val="clear" w:color="auto" w:fill="FFFFFF"/>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bidi="bn-BD"/>
        </w:rPr>
        <w:t>Backyard poultry</w:t>
      </w:r>
      <w:r w:rsidR="00D840B2" w:rsidRPr="002C08D7">
        <w:rPr>
          <w:rFonts w:ascii="Times New Roman" w:hAnsi="Times New Roman" w:cs="Times New Roman"/>
          <w:color w:val="000000" w:themeColor="text1"/>
          <w:sz w:val="24"/>
          <w:szCs w:val="24"/>
          <w:lang w:bidi="bn-BD"/>
        </w:rPr>
        <w:t>, especially chickens</w:t>
      </w:r>
      <w:r w:rsidRPr="002C08D7">
        <w:rPr>
          <w:rFonts w:ascii="Times New Roman" w:hAnsi="Times New Roman" w:cs="Times New Roman"/>
          <w:color w:val="000000" w:themeColor="text1"/>
          <w:sz w:val="24"/>
          <w:szCs w:val="24"/>
          <w:lang w:bidi="bn-BD"/>
        </w:rPr>
        <w:t xml:space="preserve"> significant</w:t>
      </w:r>
      <w:r w:rsidR="00C53B9B" w:rsidRPr="002C08D7">
        <w:rPr>
          <w:rFonts w:ascii="Times New Roman" w:hAnsi="Times New Roman" w:cs="Times New Roman"/>
          <w:color w:val="000000" w:themeColor="text1"/>
          <w:sz w:val="24"/>
          <w:szCs w:val="24"/>
          <w:lang w:bidi="bn-BD"/>
        </w:rPr>
        <w:t>ly</w:t>
      </w:r>
      <w:r w:rsidRPr="002C08D7">
        <w:rPr>
          <w:rFonts w:ascii="Times New Roman" w:hAnsi="Times New Roman" w:cs="Times New Roman"/>
          <w:color w:val="000000" w:themeColor="text1"/>
          <w:sz w:val="24"/>
          <w:szCs w:val="24"/>
          <w:lang w:bidi="bn-BD"/>
        </w:rPr>
        <w:t xml:space="preserve"> contribut</w:t>
      </w:r>
      <w:r w:rsidR="00C53B9B" w:rsidRPr="002C08D7">
        <w:rPr>
          <w:rFonts w:ascii="Times New Roman" w:hAnsi="Times New Roman" w:cs="Times New Roman"/>
          <w:color w:val="000000" w:themeColor="text1"/>
          <w:sz w:val="24"/>
          <w:szCs w:val="24"/>
          <w:lang w:bidi="bn-BD"/>
        </w:rPr>
        <w:t>ed</w:t>
      </w:r>
      <w:r w:rsidR="00632258" w:rsidRPr="002C08D7">
        <w:rPr>
          <w:rFonts w:ascii="Times New Roman" w:hAnsi="Times New Roman" w:cs="Times New Roman"/>
          <w:color w:val="000000" w:themeColor="text1"/>
          <w:sz w:val="24"/>
          <w:szCs w:val="24"/>
          <w:lang w:bidi="bn-BD"/>
        </w:rPr>
        <w:t xml:space="preserve"> </w:t>
      </w:r>
      <w:r w:rsidR="00DB00B8" w:rsidRPr="002C08D7">
        <w:rPr>
          <w:rFonts w:ascii="Times New Roman" w:hAnsi="Times New Roman" w:cs="Times New Roman"/>
          <w:color w:val="000000" w:themeColor="text1"/>
          <w:sz w:val="24"/>
          <w:szCs w:val="24"/>
          <w:lang w:bidi="bn-BD"/>
        </w:rPr>
        <w:t>to</w:t>
      </w:r>
      <w:r w:rsidR="00236C85" w:rsidRPr="002C08D7">
        <w:rPr>
          <w:rFonts w:ascii="Times New Roman" w:hAnsi="Times New Roman" w:cs="Times New Roman"/>
          <w:color w:val="000000" w:themeColor="text1"/>
          <w:sz w:val="24"/>
          <w:szCs w:val="24"/>
          <w:lang w:bidi="bn-BD"/>
        </w:rPr>
        <w:t xml:space="preserve"> nation</w:t>
      </w:r>
      <w:r w:rsidR="00D169B6" w:rsidRPr="002C08D7">
        <w:rPr>
          <w:rFonts w:ascii="Times New Roman" w:hAnsi="Times New Roman" w:cs="Times New Roman"/>
          <w:color w:val="000000" w:themeColor="text1"/>
          <w:sz w:val="24"/>
          <w:szCs w:val="24"/>
          <w:lang w:bidi="bn-BD"/>
        </w:rPr>
        <w:t>al protein demand</w:t>
      </w:r>
      <w:r w:rsidRPr="002C08D7">
        <w:rPr>
          <w:rFonts w:ascii="Times New Roman" w:hAnsi="Times New Roman" w:cs="Times New Roman"/>
          <w:color w:val="000000" w:themeColor="text1"/>
          <w:sz w:val="24"/>
          <w:szCs w:val="24"/>
          <w:lang w:bidi="bn-BD"/>
        </w:rPr>
        <w:t xml:space="preserve"> (Das et al., </w:t>
      </w:r>
      <w:r w:rsidR="009F1B0D" w:rsidRPr="002C08D7">
        <w:rPr>
          <w:rFonts w:ascii="Times New Roman" w:hAnsi="Times New Roman" w:cs="Times New Roman"/>
          <w:color w:val="000000" w:themeColor="text1"/>
          <w:sz w:val="24"/>
          <w:szCs w:val="24"/>
          <w:lang w:bidi="bn-BD"/>
        </w:rPr>
        <w:t>2008)</w:t>
      </w:r>
      <w:r w:rsidR="00236C85" w:rsidRPr="002C08D7">
        <w:rPr>
          <w:rFonts w:ascii="Times New Roman" w:hAnsi="Times New Roman" w:cs="Times New Roman"/>
          <w:color w:val="000000" w:themeColor="text1"/>
          <w:sz w:val="24"/>
          <w:szCs w:val="24"/>
          <w:lang w:bidi="bn-BD"/>
        </w:rPr>
        <w:t xml:space="preserve">. </w:t>
      </w:r>
      <w:r w:rsidR="00DE72A5" w:rsidRPr="002C08D7">
        <w:rPr>
          <w:rFonts w:ascii="Times New Roman" w:hAnsi="Times New Roman" w:cs="Times New Roman"/>
          <w:color w:val="000000" w:themeColor="text1"/>
          <w:sz w:val="24"/>
          <w:szCs w:val="24"/>
          <w:lang w:bidi="bn-BD"/>
        </w:rPr>
        <w:t>While other poultry species like duck</w:t>
      </w:r>
      <w:r w:rsidR="001171E4" w:rsidRPr="002C08D7">
        <w:rPr>
          <w:rFonts w:ascii="Times New Roman" w:hAnsi="Times New Roman" w:cs="Times New Roman"/>
          <w:color w:val="000000" w:themeColor="text1"/>
          <w:sz w:val="24"/>
          <w:szCs w:val="24"/>
          <w:lang w:bidi="bn-BD"/>
        </w:rPr>
        <w:t>, pigeon, quail, goose,</w:t>
      </w:r>
      <w:r w:rsidR="00DB00B8" w:rsidRPr="002C08D7">
        <w:rPr>
          <w:rFonts w:ascii="Times New Roman" w:hAnsi="Times New Roman" w:cs="Times New Roman"/>
          <w:color w:val="000000" w:themeColor="text1"/>
          <w:sz w:val="24"/>
          <w:szCs w:val="24"/>
          <w:lang w:bidi="bn-BD"/>
        </w:rPr>
        <w:t xml:space="preserve"> and</w:t>
      </w:r>
      <w:r w:rsidR="001171E4" w:rsidRPr="002C08D7">
        <w:rPr>
          <w:rFonts w:ascii="Times New Roman" w:hAnsi="Times New Roman" w:cs="Times New Roman"/>
          <w:color w:val="000000" w:themeColor="text1"/>
          <w:sz w:val="24"/>
          <w:szCs w:val="24"/>
          <w:lang w:bidi="bn-BD"/>
        </w:rPr>
        <w:t xml:space="preserve"> turkey we</w:t>
      </w:r>
      <w:r w:rsidR="00DE72A5" w:rsidRPr="002C08D7">
        <w:rPr>
          <w:rFonts w:ascii="Times New Roman" w:hAnsi="Times New Roman" w:cs="Times New Roman"/>
          <w:color w:val="000000" w:themeColor="text1"/>
          <w:sz w:val="24"/>
          <w:szCs w:val="24"/>
          <w:lang w:bidi="bn-BD"/>
        </w:rPr>
        <w:t xml:space="preserve">re reared </w:t>
      </w:r>
      <w:r w:rsidR="009F1B0D" w:rsidRPr="002C08D7">
        <w:rPr>
          <w:rFonts w:ascii="Times New Roman" w:hAnsi="Times New Roman" w:cs="Times New Roman"/>
          <w:color w:val="000000" w:themeColor="text1"/>
          <w:sz w:val="24"/>
          <w:szCs w:val="24"/>
          <w:lang w:bidi="bn-BD"/>
        </w:rPr>
        <w:t>in household</w:t>
      </w:r>
      <w:r w:rsidR="00DB00B8" w:rsidRPr="002C08D7">
        <w:rPr>
          <w:rFonts w:ascii="Times New Roman" w:hAnsi="Times New Roman" w:cs="Times New Roman"/>
          <w:color w:val="000000" w:themeColor="text1"/>
          <w:sz w:val="24"/>
          <w:szCs w:val="24"/>
          <w:lang w:bidi="bn-BD"/>
        </w:rPr>
        <w:t>s</w:t>
      </w:r>
      <w:r w:rsidR="009F1B0D" w:rsidRPr="002C08D7">
        <w:rPr>
          <w:rFonts w:ascii="Times New Roman" w:hAnsi="Times New Roman" w:cs="Times New Roman"/>
          <w:color w:val="000000" w:themeColor="text1"/>
          <w:sz w:val="24"/>
          <w:szCs w:val="24"/>
          <w:lang w:bidi="bn-BD"/>
        </w:rPr>
        <w:t xml:space="preserve"> </w:t>
      </w:r>
      <w:r w:rsidR="00DB00B8" w:rsidRPr="002C08D7">
        <w:rPr>
          <w:rFonts w:ascii="Times New Roman" w:hAnsi="Times New Roman" w:cs="Times New Roman"/>
          <w:color w:val="000000" w:themeColor="text1"/>
          <w:sz w:val="24"/>
          <w:szCs w:val="24"/>
          <w:lang w:bidi="bn-BD"/>
        </w:rPr>
        <w:t>and sold,</w:t>
      </w:r>
      <w:r w:rsidR="001171E4" w:rsidRPr="002C08D7">
        <w:rPr>
          <w:rFonts w:ascii="Times New Roman" w:hAnsi="Times New Roman" w:cs="Times New Roman"/>
          <w:color w:val="000000" w:themeColor="text1"/>
          <w:sz w:val="24"/>
          <w:szCs w:val="24"/>
          <w:lang w:bidi="bn-BD"/>
        </w:rPr>
        <w:t xml:space="preserve"> chicken was</w:t>
      </w:r>
      <w:r w:rsidR="00DE72A5" w:rsidRPr="002C08D7">
        <w:rPr>
          <w:rFonts w:ascii="Times New Roman" w:hAnsi="Times New Roman" w:cs="Times New Roman"/>
          <w:color w:val="000000" w:themeColor="text1"/>
          <w:sz w:val="24"/>
          <w:szCs w:val="24"/>
          <w:lang w:bidi="bn-BD"/>
        </w:rPr>
        <w:t xml:space="preserve"> the most commonly raised and </w:t>
      </w:r>
      <w:r w:rsidR="00DB00B8" w:rsidRPr="002C08D7">
        <w:rPr>
          <w:rFonts w:ascii="Times New Roman" w:hAnsi="Times New Roman" w:cs="Times New Roman"/>
          <w:color w:val="000000" w:themeColor="text1"/>
          <w:sz w:val="24"/>
          <w:szCs w:val="24"/>
          <w:lang w:bidi="bn-BD"/>
        </w:rPr>
        <w:t xml:space="preserve">sold </w:t>
      </w:r>
      <w:r w:rsidR="00DE72A5" w:rsidRPr="002C08D7">
        <w:rPr>
          <w:rFonts w:ascii="Times New Roman" w:hAnsi="Times New Roman" w:cs="Times New Roman"/>
          <w:color w:val="000000" w:themeColor="text1"/>
          <w:sz w:val="24"/>
          <w:szCs w:val="24"/>
          <w:lang w:bidi="bn-BD"/>
        </w:rPr>
        <w:t>in the largest quantities</w:t>
      </w:r>
      <w:r w:rsidR="009F1B0D" w:rsidRPr="002C08D7">
        <w:rPr>
          <w:rFonts w:ascii="Times New Roman" w:hAnsi="Times New Roman" w:cs="Times New Roman"/>
          <w:color w:val="000000" w:themeColor="text1"/>
          <w:sz w:val="24"/>
          <w:szCs w:val="24"/>
          <w:lang w:bidi="bn-BD"/>
        </w:rPr>
        <w:t xml:space="preserve"> (</w:t>
      </w:r>
      <w:r w:rsidR="00DE72A5" w:rsidRPr="002C08D7">
        <w:rPr>
          <w:rFonts w:ascii="Times New Roman" w:hAnsi="Times New Roman" w:cs="Times New Roman"/>
          <w:color w:val="000000" w:themeColor="text1"/>
          <w:sz w:val="24"/>
          <w:szCs w:val="24"/>
          <w:lang w:bidi="bn-BD"/>
        </w:rPr>
        <w:t>Das et al., 2008</w:t>
      </w:r>
      <w:r w:rsidR="009F1B0D" w:rsidRPr="002C08D7">
        <w:rPr>
          <w:rFonts w:ascii="Times New Roman" w:hAnsi="Times New Roman" w:cs="Times New Roman"/>
          <w:color w:val="000000" w:themeColor="text1"/>
          <w:sz w:val="24"/>
          <w:szCs w:val="24"/>
          <w:lang w:bidi="bn-BD"/>
        </w:rPr>
        <w:t>)</w:t>
      </w:r>
      <w:r w:rsidR="00C53B9B" w:rsidRPr="002C08D7">
        <w:rPr>
          <w:rFonts w:ascii="Times New Roman" w:hAnsi="Times New Roman" w:cs="Times New Roman"/>
          <w:color w:val="000000" w:themeColor="text1"/>
          <w:sz w:val="24"/>
          <w:szCs w:val="24"/>
          <w:lang w:bidi="bn-BD"/>
        </w:rPr>
        <w:t>. Backyard chicken</w:t>
      </w:r>
      <w:r w:rsidR="00543C4A" w:rsidRPr="002C08D7">
        <w:rPr>
          <w:rFonts w:ascii="Times New Roman" w:hAnsi="Times New Roman" w:cs="Times New Roman"/>
          <w:color w:val="000000" w:themeColor="text1"/>
          <w:sz w:val="24"/>
          <w:szCs w:val="24"/>
          <w:lang w:bidi="bn-BD"/>
        </w:rPr>
        <w:t>s</w:t>
      </w:r>
      <w:r w:rsidR="00632258" w:rsidRPr="002C08D7">
        <w:rPr>
          <w:rFonts w:ascii="Times New Roman" w:hAnsi="Times New Roman" w:cs="Times New Roman"/>
          <w:color w:val="000000" w:themeColor="text1"/>
          <w:sz w:val="24"/>
          <w:szCs w:val="24"/>
          <w:lang w:bidi="bn-BD"/>
        </w:rPr>
        <w:t xml:space="preserve"> </w:t>
      </w:r>
      <w:r w:rsidR="00543C4A" w:rsidRPr="002C08D7">
        <w:rPr>
          <w:rFonts w:ascii="Times New Roman" w:hAnsi="Times New Roman" w:cs="Times New Roman"/>
          <w:color w:val="000000" w:themeColor="text1"/>
          <w:sz w:val="24"/>
          <w:szCs w:val="24"/>
          <w:lang w:bidi="bn-BD"/>
        </w:rPr>
        <w:t xml:space="preserve">are often sold in village markets or between neighbours and have been described as </w:t>
      </w:r>
      <w:r w:rsidR="00DE72A5" w:rsidRPr="002C08D7">
        <w:rPr>
          <w:rFonts w:ascii="Times New Roman" w:hAnsi="Times New Roman" w:cs="Times New Roman"/>
          <w:color w:val="000000" w:themeColor="text1"/>
          <w:sz w:val="24"/>
          <w:szCs w:val="24"/>
          <w:lang w:bidi="bn-BD"/>
        </w:rPr>
        <w:t xml:space="preserve">the primary source of </w:t>
      </w:r>
      <w:r w:rsidR="006414A8" w:rsidRPr="002C08D7">
        <w:rPr>
          <w:rFonts w:ascii="Times New Roman" w:hAnsi="Times New Roman" w:cs="Times New Roman"/>
          <w:color w:val="000000" w:themeColor="text1"/>
          <w:sz w:val="24"/>
          <w:szCs w:val="24"/>
          <w:lang w:bidi="bn-BD"/>
        </w:rPr>
        <w:t>indigenous</w:t>
      </w:r>
      <w:r w:rsidR="00632258" w:rsidRPr="002C08D7">
        <w:rPr>
          <w:rFonts w:ascii="Times New Roman" w:hAnsi="Times New Roman" w:cs="Times New Roman"/>
          <w:color w:val="000000" w:themeColor="text1"/>
          <w:sz w:val="24"/>
          <w:szCs w:val="24"/>
          <w:lang w:bidi="bn-BD"/>
        </w:rPr>
        <w:t xml:space="preserve"> </w:t>
      </w:r>
      <w:r w:rsidR="00DE72A5" w:rsidRPr="002C08D7">
        <w:rPr>
          <w:rFonts w:ascii="Times New Roman" w:hAnsi="Times New Roman" w:cs="Times New Roman"/>
          <w:color w:val="000000" w:themeColor="text1"/>
          <w:sz w:val="24"/>
          <w:szCs w:val="24"/>
          <w:lang w:bidi="bn-BD"/>
        </w:rPr>
        <w:t xml:space="preserve">chickens and </w:t>
      </w:r>
      <w:r w:rsidR="00543C4A" w:rsidRPr="002C08D7">
        <w:rPr>
          <w:rFonts w:ascii="Times New Roman" w:hAnsi="Times New Roman" w:cs="Times New Roman"/>
          <w:color w:val="000000" w:themeColor="text1"/>
          <w:sz w:val="24"/>
          <w:szCs w:val="24"/>
          <w:lang w:bidi="bn-BD"/>
        </w:rPr>
        <w:t>a key contributor to meeting</w:t>
      </w:r>
      <w:r w:rsidR="00632258" w:rsidRPr="002C08D7">
        <w:rPr>
          <w:rFonts w:ascii="Times New Roman" w:hAnsi="Times New Roman" w:cs="Times New Roman"/>
          <w:color w:val="000000" w:themeColor="text1"/>
          <w:sz w:val="24"/>
          <w:szCs w:val="24"/>
          <w:lang w:bidi="bn-BD"/>
        </w:rPr>
        <w:t xml:space="preserve"> </w:t>
      </w:r>
      <w:r w:rsidR="00DE72A5" w:rsidRPr="002C08D7">
        <w:rPr>
          <w:rFonts w:ascii="Times New Roman" w:hAnsi="Times New Roman" w:cs="Times New Roman"/>
          <w:color w:val="000000" w:themeColor="text1"/>
          <w:sz w:val="24"/>
          <w:szCs w:val="24"/>
          <w:lang w:bidi="bn-BD"/>
        </w:rPr>
        <w:t xml:space="preserve">basic protein requirements </w:t>
      </w:r>
      <w:r w:rsidR="006414A8" w:rsidRPr="002C08D7">
        <w:rPr>
          <w:rFonts w:ascii="Times New Roman" w:hAnsi="Times New Roman" w:cs="Times New Roman"/>
          <w:color w:val="000000" w:themeColor="text1"/>
          <w:sz w:val="24"/>
          <w:szCs w:val="24"/>
          <w:lang w:bidi="bn-BD"/>
        </w:rPr>
        <w:t xml:space="preserve">for </w:t>
      </w:r>
      <w:r w:rsidR="00DE72A5" w:rsidRPr="002C08D7">
        <w:rPr>
          <w:rFonts w:ascii="Times New Roman" w:hAnsi="Times New Roman" w:cs="Times New Roman"/>
          <w:color w:val="000000" w:themeColor="text1"/>
          <w:sz w:val="24"/>
          <w:szCs w:val="24"/>
          <w:lang w:bidi="bn-BD"/>
        </w:rPr>
        <w:t>family consumption</w:t>
      </w:r>
      <w:r w:rsidR="00632258" w:rsidRPr="002C08D7">
        <w:rPr>
          <w:rFonts w:ascii="Times New Roman" w:hAnsi="Times New Roman" w:cs="Times New Roman"/>
          <w:color w:val="000000" w:themeColor="text1"/>
          <w:sz w:val="24"/>
          <w:szCs w:val="24"/>
          <w:lang w:bidi="bn-BD"/>
        </w:rPr>
        <w:t xml:space="preserve"> </w:t>
      </w:r>
      <w:r w:rsidR="001171E4" w:rsidRPr="002C08D7">
        <w:rPr>
          <w:rFonts w:ascii="Times New Roman" w:hAnsi="Times New Roman" w:cs="Times New Roman"/>
          <w:color w:val="000000" w:themeColor="text1"/>
          <w:sz w:val="24"/>
          <w:szCs w:val="24"/>
          <w:lang w:bidi="bn-BD"/>
        </w:rPr>
        <w:t xml:space="preserve">(Das et al., 2008). </w:t>
      </w:r>
      <w:r w:rsidR="00E8600D" w:rsidRPr="002C08D7">
        <w:rPr>
          <w:rFonts w:ascii="Times New Roman" w:hAnsi="Times New Roman" w:cs="Times New Roman"/>
          <w:color w:val="000000" w:themeColor="text1"/>
          <w:sz w:val="24"/>
          <w:szCs w:val="24"/>
          <w:lang w:bidi="bn-BD"/>
        </w:rPr>
        <w:t>To encourage</w:t>
      </w:r>
      <w:r w:rsidR="00632258" w:rsidRPr="002C08D7">
        <w:rPr>
          <w:rFonts w:ascii="Times New Roman" w:hAnsi="Times New Roman" w:cs="Times New Roman"/>
          <w:color w:val="000000" w:themeColor="text1"/>
          <w:sz w:val="24"/>
          <w:szCs w:val="24"/>
          <w:lang w:bidi="bn-BD"/>
        </w:rPr>
        <w:t xml:space="preserve"> </w:t>
      </w:r>
      <w:r w:rsidR="00E8600D" w:rsidRPr="002C08D7">
        <w:rPr>
          <w:rFonts w:ascii="Times New Roman" w:hAnsi="Times New Roman" w:cs="Times New Roman"/>
          <w:color w:val="000000" w:themeColor="text1"/>
          <w:sz w:val="24"/>
          <w:szCs w:val="24"/>
          <w:lang w:bidi="bn-BD"/>
        </w:rPr>
        <w:t>the rural poor people in backyard chicken rearing, the Bangladeshi government introduced</w:t>
      </w:r>
      <w:r w:rsidR="00DB00B8" w:rsidRPr="002C08D7">
        <w:rPr>
          <w:rFonts w:ascii="Times New Roman" w:hAnsi="Times New Roman" w:cs="Times New Roman"/>
          <w:color w:val="000000" w:themeColor="text1"/>
          <w:sz w:val="24"/>
          <w:szCs w:val="24"/>
          <w:lang w:bidi="bn-BD"/>
        </w:rPr>
        <w:t xml:space="preserve"> the</w:t>
      </w:r>
      <w:r w:rsidR="00E8600D" w:rsidRPr="002C08D7">
        <w:rPr>
          <w:rFonts w:ascii="Times New Roman" w:hAnsi="Times New Roman" w:cs="Times New Roman"/>
          <w:color w:val="000000" w:themeColor="text1"/>
          <w:sz w:val="24"/>
          <w:szCs w:val="24"/>
          <w:lang w:bidi="bn-BD"/>
        </w:rPr>
        <w:t xml:space="preserve"> improved yielding capacity chicken type ‘Sonali (a cross between Foyoumi</w:t>
      </w:r>
      <w:r w:rsidR="00632258" w:rsidRPr="002C08D7">
        <w:rPr>
          <w:rFonts w:ascii="Times New Roman" w:hAnsi="Times New Roman" w:cs="Times New Roman"/>
          <w:color w:val="000000" w:themeColor="text1"/>
          <w:sz w:val="24"/>
          <w:szCs w:val="24"/>
          <w:lang w:bidi="bn-BD"/>
        </w:rPr>
        <w:t xml:space="preserve"> </w:t>
      </w:r>
      <w:r w:rsidR="005B371F" w:rsidRPr="002C08D7">
        <w:rPr>
          <w:rFonts w:ascii="Times New Roman" w:hAnsi="Times New Roman" w:cs="Times New Roman"/>
          <w:color w:val="000000" w:themeColor="text1"/>
          <w:sz w:val="24"/>
          <w:szCs w:val="24"/>
          <w:lang w:bidi="bn-BD"/>
        </w:rPr>
        <w:t>h</w:t>
      </w:r>
      <w:r w:rsidR="00E8600D" w:rsidRPr="002C08D7">
        <w:rPr>
          <w:rFonts w:ascii="Times New Roman" w:hAnsi="Times New Roman" w:cs="Times New Roman"/>
          <w:color w:val="000000" w:themeColor="text1"/>
          <w:sz w:val="24"/>
          <w:szCs w:val="24"/>
          <w:lang w:bidi="bn-BD"/>
        </w:rPr>
        <w:t xml:space="preserve">en and Rhode Island Red </w:t>
      </w:r>
      <w:r w:rsidR="005B371F" w:rsidRPr="002C08D7">
        <w:rPr>
          <w:rFonts w:ascii="Times New Roman" w:hAnsi="Times New Roman" w:cs="Times New Roman"/>
          <w:color w:val="000000" w:themeColor="text1"/>
          <w:sz w:val="24"/>
          <w:szCs w:val="24"/>
          <w:lang w:bidi="bn-BD"/>
        </w:rPr>
        <w:t>c</w:t>
      </w:r>
      <w:r w:rsidR="00E8600D" w:rsidRPr="002C08D7">
        <w:rPr>
          <w:rFonts w:ascii="Times New Roman" w:hAnsi="Times New Roman" w:cs="Times New Roman"/>
          <w:color w:val="000000" w:themeColor="text1"/>
          <w:sz w:val="24"/>
          <w:szCs w:val="24"/>
          <w:lang w:bidi="bn-BD"/>
        </w:rPr>
        <w:t>ock)’ in</w:t>
      </w:r>
      <w:r w:rsidR="00DB00B8" w:rsidRPr="002C08D7">
        <w:rPr>
          <w:rFonts w:ascii="Times New Roman" w:hAnsi="Times New Roman" w:cs="Times New Roman"/>
          <w:color w:val="000000" w:themeColor="text1"/>
          <w:sz w:val="24"/>
          <w:szCs w:val="24"/>
          <w:lang w:bidi="bn-BD"/>
        </w:rPr>
        <w:t xml:space="preserve"> the</w:t>
      </w:r>
      <w:r w:rsidR="00E8600D" w:rsidRPr="002C08D7">
        <w:rPr>
          <w:rFonts w:ascii="Times New Roman" w:hAnsi="Times New Roman" w:cs="Times New Roman"/>
          <w:color w:val="000000" w:themeColor="text1"/>
          <w:sz w:val="24"/>
          <w:szCs w:val="24"/>
          <w:lang w:bidi="bn-BD"/>
        </w:rPr>
        <w:t xml:space="preserve"> backyard production system with the leading NGOs</w:t>
      </w:r>
      <w:r w:rsidR="00757A54" w:rsidRPr="002C08D7">
        <w:rPr>
          <w:rFonts w:ascii="Times New Roman" w:hAnsi="Times New Roman" w:cs="Times New Roman"/>
          <w:color w:val="000000" w:themeColor="text1"/>
          <w:sz w:val="24"/>
          <w:szCs w:val="24"/>
          <w:lang w:bidi="bn-BD"/>
        </w:rPr>
        <w:t xml:space="preserve"> (Non-Government </w:t>
      </w:r>
      <w:r w:rsidR="00A65B16" w:rsidRPr="002C08D7">
        <w:rPr>
          <w:rFonts w:ascii="Times New Roman" w:hAnsi="Times New Roman" w:cs="Times New Roman"/>
          <w:color w:val="000000" w:themeColor="text1"/>
          <w:sz w:val="24"/>
          <w:szCs w:val="24"/>
          <w:lang w:bidi="bn-BD"/>
        </w:rPr>
        <w:t>Organisation</w:t>
      </w:r>
      <w:r w:rsidR="00DB00B8" w:rsidRPr="002C08D7">
        <w:rPr>
          <w:rFonts w:ascii="Times New Roman" w:hAnsi="Times New Roman" w:cs="Times New Roman"/>
          <w:color w:val="000000" w:themeColor="text1"/>
          <w:sz w:val="24"/>
          <w:szCs w:val="24"/>
          <w:lang w:bidi="bn-BD"/>
        </w:rPr>
        <w:t>s</w:t>
      </w:r>
      <w:r w:rsidR="00042F32" w:rsidRPr="002C08D7">
        <w:rPr>
          <w:rFonts w:ascii="Times New Roman" w:hAnsi="Times New Roman" w:cs="Times New Roman"/>
          <w:color w:val="000000" w:themeColor="text1"/>
          <w:sz w:val="24"/>
          <w:szCs w:val="24"/>
          <w:lang w:bidi="bn-BD"/>
        </w:rPr>
        <w:t>)</w:t>
      </w:r>
      <w:r w:rsidR="00E8600D" w:rsidRPr="002C08D7">
        <w:rPr>
          <w:rFonts w:ascii="Times New Roman" w:hAnsi="Times New Roman" w:cs="Times New Roman"/>
          <w:color w:val="000000" w:themeColor="text1"/>
          <w:sz w:val="24"/>
          <w:szCs w:val="24"/>
          <w:lang w:bidi="bn-BD"/>
        </w:rPr>
        <w:t xml:space="preserve"> of Bangladesh</w:t>
      </w:r>
      <w:r w:rsidR="0085699A" w:rsidRPr="002C08D7">
        <w:rPr>
          <w:rFonts w:ascii="Times New Roman" w:hAnsi="Times New Roman" w:cs="Times New Roman"/>
          <w:color w:val="000000" w:themeColor="text1"/>
          <w:sz w:val="24"/>
          <w:szCs w:val="24"/>
          <w:lang w:bidi="bn-BD"/>
        </w:rPr>
        <w:t xml:space="preserve"> from 1996-2000 (Uddin et al.</w:t>
      </w:r>
      <w:r w:rsidR="00E8600D" w:rsidRPr="002C08D7">
        <w:rPr>
          <w:rFonts w:ascii="Times New Roman" w:hAnsi="Times New Roman" w:cs="Times New Roman"/>
          <w:color w:val="000000" w:themeColor="text1"/>
          <w:sz w:val="24"/>
          <w:szCs w:val="24"/>
          <w:lang w:bidi="bn-BD"/>
        </w:rPr>
        <w:t xml:space="preserve">, 2015; </w:t>
      </w:r>
      <w:r w:rsidR="00E8600D" w:rsidRPr="002C08D7">
        <w:rPr>
          <w:rFonts w:ascii="Times New Roman" w:hAnsi="Times New Roman" w:cs="Times New Roman"/>
          <w:color w:val="000000" w:themeColor="text1"/>
          <w:sz w:val="24"/>
          <w:szCs w:val="24"/>
          <w:shd w:val="clear" w:color="auto" w:fill="FFFFFF"/>
        </w:rPr>
        <w:t>Islam and Hossen, 2021).</w:t>
      </w:r>
      <w:r w:rsidR="00632258" w:rsidRPr="002C08D7">
        <w:rPr>
          <w:rFonts w:ascii="Times New Roman" w:hAnsi="Times New Roman" w:cs="Times New Roman"/>
          <w:color w:val="000000" w:themeColor="text1"/>
          <w:sz w:val="24"/>
          <w:szCs w:val="24"/>
          <w:shd w:val="clear" w:color="auto" w:fill="FFFFFF"/>
        </w:rPr>
        <w:t xml:space="preserve"> </w:t>
      </w:r>
      <w:r w:rsidR="001171E4" w:rsidRPr="002C08D7">
        <w:rPr>
          <w:rFonts w:ascii="Times New Roman" w:hAnsi="Times New Roman" w:cs="Times New Roman"/>
          <w:color w:val="000000" w:themeColor="text1"/>
          <w:sz w:val="24"/>
          <w:szCs w:val="24"/>
          <w:lang w:bidi="bn-BD"/>
        </w:rPr>
        <w:t>However,</w:t>
      </w:r>
      <w:r w:rsidR="00632258" w:rsidRPr="002C08D7">
        <w:rPr>
          <w:rFonts w:ascii="Times New Roman" w:hAnsi="Times New Roman" w:cs="Times New Roman"/>
          <w:color w:val="000000" w:themeColor="text1"/>
          <w:sz w:val="24"/>
          <w:szCs w:val="24"/>
          <w:lang w:bidi="bn-BD"/>
        </w:rPr>
        <w:t xml:space="preserve"> </w:t>
      </w:r>
      <w:r w:rsidR="008321D0" w:rsidRPr="002C08D7">
        <w:rPr>
          <w:rFonts w:ascii="Times New Roman" w:hAnsi="Times New Roman" w:cs="Times New Roman"/>
          <w:color w:val="000000" w:themeColor="text1"/>
          <w:sz w:val="24"/>
          <w:szCs w:val="24"/>
          <w:lang w:bidi="bn-BD"/>
        </w:rPr>
        <w:t xml:space="preserve">some of the literature states that </w:t>
      </w:r>
      <w:r w:rsidR="008C5EB0" w:rsidRPr="002C08D7">
        <w:rPr>
          <w:rFonts w:ascii="Times New Roman" w:hAnsi="Times New Roman" w:cs="Times New Roman"/>
          <w:color w:val="000000" w:themeColor="text1"/>
          <w:sz w:val="24"/>
          <w:szCs w:val="24"/>
          <w:lang w:bidi="bn-BD"/>
        </w:rPr>
        <w:t>the contribution</w:t>
      </w:r>
      <w:r w:rsidR="00D169B6" w:rsidRPr="002C08D7">
        <w:rPr>
          <w:rFonts w:ascii="Times New Roman" w:hAnsi="Times New Roman" w:cs="Times New Roman"/>
          <w:color w:val="000000" w:themeColor="text1"/>
          <w:sz w:val="24"/>
          <w:szCs w:val="24"/>
          <w:lang w:bidi="bn-BD"/>
        </w:rPr>
        <w:t xml:space="preserve"> of indigenous chicken from backyard</w:t>
      </w:r>
      <w:r w:rsidR="008321D0" w:rsidRPr="002C08D7">
        <w:rPr>
          <w:rFonts w:ascii="Times New Roman" w:hAnsi="Times New Roman" w:cs="Times New Roman"/>
          <w:color w:val="000000" w:themeColor="text1"/>
          <w:sz w:val="24"/>
          <w:szCs w:val="24"/>
          <w:lang w:bidi="bn-BD"/>
        </w:rPr>
        <w:t xml:space="preserve"> farms</w:t>
      </w:r>
      <w:r w:rsidR="00D169B6" w:rsidRPr="002C08D7">
        <w:rPr>
          <w:rFonts w:ascii="Times New Roman" w:hAnsi="Times New Roman" w:cs="Times New Roman"/>
          <w:color w:val="000000" w:themeColor="text1"/>
          <w:sz w:val="24"/>
          <w:szCs w:val="24"/>
          <w:lang w:bidi="bn-BD"/>
        </w:rPr>
        <w:t>,</w:t>
      </w:r>
      <w:r w:rsidR="008C5EB0" w:rsidRPr="002C08D7">
        <w:rPr>
          <w:rFonts w:ascii="Times New Roman" w:hAnsi="Times New Roman" w:cs="Times New Roman"/>
          <w:color w:val="000000" w:themeColor="text1"/>
          <w:sz w:val="24"/>
          <w:szCs w:val="24"/>
          <w:lang w:bidi="bn-BD"/>
        </w:rPr>
        <w:t xml:space="preserve"> in country’s poultry supply has been </w:t>
      </w:r>
      <w:r w:rsidR="008C5EB0" w:rsidRPr="002C08D7">
        <w:rPr>
          <w:rFonts w:ascii="Times New Roman" w:hAnsi="Times New Roman" w:cs="Times New Roman"/>
          <w:color w:val="000000" w:themeColor="text1"/>
          <w:sz w:val="24"/>
          <w:szCs w:val="24"/>
          <w:lang w:bidi="bn-BD"/>
        </w:rPr>
        <w:lastRenderedPageBreak/>
        <w:t>decreasing as time passes</w:t>
      </w:r>
      <w:r w:rsidR="00632258" w:rsidRPr="002C08D7">
        <w:rPr>
          <w:rFonts w:ascii="Times New Roman" w:hAnsi="Times New Roman" w:cs="Times New Roman"/>
          <w:color w:val="000000" w:themeColor="text1"/>
          <w:sz w:val="24"/>
          <w:szCs w:val="24"/>
          <w:lang w:bidi="bn-BD"/>
        </w:rPr>
        <w:t xml:space="preserve"> </w:t>
      </w:r>
      <w:r w:rsidR="006414A8" w:rsidRPr="002C08D7">
        <w:rPr>
          <w:rFonts w:ascii="Times New Roman" w:hAnsi="Times New Roman" w:cs="Times New Roman"/>
          <w:color w:val="000000" w:themeColor="text1"/>
          <w:sz w:val="24"/>
          <w:szCs w:val="24"/>
          <w:lang w:bidi="bn-BD"/>
        </w:rPr>
        <w:t>(</w:t>
      </w:r>
      <w:r w:rsidR="00BB1231" w:rsidRPr="002C08D7">
        <w:rPr>
          <w:rFonts w:ascii="Times New Roman" w:hAnsi="Times New Roman" w:cs="Times New Roman"/>
          <w:color w:val="000000" w:themeColor="text1"/>
          <w:sz w:val="24"/>
          <w:szCs w:val="24"/>
          <w:shd w:val="clear" w:color="auto" w:fill="FFFFFF"/>
        </w:rPr>
        <w:t>Das</w:t>
      </w:r>
      <w:r w:rsidR="005B371F" w:rsidRPr="002C08D7">
        <w:rPr>
          <w:rFonts w:ascii="Times New Roman" w:hAnsi="Times New Roman" w:cs="Times New Roman"/>
          <w:color w:val="000000" w:themeColor="text1"/>
          <w:sz w:val="24"/>
          <w:szCs w:val="24"/>
          <w:shd w:val="clear" w:color="auto" w:fill="FFFFFF"/>
        </w:rPr>
        <w:t xml:space="preserve"> </w:t>
      </w:r>
      <w:r w:rsidR="00BB1231" w:rsidRPr="002C08D7">
        <w:rPr>
          <w:rFonts w:ascii="Times New Roman" w:hAnsi="Times New Roman" w:cs="Times New Roman"/>
          <w:color w:val="000000" w:themeColor="text1"/>
          <w:sz w:val="24"/>
          <w:szCs w:val="24"/>
          <w:shd w:val="clear" w:color="auto" w:fill="FFFFFF"/>
        </w:rPr>
        <w:t>et al</w:t>
      </w:r>
      <w:r w:rsidR="00DB00B8" w:rsidRPr="002C08D7">
        <w:rPr>
          <w:rFonts w:ascii="Times New Roman" w:hAnsi="Times New Roman" w:cs="Times New Roman"/>
          <w:color w:val="000000" w:themeColor="text1"/>
          <w:sz w:val="24"/>
          <w:szCs w:val="24"/>
          <w:shd w:val="clear" w:color="auto" w:fill="FFFFFF"/>
        </w:rPr>
        <w:t>.</w:t>
      </w:r>
      <w:r w:rsidR="00BB1231" w:rsidRPr="002C08D7">
        <w:rPr>
          <w:rFonts w:ascii="Times New Roman" w:hAnsi="Times New Roman" w:cs="Times New Roman"/>
          <w:color w:val="000000" w:themeColor="text1"/>
          <w:sz w:val="24"/>
          <w:szCs w:val="24"/>
          <w:shd w:val="clear" w:color="auto" w:fill="FFFFFF"/>
        </w:rPr>
        <w:t xml:space="preserve">, 2008; </w:t>
      </w:r>
      <w:r w:rsidRPr="002C08D7">
        <w:rPr>
          <w:rFonts w:ascii="Times New Roman" w:hAnsi="Times New Roman" w:cs="Times New Roman"/>
          <w:color w:val="000000" w:themeColor="text1"/>
          <w:sz w:val="24"/>
          <w:szCs w:val="24"/>
          <w:shd w:val="clear" w:color="auto" w:fill="FFFFFF"/>
        </w:rPr>
        <w:t>Sonkar et al</w:t>
      </w:r>
      <w:r w:rsidR="00DB00B8" w:rsidRPr="002C08D7">
        <w:rPr>
          <w:rFonts w:ascii="Times New Roman" w:hAnsi="Times New Roman" w:cs="Times New Roman"/>
          <w:color w:val="000000" w:themeColor="text1"/>
          <w:sz w:val="24"/>
          <w:szCs w:val="24"/>
          <w:shd w:val="clear" w:color="auto" w:fill="FFFFFF"/>
        </w:rPr>
        <w:t>.</w:t>
      </w:r>
      <w:r w:rsidR="00DE72A5" w:rsidRPr="002C08D7">
        <w:rPr>
          <w:rFonts w:ascii="Times New Roman" w:hAnsi="Times New Roman" w:cs="Times New Roman"/>
          <w:color w:val="000000" w:themeColor="text1"/>
          <w:sz w:val="24"/>
          <w:szCs w:val="24"/>
          <w:shd w:val="clear" w:color="auto" w:fill="FFFFFF"/>
        </w:rPr>
        <w:t>, 2020</w:t>
      </w:r>
      <w:r w:rsidR="006414A8" w:rsidRPr="002C08D7">
        <w:rPr>
          <w:rFonts w:ascii="Times New Roman" w:hAnsi="Times New Roman" w:cs="Times New Roman"/>
          <w:color w:val="000000" w:themeColor="text1"/>
          <w:sz w:val="24"/>
          <w:szCs w:val="24"/>
          <w:shd w:val="clear" w:color="auto" w:fill="FFFFFF"/>
        </w:rPr>
        <w:t>)</w:t>
      </w:r>
      <w:r w:rsidR="00DE72A5" w:rsidRPr="002C08D7">
        <w:rPr>
          <w:rFonts w:ascii="Times New Roman" w:hAnsi="Times New Roman" w:cs="Times New Roman"/>
          <w:color w:val="000000" w:themeColor="text1"/>
          <w:sz w:val="24"/>
          <w:szCs w:val="24"/>
          <w:shd w:val="clear" w:color="auto" w:fill="FFFFFF"/>
        </w:rPr>
        <w:t>.</w:t>
      </w:r>
      <w:r w:rsidR="00632258" w:rsidRPr="002C08D7">
        <w:rPr>
          <w:rFonts w:ascii="Times New Roman" w:hAnsi="Times New Roman" w:cs="Times New Roman"/>
          <w:color w:val="000000" w:themeColor="text1"/>
          <w:sz w:val="24"/>
          <w:szCs w:val="24"/>
          <w:shd w:val="clear" w:color="auto" w:fill="FFFFFF"/>
        </w:rPr>
        <w:t xml:space="preserve"> </w:t>
      </w:r>
      <w:r w:rsidR="000D51D6" w:rsidRPr="002C08D7">
        <w:rPr>
          <w:rFonts w:ascii="Times New Roman" w:hAnsi="Times New Roman" w:cs="Times New Roman"/>
          <w:color w:val="000000" w:themeColor="text1"/>
          <w:sz w:val="24"/>
          <w:szCs w:val="24"/>
        </w:rPr>
        <w:t xml:space="preserve">The majority of family protein requirements were being met through the consumption of backyard eggs and meat </w:t>
      </w:r>
      <w:r w:rsidR="00DB00B8" w:rsidRPr="002C08D7">
        <w:rPr>
          <w:rFonts w:ascii="Times New Roman" w:hAnsi="Times New Roman" w:cs="Times New Roman"/>
          <w:color w:val="000000" w:themeColor="text1"/>
          <w:sz w:val="24"/>
          <w:szCs w:val="24"/>
        </w:rPr>
        <w:t>until</w:t>
      </w:r>
      <w:r w:rsidR="000D51D6" w:rsidRPr="002C08D7">
        <w:rPr>
          <w:rFonts w:ascii="Times New Roman" w:hAnsi="Times New Roman" w:cs="Times New Roman"/>
          <w:color w:val="000000" w:themeColor="text1"/>
          <w:sz w:val="24"/>
          <w:szCs w:val="24"/>
        </w:rPr>
        <w:t xml:space="preserve"> 2005</w:t>
      </w:r>
      <w:r w:rsidR="00632258" w:rsidRPr="002C08D7">
        <w:rPr>
          <w:rFonts w:ascii="Times New Roman" w:hAnsi="Times New Roman" w:cs="Times New Roman"/>
          <w:color w:val="000000" w:themeColor="text1"/>
          <w:sz w:val="24"/>
          <w:szCs w:val="24"/>
        </w:rPr>
        <w:t xml:space="preserve"> </w:t>
      </w:r>
      <w:r w:rsidR="000D51D6" w:rsidRPr="002C08D7">
        <w:rPr>
          <w:rFonts w:ascii="Times New Roman" w:hAnsi="Times New Roman" w:cs="Times New Roman"/>
          <w:color w:val="000000" w:themeColor="text1"/>
          <w:sz w:val="24"/>
          <w:szCs w:val="24"/>
          <w:lang w:bidi="bn-BD"/>
        </w:rPr>
        <w:t>(</w:t>
      </w:r>
      <w:r w:rsidR="000D51D6" w:rsidRPr="002C08D7">
        <w:rPr>
          <w:rFonts w:ascii="Times New Roman" w:hAnsi="Times New Roman" w:cs="Times New Roman"/>
          <w:color w:val="000000" w:themeColor="text1"/>
          <w:sz w:val="24"/>
          <w:szCs w:val="24"/>
          <w:shd w:val="clear" w:color="auto" w:fill="FFFFFF"/>
        </w:rPr>
        <w:t>Bhuiyan et al., 2005)</w:t>
      </w:r>
      <w:r w:rsidR="000D51D6" w:rsidRPr="002C08D7">
        <w:rPr>
          <w:rFonts w:ascii="Times New Roman" w:hAnsi="Times New Roman" w:cs="Times New Roman"/>
          <w:color w:val="000000" w:themeColor="text1"/>
          <w:sz w:val="24"/>
          <w:szCs w:val="24"/>
        </w:rPr>
        <w:t>. Almost 75% of all eggs and 78% of all chicken meat being consumed were still coming from backyard farms</w:t>
      </w:r>
      <w:r w:rsidR="00632258" w:rsidRPr="002C08D7">
        <w:rPr>
          <w:rFonts w:ascii="Times New Roman" w:hAnsi="Times New Roman" w:cs="Times New Roman"/>
          <w:color w:val="000000" w:themeColor="text1"/>
          <w:sz w:val="24"/>
          <w:szCs w:val="24"/>
        </w:rPr>
        <w:t xml:space="preserve"> </w:t>
      </w:r>
      <w:r w:rsidR="000D51D6" w:rsidRPr="002C08D7">
        <w:rPr>
          <w:rFonts w:ascii="Times New Roman" w:hAnsi="Times New Roman" w:cs="Times New Roman"/>
          <w:color w:val="000000" w:themeColor="text1"/>
          <w:sz w:val="24"/>
          <w:szCs w:val="24"/>
          <w:lang w:bidi="bn-BD"/>
        </w:rPr>
        <w:t>(</w:t>
      </w:r>
      <w:r w:rsidR="000D51D6" w:rsidRPr="002C08D7">
        <w:rPr>
          <w:rFonts w:ascii="Times New Roman" w:hAnsi="Times New Roman" w:cs="Times New Roman"/>
          <w:color w:val="000000" w:themeColor="text1"/>
          <w:sz w:val="24"/>
          <w:szCs w:val="24"/>
          <w:shd w:val="clear" w:color="auto" w:fill="FFFFFF"/>
        </w:rPr>
        <w:t>Bhuiyan et al., 2005)</w:t>
      </w:r>
      <w:r w:rsidR="000D51D6" w:rsidRPr="002C08D7">
        <w:rPr>
          <w:rFonts w:ascii="Times New Roman" w:hAnsi="Times New Roman" w:cs="Times New Roman"/>
          <w:color w:val="000000" w:themeColor="text1"/>
          <w:sz w:val="24"/>
          <w:szCs w:val="24"/>
        </w:rPr>
        <w:t>. This had dropped to 50% of eggs and only 40% of chicken meat by 2017</w:t>
      </w:r>
      <w:r w:rsidR="005B371F" w:rsidRPr="002C08D7">
        <w:rPr>
          <w:rFonts w:ascii="Times New Roman" w:hAnsi="Times New Roman" w:cs="Times New Roman"/>
          <w:color w:val="000000" w:themeColor="text1"/>
          <w:sz w:val="24"/>
          <w:szCs w:val="24"/>
        </w:rPr>
        <w:t xml:space="preserve"> </w:t>
      </w:r>
      <w:r w:rsidR="000D51D6" w:rsidRPr="002C08D7">
        <w:rPr>
          <w:rFonts w:ascii="Times New Roman" w:hAnsi="Times New Roman" w:cs="Times New Roman"/>
          <w:color w:val="000000" w:themeColor="text1"/>
          <w:sz w:val="24"/>
          <w:szCs w:val="24"/>
          <w:lang w:bidi="bn-BD"/>
        </w:rPr>
        <w:t>(</w:t>
      </w:r>
      <w:r w:rsidR="000D51D6" w:rsidRPr="002C08D7">
        <w:rPr>
          <w:rFonts w:ascii="Times New Roman" w:hAnsi="Times New Roman" w:cs="Times New Roman"/>
          <w:color w:val="000000" w:themeColor="text1"/>
          <w:sz w:val="24"/>
          <w:szCs w:val="24"/>
          <w:shd w:val="clear" w:color="auto" w:fill="FFFFFF"/>
        </w:rPr>
        <w:t>Rahman et al., 2017)</w:t>
      </w:r>
      <w:r w:rsidR="000D51D6" w:rsidRPr="002C08D7">
        <w:rPr>
          <w:rFonts w:ascii="Times New Roman" w:hAnsi="Times New Roman" w:cs="Times New Roman"/>
          <w:color w:val="000000" w:themeColor="text1"/>
          <w:sz w:val="24"/>
          <w:szCs w:val="24"/>
        </w:rPr>
        <w:t>.</w:t>
      </w:r>
    </w:p>
    <w:p w14:paraId="5B432820" w14:textId="25F5B7BF" w:rsidR="002310A6" w:rsidRPr="002C08D7" w:rsidRDefault="00F75265" w:rsidP="002310A6">
      <w:pPr>
        <w:shd w:val="clear" w:color="auto" w:fill="FFFFFF"/>
        <w:spacing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 xml:space="preserve">Despite the shrinking of backyard </w:t>
      </w:r>
      <w:r w:rsidR="000E64F1" w:rsidRPr="002C08D7">
        <w:rPr>
          <w:rFonts w:ascii="Times New Roman" w:hAnsi="Times New Roman" w:cs="Times New Roman"/>
          <w:color w:val="000000" w:themeColor="text1"/>
          <w:sz w:val="24"/>
          <w:szCs w:val="24"/>
          <w:lang w:bidi="bn-BD"/>
        </w:rPr>
        <w:t>chicken rearing</w:t>
      </w:r>
      <w:r w:rsidRPr="002C08D7">
        <w:rPr>
          <w:rFonts w:ascii="Times New Roman" w:hAnsi="Times New Roman" w:cs="Times New Roman"/>
          <w:color w:val="000000" w:themeColor="text1"/>
          <w:sz w:val="24"/>
          <w:szCs w:val="24"/>
          <w:lang w:bidi="bn-BD"/>
        </w:rPr>
        <w:t>, it is still common and may provide a means to</w:t>
      </w:r>
      <w:r w:rsidR="00A52385" w:rsidRPr="002C08D7">
        <w:rPr>
          <w:rFonts w:ascii="Times New Roman" w:hAnsi="Times New Roman" w:cs="Times New Roman"/>
          <w:color w:val="000000" w:themeColor="text1"/>
          <w:sz w:val="24"/>
          <w:szCs w:val="24"/>
          <w:lang w:bidi="bn-BD"/>
        </w:rPr>
        <w:t xml:space="preserve"> empower rural women</w:t>
      </w:r>
      <w:r w:rsidRPr="002C08D7">
        <w:rPr>
          <w:rFonts w:ascii="Times New Roman" w:hAnsi="Times New Roman" w:cs="Times New Roman"/>
          <w:color w:val="000000" w:themeColor="text1"/>
          <w:sz w:val="24"/>
          <w:szCs w:val="24"/>
          <w:lang w:bidi="bn-BD"/>
        </w:rPr>
        <w:t xml:space="preserve"> by providing access to independent incomes</w:t>
      </w:r>
      <w:r w:rsidR="005267E5" w:rsidRPr="002C08D7">
        <w:rPr>
          <w:rFonts w:ascii="Times New Roman" w:hAnsi="Times New Roman" w:cs="Times New Roman"/>
          <w:color w:val="000000" w:themeColor="text1"/>
          <w:sz w:val="24"/>
          <w:szCs w:val="24"/>
          <w:lang w:bidi="bn-BD"/>
        </w:rPr>
        <w:t xml:space="preserve"> </w:t>
      </w:r>
      <w:r w:rsidR="00350DF4" w:rsidRPr="002C08D7">
        <w:rPr>
          <w:rFonts w:ascii="Times New Roman" w:hAnsi="Times New Roman" w:cs="Times New Roman"/>
          <w:color w:val="000000" w:themeColor="text1"/>
          <w:sz w:val="24"/>
          <w:szCs w:val="24"/>
          <w:lang w:bidi="bn-BD"/>
        </w:rPr>
        <w:t>because</w:t>
      </w:r>
      <w:r w:rsidR="000E64F1" w:rsidRPr="002C08D7">
        <w:rPr>
          <w:rFonts w:ascii="Times New Roman" w:hAnsi="Times New Roman" w:cs="Times New Roman"/>
          <w:color w:val="000000" w:themeColor="text1"/>
          <w:sz w:val="24"/>
          <w:szCs w:val="24"/>
          <w:lang w:bidi="bn-BD"/>
        </w:rPr>
        <w:t xml:space="preserve"> backyard chicken rea</w:t>
      </w:r>
      <w:r w:rsidR="00DB009B" w:rsidRPr="002C08D7">
        <w:rPr>
          <w:rFonts w:ascii="Times New Roman" w:hAnsi="Times New Roman" w:cs="Times New Roman"/>
          <w:color w:val="000000" w:themeColor="text1"/>
          <w:sz w:val="24"/>
          <w:szCs w:val="24"/>
          <w:lang w:bidi="bn-BD"/>
        </w:rPr>
        <w:t>ring is easy</w:t>
      </w:r>
      <w:r w:rsidR="000E64F1" w:rsidRPr="002C08D7">
        <w:rPr>
          <w:rFonts w:ascii="Times New Roman" w:hAnsi="Times New Roman" w:cs="Times New Roman"/>
          <w:color w:val="000000" w:themeColor="text1"/>
          <w:sz w:val="24"/>
          <w:szCs w:val="24"/>
          <w:lang w:bidi="bn-BD"/>
        </w:rPr>
        <w:t xml:space="preserve"> and requires less investment</w:t>
      </w:r>
      <w:r w:rsidR="00B22821" w:rsidRPr="002C08D7">
        <w:rPr>
          <w:rFonts w:ascii="Times New Roman" w:hAnsi="Times New Roman" w:cs="Times New Roman"/>
          <w:color w:val="000000" w:themeColor="text1"/>
          <w:sz w:val="24"/>
          <w:szCs w:val="24"/>
          <w:lang w:bidi="bn-BD"/>
        </w:rPr>
        <w:t xml:space="preserve"> (Permin et al., 2001</w:t>
      </w:r>
      <w:r w:rsidR="000E64F1" w:rsidRPr="002C08D7">
        <w:rPr>
          <w:rFonts w:ascii="Times New Roman" w:hAnsi="Times New Roman" w:cs="Times New Roman"/>
          <w:color w:val="000000" w:themeColor="text1"/>
          <w:sz w:val="24"/>
          <w:szCs w:val="24"/>
          <w:lang w:bidi="bn-BD"/>
        </w:rPr>
        <w:t xml:space="preserve">; </w:t>
      </w:r>
      <w:r w:rsidR="00350DF4" w:rsidRPr="002C08D7">
        <w:rPr>
          <w:rFonts w:ascii="Times New Roman" w:hAnsi="Times New Roman" w:cs="Times New Roman"/>
          <w:color w:val="000000" w:themeColor="text1"/>
          <w:sz w:val="24"/>
          <w:szCs w:val="24"/>
          <w:shd w:val="clear" w:color="auto" w:fill="FFFFFF"/>
        </w:rPr>
        <w:t xml:space="preserve">Jha </w:t>
      </w:r>
      <w:r w:rsidR="000E64F1" w:rsidRPr="002C08D7">
        <w:rPr>
          <w:rFonts w:ascii="Times New Roman" w:hAnsi="Times New Roman" w:cs="Times New Roman"/>
          <w:color w:val="000000" w:themeColor="text1"/>
          <w:sz w:val="24"/>
          <w:szCs w:val="24"/>
          <w:shd w:val="clear" w:color="auto" w:fill="FFFFFF"/>
        </w:rPr>
        <w:t>and Chakrabarti, 2017; Islam, 2022</w:t>
      </w:r>
      <w:r w:rsidR="00B22821" w:rsidRPr="002C08D7">
        <w:rPr>
          <w:rFonts w:ascii="Times New Roman" w:hAnsi="Times New Roman" w:cs="Times New Roman"/>
          <w:color w:val="000000" w:themeColor="text1"/>
          <w:sz w:val="24"/>
          <w:szCs w:val="24"/>
          <w:lang w:bidi="bn-BD"/>
        </w:rPr>
        <w:t>)</w:t>
      </w:r>
      <w:r w:rsidR="00BE7140" w:rsidRPr="002C08D7">
        <w:rPr>
          <w:rFonts w:ascii="Times New Roman" w:hAnsi="Times New Roman" w:cs="Times New Roman"/>
          <w:color w:val="000000" w:themeColor="text1"/>
          <w:sz w:val="24"/>
          <w:szCs w:val="24"/>
          <w:lang w:bidi="bn-BD"/>
        </w:rPr>
        <w:t>.</w:t>
      </w:r>
    </w:p>
    <w:p w14:paraId="3A672F90" w14:textId="496E2F19" w:rsidR="0090359A" w:rsidRPr="002C08D7" w:rsidRDefault="00E8600D" w:rsidP="002310A6">
      <w:pPr>
        <w:shd w:val="clear" w:color="auto" w:fill="FFFFFF"/>
        <w:spacing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However,</w:t>
      </w:r>
      <w:r w:rsidR="00126712" w:rsidRPr="002C08D7">
        <w:rPr>
          <w:rFonts w:ascii="Times New Roman" w:hAnsi="Times New Roman" w:cs="Times New Roman"/>
          <w:color w:val="000000" w:themeColor="text1"/>
          <w:sz w:val="24"/>
          <w:szCs w:val="24"/>
          <w:lang w:bidi="bn-BD"/>
        </w:rPr>
        <w:t xml:space="preserve"> </w:t>
      </w:r>
      <w:r w:rsidR="00DB009B" w:rsidRPr="002C08D7">
        <w:rPr>
          <w:rFonts w:ascii="Times New Roman" w:hAnsi="Times New Roman" w:cs="Times New Roman"/>
          <w:color w:val="000000" w:themeColor="text1"/>
          <w:sz w:val="24"/>
          <w:szCs w:val="24"/>
          <w:lang w:bidi="bn-BD"/>
        </w:rPr>
        <w:t xml:space="preserve">despite </w:t>
      </w:r>
      <w:r w:rsidR="00126712" w:rsidRPr="002C08D7">
        <w:rPr>
          <w:rFonts w:ascii="Times New Roman" w:hAnsi="Times New Roman" w:cs="Times New Roman"/>
          <w:color w:val="000000" w:themeColor="text1"/>
          <w:sz w:val="24"/>
          <w:szCs w:val="24"/>
          <w:lang w:bidi="bn-BD"/>
        </w:rPr>
        <w:t>the prominence and contribution th</w:t>
      </w:r>
      <w:r w:rsidRPr="002C08D7">
        <w:rPr>
          <w:rFonts w:ascii="Times New Roman" w:hAnsi="Times New Roman" w:cs="Times New Roman"/>
          <w:color w:val="000000" w:themeColor="text1"/>
          <w:sz w:val="24"/>
          <w:szCs w:val="24"/>
          <w:lang w:bidi="bn-BD"/>
        </w:rPr>
        <w:t>ose</w:t>
      </w:r>
      <w:r w:rsidR="00126712" w:rsidRPr="002C08D7">
        <w:rPr>
          <w:rFonts w:ascii="Times New Roman" w:hAnsi="Times New Roman" w:cs="Times New Roman"/>
          <w:color w:val="000000" w:themeColor="text1"/>
          <w:sz w:val="24"/>
          <w:szCs w:val="24"/>
          <w:lang w:bidi="bn-BD"/>
        </w:rPr>
        <w:t xml:space="preserve"> backyard </w:t>
      </w:r>
      <w:r w:rsidR="00D169B6" w:rsidRPr="002C08D7">
        <w:rPr>
          <w:rFonts w:ascii="Times New Roman" w:hAnsi="Times New Roman" w:cs="Times New Roman"/>
          <w:color w:val="000000" w:themeColor="text1"/>
          <w:sz w:val="24"/>
          <w:szCs w:val="24"/>
          <w:lang w:bidi="bn-BD"/>
        </w:rPr>
        <w:t>chicken operation</w:t>
      </w:r>
      <w:r w:rsidRPr="002C08D7">
        <w:rPr>
          <w:rFonts w:ascii="Times New Roman" w:hAnsi="Times New Roman" w:cs="Times New Roman"/>
          <w:color w:val="000000" w:themeColor="text1"/>
          <w:sz w:val="24"/>
          <w:szCs w:val="24"/>
          <w:lang w:bidi="bn-BD"/>
        </w:rPr>
        <w:t>s</w:t>
      </w:r>
      <w:r w:rsidR="00126712" w:rsidRPr="002C08D7">
        <w:rPr>
          <w:rFonts w:ascii="Times New Roman" w:hAnsi="Times New Roman" w:cs="Times New Roman"/>
          <w:color w:val="000000" w:themeColor="text1"/>
          <w:sz w:val="24"/>
          <w:szCs w:val="24"/>
          <w:lang w:bidi="bn-BD"/>
        </w:rPr>
        <w:t xml:space="preserve"> </w:t>
      </w:r>
      <w:r w:rsidR="00350DF4" w:rsidRPr="002C08D7">
        <w:rPr>
          <w:rFonts w:ascii="Times New Roman" w:hAnsi="Times New Roman" w:cs="Times New Roman"/>
          <w:color w:val="000000" w:themeColor="text1"/>
          <w:sz w:val="24"/>
          <w:szCs w:val="24"/>
          <w:lang w:bidi="bn-BD"/>
        </w:rPr>
        <w:t xml:space="preserve">have </w:t>
      </w:r>
      <w:r w:rsidR="00126712" w:rsidRPr="002C08D7">
        <w:rPr>
          <w:rFonts w:ascii="Times New Roman" w:hAnsi="Times New Roman" w:cs="Times New Roman"/>
          <w:color w:val="000000" w:themeColor="text1"/>
          <w:sz w:val="24"/>
          <w:szCs w:val="24"/>
          <w:lang w:bidi="bn-BD"/>
        </w:rPr>
        <w:t>always had in</w:t>
      </w:r>
      <w:r w:rsidR="00BC06D0" w:rsidRPr="002C08D7">
        <w:rPr>
          <w:rFonts w:ascii="Times New Roman" w:hAnsi="Times New Roman" w:cs="Times New Roman"/>
          <w:color w:val="000000" w:themeColor="text1"/>
          <w:sz w:val="24"/>
          <w:szCs w:val="24"/>
          <w:lang w:bidi="bn-BD"/>
        </w:rPr>
        <w:t xml:space="preserve"> Bangladesh, some of the recent</w:t>
      </w:r>
      <w:r w:rsidR="00126712" w:rsidRPr="002C08D7">
        <w:rPr>
          <w:rFonts w:ascii="Times New Roman" w:hAnsi="Times New Roman" w:cs="Times New Roman"/>
          <w:color w:val="000000" w:themeColor="text1"/>
          <w:sz w:val="24"/>
          <w:szCs w:val="24"/>
          <w:lang w:bidi="bn-BD"/>
        </w:rPr>
        <w:t xml:space="preserve"> literature </w:t>
      </w:r>
      <w:r w:rsidR="00350DF4" w:rsidRPr="002C08D7">
        <w:rPr>
          <w:rFonts w:ascii="Times New Roman" w:hAnsi="Times New Roman" w:cs="Times New Roman"/>
          <w:color w:val="000000" w:themeColor="text1"/>
          <w:sz w:val="24"/>
          <w:szCs w:val="24"/>
          <w:lang w:bidi="bn-BD"/>
        </w:rPr>
        <w:t xml:space="preserve">has </w:t>
      </w:r>
      <w:r w:rsidR="00126712" w:rsidRPr="002C08D7">
        <w:rPr>
          <w:rFonts w:ascii="Times New Roman" w:hAnsi="Times New Roman" w:cs="Times New Roman"/>
          <w:color w:val="000000" w:themeColor="text1"/>
          <w:sz w:val="24"/>
          <w:szCs w:val="24"/>
          <w:lang w:bidi="bn-BD"/>
        </w:rPr>
        <w:t>associate</w:t>
      </w:r>
      <w:r w:rsidR="00BC06D0" w:rsidRPr="002C08D7">
        <w:rPr>
          <w:rFonts w:ascii="Times New Roman" w:hAnsi="Times New Roman" w:cs="Times New Roman"/>
          <w:color w:val="000000" w:themeColor="text1"/>
          <w:sz w:val="24"/>
          <w:szCs w:val="24"/>
          <w:lang w:bidi="bn-BD"/>
        </w:rPr>
        <w:t>d</w:t>
      </w:r>
      <w:r w:rsidR="00126712" w:rsidRPr="002C08D7">
        <w:rPr>
          <w:rFonts w:ascii="Times New Roman" w:hAnsi="Times New Roman" w:cs="Times New Roman"/>
          <w:color w:val="000000" w:themeColor="text1"/>
          <w:sz w:val="24"/>
          <w:szCs w:val="24"/>
          <w:lang w:bidi="bn-BD"/>
        </w:rPr>
        <w:t xml:space="preserve"> backyard </w:t>
      </w:r>
      <w:r w:rsidRPr="002C08D7">
        <w:rPr>
          <w:rFonts w:ascii="Times New Roman" w:hAnsi="Times New Roman" w:cs="Times New Roman"/>
          <w:color w:val="000000" w:themeColor="text1"/>
          <w:sz w:val="24"/>
          <w:szCs w:val="24"/>
          <w:lang w:bidi="bn-BD"/>
        </w:rPr>
        <w:t>chicken rear</w:t>
      </w:r>
      <w:r w:rsidR="00126712" w:rsidRPr="002C08D7">
        <w:rPr>
          <w:rFonts w:ascii="Times New Roman" w:hAnsi="Times New Roman" w:cs="Times New Roman"/>
          <w:color w:val="000000" w:themeColor="text1"/>
          <w:sz w:val="24"/>
          <w:szCs w:val="24"/>
          <w:lang w:bidi="bn-BD"/>
        </w:rPr>
        <w:t xml:space="preserve">ing with </w:t>
      </w:r>
      <w:r w:rsidR="005267E5" w:rsidRPr="002C08D7">
        <w:rPr>
          <w:rFonts w:ascii="Times New Roman" w:hAnsi="Times New Roman" w:cs="Times New Roman"/>
          <w:color w:val="000000" w:themeColor="text1"/>
          <w:sz w:val="24"/>
          <w:szCs w:val="24"/>
          <w:lang w:bidi="bn-BD"/>
        </w:rPr>
        <w:t xml:space="preserve">very </w:t>
      </w:r>
      <w:r w:rsidR="00126712" w:rsidRPr="002C08D7">
        <w:rPr>
          <w:rFonts w:ascii="Times New Roman" w:hAnsi="Times New Roman" w:cs="Times New Roman"/>
          <w:color w:val="000000" w:themeColor="text1"/>
          <w:sz w:val="24"/>
          <w:szCs w:val="24"/>
          <w:lang w:bidi="bn-BD"/>
        </w:rPr>
        <w:t>poor levels of biosecurity and disease risk</w:t>
      </w:r>
      <w:r w:rsidR="009A4A84" w:rsidRPr="002C08D7">
        <w:rPr>
          <w:rFonts w:ascii="Times New Roman" w:hAnsi="Times New Roman" w:cs="Times New Roman"/>
          <w:color w:val="000000" w:themeColor="text1"/>
          <w:sz w:val="24"/>
          <w:szCs w:val="24"/>
          <w:lang w:bidi="bn-BD"/>
        </w:rPr>
        <w:t>s</w:t>
      </w:r>
      <w:r w:rsidR="00126712" w:rsidRPr="002C08D7">
        <w:rPr>
          <w:rFonts w:ascii="Times New Roman" w:hAnsi="Times New Roman" w:cs="Times New Roman"/>
          <w:color w:val="000000" w:themeColor="text1"/>
          <w:sz w:val="24"/>
          <w:szCs w:val="24"/>
          <w:lang w:bidi="bn-BD"/>
        </w:rPr>
        <w:t>. B</w:t>
      </w:r>
      <w:r w:rsidR="00205A13" w:rsidRPr="002C08D7">
        <w:rPr>
          <w:rFonts w:ascii="Times New Roman" w:hAnsi="Times New Roman" w:cs="Times New Roman"/>
          <w:color w:val="000000" w:themeColor="text1"/>
          <w:sz w:val="24"/>
          <w:szCs w:val="24"/>
          <w:lang w:bidi="bn-BD"/>
        </w:rPr>
        <w:t xml:space="preserve">ackyard chickens can be raised in </w:t>
      </w:r>
      <w:r w:rsidR="00350DF4" w:rsidRPr="002C08D7">
        <w:rPr>
          <w:rFonts w:ascii="Times New Roman" w:hAnsi="Times New Roman" w:cs="Times New Roman"/>
          <w:color w:val="000000" w:themeColor="text1"/>
          <w:sz w:val="24"/>
          <w:szCs w:val="24"/>
          <w:lang w:bidi="bn-BD"/>
        </w:rPr>
        <w:t xml:space="preserve">a </w:t>
      </w:r>
      <w:r w:rsidR="00205A13" w:rsidRPr="002C08D7">
        <w:rPr>
          <w:rFonts w:ascii="Times New Roman" w:hAnsi="Times New Roman" w:cs="Times New Roman"/>
          <w:color w:val="000000" w:themeColor="text1"/>
          <w:sz w:val="24"/>
          <w:szCs w:val="24"/>
          <w:lang w:bidi="bn-BD"/>
        </w:rPr>
        <w:t xml:space="preserve">free-range or semi-scavenging system in </w:t>
      </w:r>
      <w:r w:rsidR="00350DF4" w:rsidRPr="002C08D7">
        <w:rPr>
          <w:rFonts w:ascii="Times New Roman" w:hAnsi="Times New Roman" w:cs="Times New Roman"/>
          <w:color w:val="000000" w:themeColor="text1"/>
          <w:sz w:val="24"/>
          <w:szCs w:val="24"/>
          <w:lang w:bidi="bn-BD"/>
        </w:rPr>
        <w:t>a small space with</w:t>
      </w:r>
      <w:r w:rsidR="00205A13" w:rsidRPr="002C08D7">
        <w:rPr>
          <w:rFonts w:ascii="Times New Roman" w:hAnsi="Times New Roman" w:cs="Times New Roman"/>
          <w:color w:val="000000" w:themeColor="text1"/>
          <w:sz w:val="24"/>
          <w:szCs w:val="24"/>
          <w:lang w:bidi="bn-BD"/>
        </w:rPr>
        <w:t xml:space="preserve"> little air and light</w:t>
      </w:r>
      <w:r w:rsidR="00350DF4" w:rsidRPr="002C08D7">
        <w:rPr>
          <w:rFonts w:ascii="Times New Roman" w:hAnsi="Times New Roman" w:cs="Times New Roman"/>
          <w:color w:val="000000" w:themeColor="text1"/>
          <w:sz w:val="24"/>
          <w:szCs w:val="24"/>
          <w:lang w:bidi="bn-BD"/>
        </w:rPr>
        <w:t>,</w:t>
      </w:r>
      <w:r w:rsidR="005267E5" w:rsidRPr="002C08D7">
        <w:rPr>
          <w:rFonts w:ascii="Times New Roman" w:hAnsi="Times New Roman" w:cs="Times New Roman"/>
          <w:color w:val="000000" w:themeColor="text1"/>
          <w:sz w:val="24"/>
          <w:szCs w:val="24"/>
          <w:lang w:bidi="bn-BD"/>
        </w:rPr>
        <w:t xml:space="preserve"> </w:t>
      </w:r>
      <w:r w:rsidR="002F568B" w:rsidRPr="002C08D7">
        <w:rPr>
          <w:rFonts w:ascii="Times New Roman" w:hAnsi="Times New Roman" w:cs="Times New Roman"/>
          <w:color w:val="000000" w:themeColor="text1"/>
          <w:sz w:val="24"/>
          <w:szCs w:val="24"/>
          <w:lang w:bidi="bn-BD"/>
        </w:rPr>
        <w:t xml:space="preserve">which are responsible for the </w:t>
      </w:r>
      <w:r w:rsidR="00205A13" w:rsidRPr="002C08D7">
        <w:rPr>
          <w:rFonts w:ascii="Times New Roman" w:hAnsi="Times New Roman" w:cs="Times New Roman"/>
          <w:color w:val="000000" w:themeColor="text1"/>
          <w:sz w:val="24"/>
          <w:szCs w:val="24"/>
          <w:lang w:bidi="bn-BD"/>
        </w:rPr>
        <w:t xml:space="preserve">drawbacks of being affected by common chicken diseases </w:t>
      </w:r>
      <w:r w:rsidR="002F568B" w:rsidRPr="002C08D7">
        <w:rPr>
          <w:rFonts w:ascii="Times New Roman" w:hAnsi="Times New Roman" w:cs="Times New Roman"/>
          <w:color w:val="000000" w:themeColor="text1"/>
          <w:sz w:val="24"/>
          <w:szCs w:val="24"/>
          <w:lang w:bidi="bn-BD"/>
        </w:rPr>
        <w:t>(</w:t>
      </w:r>
      <w:r w:rsidR="00205A13" w:rsidRPr="002C08D7">
        <w:rPr>
          <w:rFonts w:ascii="Times New Roman" w:hAnsi="Times New Roman" w:cs="Times New Roman"/>
          <w:color w:val="000000" w:themeColor="text1"/>
          <w:sz w:val="24"/>
          <w:szCs w:val="24"/>
        </w:rPr>
        <w:t xml:space="preserve">Alam et al., 2014; Islam </w:t>
      </w:r>
      <w:r w:rsidR="00205A13" w:rsidRPr="002C08D7">
        <w:rPr>
          <w:rFonts w:ascii="Times New Roman" w:hAnsi="Times New Roman" w:cs="Times New Roman"/>
          <w:color w:val="000000" w:themeColor="text1"/>
          <w:sz w:val="24"/>
          <w:szCs w:val="24"/>
          <w:lang w:bidi="bn-BD"/>
        </w:rPr>
        <w:t>et al., 2015</w:t>
      </w:r>
      <w:r w:rsidR="002F568B" w:rsidRPr="002C08D7">
        <w:rPr>
          <w:rFonts w:ascii="Times New Roman" w:hAnsi="Times New Roman" w:cs="Times New Roman"/>
          <w:color w:val="000000" w:themeColor="text1"/>
          <w:sz w:val="24"/>
          <w:szCs w:val="24"/>
          <w:lang w:bidi="bn-BD"/>
        </w:rPr>
        <w:t>)</w:t>
      </w:r>
      <w:r w:rsidR="00205A13" w:rsidRPr="002C08D7">
        <w:rPr>
          <w:rFonts w:ascii="Times New Roman" w:hAnsi="Times New Roman" w:cs="Times New Roman"/>
          <w:color w:val="000000" w:themeColor="text1"/>
          <w:sz w:val="24"/>
          <w:szCs w:val="24"/>
          <w:lang w:bidi="bn-BD"/>
        </w:rPr>
        <w:t>.</w:t>
      </w:r>
      <w:r w:rsidR="0090359A" w:rsidRPr="002C08D7">
        <w:rPr>
          <w:rFonts w:ascii="Times New Roman" w:hAnsi="Times New Roman" w:cs="Times New Roman"/>
          <w:color w:val="000000" w:themeColor="text1"/>
          <w:sz w:val="24"/>
          <w:szCs w:val="24"/>
          <w:lang w:bidi="bn-BD"/>
        </w:rPr>
        <w:t xml:space="preserve"> As the indigenous chickens are reared without a constructive infrastructure, there is nothing like </w:t>
      </w:r>
      <w:r w:rsidR="00FE75FA" w:rsidRPr="002C08D7">
        <w:rPr>
          <w:rFonts w:ascii="Times New Roman" w:hAnsi="Times New Roman" w:cs="Times New Roman"/>
          <w:color w:val="000000" w:themeColor="text1"/>
          <w:sz w:val="24"/>
          <w:szCs w:val="24"/>
          <w:lang w:bidi="bn-BD"/>
        </w:rPr>
        <w:t>biosecurity measures</w:t>
      </w:r>
      <w:r w:rsidR="009A4A84" w:rsidRPr="002C08D7">
        <w:rPr>
          <w:rFonts w:ascii="Times New Roman" w:hAnsi="Times New Roman" w:cs="Times New Roman"/>
          <w:color w:val="000000" w:themeColor="text1"/>
          <w:sz w:val="24"/>
          <w:szCs w:val="24"/>
          <w:lang w:bidi="bn-BD"/>
        </w:rPr>
        <w:t xml:space="preserve"> (Islam et al., 2015)</w:t>
      </w:r>
      <w:r w:rsidR="00FE75FA" w:rsidRPr="002C08D7">
        <w:rPr>
          <w:rFonts w:ascii="Times New Roman" w:hAnsi="Times New Roman" w:cs="Times New Roman"/>
          <w:color w:val="000000" w:themeColor="text1"/>
          <w:sz w:val="24"/>
          <w:szCs w:val="24"/>
          <w:lang w:bidi="bn-BD"/>
        </w:rPr>
        <w:t xml:space="preserve">. </w:t>
      </w:r>
      <w:r w:rsidR="00350DF4" w:rsidRPr="002C08D7">
        <w:rPr>
          <w:rFonts w:ascii="Times New Roman" w:hAnsi="Times New Roman" w:cs="Times New Roman"/>
          <w:color w:val="000000" w:themeColor="text1"/>
          <w:sz w:val="24"/>
          <w:szCs w:val="24"/>
          <w:lang w:bidi="bn-BD"/>
        </w:rPr>
        <w:t>However,</w:t>
      </w:r>
      <w:r w:rsidR="00FE75FA" w:rsidRPr="002C08D7">
        <w:rPr>
          <w:rFonts w:ascii="Times New Roman" w:hAnsi="Times New Roman" w:cs="Times New Roman"/>
          <w:color w:val="000000" w:themeColor="text1"/>
          <w:sz w:val="24"/>
          <w:szCs w:val="24"/>
          <w:lang w:bidi="bn-BD"/>
        </w:rPr>
        <w:t xml:space="preserve"> indigenous chicken</w:t>
      </w:r>
      <w:r w:rsidR="00F94CC2" w:rsidRPr="002C08D7">
        <w:rPr>
          <w:rFonts w:ascii="Times New Roman" w:hAnsi="Times New Roman" w:cs="Times New Roman"/>
          <w:color w:val="000000" w:themeColor="text1"/>
          <w:sz w:val="24"/>
          <w:szCs w:val="24"/>
          <w:lang w:bidi="bn-BD"/>
        </w:rPr>
        <w:t>s</w:t>
      </w:r>
      <w:r w:rsidR="00602319" w:rsidRPr="002C08D7">
        <w:rPr>
          <w:rFonts w:ascii="Times New Roman" w:hAnsi="Times New Roman" w:cs="Times New Roman"/>
          <w:color w:val="000000" w:themeColor="text1"/>
          <w:sz w:val="24"/>
          <w:szCs w:val="24"/>
          <w:lang w:bidi="bn-BD"/>
        </w:rPr>
        <w:t xml:space="preserve"> are naturally immunis</w:t>
      </w:r>
      <w:r w:rsidR="00FE75FA" w:rsidRPr="002C08D7">
        <w:rPr>
          <w:rFonts w:ascii="Times New Roman" w:hAnsi="Times New Roman" w:cs="Times New Roman"/>
          <w:color w:val="000000" w:themeColor="text1"/>
          <w:sz w:val="24"/>
          <w:szCs w:val="24"/>
          <w:lang w:bidi="bn-BD"/>
        </w:rPr>
        <w:t>ed against several common disease</w:t>
      </w:r>
      <w:r w:rsidR="009A4A84" w:rsidRPr="002C08D7">
        <w:rPr>
          <w:rFonts w:ascii="Times New Roman" w:hAnsi="Times New Roman" w:cs="Times New Roman"/>
          <w:color w:val="000000" w:themeColor="text1"/>
          <w:sz w:val="24"/>
          <w:szCs w:val="24"/>
          <w:lang w:bidi="bn-BD"/>
        </w:rPr>
        <w:t>s</w:t>
      </w:r>
      <w:r w:rsidR="00FE75FA" w:rsidRPr="002C08D7">
        <w:rPr>
          <w:rFonts w:ascii="Times New Roman" w:hAnsi="Times New Roman" w:cs="Times New Roman"/>
          <w:color w:val="000000" w:themeColor="text1"/>
          <w:sz w:val="24"/>
          <w:szCs w:val="24"/>
          <w:lang w:bidi="bn-BD"/>
        </w:rPr>
        <w:t xml:space="preserve">, but they </w:t>
      </w:r>
      <w:r w:rsidR="00DB009B" w:rsidRPr="002C08D7">
        <w:rPr>
          <w:rFonts w:ascii="Times New Roman" w:hAnsi="Times New Roman" w:cs="Times New Roman"/>
          <w:color w:val="000000" w:themeColor="text1"/>
          <w:sz w:val="24"/>
          <w:szCs w:val="24"/>
          <w:lang w:bidi="bn-BD"/>
        </w:rPr>
        <w:t xml:space="preserve">are also vulnerable to </w:t>
      </w:r>
      <w:r w:rsidR="00FE75FA" w:rsidRPr="002C08D7">
        <w:rPr>
          <w:rFonts w:ascii="Times New Roman" w:hAnsi="Times New Roman" w:cs="Times New Roman"/>
          <w:color w:val="000000" w:themeColor="text1"/>
          <w:sz w:val="24"/>
          <w:szCs w:val="24"/>
          <w:lang w:bidi="bn-BD"/>
        </w:rPr>
        <w:t>contagious zoonotic diseases like Avian Influenza</w:t>
      </w:r>
      <w:r w:rsidR="00764493" w:rsidRPr="002C08D7">
        <w:rPr>
          <w:rFonts w:ascii="Times New Roman" w:hAnsi="Times New Roman" w:cs="Times New Roman"/>
          <w:color w:val="000000" w:themeColor="text1"/>
          <w:sz w:val="24"/>
          <w:szCs w:val="24"/>
          <w:lang w:bidi="bn-BD"/>
        </w:rPr>
        <w:t xml:space="preserve"> because the indigenous roaming chickens easily come in</w:t>
      </w:r>
      <w:r w:rsidR="00DB009B" w:rsidRPr="002C08D7">
        <w:rPr>
          <w:rFonts w:ascii="Times New Roman" w:hAnsi="Times New Roman" w:cs="Times New Roman"/>
          <w:color w:val="000000" w:themeColor="text1"/>
          <w:sz w:val="24"/>
          <w:szCs w:val="24"/>
          <w:lang w:bidi="bn-BD"/>
        </w:rPr>
        <w:t>to</w:t>
      </w:r>
      <w:r w:rsidR="00764493" w:rsidRPr="002C08D7">
        <w:rPr>
          <w:rFonts w:ascii="Times New Roman" w:hAnsi="Times New Roman" w:cs="Times New Roman"/>
          <w:color w:val="000000" w:themeColor="text1"/>
          <w:sz w:val="24"/>
          <w:szCs w:val="24"/>
          <w:lang w:bidi="bn-BD"/>
        </w:rPr>
        <w:t xml:space="preserve"> contact with the wild birds</w:t>
      </w:r>
      <w:r w:rsidR="00350DF4" w:rsidRPr="002C08D7">
        <w:rPr>
          <w:rFonts w:ascii="Times New Roman" w:hAnsi="Times New Roman" w:cs="Times New Roman"/>
          <w:color w:val="000000" w:themeColor="text1"/>
          <w:sz w:val="24"/>
          <w:szCs w:val="24"/>
          <w:lang w:bidi="bn-BD"/>
        </w:rPr>
        <w:t>, who are the reservoir of</w:t>
      </w:r>
      <w:r w:rsidR="00764493" w:rsidRPr="002C08D7">
        <w:rPr>
          <w:rFonts w:ascii="Times New Roman" w:hAnsi="Times New Roman" w:cs="Times New Roman"/>
          <w:color w:val="000000" w:themeColor="text1"/>
          <w:sz w:val="24"/>
          <w:szCs w:val="24"/>
          <w:lang w:bidi="bn-BD"/>
        </w:rPr>
        <w:t xml:space="preserve"> Avian Influenza </w:t>
      </w:r>
      <w:r w:rsidR="00A52385" w:rsidRPr="002C08D7">
        <w:rPr>
          <w:rFonts w:ascii="Times New Roman" w:hAnsi="Times New Roman" w:cs="Times New Roman"/>
          <w:color w:val="000000" w:themeColor="text1"/>
          <w:sz w:val="24"/>
          <w:szCs w:val="24"/>
          <w:lang w:bidi="bn-BD"/>
        </w:rPr>
        <w:t>(</w:t>
      </w:r>
      <w:r w:rsidR="00764493" w:rsidRPr="002C08D7">
        <w:rPr>
          <w:rFonts w:ascii="Times New Roman" w:hAnsi="Times New Roman" w:cs="Times New Roman"/>
          <w:color w:val="000000" w:themeColor="text1"/>
          <w:sz w:val="24"/>
          <w:szCs w:val="24"/>
          <w:shd w:val="clear" w:color="auto" w:fill="FFFFFF"/>
        </w:rPr>
        <w:t>Alhaji and Odetokun, 2011; Delabouglise</w:t>
      </w:r>
      <w:r w:rsidR="00350DF4" w:rsidRPr="002C08D7">
        <w:rPr>
          <w:rFonts w:ascii="Times New Roman" w:hAnsi="Times New Roman" w:cs="Times New Roman"/>
          <w:color w:val="000000" w:themeColor="text1"/>
          <w:sz w:val="24"/>
          <w:szCs w:val="24"/>
          <w:shd w:val="clear" w:color="auto" w:fill="FFFFFF"/>
        </w:rPr>
        <w:t xml:space="preserve"> </w:t>
      </w:r>
      <w:r w:rsidR="00764493" w:rsidRPr="002C08D7">
        <w:rPr>
          <w:rFonts w:ascii="Times New Roman" w:hAnsi="Times New Roman" w:cs="Times New Roman"/>
          <w:color w:val="000000" w:themeColor="text1"/>
          <w:sz w:val="24"/>
          <w:szCs w:val="24"/>
          <w:shd w:val="clear" w:color="auto" w:fill="FFFFFF"/>
        </w:rPr>
        <w:t>et al., 2017</w:t>
      </w:r>
      <w:r w:rsidR="00A52385" w:rsidRPr="002C08D7">
        <w:rPr>
          <w:rFonts w:ascii="Times New Roman" w:hAnsi="Times New Roman" w:cs="Times New Roman"/>
          <w:color w:val="000000" w:themeColor="text1"/>
          <w:sz w:val="24"/>
          <w:szCs w:val="24"/>
          <w:shd w:val="clear" w:color="auto" w:fill="FFFFFF"/>
        </w:rPr>
        <w:t>)</w:t>
      </w:r>
      <w:r w:rsidR="00764493" w:rsidRPr="002C08D7">
        <w:rPr>
          <w:rFonts w:ascii="Times New Roman" w:hAnsi="Times New Roman" w:cs="Times New Roman"/>
          <w:color w:val="000000" w:themeColor="text1"/>
          <w:sz w:val="24"/>
          <w:szCs w:val="24"/>
          <w:lang w:bidi="bn-BD"/>
        </w:rPr>
        <w:t xml:space="preserve">. For this reason, </w:t>
      </w:r>
      <w:r w:rsidR="009A4A84" w:rsidRPr="002C08D7">
        <w:rPr>
          <w:rFonts w:ascii="Times New Roman" w:hAnsi="Times New Roman" w:cs="Times New Roman"/>
          <w:color w:val="000000" w:themeColor="text1"/>
          <w:sz w:val="24"/>
          <w:szCs w:val="24"/>
          <w:lang w:bidi="bn-BD"/>
        </w:rPr>
        <w:t>poultr</w:t>
      </w:r>
      <w:r w:rsidR="00350DF4" w:rsidRPr="002C08D7">
        <w:rPr>
          <w:rFonts w:ascii="Times New Roman" w:hAnsi="Times New Roman" w:cs="Times New Roman"/>
          <w:color w:val="000000" w:themeColor="text1"/>
          <w:sz w:val="24"/>
          <w:szCs w:val="24"/>
          <w:lang w:bidi="bn-BD"/>
        </w:rPr>
        <w:t>y experts recommend</w:t>
      </w:r>
      <w:r w:rsidR="00DB009B" w:rsidRPr="002C08D7">
        <w:rPr>
          <w:rFonts w:ascii="Times New Roman" w:hAnsi="Times New Roman" w:cs="Times New Roman"/>
          <w:color w:val="000000" w:themeColor="text1"/>
          <w:sz w:val="24"/>
          <w:szCs w:val="24"/>
          <w:lang w:bidi="bn-BD"/>
        </w:rPr>
        <w:t xml:space="preserve"> vaccinating</w:t>
      </w:r>
      <w:r w:rsidR="00837A1B" w:rsidRPr="002C08D7">
        <w:rPr>
          <w:rFonts w:ascii="Times New Roman" w:hAnsi="Times New Roman" w:cs="Times New Roman"/>
          <w:color w:val="000000" w:themeColor="text1"/>
          <w:sz w:val="24"/>
          <w:szCs w:val="24"/>
          <w:lang w:bidi="bn-BD"/>
        </w:rPr>
        <w:t xml:space="preserve"> </w:t>
      </w:r>
      <w:r w:rsidR="00764493" w:rsidRPr="002C08D7">
        <w:rPr>
          <w:rFonts w:ascii="Times New Roman" w:hAnsi="Times New Roman" w:cs="Times New Roman"/>
          <w:color w:val="000000" w:themeColor="text1"/>
          <w:sz w:val="24"/>
          <w:szCs w:val="24"/>
          <w:lang w:bidi="bn-BD"/>
        </w:rPr>
        <w:t xml:space="preserve">the backyard chickens </w:t>
      </w:r>
      <w:r w:rsidR="004A3411" w:rsidRPr="002C08D7">
        <w:rPr>
          <w:rFonts w:ascii="Times New Roman" w:hAnsi="Times New Roman" w:cs="Times New Roman"/>
          <w:color w:val="000000" w:themeColor="text1"/>
          <w:sz w:val="24"/>
          <w:szCs w:val="24"/>
          <w:lang w:bidi="bn-BD"/>
        </w:rPr>
        <w:t xml:space="preserve">at least </w:t>
      </w:r>
      <w:r w:rsidR="00764493" w:rsidRPr="002C08D7">
        <w:rPr>
          <w:rFonts w:ascii="Times New Roman" w:hAnsi="Times New Roman" w:cs="Times New Roman"/>
          <w:color w:val="000000" w:themeColor="text1"/>
          <w:sz w:val="24"/>
          <w:szCs w:val="24"/>
          <w:lang w:bidi="bn-BD"/>
        </w:rPr>
        <w:t xml:space="preserve">against </w:t>
      </w:r>
      <w:r w:rsidR="004A3411" w:rsidRPr="002C08D7">
        <w:rPr>
          <w:rFonts w:ascii="Times New Roman" w:hAnsi="Times New Roman" w:cs="Times New Roman"/>
          <w:color w:val="000000" w:themeColor="text1"/>
          <w:sz w:val="24"/>
          <w:szCs w:val="24"/>
          <w:lang w:bidi="bn-BD"/>
        </w:rPr>
        <w:t>some</w:t>
      </w:r>
      <w:r w:rsidR="00350DF4" w:rsidRPr="002C08D7">
        <w:rPr>
          <w:rFonts w:ascii="Times New Roman" w:hAnsi="Times New Roman" w:cs="Times New Roman"/>
          <w:color w:val="000000" w:themeColor="text1"/>
          <w:sz w:val="24"/>
          <w:szCs w:val="24"/>
          <w:lang w:bidi="bn-BD"/>
        </w:rPr>
        <w:t xml:space="preserve"> of</w:t>
      </w:r>
      <w:r w:rsidR="004A3411" w:rsidRPr="002C08D7">
        <w:rPr>
          <w:rFonts w:ascii="Times New Roman" w:hAnsi="Times New Roman" w:cs="Times New Roman"/>
          <w:color w:val="000000" w:themeColor="text1"/>
          <w:sz w:val="24"/>
          <w:szCs w:val="24"/>
          <w:lang w:bidi="bn-BD"/>
        </w:rPr>
        <w:t xml:space="preserve"> </w:t>
      </w:r>
      <w:r w:rsidR="00764493" w:rsidRPr="002C08D7">
        <w:rPr>
          <w:rFonts w:ascii="Times New Roman" w:hAnsi="Times New Roman" w:cs="Times New Roman"/>
          <w:color w:val="000000" w:themeColor="text1"/>
          <w:sz w:val="24"/>
          <w:szCs w:val="24"/>
          <w:lang w:bidi="bn-BD"/>
        </w:rPr>
        <w:t>the common diseases, for example</w:t>
      </w:r>
      <w:r w:rsidR="00551D93" w:rsidRPr="002C08D7">
        <w:rPr>
          <w:rFonts w:ascii="Times New Roman" w:hAnsi="Times New Roman" w:cs="Times New Roman"/>
          <w:color w:val="000000" w:themeColor="text1"/>
          <w:sz w:val="24"/>
          <w:szCs w:val="24"/>
          <w:lang w:bidi="bn-BD"/>
        </w:rPr>
        <w:t>, Newcastle d</w:t>
      </w:r>
      <w:r w:rsidR="00764493" w:rsidRPr="002C08D7">
        <w:rPr>
          <w:rFonts w:ascii="Times New Roman" w:hAnsi="Times New Roman" w:cs="Times New Roman"/>
          <w:color w:val="000000" w:themeColor="text1"/>
          <w:sz w:val="24"/>
          <w:szCs w:val="24"/>
          <w:lang w:bidi="bn-BD"/>
        </w:rPr>
        <w:t xml:space="preserve">isease, Fowl Pox, </w:t>
      </w:r>
      <w:r w:rsidR="003640E7" w:rsidRPr="002C08D7">
        <w:rPr>
          <w:rFonts w:ascii="Times New Roman" w:hAnsi="Times New Roman" w:cs="Times New Roman"/>
          <w:color w:val="000000" w:themeColor="text1"/>
          <w:sz w:val="24"/>
          <w:szCs w:val="24"/>
          <w:lang w:bidi="bn-BD"/>
        </w:rPr>
        <w:t>and Fowl</w:t>
      </w:r>
      <w:r w:rsidR="00764493" w:rsidRPr="002C08D7">
        <w:rPr>
          <w:rFonts w:ascii="Times New Roman" w:hAnsi="Times New Roman" w:cs="Times New Roman"/>
          <w:color w:val="000000" w:themeColor="text1"/>
          <w:sz w:val="24"/>
          <w:szCs w:val="24"/>
          <w:lang w:bidi="bn-BD"/>
        </w:rPr>
        <w:t xml:space="preserve"> Cholera</w:t>
      </w:r>
      <w:r w:rsidR="00837A1B" w:rsidRPr="002C08D7">
        <w:rPr>
          <w:rFonts w:ascii="Times New Roman" w:hAnsi="Times New Roman" w:cs="Times New Roman"/>
          <w:color w:val="000000" w:themeColor="text1"/>
          <w:sz w:val="24"/>
          <w:szCs w:val="24"/>
          <w:lang w:bidi="bn-BD"/>
        </w:rPr>
        <w:t xml:space="preserve"> </w:t>
      </w:r>
      <w:r w:rsidR="00D169B6" w:rsidRPr="002C08D7">
        <w:rPr>
          <w:rFonts w:ascii="Times New Roman" w:hAnsi="Times New Roman" w:cs="Times New Roman"/>
          <w:color w:val="000000" w:themeColor="text1"/>
          <w:sz w:val="24"/>
          <w:szCs w:val="24"/>
          <w:lang w:bidi="bn-BD"/>
        </w:rPr>
        <w:t>(</w:t>
      </w:r>
      <w:r w:rsidR="004A3411" w:rsidRPr="002C08D7">
        <w:rPr>
          <w:rFonts w:ascii="Times New Roman" w:hAnsi="Times New Roman" w:cs="Times New Roman"/>
          <w:color w:val="000000" w:themeColor="text1"/>
          <w:sz w:val="24"/>
          <w:szCs w:val="24"/>
          <w:lang w:bidi="bn-BD"/>
        </w:rPr>
        <w:t>Branckaert,</w:t>
      </w:r>
      <w:r w:rsidR="003640E7" w:rsidRPr="002C08D7">
        <w:rPr>
          <w:rFonts w:ascii="Times New Roman" w:hAnsi="Times New Roman" w:cs="Times New Roman"/>
          <w:color w:val="000000" w:themeColor="text1"/>
          <w:sz w:val="24"/>
          <w:szCs w:val="24"/>
          <w:lang w:bidi="bn-BD"/>
        </w:rPr>
        <w:t xml:space="preserve"> 2007</w:t>
      </w:r>
      <w:r w:rsidR="00350DF4" w:rsidRPr="002C08D7">
        <w:rPr>
          <w:rFonts w:ascii="Times New Roman" w:hAnsi="Times New Roman" w:cs="Times New Roman"/>
          <w:color w:val="000000" w:themeColor="text1"/>
          <w:sz w:val="24"/>
          <w:szCs w:val="24"/>
          <w:lang w:bidi="bn-BD"/>
        </w:rPr>
        <w:t>;</w:t>
      </w:r>
      <w:r w:rsidR="009A4A84" w:rsidRPr="002C08D7">
        <w:rPr>
          <w:rFonts w:ascii="Times New Roman" w:hAnsi="Times New Roman" w:cs="Times New Roman"/>
          <w:color w:val="000000" w:themeColor="text1"/>
          <w:sz w:val="24"/>
          <w:szCs w:val="24"/>
          <w:lang w:bidi="bn-BD"/>
        </w:rPr>
        <w:t xml:space="preserve"> Alam et al., 2014)</w:t>
      </w:r>
      <w:r w:rsidR="003640E7" w:rsidRPr="002C08D7">
        <w:rPr>
          <w:rFonts w:ascii="Times New Roman" w:hAnsi="Times New Roman" w:cs="Times New Roman"/>
          <w:color w:val="000000" w:themeColor="text1"/>
          <w:sz w:val="24"/>
          <w:szCs w:val="24"/>
          <w:lang w:bidi="bn-BD"/>
        </w:rPr>
        <w:t>. Bes</w:t>
      </w:r>
      <w:r w:rsidR="00DB009B" w:rsidRPr="002C08D7">
        <w:rPr>
          <w:rFonts w:ascii="Times New Roman" w:hAnsi="Times New Roman" w:cs="Times New Roman"/>
          <w:color w:val="000000" w:themeColor="text1"/>
          <w:sz w:val="24"/>
          <w:szCs w:val="24"/>
          <w:lang w:bidi="bn-BD"/>
        </w:rPr>
        <w:t>ides, biosecurity</w:t>
      </w:r>
      <w:r w:rsidR="003640E7" w:rsidRPr="002C08D7">
        <w:rPr>
          <w:rFonts w:ascii="Times New Roman" w:hAnsi="Times New Roman" w:cs="Times New Roman"/>
          <w:color w:val="000000" w:themeColor="text1"/>
          <w:sz w:val="24"/>
          <w:szCs w:val="24"/>
          <w:lang w:bidi="bn-BD"/>
        </w:rPr>
        <w:t xml:space="preserve"> is considered</w:t>
      </w:r>
      <w:r w:rsidR="00C61879" w:rsidRPr="002C08D7">
        <w:rPr>
          <w:rFonts w:ascii="Times New Roman" w:hAnsi="Times New Roman" w:cs="Times New Roman"/>
          <w:color w:val="000000" w:themeColor="text1"/>
          <w:sz w:val="24"/>
          <w:szCs w:val="24"/>
          <w:lang w:bidi="bn-BD"/>
        </w:rPr>
        <w:t xml:space="preserve"> the most protective measure</w:t>
      </w:r>
      <w:r w:rsidR="003640E7" w:rsidRPr="002C08D7">
        <w:rPr>
          <w:rFonts w:ascii="Times New Roman" w:hAnsi="Times New Roman" w:cs="Times New Roman"/>
          <w:color w:val="000000" w:themeColor="text1"/>
          <w:sz w:val="24"/>
          <w:szCs w:val="24"/>
          <w:lang w:bidi="bn-BD"/>
        </w:rPr>
        <w:t xml:space="preserve"> to reduce the spread of the diseases from </w:t>
      </w:r>
      <w:r w:rsidR="00350DF4" w:rsidRPr="002C08D7">
        <w:rPr>
          <w:rFonts w:ascii="Times New Roman" w:hAnsi="Times New Roman" w:cs="Times New Roman"/>
          <w:color w:val="000000" w:themeColor="text1"/>
          <w:sz w:val="24"/>
          <w:szCs w:val="24"/>
          <w:lang w:bidi="bn-BD"/>
        </w:rPr>
        <w:t xml:space="preserve">the </w:t>
      </w:r>
      <w:r w:rsidR="003640E7" w:rsidRPr="002C08D7">
        <w:rPr>
          <w:rFonts w:ascii="Times New Roman" w:hAnsi="Times New Roman" w:cs="Times New Roman"/>
          <w:color w:val="000000" w:themeColor="text1"/>
          <w:sz w:val="24"/>
          <w:szCs w:val="24"/>
          <w:lang w:bidi="bn-BD"/>
        </w:rPr>
        <w:t xml:space="preserve">environment to </w:t>
      </w:r>
      <w:r w:rsidR="00837A1B" w:rsidRPr="002C08D7">
        <w:rPr>
          <w:rFonts w:ascii="Times New Roman" w:hAnsi="Times New Roman" w:cs="Times New Roman"/>
          <w:color w:val="000000" w:themeColor="text1"/>
          <w:sz w:val="24"/>
          <w:szCs w:val="24"/>
          <w:lang w:bidi="bn-BD"/>
        </w:rPr>
        <w:t xml:space="preserve">commercial </w:t>
      </w:r>
      <w:r w:rsidR="004A3411" w:rsidRPr="002C08D7">
        <w:rPr>
          <w:rFonts w:ascii="Times New Roman" w:hAnsi="Times New Roman" w:cs="Times New Roman"/>
          <w:color w:val="000000" w:themeColor="text1"/>
          <w:sz w:val="24"/>
          <w:szCs w:val="24"/>
          <w:lang w:bidi="bn-BD"/>
        </w:rPr>
        <w:t>farm</w:t>
      </w:r>
      <w:r w:rsidR="00350DF4" w:rsidRPr="002C08D7">
        <w:rPr>
          <w:rFonts w:ascii="Times New Roman" w:hAnsi="Times New Roman" w:cs="Times New Roman"/>
          <w:color w:val="000000" w:themeColor="text1"/>
          <w:sz w:val="24"/>
          <w:szCs w:val="24"/>
          <w:lang w:bidi="bn-BD"/>
        </w:rPr>
        <w:t>s</w:t>
      </w:r>
      <w:r w:rsidR="004A3411" w:rsidRPr="002C08D7">
        <w:rPr>
          <w:rFonts w:ascii="Times New Roman" w:hAnsi="Times New Roman" w:cs="Times New Roman"/>
          <w:color w:val="000000" w:themeColor="text1"/>
          <w:sz w:val="24"/>
          <w:szCs w:val="24"/>
          <w:lang w:bidi="bn-BD"/>
        </w:rPr>
        <w:t xml:space="preserve"> through backyard chickens (</w:t>
      </w:r>
      <w:r w:rsidR="003640E7" w:rsidRPr="002C08D7">
        <w:rPr>
          <w:rFonts w:ascii="Times New Roman" w:hAnsi="Times New Roman" w:cs="Times New Roman"/>
          <w:color w:val="000000" w:themeColor="text1"/>
          <w:sz w:val="24"/>
          <w:szCs w:val="24"/>
        </w:rPr>
        <w:t>Burgos and Burgos, 2007</w:t>
      </w:r>
      <w:r w:rsidR="00D169B6" w:rsidRPr="002C08D7">
        <w:rPr>
          <w:rFonts w:ascii="Times New Roman" w:hAnsi="Times New Roman" w:cs="Times New Roman"/>
          <w:color w:val="000000" w:themeColor="text1"/>
          <w:sz w:val="24"/>
          <w:szCs w:val="24"/>
        </w:rPr>
        <w:t>)</w:t>
      </w:r>
      <w:r w:rsidR="003640E7" w:rsidRPr="002C08D7">
        <w:rPr>
          <w:rFonts w:ascii="Times New Roman" w:hAnsi="Times New Roman" w:cs="Times New Roman"/>
          <w:color w:val="000000" w:themeColor="text1"/>
          <w:sz w:val="24"/>
          <w:szCs w:val="24"/>
        </w:rPr>
        <w:t>.</w:t>
      </w:r>
      <w:r w:rsidR="00C61879" w:rsidRPr="002C08D7">
        <w:rPr>
          <w:rFonts w:ascii="Times New Roman" w:hAnsi="Times New Roman" w:cs="Times New Roman"/>
          <w:color w:val="000000" w:themeColor="text1"/>
          <w:sz w:val="24"/>
          <w:szCs w:val="24"/>
        </w:rPr>
        <w:t xml:space="preserve"> Introducing biosecu</w:t>
      </w:r>
      <w:r w:rsidR="00350DF4" w:rsidRPr="002C08D7">
        <w:rPr>
          <w:rFonts w:ascii="Times New Roman" w:hAnsi="Times New Roman" w:cs="Times New Roman"/>
          <w:color w:val="000000" w:themeColor="text1"/>
          <w:sz w:val="24"/>
          <w:szCs w:val="24"/>
        </w:rPr>
        <w:t>rity measures is possible in</w:t>
      </w:r>
      <w:r w:rsidR="00C61879" w:rsidRPr="002C08D7">
        <w:rPr>
          <w:rFonts w:ascii="Times New Roman" w:hAnsi="Times New Roman" w:cs="Times New Roman"/>
          <w:color w:val="000000" w:themeColor="text1"/>
          <w:sz w:val="24"/>
          <w:szCs w:val="24"/>
        </w:rPr>
        <w:t xml:space="preserve"> small-scale </w:t>
      </w:r>
      <w:r w:rsidR="00D169B6" w:rsidRPr="002C08D7">
        <w:rPr>
          <w:rFonts w:ascii="Times New Roman" w:hAnsi="Times New Roman" w:cs="Times New Roman"/>
          <w:color w:val="000000" w:themeColor="text1"/>
          <w:sz w:val="24"/>
          <w:szCs w:val="24"/>
        </w:rPr>
        <w:t xml:space="preserve">commercial chicken </w:t>
      </w:r>
      <w:r w:rsidR="00C61879" w:rsidRPr="002C08D7">
        <w:rPr>
          <w:rFonts w:ascii="Times New Roman" w:hAnsi="Times New Roman" w:cs="Times New Roman"/>
          <w:color w:val="000000" w:themeColor="text1"/>
          <w:sz w:val="24"/>
          <w:szCs w:val="24"/>
        </w:rPr>
        <w:t>farms at least, whereas it is a</w:t>
      </w:r>
      <w:r w:rsidR="00DB009B" w:rsidRPr="002C08D7">
        <w:rPr>
          <w:rFonts w:ascii="Times New Roman" w:hAnsi="Times New Roman" w:cs="Times New Roman"/>
          <w:color w:val="000000" w:themeColor="text1"/>
          <w:sz w:val="24"/>
          <w:szCs w:val="24"/>
        </w:rPr>
        <w:t xml:space="preserve">n unlikely </w:t>
      </w:r>
      <w:r w:rsidR="00C61879" w:rsidRPr="002C08D7">
        <w:rPr>
          <w:rFonts w:ascii="Times New Roman" w:hAnsi="Times New Roman" w:cs="Times New Roman"/>
          <w:color w:val="000000" w:themeColor="text1"/>
          <w:sz w:val="24"/>
          <w:szCs w:val="24"/>
        </w:rPr>
        <w:t xml:space="preserve">practice in </w:t>
      </w:r>
      <w:r w:rsidR="004A3411" w:rsidRPr="002C08D7">
        <w:rPr>
          <w:rFonts w:ascii="Times New Roman" w:hAnsi="Times New Roman" w:cs="Times New Roman"/>
          <w:color w:val="000000" w:themeColor="text1"/>
          <w:sz w:val="24"/>
          <w:szCs w:val="24"/>
        </w:rPr>
        <w:t>backyard</w:t>
      </w:r>
      <w:r w:rsidR="00C61879" w:rsidRPr="002C08D7">
        <w:rPr>
          <w:rFonts w:ascii="Times New Roman" w:hAnsi="Times New Roman" w:cs="Times New Roman"/>
          <w:color w:val="000000" w:themeColor="text1"/>
          <w:sz w:val="24"/>
          <w:szCs w:val="24"/>
        </w:rPr>
        <w:t xml:space="preserve"> chicken rearing </w:t>
      </w:r>
      <w:r w:rsidR="00DB009B" w:rsidRPr="002C08D7">
        <w:rPr>
          <w:rFonts w:ascii="Times New Roman" w:hAnsi="Times New Roman" w:cs="Times New Roman"/>
          <w:color w:val="000000" w:themeColor="text1"/>
          <w:sz w:val="24"/>
          <w:szCs w:val="24"/>
        </w:rPr>
        <w:t xml:space="preserve">due to </w:t>
      </w:r>
      <w:r w:rsidR="00B40FF7" w:rsidRPr="002C08D7">
        <w:rPr>
          <w:rFonts w:ascii="Times New Roman" w:hAnsi="Times New Roman" w:cs="Times New Roman"/>
          <w:color w:val="000000" w:themeColor="text1"/>
          <w:sz w:val="24"/>
          <w:szCs w:val="24"/>
        </w:rPr>
        <w:t xml:space="preserve">the free-roaming nature of backyard chicken </w:t>
      </w:r>
      <w:r w:rsidR="00D169B6" w:rsidRPr="002C08D7">
        <w:rPr>
          <w:rFonts w:ascii="Times New Roman" w:hAnsi="Times New Roman" w:cs="Times New Roman"/>
          <w:color w:val="000000" w:themeColor="text1"/>
          <w:sz w:val="24"/>
          <w:szCs w:val="24"/>
        </w:rPr>
        <w:t>(</w:t>
      </w:r>
      <w:r w:rsidR="00C61879" w:rsidRPr="002C08D7">
        <w:rPr>
          <w:rFonts w:ascii="Times New Roman" w:eastAsia="Times New Roman" w:hAnsi="Times New Roman" w:cs="Times New Roman"/>
          <w:color w:val="000000" w:themeColor="text1"/>
          <w:sz w:val="24"/>
          <w:szCs w:val="24"/>
          <w:lang w:bidi="bn-BD"/>
        </w:rPr>
        <w:t>Das et al., 2008</w:t>
      </w:r>
      <w:r w:rsidR="00D169B6" w:rsidRPr="002C08D7">
        <w:rPr>
          <w:rFonts w:ascii="Times New Roman" w:eastAsia="Times New Roman" w:hAnsi="Times New Roman" w:cs="Times New Roman"/>
          <w:color w:val="000000" w:themeColor="text1"/>
          <w:sz w:val="24"/>
          <w:szCs w:val="24"/>
          <w:lang w:bidi="bn-BD"/>
        </w:rPr>
        <w:t>)</w:t>
      </w:r>
      <w:r w:rsidR="00C61879" w:rsidRPr="002C08D7">
        <w:rPr>
          <w:rFonts w:ascii="Times New Roman" w:hAnsi="Times New Roman" w:cs="Times New Roman"/>
          <w:color w:val="000000" w:themeColor="text1"/>
          <w:sz w:val="24"/>
          <w:szCs w:val="24"/>
        </w:rPr>
        <w:t>.</w:t>
      </w:r>
    </w:p>
    <w:p w14:paraId="23987C49" w14:textId="77777777" w:rsidR="00FE19A7" w:rsidRPr="002C08D7" w:rsidRDefault="006C594E" w:rsidP="0052597A">
      <w:pPr>
        <w:pStyle w:val="Heading2"/>
      </w:pPr>
      <w:bookmarkStart w:id="12" w:name="_Toc149685659"/>
      <w:r w:rsidRPr="002C08D7">
        <w:rPr>
          <w:rStyle w:val="Heading2Char"/>
          <w:b/>
          <w:bCs/>
        </w:rPr>
        <w:lastRenderedPageBreak/>
        <w:t xml:space="preserve">2.3. </w:t>
      </w:r>
      <w:r w:rsidR="001A588A" w:rsidRPr="002C08D7">
        <w:rPr>
          <w:rStyle w:val="Heading2Char"/>
          <w:b/>
          <w:bCs/>
        </w:rPr>
        <w:t xml:space="preserve">The </w:t>
      </w:r>
      <w:r w:rsidR="009F7ECF" w:rsidRPr="002C08D7">
        <w:rPr>
          <w:rStyle w:val="Heading2Char"/>
          <w:b/>
          <w:bCs/>
        </w:rPr>
        <w:t>g</w:t>
      </w:r>
      <w:r w:rsidR="00F20CAB" w:rsidRPr="002C08D7">
        <w:rPr>
          <w:rStyle w:val="Heading2Char"/>
          <w:b/>
          <w:bCs/>
        </w:rPr>
        <w:t>rowth of</w:t>
      </w:r>
      <w:r w:rsidR="00837A1B" w:rsidRPr="002C08D7">
        <w:rPr>
          <w:rStyle w:val="Heading2Char"/>
          <w:b/>
          <w:bCs/>
        </w:rPr>
        <w:t xml:space="preserve"> </w:t>
      </w:r>
      <w:r w:rsidR="009F7ECF" w:rsidRPr="002C08D7">
        <w:rPr>
          <w:rStyle w:val="Heading2Char"/>
          <w:b/>
          <w:bCs/>
        </w:rPr>
        <w:t>commercial poultry f</w:t>
      </w:r>
      <w:r w:rsidR="00D169B6" w:rsidRPr="002C08D7">
        <w:rPr>
          <w:rStyle w:val="Heading2Char"/>
          <w:b/>
          <w:bCs/>
        </w:rPr>
        <w:t>arming</w:t>
      </w:r>
      <w:r w:rsidR="00837A1B" w:rsidRPr="002C08D7">
        <w:rPr>
          <w:rStyle w:val="Heading2Char"/>
          <w:b/>
          <w:bCs/>
        </w:rPr>
        <w:t xml:space="preserve"> i</w:t>
      </w:r>
      <w:r w:rsidR="001A588A" w:rsidRPr="002C08D7">
        <w:rPr>
          <w:rStyle w:val="Heading2Char"/>
          <w:b/>
          <w:bCs/>
        </w:rPr>
        <w:t xml:space="preserve">n </w:t>
      </w:r>
      <w:r w:rsidR="00FA69EF" w:rsidRPr="002C08D7">
        <w:rPr>
          <w:rStyle w:val="Heading2Char"/>
          <w:b/>
          <w:bCs/>
        </w:rPr>
        <w:t>B</w:t>
      </w:r>
      <w:r w:rsidR="001A588A" w:rsidRPr="002C08D7">
        <w:rPr>
          <w:rStyle w:val="Heading2Char"/>
          <w:b/>
          <w:bCs/>
        </w:rPr>
        <w:t>angladesh</w:t>
      </w:r>
      <w:bookmarkEnd w:id="12"/>
    </w:p>
    <w:p w14:paraId="02299823" w14:textId="77777777" w:rsidR="00665B37" w:rsidRDefault="00DC73C9" w:rsidP="002B53D8">
      <w:pPr>
        <w:shd w:val="clear" w:color="auto" w:fill="FFFFFF"/>
        <w:spacing w:before="240"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rPr>
        <w:t>Commercial poultry</w:t>
      </w:r>
      <w:r w:rsidR="00B6745F" w:rsidRPr="002C08D7">
        <w:rPr>
          <w:rFonts w:ascii="Times New Roman" w:hAnsi="Times New Roman" w:cs="Times New Roman"/>
          <w:color w:val="000000" w:themeColor="text1"/>
          <w:sz w:val="24"/>
          <w:szCs w:val="24"/>
        </w:rPr>
        <w:t xml:space="preserve"> farm</w:t>
      </w:r>
      <w:r w:rsidR="00B40FF7" w:rsidRPr="002C08D7">
        <w:rPr>
          <w:rFonts w:ascii="Times New Roman" w:hAnsi="Times New Roman" w:cs="Times New Roman"/>
          <w:color w:val="000000" w:themeColor="text1"/>
          <w:sz w:val="24"/>
          <w:szCs w:val="24"/>
        </w:rPr>
        <w:t>ing</w:t>
      </w:r>
      <w:r w:rsidR="00B6745F" w:rsidRPr="002C08D7">
        <w:rPr>
          <w:rFonts w:ascii="Times New Roman" w:hAnsi="Times New Roman" w:cs="Times New Roman"/>
          <w:color w:val="000000" w:themeColor="text1"/>
          <w:sz w:val="24"/>
          <w:szCs w:val="24"/>
        </w:rPr>
        <w:t xml:space="preserve"> in Bangladesh is an old concept. In 1935, before the independence of the country, the former government first imported</w:t>
      </w:r>
      <w:r w:rsidR="008E7FFC" w:rsidRPr="002C08D7">
        <w:rPr>
          <w:rFonts w:ascii="Times New Roman" w:hAnsi="Times New Roman" w:cs="Times New Roman"/>
          <w:color w:val="000000" w:themeColor="text1"/>
          <w:sz w:val="24"/>
          <w:szCs w:val="24"/>
        </w:rPr>
        <w:t xml:space="preserve"> a</w:t>
      </w:r>
      <w:r w:rsidR="00B6745F" w:rsidRPr="002C08D7">
        <w:rPr>
          <w:rFonts w:ascii="Times New Roman" w:hAnsi="Times New Roman" w:cs="Times New Roman"/>
          <w:color w:val="000000" w:themeColor="text1"/>
          <w:sz w:val="24"/>
          <w:szCs w:val="24"/>
        </w:rPr>
        <w:t xml:space="preserve"> variety of chicken</w:t>
      </w:r>
      <w:r w:rsidR="00B40FF7" w:rsidRPr="002C08D7">
        <w:rPr>
          <w:rFonts w:ascii="Times New Roman" w:hAnsi="Times New Roman" w:cs="Times New Roman"/>
          <w:color w:val="000000" w:themeColor="text1"/>
          <w:sz w:val="24"/>
          <w:szCs w:val="24"/>
        </w:rPr>
        <w:t>s from foreign countries</w:t>
      </w:r>
      <w:r w:rsidR="00B6745F" w:rsidRPr="002C08D7">
        <w:rPr>
          <w:rFonts w:ascii="Times New Roman" w:hAnsi="Times New Roman" w:cs="Times New Roman"/>
          <w:color w:val="000000" w:themeColor="text1"/>
          <w:sz w:val="24"/>
          <w:szCs w:val="24"/>
        </w:rPr>
        <w:t xml:space="preserve"> and set</w:t>
      </w:r>
      <w:r w:rsidR="008E7FFC" w:rsidRPr="002C08D7">
        <w:rPr>
          <w:rFonts w:ascii="Times New Roman" w:hAnsi="Times New Roman" w:cs="Times New Roman"/>
          <w:color w:val="000000" w:themeColor="text1"/>
          <w:sz w:val="24"/>
          <w:szCs w:val="24"/>
        </w:rPr>
        <w:t xml:space="preserve"> up</w:t>
      </w:r>
      <w:r w:rsidR="00B6745F" w:rsidRPr="002C08D7">
        <w:rPr>
          <w:rFonts w:ascii="Times New Roman" w:hAnsi="Times New Roman" w:cs="Times New Roman"/>
          <w:color w:val="000000" w:themeColor="text1"/>
          <w:sz w:val="24"/>
          <w:szCs w:val="24"/>
        </w:rPr>
        <w:t xml:space="preserve"> six breeder farms in differ</w:t>
      </w:r>
      <w:r w:rsidR="008E7FFC" w:rsidRPr="002C08D7">
        <w:rPr>
          <w:rFonts w:ascii="Times New Roman" w:hAnsi="Times New Roman" w:cs="Times New Roman"/>
          <w:color w:val="000000" w:themeColor="text1"/>
          <w:sz w:val="24"/>
          <w:szCs w:val="24"/>
        </w:rPr>
        <w:t>ent locations in the country to supply</w:t>
      </w:r>
      <w:r w:rsidR="00B6745F" w:rsidRPr="002C08D7">
        <w:rPr>
          <w:rFonts w:ascii="Times New Roman" w:hAnsi="Times New Roman" w:cs="Times New Roman"/>
          <w:color w:val="000000" w:themeColor="text1"/>
          <w:sz w:val="24"/>
          <w:szCs w:val="24"/>
        </w:rPr>
        <w:t xml:space="preserve"> hatching eggs and chicks in 1947 (</w:t>
      </w:r>
      <w:r w:rsidR="00193CEF" w:rsidRPr="002C08D7">
        <w:rPr>
          <w:rFonts w:ascii="Times New Roman" w:hAnsi="Times New Roman" w:cs="Times New Roman"/>
          <w:color w:val="000000" w:themeColor="text1"/>
          <w:sz w:val="24"/>
          <w:szCs w:val="24"/>
          <w:shd w:val="clear" w:color="auto" w:fill="FFFFFF"/>
        </w:rPr>
        <w:t>Shamsuddoha and Sohel, 2004</w:t>
      </w:r>
      <w:r w:rsidR="00B6745F" w:rsidRPr="002C08D7">
        <w:rPr>
          <w:rFonts w:ascii="Times New Roman" w:hAnsi="Times New Roman" w:cs="Times New Roman"/>
          <w:color w:val="000000" w:themeColor="text1"/>
          <w:sz w:val="24"/>
          <w:szCs w:val="24"/>
        </w:rPr>
        <w:t xml:space="preserve">). </w:t>
      </w:r>
      <w:r w:rsidR="00193CEF" w:rsidRPr="002C08D7">
        <w:rPr>
          <w:rFonts w:ascii="Times New Roman" w:hAnsi="Times New Roman" w:cs="Times New Roman"/>
          <w:color w:val="000000" w:themeColor="text1"/>
          <w:sz w:val="24"/>
          <w:szCs w:val="24"/>
        </w:rPr>
        <w:t>To incr</w:t>
      </w:r>
      <w:r w:rsidR="00B40FF7" w:rsidRPr="002C08D7">
        <w:rPr>
          <w:rFonts w:ascii="Times New Roman" w:hAnsi="Times New Roman" w:cs="Times New Roman"/>
          <w:color w:val="000000" w:themeColor="text1"/>
          <w:sz w:val="24"/>
          <w:szCs w:val="24"/>
        </w:rPr>
        <w:t>ease the supply of chicks to marginal farmers,</w:t>
      </w:r>
      <w:r w:rsidR="00193CEF" w:rsidRPr="002C08D7">
        <w:rPr>
          <w:rFonts w:ascii="Times New Roman" w:hAnsi="Times New Roman" w:cs="Times New Roman"/>
          <w:color w:val="000000" w:themeColor="text1"/>
          <w:sz w:val="24"/>
          <w:szCs w:val="24"/>
        </w:rPr>
        <w:t xml:space="preserve"> the government imported improved variety breed</w:t>
      </w:r>
      <w:r w:rsidR="008E7FFC" w:rsidRPr="002C08D7">
        <w:rPr>
          <w:rFonts w:ascii="Times New Roman" w:hAnsi="Times New Roman" w:cs="Times New Roman"/>
          <w:color w:val="000000" w:themeColor="text1"/>
          <w:sz w:val="24"/>
          <w:szCs w:val="24"/>
        </w:rPr>
        <w:t>s</w:t>
      </w:r>
      <w:r w:rsidR="00193CEF" w:rsidRPr="002C08D7">
        <w:rPr>
          <w:rFonts w:ascii="Times New Roman" w:hAnsi="Times New Roman" w:cs="Times New Roman"/>
          <w:color w:val="000000" w:themeColor="text1"/>
          <w:sz w:val="24"/>
          <w:szCs w:val="24"/>
        </w:rPr>
        <w:t>, for example, White Leghorn and Rhode Island Red</w:t>
      </w:r>
      <w:r w:rsidR="00837A1B" w:rsidRPr="002C08D7">
        <w:rPr>
          <w:rFonts w:ascii="Times New Roman" w:hAnsi="Times New Roman" w:cs="Times New Roman"/>
          <w:color w:val="000000" w:themeColor="text1"/>
          <w:sz w:val="24"/>
          <w:szCs w:val="24"/>
        </w:rPr>
        <w:t xml:space="preserve"> (RIR</w:t>
      </w:r>
      <w:r w:rsidR="00193CEF" w:rsidRPr="002C08D7">
        <w:rPr>
          <w:rFonts w:ascii="Times New Roman" w:hAnsi="Times New Roman" w:cs="Times New Roman"/>
          <w:color w:val="000000" w:themeColor="text1"/>
          <w:sz w:val="24"/>
          <w:szCs w:val="24"/>
        </w:rPr>
        <w:t>)</w:t>
      </w:r>
      <w:r w:rsidR="008E7FFC" w:rsidRPr="002C08D7">
        <w:rPr>
          <w:rFonts w:ascii="Times New Roman" w:hAnsi="Times New Roman" w:cs="Times New Roman"/>
          <w:color w:val="000000" w:themeColor="text1"/>
          <w:sz w:val="24"/>
          <w:szCs w:val="24"/>
        </w:rPr>
        <w:t>,</w:t>
      </w:r>
      <w:r w:rsidR="00193CEF" w:rsidRPr="002C08D7">
        <w:rPr>
          <w:rFonts w:ascii="Times New Roman" w:hAnsi="Times New Roman" w:cs="Times New Roman"/>
          <w:color w:val="000000" w:themeColor="text1"/>
          <w:sz w:val="24"/>
          <w:szCs w:val="24"/>
        </w:rPr>
        <w:t xml:space="preserve"> from the United States of America</w:t>
      </w:r>
      <w:r w:rsidRPr="002C08D7">
        <w:rPr>
          <w:rFonts w:ascii="Times New Roman" w:hAnsi="Times New Roman" w:cs="Times New Roman"/>
          <w:color w:val="000000" w:themeColor="text1"/>
          <w:sz w:val="24"/>
          <w:szCs w:val="24"/>
        </w:rPr>
        <w:t xml:space="preserve"> (USA)</w:t>
      </w:r>
      <w:r w:rsidR="00193CEF" w:rsidRPr="002C08D7">
        <w:rPr>
          <w:rFonts w:ascii="Times New Roman" w:hAnsi="Times New Roman" w:cs="Times New Roman"/>
          <w:color w:val="000000" w:themeColor="text1"/>
          <w:sz w:val="24"/>
          <w:szCs w:val="24"/>
        </w:rPr>
        <w:t xml:space="preserve"> (</w:t>
      </w:r>
      <w:r w:rsidR="00193CEF" w:rsidRPr="002C08D7">
        <w:rPr>
          <w:rFonts w:ascii="Times New Roman" w:hAnsi="Times New Roman" w:cs="Times New Roman"/>
          <w:color w:val="000000" w:themeColor="text1"/>
          <w:sz w:val="24"/>
          <w:szCs w:val="24"/>
          <w:shd w:val="clear" w:color="auto" w:fill="FFFFFF"/>
        </w:rPr>
        <w:t xml:space="preserve">Shamsuddoha and Sohel, 2004). In 1964, the private poultry sector was instigated by the establishment of </w:t>
      </w:r>
      <w:r w:rsidR="008A5D66" w:rsidRPr="002C08D7">
        <w:rPr>
          <w:rFonts w:ascii="Times New Roman" w:hAnsi="Times New Roman" w:cs="Times New Roman"/>
          <w:color w:val="000000" w:themeColor="text1"/>
          <w:sz w:val="24"/>
          <w:szCs w:val="24"/>
          <w:shd w:val="clear" w:color="auto" w:fill="FFFFFF"/>
        </w:rPr>
        <w:t>a commercial farm named “</w:t>
      </w:r>
      <w:r w:rsidR="00193CEF" w:rsidRPr="002C08D7">
        <w:rPr>
          <w:rFonts w:ascii="Times New Roman" w:hAnsi="Times New Roman" w:cs="Times New Roman"/>
          <w:color w:val="000000" w:themeColor="text1"/>
          <w:sz w:val="24"/>
          <w:szCs w:val="24"/>
          <w:shd w:val="clear" w:color="auto" w:fill="FFFFFF"/>
        </w:rPr>
        <w:t>Eggs and Hens Limited</w:t>
      </w:r>
      <w:r w:rsidR="008A5D66" w:rsidRPr="002C08D7">
        <w:rPr>
          <w:rFonts w:ascii="Times New Roman" w:hAnsi="Times New Roman" w:cs="Times New Roman"/>
          <w:color w:val="000000" w:themeColor="text1"/>
          <w:sz w:val="24"/>
          <w:szCs w:val="24"/>
          <w:shd w:val="clear" w:color="auto" w:fill="FFFFFF"/>
        </w:rPr>
        <w:t>” (Shamsuddoha and Sohel, 2004)</w:t>
      </w:r>
      <w:r w:rsidR="00F20CAB" w:rsidRPr="002C08D7">
        <w:rPr>
          <w:rFonts w:ascii="Times New Roman" w:hAnsi="Times New Roman" w:cs="Times New Roman"/>
          <w:color w:val="000000" w:themeColor="text1"/>
          <w:sz w:val="24"/>
          <w:szCs w:val="24"/>
          <w:shd w:val="clear" w:color="auto" w:fill="FFFFFF"/>
        </w:rPr>
        <w:t xml:space="preserve"> in East Pakistan</w:t>
      </w:r>
      <w:r w:rsidR="008A5D66" w:rsidRPr="002C08D7">
        <w:rPr>
          <w:rFonts w:ascii="Times New Roman" w:hAnsi="Times New Roman" w:cs="Times New Roman"/>
          <w:color w:val="000000" w:themeColor="text1"/>
          <w:sz w:val="24"/>
          <w:szCs w:val="24"/>
          <w:shd w:val="clear" w:color="auto" w:fill="FFFFFF"/>
        </w:rPr>
        <w:t>.</w:t>
      </w:r>
      <w:r w:rsidR="00837A1B" w:rsidRPr="002C08D7">
        <w:rPr>
          <w:rFonts w:ascii="Times New Roman" w:hAnsi="Times New Roman" w:cs="Times New Roman"/>
          <w:color w:val="000000" w:themeColor="text1"/>
          <w:sz w:val="24"/>
          <w:szCs w:val="24"/>
          <w:shd w:val="clear" w:color="auto" w:fill="FFFFFF"/>
        </w:rPr>
        <w:t xml:space="preserve"> </w:t>
      </w:r>
      <w:r w:rsidR="008A5D66" w:rsidRPr="002C08D7">
        <w:rPr>
          <w:rFonts w:ascii="Times New Roman" w:hAnsi="Times New Roman" w:cs="Times New Roman"/>
          <w:color w:val="000000" w:themeColor="text1"/>
          <w:sz w:val="24"/>
          <w:szCs w:val="24"/>
          <w:lang w:bidi="bn-BD"/>
        </w:rPr>
        <w:t xml:space="preserve">After </w:t>
      </w:r>
      <w:r w:rsidR="00B40FF7" w:rsidRPr="002C08D7">
        <w:rPr>
          <w:rFonts w:ascii="Times New Roman" w:hAnsi="Times New Roman" w:cs="Times New Roman"/>
          <w:color w:val="000000" w:themeColor="text1"/>
          <w:sz w:val="24"/>
          <w:szCs w:val="24"/>
          <w:lang w:bidi="bn-BD"/>
        </w:rPr>
        <w:t xml:space="preserve">the </w:t>
      </w:r>
      <w:r w:rsidR="008E7FFC" w:rsidRPr="002C08D7">
        <w:rPr>
          <w:rFonts w:ascii="Times New Roman" w:hAnsi="Times New Roman" w:cs="Times New Roman"/>
          <w:color w:val="000000" w:themeColor="text1"/>
          <w:sz w:val="24"/>
          <w:szCs w:val="24"/>
          <w:lang w:bidi="bn-BD"/>
        </w:rPr>
        <w:t>liberation of Bangladesh</w:t>
      </w:r>
      <w:r w:rsidR="00837A1B" w:rsidRPr="002C08D7">
        <w:rPr>
          <w:rFonts w:ascii="Times New Roman" w:hAnsi="Times New Roman" w:cs="Times New Roman"/>
          <w:color w:val="000000" w:themeColor="text1"/>
          <w:sz w:val="24"/>
          <w:szCs w:val="24"/>
          <w:lang w:bidi="bn-BD"/>
        </w:rPr>
        <w:t xml:space="preserve"> </w:t>
      </w:r>
      <w:r w:rsidR="008A5D66" w:rsidRPr="002C08D7">
        <w:rPr>
          <w:rFonts w:ascii="Times New Roman" w:hAnsi="Times New Roman" w:cs="Times New Roman"/>
          <w:color w:val="000000" w:themeColor="text1"/>
          <w:sz w:val="24"/>
          <w:szCs w:val="24"/>
          <w:lang w:bidi="bn-BD"/>
        </w:rPr>
        <w:t>in 1971, under government patronizati</w:t>
      </w:r>
      <w:r w:rsidR="00A36402" w:rsidRPr="002C08D7">
        <w:rPr>
          <w:rFonts w:ascii="Times New Roman" w:hAnsi="Times New Roman" w:cs="Times New Roman"/>
          <w:color w:val="000000" w:themeColor="text1"/>
          <w:sz w:val="24"/>
          <w:szCs w:val="24"/>
          <w:lang w:bidi="bn-BD"/>
        </w:rPr>
        <w:t>on, the first commercial poultry</w:t>
      </w:r>
      <w:r w:rsidR="008A5D66" w:rsidRPr="002C08D7">
        <w:rPr>
          <w:rFonts w:ascii="Times New Roman" w:hAnsi="Times New Roman" w:cs="Times New Roman"/>
          <w:color w:val="000000" w:themeColor="text1"/>
          <w:sz w:val="24"/>
          <w:szCs w:val="24"/>
          <w:lang w:bidi="bn-BD"/>
        </w:rPr>
        <w:t xml:space="preserve"> farm named</w:t>
      </w:r>
      <w:r w:rsidR="00837A1B" w:rsidRPr="002C08D7">
        <w:rPr>
          <w:rFonts w:ascii="Times New Roman" w:hAnsi="Times New Roman" w:cs="Times New Roman"/>
          <w:color w:val="000000" w:themeColor="text1"/>
          <w:sz w:val="24"/>
          <w:szCs w:val="24"/>
          <w:lang w:bidi="bn-BD"/>
        </w:rPr>
        <w:t xml:space="preserve"> </w:t>
      </w:r>
      <w:r w:rsidR="008A5D66" w:rsidRPr="002C08D7">
        <w:rPr>
          <w:rFonts w:ascii="Times New Roman" w:hAnsi="Times New Roman" w:cs="Times New Roman"/>
          <w:color w:val="000000" w:themeColor="text1"/>
          <w:sz w:val="24"/>
          <w:szCs w:val="24"/>
          <w:lang w:bidi="bn-BD"/>
        </w:rPr>
        <w:t>Biman Poultry Complex (BPC) was launched through collaboration between Bi</w:t>
      </w:r>
      <w:r w:rsidR="0053325C" w:rsidRPr="002C08D7">
        <w:rPr>
          <w:rFonts w:ascii="Times New Roman" w:hAnsi="Times New Roman" w:cs="Times New Roman"/>
          <w:color w:val="000000" w:themeColor="text1"/>
          <w:sz w:val="24"/>
          <w:szCs w:val="24"/>
          <w:lang w:bidi="bn-BD"/>
        </w:rPr>
        <w:t>man Bangladesh Airlines and a poultry breeding farm in</w:t>
      </w:r>
      <w:r w:rsidR="008A5D66" w:rsidRPr="002C08D7">
        <w:rPr>
          <w:rFonts w:ascii="Times New Roman" w:hAnsi="Times New Roman" w:cs="Times New Roman"/>
          <w:color w:val="000000" w:themeColor="text1"/>
          <w:sz w:val="24"/>
          <w:szCs w:val="24"/>
          <w:lang w:bidi="bn-BD"/>
        </w:rPr>
        <w:t xml:space="preserve"> Canada (</w:t>
      </w:r>
      <w:r w:rsidR="008A5D66" w:rsidRPr="002C08D7">
        <w:rPr>
          <w:rFonts w:ascii="Times New Roman" w:hAnsi="Times New Roman" w:cs="Times New Roman"/>
          <w:color w:val="000000" w:themeColor="text1"/>
          <w:sz w:val="24"/>
          <w:szCs w:val="24"/>
          <w:shd w:val="clear" w:color="auto" w:fill="FFFFFF"/>
        </w:rPr>
        <w:t>Shamsuddoha and Sohel, 2004</w:t>
      </w:r>
      <w:r w:rsidR="008A5D66" w:rsidRPr="002C08D7">
        <w:rPr>
          <w:rFonts w:ascii="Times New Roman" w:hAnsi="Times New Roman" w:cs="Times New Roman"/>
          <w:color w:val="000000" w:themeColor="text1"/>
          <w:sz w:val="24"/>
          <w:szCs w:val="24"/>
          <w:lang w:bidi="bn-BD"/>
        </w:rPr>
        <w:t>).</w:t>
      </w:r>
      <w:r w:rsidR="00042F32" w:rsidRPr="002C08D7">
        <w:rPr>
          <w:rFonts w:ascii="Times New Roman" w:hAnsi="Times New Roman" w:cs="Times New Roman"/>
          <w:color w:val="000000" w:themeColor="text1"/>
          <w:sz w:val="24"/>
          <w:szCs w:val="24"/>
          <w:lang w:bidi="bn-BD"/>
        </w:rPr>
        <w:t xml:space="preserve"> It is considered that commerci</w:t>
      </w:r>
      <w:r w:rsidR="00A36402" w:rsidRPr="002C08D7">
        <w:rPr>
          <w:rFonts w:ascii="Times New Roman" w:hAnsi="Times New Roman" w:cs="Times New Roman"/>
          <w:color w:val="000000" w:themeColor="text1"/>
          <w:sz w:val="24"/>
          <w:szCs w:val="24"/>
          <w:lang w:bidi="bn-BD"/>
        </w:rPr>
        <w:t>alization in poultry</w:t>
      </w:r>
      <w:r w:rsidR="00B40FF7" w:rsidRPr="002C08D7">
        <w:rPr>
          <w:rFonts w:ascii="Times New Roman" w:hAnsi="Times New Roman" w:cs="Times New Roman"/>
          <w:color w:val="000000" w:themeColor="text1"/>
          <w:sz w:val="24"/>
          <w:szCs w:val="24"/>
          <w:lang w:bidi="bn-BD"/>
        </w:rPr>
        <w:t xml:space="preserve"> farming</w:t>
      </w:r>
      <w:r w:rsidR="00042F32" w:rsidRPr="002C08D7">
        <w:rPr>
          <w:rFonts w:ascii="Times New Roman" w:hAnsi="Times New Roman" w:cs="Times New Roman"/>
          <w:color w:val="000000" w:themeColor="text1"/>
          <w:sz w:val="24"/>
          <w:szCs w:val="24"/>
          <w:lang w:bidi="bn-BD"/>
        </w:rPr>
        <w:t xml:space="preserve"> got momentum from 1980 and behind this</w:t>
      </w:r>
      <w:r w:rsidR="0053325C" w:rsidRPr="002C08D7">
        <w:rPr>
          <w:rFonts w:ascii="Times New Roman" w:hAnsi="Times New Roman" w:cs="Times New Roman"/>
          <w:color w:val="000000" w:themeColor="text1"/>
          <w:sz w:val="24"/>
          <w:szCs w:val="24"/>
          <w:lang w:bidi="bn-BD"/>
        </w:rPr>
        <w:t>,</w:t>
      </w:r>
      <w:r w:rsidR="00042F32" w:rsidRPr="002C08D7">
        <w:rPr>
          <w:rFonts w:ascii="Times New Roman" w:hAnsi="Times New Roman" w:cs="Times New Roman"/>
          <w:color w:val="000000" w:themeColor="text1"/>
          <w:sz w:val="24"/>
          <w:szCs w:val="24"/>
          <w:lang w:bidi="bn-BD"/>
        </w:rPr>
        <w:t xml:space="preserve"> the role of private investors and different </w:t>
      </w:r>
      <w:r w:rsidR="0053325C" w:rsidRPr="002C08D7">
        <w:rPr>
          <w:rFonts w:ascii="Times New Roman" w:hAnsi="Times New Roman" w:cs="Times New Roman"/>
          <w:color w:val="000000" w:themeColor="text1"/>
          <w:sz w:val="24"/>
          <w:szCs w:val="24"/>
          <w:lang w:bidi="bn-BD"/>
        </w:rPr>
        <w:t>non-g</w:t>
      </w:r>
      <w:r w:rsidR="00F20CAB" w:rsidRPr="002C08D7">
        <w:rPr>
          <w:rFonts w:ascii="Times New Roman" w:hAnsi="Times New Roman" w:cs="Times New Roman"/>
          <w:color w:val="000000" w:themeColor="text1"/>
          <w:sz w:val="24"/>
          <w:szCs w:val="24"/>
          <w:lang w:bidi="bn-BD"/>
        </w:rPr>
        <w:t>overnment</w:t>
      </w:r>
      <w:r w:rsidR="0053325C" w:rsidRPr="002C08D7">
        <w:rPr>
          <w:rFonts w:ascii="Times New Roman" w:hAnsi="Times New Roman" w:cs="Times New Roman"/>
          <w:color w:val="000000" w:themeColor="text1"/>
          <w:sz w:val="24"/>
          <w:szCs w:val="24"/>
          <w:lang w:bidi="bn-BD"/>
        </w:rPr>
        <w:t xml:space="preserve"> </w:t>
      </w:r>
      <w:r w:rsidR="00A65B16" w:rsidRPr="002C08D7">
        <w:rPr>
          <w:rFonts w:ascii="Times New Roman" w:hAnsi="Times New Roman" w:cs="Times New Roman"/>
          <w:color w:val="000000" w:themeColor="text1"/>
          <w:sz w:val="24"/>
          <w:szCs w:val="24"/>
          <w:lang w:bidi="bn-BD"/>
        </w:rPr>
        <w:t>organisation</w:t>
      </w:r>
      <w:r w:rsidR="00837A1B" w:rsidRPr="002C08D7">
        <w:rPr>
          <w:rFonts w:ascii="Times New Roman" w:hAnsi="Times New Roman" w:cs="Times New Roman"/>
          <w:color w:val="000000" w:themeColor="text1"/>
          <w:sz w:val="24"/>
          <w:szCs w:val="24"/>
          <w:lang w:bidi="bn-BD"/>
        </w:rPr>
        <w:t>s (</w:t>
      </w:r>
      <w:r w:rsidR="00042F32" w:rsidRPr="002C08D7">
        <w:rPr>
          <w:rFonts w:ascii="Times New Roman" w:hAnsi="Times New Roman" w:cs="Times New Roman"/>
          <w:color w:val="000000" w:themeColor="text1"/>
          <w:sz w:val="24"/>
          <w:szCs w:val="24"/>
          <w:lang w:bidi="bn-BD"/>
        </w:rPr>
        <w:t>NGOs</w:t>
      </w:r>
      <w:r w:rsidR="00837A1B" w:rsidRPr="002C08D7">
        <w:rPr>
          <w:rFonts w:ascii="Times New Roman" w:hAnsi="Times New Roman" w:cs="Times New Roman"/>
          <w:color w:val="000000" w:themeColor="text1"/>
          <w:sz w:val="24"/>
          <w:szCs w:val="24"/>
          <w:lang w:bidi="bn-BD"/>
        </w:rPr>
        <w:t>)</w:t>
      </w:r>
      <w:r w:rsidR="00042F32" w:rsidRPr="002C08D7">
        <w:rPr>
          <w:rFonts w:ascii="Times New Roman" w:hAnsi="Times New Roman" w:cs="Times New Roman"/>
          <w:color w:val="000000" w:themeColor="text1"/>
          <w:sz w:val="24"/>
          <w:szCs w:val="24"/>
          <w:lang w:bidi="bn-BD"/>
        </w:rPr>
        <w:t xml:space="preserve"> is noteworthy (</w:t>
      </w:r>
      <w:r w:rsidR="00042F32" w:rsidRPr="002C08D7">
        <w:rPr>
          <w:rFonts w:ascii="Times New Roman" w:hAnsi="Times New Roman" w:cs="Times New Roman"/>
          <w:color w:val="000000" w:themeColor="text1"/>
          <w:sz w:val="24"/>
          <w:szCs w:val="24"/>
          <w:shd w:val="clear" w:color="auto" w:fill="FFFFFF"/>
        </w:rPr>
        <w:t xml:space="preserve">Shamsuddoha and Sohel, 2004; </w:t>
      </w:r>
      <w:r w:rsidR="00042F32" w:rsidRPr="002C08D7">
        <w:rPr>
          <w:rFonts w:ascii="Times New Roman" w:hAnsi="Times New Roman" w:cs="Times New Roman"/>
          <w:color w:val="000000" w:themeColor="text1"/>
          <w:sz w:val="24"/>
          <w:szCs w:val="24"/>
          <w:lang w:bidi="bn-BD"/>
        </w:rPr>
        <w:t xml:space="preserve">Rahman et al., 2017; </w:t>
      </w:r>
      <w:r w:rsidR="00042F32" w:rsidRPr="002C08D7">
        <w:rPr>
          <w:rFonts w:ascii="Times New Roman" w:hAnsi="Times New Roman" w:cs="Times New Roman"/>
          <w:color w:val="000000" w:themeColor="text1"/>
          <w:sz w:val="24"/>
          <w:szCs w:val="24"/>
          <w:shd w:val="clear" w:color="auto" w:fill="FFFFFF"/>
        </w:rPr>
        <w:t>Hamid et al, 2017</w:t>
      </w:r>
      <w:r w:rsidR="00042F32" w:rsidRPr="002C08D7">
        <w:rPr>
          <w:rFonts w:ascii="Times New Roman" w:hAnsi="Times New Roman" w:cs="Times New Roman"/>
          <w:color w:val="000000" w:themeColor="text1"/>
          <w:sz w:val="24"/>
          <w:szCs w:val="24"/>
          <w:lang w:bidi="bn-BD"/>
        </w:rPr>
        <w:t xml:space="preserve">). </w:t>
      </w:r>
    </w:p>
    <w:p w14:paraId="2BE4AF3F" w14:textId="10BE2F24" w:rsidR="001A084E" w:rsidRPr="002C08D7" w:rsidRDefault="00717929" w:rsidP="002B53D8">
      <w:pPr>
        <w:shd w:val="clear" w:color="auto" w:fill="FFFFFF"/>
        <w:spacing w:before="240"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While digging the foundation of</w:t>
      </w:r>
      <w:r w:rsidR="0053325C" w:rsidRPr="002C08D7">
        <w:rPr>
          <w:rFonts w:ascii="Times New Roman" w:hAnsi="Times New Roman" w:cs="Times New Roman"/>
          <w:color w:val="000000" w:themeColor="text1"/>
          <w:sz w:val="24"/>
          <w:szCs w:val="24"/>
          <w:lang w:bidi="bn-BD"/>
        </w:rPr>
        <w:t xml:space="preserve"> a</w:t>
      </w:r>
      <w:r w:rsidR="00A36402" w:rsidRPr="002C08D7">
        <w:rPr>
          <w:rFonts w:ascii="Times New Roman" w:hAnsi="Times New Roman" w:cs="Times New Roman"/>
          <w:color w:val="000000" w:themeColor="text1"/>
          <w:sz w:val="24"/>
          <w:szCs w:val="24"/>
          <w:lang w:bidi="bn-BD"/>
        </w:rPr>
        <w:t xml:space="preserve"> commercial poultry</w:t>
      </w:r>
      <w:r w:rsidRPr="002C08D7">
        <w:rPr>
          <w:rFonts w:ascii="Times New Roman" w:hAnsi="Times New Roman" w:cs="Times New Roman"/>
          <w:color w:val="000000" w:themeColor="text1"/>
          <w:sz w:val="24"/>
          <w:szCs w:val="24"/>
          <w:lang w:bidi="bn-BD"/>
        </w:rPr>
        <w:t xml:space="preserve"> farm, the history showed the first contribution of NGOs. The most popular </w:t>
      </w:r>
      <w:r w:rsidR="0053325C" w:rsidRPr="002C08D7">
        <w:rPr>
          <w:rFonts w:ascii="Times New Roman" w:hAnsi="Times New Roman" w:cs="Times New Roman"/>
          <w:color w:val="000000" w:themeColor="text1"/>
          <w:sz w:val="24"/>
          <w:szCs w:val="24"/>
          <w:lang w:bidi="bn-BD"/>
        </w:rPr>
        <w:t>and</w:t>
      </w:r>
      <w:r w:rsidR="00D3029F" w:rsidRPr="002C08D7">
        <w:rPr>
          <w:rFonts w:ascii="Times New Roman" w:hAnsi="Times New Roman" w:cs="Times New Roman"/>
          <w:color w:val="000000" w:themeColor="text1"/>
          <w:sz w:val="24"/>
          <w:szCs w:val="24"/>
          <w:lang w:bidi="bn-BD"/>
        </w:rPr>
        <w:t xml:space="preserve"> earliest </w:t>
      </w:r>
      <w:r w:rsidRPr="002C08D7">
        <w:rPr>
          <w:rFonts w:ascii="Times New Roman" w:hAnsi="Times New Roman" w:cs="Times New Roman"/>
          <w:color w:val="000000" w:themeColor="text1"/>
          <w:sz w:val="24"/>
          <w:szCs w:val="24"/>
          <w:lang w:bidi="bn-BD"/>
        </w:rPr>
        <w:t xml:space="preserve">working NGO </w:t>
      </w:r>
      <w:r w:rsidR="00D3029F" w:rsidRPr="002C08D7">
        <w:rPr>
          <w:rFonts w:ascii="Times New Roman" w:hAnsi="Times New Roman" w:cs="Times New Roman"/>
          <w:color w:val="000000" w:themeColor="text1"/>
          <w:sz w:val="24"/>
          <w:szCs w:val="24"/>
          <w:lang w:bidi="bn-BD"/>
        </w:rPr>
        <w:t>in Bangladesh</w:t>
      </w:r>
      <w:r w:rsidR="0053325C" w:rsidRPr="002C08D7">
        <w:rPr>
          <w:rFonts w:ascii="Times New Roman" w:hAnsi="Times New Roman" w:cs="Times New Roman"/>
          <w:color w:val="000000" w:themeColor="text1"/>
          <w:sz w:val="24"/>
          <w:szCs w:val="24"/>
          <w:lang w:bidi="bn-BD"/>
        </w:rPr>
        <w:t>,</w:t>
      </w:r>
      <w:r w:rsidR="00D3029F" w:rsidRPr="002C08D7">
        <w:rPr>
          <w:rFonts w:ascii="Times New Roman" w:hAnsi="Times New Roman" w:cs="Times New Roman"/>
          <w:color w:val="000000" w:themeColor="text1"/>
          <w:sz w:val="24"/>
          <w:szCs w:val="24"/>
          <w:lang w:bidi="bn-BD"/>
        </w:rPr>
        <w:t xml:space="preserve"> </w:t>
      </w:r>
      <w:r w:rsidR="0053325C" w:rsidRPr="002C08D7">
        <w:rPr>
          <w:rFonts w:ascii="Times New Roman" w:hAnsi="Times New Roman" w:cs="Times New Roman"/>
          <w:color w:val="000000" w:themeColor="text1"/>
          <w:sz w:val="24"/>
          <w:szCs w:val="24"/>
          <w:lang w:bidi="bn-BD"/>
        </w:rPr>
        <w:t>the</w:t>
      </w:r>
      <w:r w:rsidRPr="002C08D7">
        <w:rPr>
          <w:rFonts w:ascii="Times New Roman" w:hAnsi="Times New Roman" w:cs="Times New Roman"/>
          <w:color w:val="000000" w:themeColor="text1"/>
          <w:sz w:val="24"/>
          <w:szCs w:val="24"/>
          <w:lang w:bidi="bn-BD"/>
        </w:rPr>
        <w:t xml:space="preserve"> Bangladesh Rural Advancement Committee (BRAC)</w:t>
      </w:r>
      <w:r w:rsidR="0053325C" w:rsidRPr="002C08D7">
        <w:rPr>
          <w:rFonts w:ascii="Times New Roman" w:hAnsi="Times New Roman" w:cs="Times New Roman"/>
          <w:color w:val="000000" w:themeColor="text1"/>
          <w:sz w:val="24"/>
          <w:szCs w:val="24"/>
          <w:lang w:bidi="bn-BD"/>
        </w:rPr>
        <w:t>, was highlighted for</w:t>
      </w:r>
      <w:r w:rsidRPr="002C08D7">
        <w:rPr>
          <w:rFonts w:ascii="Times New Roman" w:hAnsi="Times New Roman" w:cs="Times New Roman"/>
          <w:color w:val="000000" w:themeColor="text1"/>
          <w:sz w:val="24"/>
          <w:szCs w:val="24"/>
          <w:lang w:bidi="bn-BD"/>
        </w:rPr>
        <w:t xml:space="preserve"> contributing to </w:t>
      </w:r>
      <w:r w:rsidR="0053325C" w:rsidRPr="002C08D7">
        <w:rPr>
          <w:rFonts w:ascii="Times New Roman" w:hAnsi="Times New Roman" w:cs="Times New Roman"/>
          <w:color w:val="000000" w:themeColor="text1"/>
          <w:sz w:val="24"/>
          <w:szCs w:val="24"/>
          <w:lang w:bidi="bn-BD"/>
        </w:rPr>
        <w:t>the poultry sector and aimed at making</w:t>
      </w:r>
      <w:r w:rsidRPr="002C08D7">
        <w:rPr>
          <w:rFonts w:ascii="Times New Roman" w:hAnsi="Times New Roman" w:cs="Times New Roman"/>
          <w:color w:val="000000" w:themeColor="text1"/>
          <w:sz w:val="24"/>
          <w:szCs w:val="24"/>
          <w:lang w:bidi="bn-BD"/>
        </w:rPr>
        <w:t xml:space="preserve"> rural women economically solvent </w:t>
      </w:r>
      <w:r w:rsidR="0053325C" w:rsidRPr="002C08D7">
        <w:rPr>
          <w:rFonts w:ascii="Times New Roman" w:hAnsi="Times New Roman" w:cs="Times New Roman"/>
          <w:color w:val="000000" w:themeColor="text1"/>
          <w:sz w:val="24"/>
          <w:szCs w:val="24"/>
          <w:lang w:bidi="bn-BD"/>
        </w:rPr>
        <w:t>by providing</w:t>
      </w:r>
      <w:r w:rsidRPr="002C08D7">
        <w:rPr>
          <w:rFonts w:ascii="Times New Roman" w:hAnsi="Times New Roman" w:cs="Times New Roman"/>
          <w:color w:val="000000" w:themeColor="text1"/>
          <w:sz w:val="24"/>
          <w:szCs w:val="24"/>
          <w:lang w:bidi="bn-BD"/>
        </w:rPr>
        <w:t xml:space="preserve"> microcredit and training regarding small-scale, semi-scavenging, and layer farming (</w:t>
      </w:r>
      <w:r w:rsidR="00D3029F" w:rsidRPr="002C08D7">
        <w:rPr>
          <w:rFonts w:ascii="Times New Roman" w:hAnsi="Times New Roman" w:cs="Times New Roman"/>
          <w:color w:val="000000" w:themeColor="text1"/>
          <w:sz w:val="24"/>
          <w:szCs w:val="24"/>
          <w:shd w:val="clear" w:color="auto" w:fill="FFFFFF"/>
        </w:rPr>
        <w:t>Jensen</w:t>
      </w:r>
      <w:r w:rsidR="00D3029F" w:rsidRPr="002C08D7">
        <w:rPr>
          <w:rFonts w:ascii="Times New Roman" w:hAnsi="Times New Roman" w:cs="Times New Roman"/>
          <w:color w:val="000000" w:themeColor="text1"/>
          <w:sz w:val="24"/>
          <w:szCs w:val="24"/>
          <w:lang w:bidi="bn-BD"/>
        </w:rPr>
        <w:t>, 2000</w:t>
      </w:r>
      <w:r w:rsidRPr="002C08D7">
        <w:rPr>
          <w:rFonts w:ascii="Times New Roman" w:hAnsi="Times New Roman" w:cs="Times New Roman"/>
          <w:color w:val="000000" w:themeColor="text1"/>
          <w:sz w:val="24"/>
          <w:szCs w:val="24"/>
          <w:lang w:bidi="bn-BD"/>
        </w:rPr>
        <w:t xml:space="preserve">). Since 1980s, they worked with </w:t>
      </w:r>
      <w:r w:rsidR="00837A1B"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 xml:space="preserve">Department of Livestock Service (DLS) to replicate the concept </w:t>
      </w:r>
      <w:r w:rsidR="00A24F48" w:rsidRPr="002C08D7">
        <w:rPr>
          <w:rFonts w:ascii="Times New Roman" w:hAnsi="Times New Roman" w:cs="Times New Roman"/>
          <w:color w:val="000000" w:themeColor="text1"/>
          <w:sz w:val="24"/>
          <w:szCs w:val="24"/>
          <w:lang w:bidi="bn-BD"/>
        </w:rPr>
        <w:t xml:space="preserve">of </w:t>
      </w:r>
      <w:r w:rsidRPr="002C08D7">
        <w:rPr>
          <w:rFonts w:ascii="Times New Roman" w:hAnsi="Times New Roman" w:cs="Times New Roman"/>
          <w:color w:val="000000" w:themeColor="text1"/>
          <w:sz w:val="24"/>
          <w:szCs w:val="24"/>
          <w:lang w:bidi="bn-BD"/>
        </w:rPr>
        <w:t>large-scale commerc</w:t>
      </w:r>
      <w:r w:rsidR="00AE2587" w:rsidRPr="002C08D7">
        <w:rPr>
          <w:rFonts w:ascii="Times New Roman" w:hAnsi="Times New Roman" w:cs="Times New Roman"/>
          <w:color w:val="000000" w:themeColor="text1"/>
          <w:sz w:val="24"/>
          <w:szCs w:val="24"/>
          <w:lang w:bidi="bn-BD"/>
        </w:rPr>
        <w:t>ial poultry production by utilis</w:t>
      </w:r>
      <w:r w:rsidRPr="002C08D7">
        <w:rPr>
          <w:rFonts w:ascii="Times New Roman" w:hAnsi="Times New Roman" w:cs="Times New Roman"/>
          <w:color w:val="000000" w:themeColor="text1"/>
          <w:sz w:val="24"/>
          <w:szCs w:val="24"/>
          <w:lang w:bidi="bn-BD"/>
        </w:rPr>
        <w:t>ing rural women (Mack et al., 2005).</w:t>
      </w:r>
      <w:r w:rsidR="00D314CA" w:rsidRPr="002C08D7">
        <w:rPr>
          <w:rFonts w:ascii="Times New Roman" w:hAnsi="Times New Roman" w:cs="Times New Roman"/>
          <w:color w:val="000000" w:themeColor="text1"/>
          <w:sz w:val="24"/>
          <w:szCs w:val="24"/>
          <w:lang w:bidi="bn-BD"/>
        </w:rPr>
        <w:t xml:space="preserve"> The government was the implementing agency of the concept</w:t>
      </w:r>
      <w:r w:rsidR="00462948" w:rsidRPr="002C08D7">
        <w:rPr>
          <w:rFonts w:ascii="Times New Roman" w:hAnsi="Times New Roman" w:cs="Times New Roman"/>
          <w:color w:val="000000" w:themeColor="text1"/>
          <w:sz w:val="24"/>
          <w:szCs w:val="24"/>
          <w:lang w:bidi="bn-BD"/>
        </w:rPr>
        <w:t xml:space="preserve"> to coordinate, monitor, control</w:t>
      </w:r>
      <w:r w:rsidR="0053325C" w:rsidRPr="002C08D7">
        <w:rPr>
          <w:rFonts w:ascii="Times New Roman" w:hAnsi="Times New Roman" w:cs="Times New Roman"/>
          <w:color w:val="000000" w:themeColor="text1"/>
          <w:sz w:val="24"/>
          <w:szCs w:val="24"/>
          <w:lang w:bidi="bn-BD"/>
        </w:rPr>
        <w:t>, and</w:t>
      </w:r>
      <w:r w:rsidR="00462948" w:rsidRPr="002C08D7">
        <w:rPr>
          <w:rFonts w:ascii="Times New Roman" w:hAnsi="Times New Roman" w:cs="Times New Roman"/>
          <w:color w:val="000000" w:themeColor="text1"/>
          <w:sz w:val="24"/>
          <w:szCs w:val="24"/>
          <w:lang w:bidi="bn-BD"/>
        </w:rPr>
        <w:t xml:space="preserve"> provide technical support</w:t>
      </w:r>
      <w:r w:rsidR="0053325C" w:rsidRPr="002C08D7">
        <w:rPr>
          <w:rFonts w:ascii="Times New Roman" w:hAnsi="Times New Roman" w:cs="Times New Roman"/>
          <w:color w:val="000000" w:themeColor="text1"/>
          <w:sz w:val="24"/>
          <w:szCs w:val="24"/>
          <w:lang w:bidi="bn-BD"/>
        </w:rPr>
        <w:t>,</w:t>
      </w:r>
      <w:r w:rsidR="00462948" w:rsidRPr="002C08D7">
        <w:rPr>
          <w:rFonts w:ascii="Times New Roman" w:hAnsi="Times New Roman" w:cs="Times New Roman"/>
          <w:color w:val="000000" w:themeColor="text1"/>
          <w:sz w:val="24"/>
          <w:szCs w:val="24"/>
          <w:lang w:bidi="bn-BD"/>
        </w:rPr>
        <w:t xml:space="preserve"> while the BRAC funded the activities from its donor project</w:t>
      </w:r>
      <w:r w:rsidR="0053325C" w:rsidRPr="002C08D7">
        <w:rPr>
          <w:rFonts w:ascii="Times New Roman" w:hAnsi="Times New Roman" w:cs="Times New Roman"/>
          <w:color w:val="000000" w:themeColor="text1"/>
          <w:sz w:val="24"/>
          <w:szCs w:val="24"/>
          <w:lang w:bidi="bn-BD"/>
        </w:rPr>
        <w:t>,</w:t>
      </w:r>
      <w:r w:rsidR="00462948" w:rsidRPr="002C08D7">
        <w:rPr>
          <w:rFonts w:ascii="Times New Roman" w:hAnsi="Times New Roman" w:cs="Times New Roman"/>
          <w:color w:val="000000" w:themeColor="text1"/>
          <w:sz w:val="24"/>
          <w:szCs w:val="24"/>
          <w:lang w:bidi="bn-BD"/>
        </w:rPr>
        <w:t xml:space="preserve"> “World Food Program</w:t>
      </w:r>
      <w:r w:rsidR="005D35FF" w:rsidRPr="002C08D7">
        <w:rPr>
          <w:rFonts w:ascii="Times New Roman" w:hAnsi="Times New Roman" w:cs="Times New Roman"/>
          <w:color w:val="000000" w:themeColor="text1"/>
          <w:sz w:val="24"/>
          <w:szCs w:val="24"/>
          <w:lang w:bidi="bn-BD"/>
        </w:rPr>
        <w:t>me</w:t>
      </w:r>
      <w:r w:rsidR="00462948" w:rsidRPr="002C08D7">
        <w:rPr>
          <w:rFonts w:ascii="Times New Roman" w:hAnsi="Times New Roman" w:cs="Times New Roman"/>
          <w:color w:val="000000" w:themeColor="text1"/>
          <w:sz w:val="24"/>
          <w:szCs w:val="24"/>
          <w:lang w:bidi="bn-BD"/>
        </w:rPr>
        <w:t xml:space="preserve"> (WFP)” (Jensen, 2000).</w:t>
      </w:r>
      <w:r w:rsidR="00C439A8" w:rsidRPr="002C08D7">
        <w:rPr>
          <w:rFonts w:ascii="Times New Roman" w:hAnsi="Times New Roman" w:cs="Times New Roman"/>
          <w:color w:val="000000" w:themeColor="text1"/>
          <w:sz w:val="24"/>
          <w:szCs w:val="24"/>
          <w:lang w:bidi="bn-BD"/>
        </w:rPr>
        <w:t xml:space="preserve"> They developed local mini </w:t>
      </w:r>
      <w:r w:rsidR="00AE2587" w:rsidRPr="002C08D7">
        <w:rPr>
          <w:rFonts w:ascii="Times New Roman" w:hAnsi="Times New Roman" w:cs="Times New Roman"/>
          <w:color w:val="000000" w:themeColor="text1"/>
          <w:sz w:val="24"/>
          <w:szCs w:val="24"/>
          <w:lang w:bidi="bn-BD"/>
        </w:rPr>
        <w:t>hatcheries and feed mills utilis</w:t>
      </w:r>
      <w:r w:rsidR="00C439A8" w:rsidRPr="002C08D7">
        <w:rPr>
          <w:rFonts w:ascii="Times New Roman" w:hAnsi="Times New Roman" w:cs="Times New Roman"/>
          <w:color w:val="000000" w:themeColor="text1"/>
          <w:sz w:val="24"/>
          <w:szCs w:val="24"/>
          <w:lang w:bidi="bn-BD"/>
        </w:rPr>
        <w:t>ing rural peop</w:t>
      </w:r>
      <w:r w:rsidR="0053325C" w:rsidRPr="002C08D7">
        <w:rPr>
          <w:rFonts w:ascii="Times New Roman" w:hAnsi="Times New Roman" w:cs="Times New Roman"/>
          <w:color w:val="000000" w:themeColor="text1"/>
          <w:sz w:val="24"/>
          <w:szCs w:val="24"/>
          <w:lang w:bidi="bn-BD"/>
        </w:rPr>
        <w:t xml:space="preserve">le by increasing the demand </w:t>
      </w:r>
      <w:r w:rsidR="00C439A8" w:rsidRPr="002C08D7">
        <w:rPr>
          <w:rFonts w:ascii="Times New Roman" w:hAnsi="Times New Roman" w:cs="Times New Roman"/>
          <w:color w:val="000000" w:themeColor="text1"/>
          <w:sz w:val="24"/>
          <w:szCs w:val="24"/>
          <w:lang w:bidi="bn-BD"/>
        </w:rPr>
        <w:t>f</w:t>
      </w:r>
      <w:r w:rsidR="0053325C" w:rsidRPr="002C08D7">
        <w:rPr>
          <w:rFonts w:ascii="Times New Roman" w:hAnsi="Times New Roman" w:cs="Times New Roman"/>
          <w:color w:val="000000" w:themeColor="text1"/>
          <w:sz w:val="24"/>
          <w:szCs w:val="24"/>
          <w:lang w:bidi="bn-BD"/>
        </w:rPr>
        <w:t>or</w:t>
      </w:r>
      <w:r w:rsidR="00C439A8" w:rsidRPr="002C08D7">
        <w:rPr>
          <w:rFonts w:ascii="Times New Roman" w:hAnsi="Times New Roman" w:cs="Times New Roman"/>
          <w:color w:val="000000" w:themeColor="text1"/>
          <w:sz w:val="24"/>
          <w:szCs w:val="24"/>
          <w:lang w:bidi="bn-BD"/>
        </w:rPr>
        <w:t xml:space="preserve"> </w:t>
      </w:r>
      <w:r w:rsidR="00432100" w:rsidRPr="002C08D7">
        <w:rPr>
          <w:rFonts w:ascii="Times New Roman" w:hAnsi="Times New Roman" w:cs="Times New Roman"/>
          <w:color w:val="000000" w:themeColor="text1"/>
          <w:sz w:val="24"/>
          <w:szCs w:val="24"/>
          <w:lang w:bidi="bn-BD"/>
        </w:rPr>
        <w:t>day-old chicks (</w:t>
      </w:r>
      <w:r w:rsidR="0075548D" w:rsidRPr="002C08D7">
        <w:rPr>
          <w:rFonts w:ascii="Times New Roman" w:hAnsi="Times New Roman" w:cs="Times New Roman"/>
          <w:color w:val="000000" w:themeColor="text1"/>
          <w:sz w:val="24"/>
          <w:szCs w:val="24"/>
          <w:lang w:bidi="bn-BD"/>
        </w:rPr>
        <w:t>DOCs</w:t>
      </w:r>
      <w:r w:rsidR="00432100" w:rsidRPr="002C08D7">
        <w:rPr>
          <w:rFonts w:ascii="Times New Roman" w:hAnsi="Times New Roman" w:cs="Times New Roman"/>
          <w:color w:val="000000" w:themeColor="text1"/>
          <w:sz w:val="24"/>
          <w:szCs w:val="24"/>
          <w:lang w:bidi="bn-BD"/>
        </w:rPr>
        <w:t>)</w:t>
      </w:r>
      <w:r w:rsidR="0075548D" w:rsidRPr="002C08D7">
        <w:rPr>
          <w:rFonts w:ascii="Times New Roman" w:hAnsi="Times New Roman" w:cs="Times New Roman"/>
          <w:color w:val="000000" w:themeColor="text1"/>
          <w:sz w:val="24"/>
          <w:szCs w:val="24"/>
          <w:lang w:bidi="bn-BD"/>
        </w:rPr>
        <w:t xml:space="preserve"> (Jensen, 2000)</w:t>
      </w:r>
      <w:r w:rsidR="00C439A8" w:rsidRPr="002C08D7">
        <w:rPr>
          <w:rFonts w:ascii="Times New Roman" w:hAnsi="Times New Roman" w:cs="Times New Roman"/>
          <w:color w:val="000000" w:themeColor="text1"/>
          <w:sz w:val="24"/>
          <w:szCs w:val="24"/>
          <w:lang w:bidi="bn-BD"/>
        </w:rPr>
        <w:t>.</w:t>
      </w:r>
      <w:r w:rsidR="0075548D" w:rsidRPr="002C08D7">
        <w:rPr>
          <w:rFonts w:ascii="Times New Roman" w:hAnsi="Times New Roman" w:cs="Times New Roman"/>
          <w:color w:val="000000" w:themeColor="text1"/>
          <w:sz w:val="24"/>
          <w:szCs w:val="24"/>
          <w:lang w:bidi="bn-BD"/>
        </w:rPr>
        <w:t xml:space="preserve"> This was the develop</w:t>
      </w:r>
      <w:r w:rsidR="00A36402" w:rsidRPr="002C08D7">
        <w:rPr>
          <w:rFonts w:ascii="Times New Roman" w:hAnsi="Times New Roman" w:cs="Times New Roman"/>
          <w:color w:val="000000" w:themeColor="text1"/>
          <w:sz w:val="24"/>
          <w:szCs w:val="24"/>
          <w:lang w:bidi="bn-BD"/>
        </w:rPr>
        <w:t>ment phase of commercial poultry</w:t>
      </w:r>
      <w:r w:rsidR="0075548D" w:rsidRPr="002C08D7">
        <w:rPr>
          <w:rFonts w:ascii="Times New Roman" w:hAnsi="Times New Roman" w:cs="Times New Roman"/>
          <w:color w:val="000000" w:themeColor="text1"/>
          <w:sz w:val="24"/>
          <w:szCs w:val="24"/>
          <w:lang w:bidi="bn-BD"/>
        </w:rPr>
        <w:t xml:space="preserve"> farming</w:t>
      </w:r>
      <w:r w:rsidR="0053325C" w:rsidRPr="002C08D7">
        <w:rPr>
          <w:rFonts w:ascii="Times New Roman" w:hAnsi="Times New Roman" w:cs="Times New Roman"/>
          <w:color w:val="000000" w:themeColor="text1"/>
          <w:sz w:val="24"/>
          <w:szCs w:val="24"/>
          <w:lang w:bidi="bn-BD"/>
        </w:rPr>
        <w:t>,</w:t>
      </w:r>
      <w:r w:rsidR="0075548D" w:rsidRPr="002C08D7">
        <w:rPr>
          <w:rFonts w:ascii="Times New Roman" w:hAnsi="Times New Roman" w:cs="Times New Roman"/>
          <w:color w:val="000000" w:themeColor="text1"/>
          <w:sz w:val="24"/>
          <w:szCs w:val="24"/>
          <w:lang w:bidi="bn-BD"/>
        </w:rPr>
        <w:t xml:space="preserve"> and that was the lag phase of this sector </w:t>
      </w:r>
      <w:r w:rsidR="00DC0D90" w:rsidRPr="002C08D7">
        <w:rPr>
          <w:rFonts w:ascii="Times New Roman" w:hAnsi="Times New Roman" w:cs="Times New Roman"/>
          <w:color w:val="000000" w:themeColor="text1"/>
          <w:sz w:val="24"/>
          <w:szCs w:val="24"/>
          <w:lang w:bidi="bn-BD"/>
        </w:rPr>
        <w:t>(</w:t>
      </w:r>
      <w:r w:rsidR="00DC0D90" w:rsidRPr="002C08D7">
        <w:rPr>
          <w:rFonts w:ascii="Times New Roman" w:hAnsi="Times New Roman" w:cs="Times New Roman"/>
          <w:color w:val="000000" w:themeColor="text1"/>
          <w:sz w:val="24"/>
          <w:szCs w:val="24"/>
          <w:shd w:val="clear" w:color="auto" w:fill="FFFFFF"/>
        </w:rPr>
        <w:t>Saleque and Mustafa, 1996)</w:t>
      </w:r>
      <w:r w:rsidR="0075548D" w:rsidRPr="002C08D7">
        <w:rPr>
          <w:rFonts w:ascii="Times New Roman" w:hAnsi="Times New Roman" w:cs="Times New Roman"/>
          <w:color w:val="000000" w:themeColor="text1"/>
          <w:sz w:val="24"/>
          <w:szCs w:val="24"/>
          <w:lang w:bidi="bn-BD"/>
        </w:rPr>
        <w:t>.</w:t>
      </w:r>
      <w:r w:rsidR="00D314CA" w:rsidRPr="002C08D7">
        <w:rPr>
          <w:rFonts w:ascii="Times New Roman" w:hAnsi="Times New Roman" w:cs="Times New Roman"/>
          <w:color w:val="000000" w:themeColor="text1"/>
          <w:sz w:val="24"/>
          <w:szCs w:val="24"/>
          <w:lang w:bidi="bn-BD"/>
        </w:rPr>
        <w:t xml:space="preserve"> In </w:t>
      </w:r>
      <w:r w:rsidR="0053325C" w:rsidRPr="002C08D7">
        <w:rPr>
          <w:rFonts w:ascii="Times New Roman" w:hAnsi="Times New Roman" w:cs="Times New Roman"/>
          <w:color w:val="000000" w:themeColor="text1"/>
          <w:sz w:val="24"/>
          <w:szCs w:val="24"/>
          <w:lang w:bidi="bn-BD"/>
        </w:rPr>
        <w:t>the mid-</w:t>
      </w:r>
      <w:r w:rsidR="00D314CA" w:rsidRPr="002C08D7">
        <w:rPr>
          <w:rFonts w:ascii="Times New Roman" w:hAnsi="Times New Roman" w:cs="Times New Roman"/>
          <w:color w:val="000000" w:themeColor="text1"/>
          <w:sz w:val="24"/>
          <w:szCs w:val="24"/>
          <w:lang w:bidi="bn-BD"/>
        </w:rPr>
        <w:t xml:space="preserve">1990s, an experimental intervention, rearing Sonali </w:t>
      </w:r>
      <w:r w:rsidR="00D314CA" w:rsidRPr="002C08D7">
        <w:rPr>
          <w:rFonts w:ascii="Times New Roman" w:hAnsi="Times New Roman" w:cs="Times New Roman"/>
          <w:color w:val="000000" w:themeColor="text1"/>
          <w:sz w:val="24"/>
          <w:szCs w:val="24"/>
          <w:lang w:bidi="bn-BD"/>
        </w:rPr>
        <w:lastRenderedPageBreak/>
        <w:t>crossbred commercially</w:t>
      </w:r>
      <w:r w:rsidR="0053325C" w:rsidRPr="002C08D7">
        <w:rPr>
          <w:rFonts w:ascii="Times New Roman" w:hAnsi="Times New Roman" w:cs="Times New Roman"/>
          <w:color w:val="000000" w:themeColor="text1"/>
          <w:sz w:val="24"/>
          <w:szCs w:val="24"/>
          <w:lang w:bidi="bn-BD"/>
        </w:rPr>
        <w:t>,</w:t>
      </w:r>
      <w:r w:rsidR="00D314CA" w:rsidRPr="002C08D7">
        <w:rPr>
          <w:rFonts w:ascii="Times New Roman" w:hAnsi="Times New Roman" w:cs="Times New Roman"/>
          <w:color w:val="000000" w:themeColor="text1"/>
          <w:sz w:val="24"/>
          <w:szCs w:val="24"/>
          <w:lang w:bidi="bn-BD"/>
        </w:rPr>
        <w:t xml:space="preserve"> brought </w:t>
      </w:r>
      <w:r w:rsidR="0053325C" w:rsidRPr="002C08D7">
        <w:rPr>
          <w:rFonts w:ascii="Times New Roman" w:hAnsi="Times New Roman" w:cs="Times New Roman"/>
          <w:color w:val="000000" w:themeColor="text1"/>
          <w:sz w:val="24"/>
          <w:szCs w:val="24"/>
          <w:lang w:bidi="bn-BD"/>
        </w:rPr>
        <w:t xml:space="preserve">about a </w:t>
      </w:r>
      <w:r w:rsidR="00D314CA" w:rsidRPr="002C08D7">
        <w:rPr>
          <w:rFonts w:ascii="Times New Roman" w:hAnsi="Times New Roman" w:cs="Times New Roman"/>
          <w:color w:val="000000" w:themeColor="text1"/>
          <w:sz w:val="24"/>
          <w:szCs w:val="24"/>
          <w:lang w:bidi="bn-BD"/>
        </w:rPr>
        <w:t>revolution in the sector.</w:t>
      </w:r>
      <w:r w:rsidR="00DF73B0" w:rsidRPr="002C08D7">
        <w:rPr>
          <w:rFonts w:ascii="Times New Roman" w:hAnsi="Times New Roman" w:cs="Times New Roman"/>
          <w:color w:val="000000" w:themeColor="text1"/>
          <w:sz w:val="24"/>
          <w:szCs w:val="24"/>
          <w:lang w:bidi="bn-BD"/>
        </w:rPr>
        <w:t xml:space="preserve"> Until 1993, BRAC ran thei</w:t>
      </w:r>
      <w:r w:rsidR="0053325C" w:rsidRPr="002C08D7">
        <w:rPr>
          <w:rFonts w:ascii="Times New Roman" w:hAnsi="Times New Roman" w:cs="Times New Roman"/>
          <w:color w:val="000000" w:themeColor="text1"/>
          <w:sz w:val="24"/>
          <w:szCs w:val="24"/>
          <w:lang w:bidi="bn-BD"/>
        </w:rPr>
        <w:t>r activities with WFP donations;</w:t>
      </w:r>
      <w:r w:rsidR="00DF73B0" w:rsidRPr="002C08D7">
        <w:rPr>
          <w:rFonts w:ascii="Times New Roman" w:hAnsi="Times New Roman" w:cs="Times New Roman"/>
          <w:color w:val="000000" w:themeColor="text1"/>
          <w:sz w:val="24"/>
          <w:szCs w:val="24"/>
          <w:lang w:bidi="bn-BD"/>
        </w:rPr>
        <w:t xml:space="preserve"> by then</w:t>
      </w:r>
      <w:r w:rsidR="0053325C" w:rsidRPr="002C08D7">
        <w:rPr>
          <w:rFonts w:ascii="Times New Roman" w:hAnsi="Times New Roman" w:cs="Times New Roman"/>
          <w:color w:val="000000" w:themeColor="text1"/>
          <w:sz w:val="24"/>
          <w:szCs w:val="24"/>
          <w:lang w:bidi="bn-BD"/>
        </w:rPr>
        <w:t>,</w:t>
      </w:r>
      <w:r w:rsidR="00DF73B0" w:rsidRPr="002C08D7">
        <w:rPr>
          <w:rFonts w:ascii="Times New Roman" w:hAnsi="Times New Roman" w:cs="Times New Roman"/>
          <w:color w:val="000000" w:themeColor="text1"/>
          <w:sz w:val="24"/>
          <w:szCs w:val="24"/>
          <w:lang w:bidi="bn-BD"/>
        </w:rPr>
        <w:t xml:space="preserve"> the program</w:t>
      </w:r>
      <w:r w:rsidR="005D35FF" w:rsidRPr="002C08D7">
        <w:rPr>
          <w:rFonts w:ascii="Times New Roman" w:hAnsi="Times New Roman" w:cs="Times New Roman"/>
          <w:color w:val="000000" w:themeColor="text1"/>
          <w:sz w:val="24"/>
          <w:szCs w:val="24"/>
          <w:lang w:bidi="bn-BD"/>
        </w:rPr>
        <w:t>me</w:t>
      </w:r>
      <w:r w:rsidR="00DF73B0" w:rsidRPr="002C08D7">
        <w:rPr>
          <w:rFonts w:ascii="Times New Roman" w:hAnsi="Times New Roman" w:cs="Times New Roman"/>
          <w:color w:val="000000" w:themeColor="text1"/>
          <w:sz w:val="24"/>
          <w:szCs w:val="24"/>
          <w:lang w:bidi="bn-BD"/>
        </w:rPr>
        <w:t xml:space="preserve"> </w:t>
      </w:r>
      <w:r w:rsidR="0053325C" w:rsidRPr="002C08D7">
        <w:rPr>
          <w:rFonts w:ascii="Times New Roman" w:hAnsi="Times New Roman" w:cs="Times New Roman"/>
          <w:color w:val="000000" w:themeColor="text1"/>
          <w:sz w:val="24"/>
          <w:szCs w:val="24"/>
          <w:lang w:bidi="bn-BD"/>
        </w:rPr>
        <w:t xml:space="preserve">had </w:t>
      </w:r>
      <w:r w:rsidR="00DF73B0" w:rsidRPr="002C08D7">
        <w:rPr>
          <w:rFonts w:ascii="Times New Roman" w:hAnsi="Times New Roman" w:cs="Times New Roman"/>
          <w:color w:val="000000" w:themeColor="text1"/>
          <w:sz w:val="24"/>
          <w:szCs w:val="24"/>
          <w:lang w:bidi="bn-BD"/>
        </w:rPr>
        <w:t xml:space="preserve">achieved its purposes (BRAC, 2017). </w:t>
      </w:r>
      <w:r w:rsidR="004735AC" w:rsidRPr="002C08D7">
        <w:rPr>
          <w:rFonts w:ascii="Times New Roman" w:hAnsi="Times New Roman" w:cs="Times New Roman"/>
          <w:color w:val="000000" w:themeColor="text1"/>
          <w:sz w:val="24"/>
          <w:szCs w:val="24"/>
          <w:lang w:bidi="bn-BD"/>
        </w:rPr>
        <w:t xml:space="preserve">Then, </w:t>
      </w:r>
      <w:r w:rsidR="00462948" w:rsidRPr="002C08D7">
        <w:rPr>
          <w:rFonts w:ascii="Times New Roman" w:hAnsi="Times New Roman" w:cs="Times New Roman"/>
          <w:color w:val="000000" w:themeColor="text1"/>
          <w:sz w:val="24"/>
          <w:szCs w:val="24"/>
          <w:lang w:bidi="bn-BD"/>
        </w:rPr>
        <w:t>BRAC started its own hatcheries</w:t>
      </w:r>
      <w:r w:rsidR="005D64EA" w:rsidRPr="002C08D7">
        <w:rPr>
          <w:rFonts w:ascii="Times New Roman" w:hAnsi="Times New Roman" w:cs="Times New Roman"/>
          <w:color w:val="000000" w:themeColor="text1"/>
          <w:sz w:val="24"/>
          <w:szCs w:val="24"/>
          <w:lang w:bidi="bn-BD"/>
        </w:rPr>
        <w:t xml:space="preserve"> in 1997 along with </w:t>
      </w:r>
      <w:r w:rsidR="00DF73B0" w:rsidRPr="002C08D7">
        <w:rPr>
          <w:rFonts w:ascii="Times New Roman" w:hAnsi="Times New Roman" w:cs="Times New Roman"/>
          <w:color w:val="000000" w:themeColor="text1"/>
          <w:sz w:val="24"/>
          <w:szCs w:val="24"/>
          <w:lang w:bidi="bn-BD"/>
        </w:rPr>
        <w:t>credit</w:t>
      </w:r>
      <w:r w:rsidR="00944EA0" w:rsidRPr="002C08D7">
        <w:rPr>
          <w:rFonts w:ascii="Times New Roman" w:hAnsi="Times New Roman" w:cs="Times New Roman"/>
          <w:color w:val="000000" w:themeColor="text1"/>
          <w:sz w:val="24"/>
          <w:szCs w:val="24"/>
          <w:lang w:bidi="bn-BD"/>
        </w:rPr>
        <w:t xml:space="preserve"> facilities </w:t>
      </w:r>
      <w:r w:rsidR="005D64EA" w:rsidRPr="002C08D7">
        <w:rPr>
          <w:rFonts w:ascii="Times New Roman" w:hAnsi="Times New Roman" w:cs="Times New Roman"/>
          <w:color w:val="000000" w:themeColor="text1"/>
          <w:sz w:val="24"/>
          <w:szCs w:val="24"/>
          <w:lang w:bidi="bn-BD"/>
        </w:rPr>
        <w:t>for</w:t>
      </w:r>
      <w:r w:rsidR="00944EA0" w:rsidRPr="002C08D7">
        <w:rPr>
          <w:rFonts w:ascii="Times New Roman" w:hAnsi="Times New Roman" w:cs="Times New Roman"/>
          <w:color w:val="000000" w:themeColor="text1"/>
          <w:sz w:val="24"/>
          <w:szCs w:val="24"/>
          <w:lang w:bidi="bn-BD"/>
        </w:rPr>
        <w:t xml:space="preserve"> collecting DOCs</w:t>
      </w:r>
      <w:r w:rsidR="00DF73B0" w:rsidRPr="002C08D7">
        <w:rPr>
          <w:rFonts w:ascii="Times New Roman" w:hAnsi="Times New Roman" w:cs="Times New Roman"/>
          <w:color w:val="000000" w:themeColor="text1"/>
          <w:sz w:val="24"/>
          <w:szCs w:val="24"/>
          <w:lang w:bidi="bn-BD"/>
        </w:rPr>
        <w:t xml:space="preserve"> for the farmers (BRAC, 2017). </w:t>
      </w:r>
      <w:r w:rsidR="004735AC" w:rsidRPr="002C08D7">
        <w:rPr>
          <w:rFonts w:ascii="Times New Roman" w:hAnsi="Times New Roman" w:cs="Times New Roman"/>
          <w:color w:val="000000" w:themeColor="text1"/>
          <w:sz w:val="24"/>
          <w:szCs w:val="24"/>
          <w:lang w:bidi="bn-BD"/>
        </w:rPr>
        <w:t>Besides, they developed three feed mills in Manikganj, Nilphamari</w:t>
      </w:r>
      <w:r w:rsidR="005D64EA" w:rsidRPr="002C08D7">
        <w:rPr>
          <w:rFonts w:ascii="Times New Roman" w:hAnsi="Times New Roman" w:cs="Times New Roman"/>
          <w:color w:val="000000" w:themeColor="text1"/>
          <w:sz w:val="24"/>
          <w:szCs w:val="24"/>
          <w:lang w:bidi="bn-BD"/>
        </w:rPr>
        <w:t>,</w:t>
      </w:r>
      <w:r w:rsidR="004735AC" w:rsidRPr="002C08D7">
        <w:rPr>
          <w:rFonts w:ascii="Times New Roman" w:hAnsi="Times New Roman" w:cs="Times New Roman"/>
          <w:color w:val="000000" w:themeColor="text1"/>
          <w:sz w:val="24"/>
          <w:szCs w:val="24"/>
          <w:lang w:bidi="bn-BD"/>
        </w:rPr>
        <w:t xml:space="preserve"> and Gazipur b</w:t>
      </w:r>
      <w:r w:rsidR="005D64EA" w:rsidRPr="002C08D7">
        <w:rPr>
          <w:rFonts w:ascii="Times New Roman" w:hAnsi="Times New Roman" w:cs="Times New Roman"/>
          <w:color w:val="000000" w:themeColor="text1"/>
          <w:sz w:val="24"/>
          <w:szCs w:val="24"/>
          <w:lang w:bidi="bn-BD"/>
        </w:rPr>
        <w:t>y 2000 with a larger capacity for</w:t>
      </w:r>
      <w:r w:rsidR="004735AC" w:rsidRPr="002C08D7">
        <w:rPr>
          <w:rFonts w:ascii="Times New Roman" w:hAnsi="Times New Roman" w:cs="Times New Roman"/>
          <w:color w:val="000000" w:themeColor="text1"/>
          <w:sz w:val="24"/>
          <w:szCs w:val="24"/>
          <w:lang w:bidi="bn-BD"/>
        </w:rPr>
        <w:t xml:space="preserve"> feed production (</w:t>
      </w:r>
      <w:r w:rsidR="00D6719D" w:rsidRPr="002C08D7">
        <w:rPr>
          <w:rFonts w:ascii="Times New Roman" w:hAnsi="Times New Roman" w:cs="Times New Roman"/>
          <w:color w:val="000000" w:themeColor="text1"/>
          <w:sz w:val="24"/>
          <w:szCs w:val="24"/>
          <w:lang w:bidi="bn-BD"/>
        </w:rPr>
        <w:t xml:space="preserve">Dolberg et al., 2002; </w:t>
      </w:r>
      <w:r w:rsidR="004735AC" w:rsidRPr="002C08D7">
        <w:rPr>
          <w:rFonts w:ascii="Times New Roman" w:hAnsi="Times New Roman" w:cs="Times New Roman"/>
          <w:color w:val="000000" w:themeColor="text1"/>
          <w:sz w:val="24"/>
          <w:szCs w:val="24"/>
          <w:lang w:bidi="bn-BD"/>
        </w:rPr>
        <w:t>BRAC, 2016).</w:t>
      </w:r>
      <w:r w:rsidR="00D6719D" w:rsidRPr="002C08D7">
        <w:rPr>
          <w:rFonts w:ascii="Times New Roman" w:hAnsi="Times New Roman" w:cs="Times New Roman"/>
          <w:color w:val="000000" w:themeColor="text1"/>
          <w:sz w:val="24"/>
          <w:szCs w:val="24"/>
          <w:lang w:bidi="bn-BD"/>
        </w:rPr>
        <w:t xml:space="preserve"> In 2003, BRAC </w:t>
      </w:r>
      <w:r w:rsidR="00A24F48" w:rsidRPr="002C08D7">
        <w:rPr>
          <w:rFonts w:ascii="Times New Roman" w:hAnsi="Times New Roman" w:cs="Times New Roman"/>
          <w:color w:val="000000" w:themeColor="text1"/>
          <w:sz w:val="24"/>
          <w:szCs w:val="24"/>
          <w:lang w:bidi="bn-BD"/>
        </w:rPr>
        <w:t>poultry was established</w:t>
      </w:r>
      <w:r w:rsidR="00927712" w:rsidRPr="002C08D7">
        <w:rPr>
          <w:rFonts w:ascii="Times New Roman" w:hAnsi="Times New Roman" w:cs="Times New Roman"/>
          <w:color w:val="000000" w:themeColor="text1"/>
          <w:sz w:val="24"/>
          <w:szCs w:val="24"/>
          <w:lang w:bidi="bn-BD"/>
        </w:rPr>
        <w:t xml:space="preserve"> as a</w:t>
      </w:r>
      <w:r w:rsidR="00D6719D" w:rsidRPr="002C08D7">
        <w:rPr>
          <w:rFonts w:ascii="Times New Roman" w:hAnsi="Times New Roman" w:cs="Times New Roman"/>
          <w:color w:val="000000" w:themeColor="text1"/>
          <w:sz w:val="24"/>
          <w:szCs w:val="24"/>
          <w:lang w:bidi="bn-BD"/>
        </w:rPr>
        <w:t xml:space="preserve"> social enterprise of BRAC (BRAC, 2017).</w:t>
      </w:r>
      <w:r w:rsidR="00837A1B" w:rsidRPr="002C08D7">
        <w:rPr>
          <w:rFonts w:ascii="Times New Roman" w:hAnsi="Times New Roman" w:cs="Times New Roman"/>
          <w:color w:val="000000" w:themeColor="text1"/>
          <w:sz w:val="24"/>
          <w:szCs w:val="24"/>
          <w:lang w:bidi="bn-BD"/>
        </w:rPr>
        <w:t xml:space="preserve"> </w:t>
      </w:r>
      <w:r w:rsidR="00A24F48" w:rsidRPr="002C08D7">
        <w:rPr>
          <w:rFonts w:ascii="Times New Roman" w:hAnsi="Times New Roman" w:cs="Times New Roman"/>
          <w:color w:val="000000" w:themeColor="text1"/>
          <w:sz w:val="24"/>
          <w:szCs w:val="24"/>
          <w:lang w:bidi="bn-BD"/>
        </w:rPr>
        <w:t>It was reported t</w:t>
      </w:r>
      <w:r w:rsidR="009F01DE" w:rsidRPr="002C08D7">
        <w:rPr>
          <w:rFonts w:ascii="Times New Roman" w:hAnsi="Times New Roman" w:cs="Times New Roman"/>
          <w:color w:val="000000" w:themeColor="text1"/>
          <w:sz w:val="24"/>
          <w:szCs w:val="24"/>
          <w:lang w:bidi="bn-BD"/>
        </w:rPr>
        <w:t>hat up to 2005, about 150 NGO</w:t>
      </w:r>
      <w:r w:rsidR="00837A1B" w:rsidRPr="002C08D7">
        <w:rPr>
          <w:rFonts w:ascii="Times New Roman" w:hAnsi="Times New Roman" w:cs="Times New Roman"/>
          <w:color w:val="000000" w:themeColor="text1"/>
          <w:sz w:val="24"/>
          <w:szCs w:val="24"/>
          <w:lang w:bidi="bn-BD"/>
        </w:rPr>
        <w:t>s</w:t>
      </w:r>
      <w:r w:rsidR="00A24F48" w:rsidRPr="002C08D7">
        <w:rPr>
          <w:rFonts w:ascii="Times New Roman" w:hAnsi="Times New Roman" w:cs="Times New Roman"/>
          <w:color w:val="000000" w:themeColor="text1"/>
          <w:sz w:val="24"/>
          <w:szCs w:val="24"/>
          <w:lang w:bidi="bn-BD"/>
        </w:rPr>
        <w:t xml:space="preserve"> assisted to stimulate</w:t>
      </w:r>
      <w:r w:rsidR="009F01DE" w:rsidRPr="002C08D7">
        <w:rPr>
          <w:rFonts w:ascii="Times New Roman" w:hAnsi="Times New Roman" w:cs="Times New Roman"/>
          <w:color w:val="000000" w:themeColor="text1"/>
          <w:sz w:val="24"/>
          <w:szCs w:val="24"/>
          <w:lang w:bidi="bn-BD"/>
        </w:rPr>
        <w:t xml:space="preserve"> </w:t>
      </w:r>
      <w:r w:rsidR="009F01DE" w:rsidRPr="002C08D7">
        <w:rPr>
          <w:rFonts w:ascii="Times New Roman" w:hAnsi="Times New Roman" w:cs="Vrinda"/>
          <w:color w:val="000000" w:themeColor="text1"/>
          <w:sz w:val="24"/>
          <w:szCs w:val="30"/>
          <w:lang w:bidi="bn-BD"/>
        </w:rPr>
        <w:t xml:space="preserve">poultry </w:t>
      </w:r>
      <w:r w:rsidR="009F01DE" w:rsidRPr="002C08D7">
        <w:rPr>
          <w:rFonts w:ascii="Times New Roman" w:hAnsi="Times New Roman" w:cs="Times New Roman"/>
          <w:color w:val="000000" w:themeColor="text1"/>
          <w:sz w:val="24"/>
          <w:szCs w:val="24"/>
          <w:lang w:bidi="bn-BD"/>
        </w:rPr>
        <w:t xml:space="preserve">sector </w:t>
      </w:r>
      <w:r w:rsidR="00A24F48" w:rsidRPr="002C08D7">
        <w:rPr>
          <w:rFonts w:ascii="Times New Roman" w:hAnsi="Times New Roman" w:cs="Times New Roman"/>
          <w:color w:val="000000" w:themeColor="text1"/>
          <w:sz w:val="24"/>
          <w:szCs w:val="24"/>
          <w:lang w:bidi="bn-BD"/>
        </w:rPr>
        <w:t xml:space="preserve">growth </w:t>
      </w:r>
      <w:r w:rsidR="009F01DE" w:rsidRPr="002C08D7">
        <w:rPr>
          <w:rFonts w:ascii="Times New Roman" w:hAnsi="Times New Roman" w:cs="Times New Roman"/>
          <w:color w:val="000000" w:themeColor="text1"/>
          <w:sz w:val="24"/>
          <w:szCs w:val="24"/>
          <w:lang w:bidi="bn-BD"/>
        </w:rPr>
        <w:t>along with government support (</w:t>
      </w:r>
      <w:r w:rsidR="009F01DE" w:rsidRPr="002C08D7">
        <w:rPr>
          <w:rFonts w:ascii="Times New Roman" w:hAnsi="Times New Roman" w:cs="Times New Roman"/>
          <w:color w:val="000000" w:themeColor="text1"/>
          <w:sz w:val="24"/>
          <w:szCs w:val="24"/>
          <w:shd w:val="clear" w:color="auto" w:fill="FFFFFF"/>
        </w:rPr>
        <w:t>Hossain et al., 2014)</w:t>
      </w:r>
      <w:r w:rsidR="009F01DE" w:rsidRPr="002C08D7">
        <w:rPr>
          <w:rFonts w:ascii="Times New Roman" w:hAnsi="Times New Roman" w:cs="Times New Roman"/>
          <w:color w:val="000000" w:themeColor="text1"/>
          <w:sz w:val="24"/>
          <w:szCs w:val="24"/>
          <w:lang w:bidi="bn-BD"/>
        </w:rPr>
        <w:t>.</w:t>
      </w:r>
      <w:r w:rsidR="005D64EA" w:rsidRPr="002C08D7">
        <w:rPr>
          <w:rFonts w:ascii="Times New Roman" w:hAnsi="Times New Roman" w:cs="Times New Roman"/>
          <w:color w:val="000000" w:themeColor="text1"/>
          <w:sz w:val="24"/>
          <w:szCs w:val="24"/>
          <w:lang w:bidi="bn-BD"/>
        </w:rPr>
        <w:t xml:space="preserve"> Some NGOs</w:t>
      </w:r>
      <w:r w:rsidR="009F01DE" w:rsidRPr="002C08D7">
        <w:rPr>
          <w:rFonts w:ascii="Times New Roman" w:hAnsi="Times New Roman" w:cs="Times New Roman"/>
          <w:color w:val="000000" w:themeColor="text1"/>
          <w:sz w:val="24"/>
          <w:szCs w:val="24"/>
          <w:lang w:bidi="bn-BD"/>
        </w:rPr>
        <w:t>, for example, Proshika, Swanirvar Bangladesh, Care-Bangladesh, Friends in Village Development Bangladesh (FIVDB)</w:t>
      </w:r>
      <w:r w:rsidR="005D64EA" w:rsidRPr="002C08D7">
        <w:rPr>
          <w:rFonts w:ascii="Times New Roman" w:hAnsi="Times New Roman" w:cs="Times New Roman"/>
          <w:color w:val="000000" w:themeColor="text1"/>
          <w:sz w:val="24"/>
          <w:szCs w:val="24"/>
          <w:lang w:bidi="bn-BD"/>
        </w:rPr>
        <w:t>,</w:t>
      </w:r>
      <w:r w:rsidR="00837A1B" w:rsidRPr="002C08D7">
        <w:rPr>
          <w:rFonts w:ascii="Times New Roman" w:hAnsi="Times New Roman" w:cs="Times New Roman"/>
          <w:color w:val="000000" w:themeColor="text1"/>
          <w:sz w:val="24"/>
          <w:szCs w:val="24"/>
          <w:lang w:bidi="bn-BD"/>
        </w:rPr>
        <w:t xml:space="preserve"> and</w:t>
      </w:r>
      <w:r w:rsidR="009F01DE" w:rsidRPr="002C08D7">
        <w:rPr>
          <w:rFonts w:ascii="Times New Roman" w:hAnsi="Times New Roman" w:cs="Times New Roman"/>
          <w:color w:val="000000" w:themeColor="text1"/>
          <w:sz w:val="24"/>
          <w:szCs w:val="24"/>
          <w:lang w:bidi="bn-BD"/>
        </w:rPr>
        <w:t xml:space="preserve"> Association of Social Advancement (ASA)</w:t>
      </w:r>
      <w:r w:rsidR="005D64EA" w:rsidRPr="002C08D7">
        <w:rPr>
          <w:rFonts w:ascii="Times New Roman" w:hAnsi="Times New Roman" w:cs="Times New Roman"/>
          <w:color w:val="000000" w:themeColor="text1"/>
          <w:sz w:val="24"/>
          <w:szCs w:val="24"/>
          <w:lang w:bidi="bn-BD"/>
        </w:rPr>
        <w:t>,</w:t>
      </w:r>
      <w:r w:rsidR="009F01DE" w:rsidRPr="002C08D7">
        <w:rPr>
          <w:rFonts w:ascii="Times New Roman" w:hAnsi="Times New Roman" w:cs="Times New Roman"/>
          <w:color w:val="000000" w:themeColor="text1"/>
          <w:sz w:val="24"/>
          <w:szCs w:val="24"/>
          <w:lang w:bidi="bn-BD"/>
        </w:rPr>
        <w:t xml:space="preserve"> working in poultry sector were mentioned in different literatures (Alam, 1997; Khanl, 2007; Rahman et al., 2014).</w:t>
      </w:r>
    </w:p>
    <w:p w14:paraId="6B2322F0" w14:textId="77777777" w:rsidR="00665B37" w:rsidRDefault="00A24F48" w:rsidP="00740BE5">
      <w:pPr>
        <w:shd w:val="clear" w:color="auto" w:fill="FFFFFF"/>
        <w:spacing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Similarly</w:t>
      </w:r>
      <w:r w:rsidR="005D64EA"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when</w:t>
      </w:r>
      <w:r w:rsidR="001A084E" w:rsidRPr="002C08D7">
        <w:rPr>
          <w:rFonts w:ascii="Times New Roman" w:hAnsi="Times New Roman" w:cs="Times New Roman"/>
          <w:color w:val="000000" w:themeColor="text1"/>
          <w:sz w:val="24"/>
          <w:szCs w:val="24"/>
          <w:lang w:bidi="bn-BD"/>
        </w:rPr>
        <w:t xml:space="preserve"> private companies understood that the poultry sector could be a way </w:t>
      </w:r>
      <w:r w:rsidR="00837A1B" w:rsidRPr="002C08D7">
        <w:rPr>
          <w:rFonts w:ascii="Times New Roman" w:hAnsi="Times New Roman" w:cs="Times New Roman"/>
          <w:color w:val="000000" w:themeColor="text1"/>
          <w:sz w:val="24"/>
          <w:szCs w:val="24"/>
          <w:lang w:bidi="bn-BD"/>
        </w:rPr>
        <w:t xml:space="preserve">of </w:t>
      </w:r>
      <w:r w:rsidRPr="002C08D7">
        <w:rPr>
          <w:rFonts w:ascii="Times New Roman" w:hAnsi="Times New Roman" w:cs="Times New Roman"/>
          <w:color w:val="000000" w:themeColor="text1"/>
          <w:sz w:val="24"/>
          <w:szCs w:val="24"/>
          <w:lang w:bidi="bn-BD"/>
        </w:rPr>
        <w:t>contributing to the</w:t>
      </w:r>
      <w:r w:rsidR="001A084E" w:rsidRPr="002C08D7">
        <w:rPr>
          <w:rFonts w:ascii="Times New Roman" w:hAnsi="Times New Roman" w:cs="Times New Roman"/>
          <w:color w:val="000000" w:themeColor="text1"/>
          <w:sz w:val="24"/>
          <w:szCs w:val="24"/>
          <w:lang w:bidi="bn-BD"/>
        </w:rPr>
        <w:t xml:space="preserve"> country’s GDP, they started to invest more in this sector from </w:t>
      </w:r>
      <w:r w:rsidR="005D64EA" w:rsidRPr="002C08D7">
        <w:rPr>
          <w:rFonts w:ascii="Times New Roman" w:hAnsi="Times New Roman" w:cs="Times New Roman"/>
          <w:color w:val="000000" w:themeColor="text1"/>
          <w:sz w:val="24"/>
          <w:szCs w:val="24"/>
          <w:lang w:bidi="bn-BD"/>
        </w:rPr>
        <w:t xml:space="preserve">in the </w:t>
      </w:r>
      <w:r w:rsidR="001A084E" w:rsidRPr="002C08D7">
        <w:rPr>
          <w:rFonts w:ascii="Times New Roman" w:hAnsi="Times New Roman" w:cs="Times New Roman"/>
          <w:color w:val="000000" w:themeColor="text1"/>
          <w:sz w:val="24"/>
          <w:szCs w:val="24"/>
          <w:lang w:bidi="bn-BD"/>
        </w:rPr>
        <w:t>early 90s’ (</w:t>
      </w:r>
      <w:r w:rsidR="001A084E" w:rsidRPr="002C08D7">
        <w:rPr>
          <w:rFonts w:ascii="Times New Roman" w:hAnsi="Times New Roman" w:cs="Times New Roman"/>
          <w:color w:val="000000" w:themeColor="text1"/>
          <w:sz w:val="24"/>
          <w:szCs w:val="24"/>
          <w:shd w:val="clear" w:color="auto" w:fill="FFFFFF"/>
        </w:rPr>
        <w:t>Shamsuddoha and Sohel, 2004</w:t>
      </w:r>
      <w:r w:rsidR="005D64EA" w:rsidRPr="002C08D7">
        <w:rPr>
          <w:rFonts w:ascii="Times New Roman" w:hAnsi="Times New Roman" w:cs="Times New Roman"/>
          <w:color w:val="000000" w:themeColor="text1"/>
          <w:sz w:val="24"/>
          <w:szCs w:val="24"/>
          <w:shd w:val="clear" w:color="auto" w:fill="FFFFFF"/>
        </w:rPr>
        <w:t>;</w:t>
      </w:r>
      <w:r w:rsidR="001A084E" w:rsidRPr="002C08D7">
        <w:rPr>
          <w:rFonts w:ascii="Times New Roman" w:hAnsi="Times New Roman" w:cs="Times New Roman"/>
          <w:color w:val="000000" w:themeColor="text1"/>
          <w:sz w:val="24"/>
          <w:szCs w:val="24"/>
          <w:shd w:val="clear" w:color="auto" w:fill="FFFFFF"/>
        </w:rPr>
        <w:t xml:space="preserve"> Hamid et al., 2017</w:t>
      </w:r>
      <w:r w:rsidR="001A084E" w:rsidRPr="002C08D7">
        <w:rPr>
          <w:rFonts w:ascii="Times New Roman" w:hAnsi="Times New Roman" w:cs="Times New Roman"/>
          <w:color w:val="000000" w:themeColor="text1"/>
          <w:sz w:val="24"/>
          <w:szCs w:val="24"/>
          <w:lang w:bidi="bn-BD"/>
        </w:rPr>
        <w:t>).</w:t>
      </w:r>
      <w:r w:rsidR="005D64EA" w:rsidRPr="002C08D7">
        <w:rPr>
          <w:rFonts w:ascii="Times New Roman" w:hAnsi="Times New Roman" w:cs="Times New Roman"/>
          <w:color w:val="000000" w:themeColor="text1"/>
          <w:sz w:val="24"/>
          <w:szCs w:val="24"/>
          <w:lang w:bidi="bn-BD"/>
        </w:rPr>
        <w:t xml:space="preserve"> From</w:t>
      </w:r>
      <w:r w:rsidR="00875157" w:rsidRPr="002C08D7">
        <w:rPr>
          <w:rFonts w:ascii="Times New Roman" w:hAnsi="Times New Roman" w:cs="Times New Roman"/>
          <w:color w:val="000000" w:themeColor="text1"/>
          <w:sz w:val="24"/>
          <w:szCs w:val="24"/>
          <w:lang w:bidi="bn-BD"/>
        </w:rPr>
        <w:t xml:space="preserve"> 1991, several companies</w:t>
      </w:r>
      <w:r w:rsidR="00432100" w:rsidRPr="002C08D7">
        <w:rPr>
          <w:rFonts w:ascii="Times New Roman" w:hAnsi="Times New Roman" w:cs="Times New Roman"/>
          <w:color w:val="000000" w:themeColor="text1"/>
          <w:sz w:val="24"/>
          <w:szCs w:val="24"/>
          <w:lang w:bidi="bn-BD"/>
        </w:rPr>
        <w:t>,</w:t>
      </w:r>
      <w:r w:rsidR="00875157" w:rsidRPr="002C08D7">
        <w:rPr>
          <w:rFonts w:ascii="Times New Roman" w:hAnsi="Times New Roman" w:cs="Times New Roman"/>
          <w:color w:val="000000" w:themeColor="text1"/>
          <w:sz w:val="24"/>
          <w:szCs w:val="24"/>
          <w:lang w:bidi="bn-BD"/>
        </w:rPr>
        <w:t xml:space="preserve"> for example</w:t>
      </w:r>
      <w:r w:rsidR="00432100" w:rsidRPr="002C08D7">
        <w:rPr>
          <w:rFonts w:ascii="Times New Roman" w:hAnsi="Times New Roman" w:cs="Times New Roman"/>
          <w:color w:val="000000" w:themeColor="text1"/>
          <w:sz w:val="24"/>
          <w:szCs w:val="24"/>
          <w:lang w:bidi="bn-BD"/>
        </w:rPr>
        <w:t>,</w:t>
      </w:r>
      <w:r w:rsidR="00875157" w:rsidRPr="002C08D7">
        <w:rPr>
          <w:rFonts w:ascii="Times New Roman" w:hAnsi="Times New Roman" w:cs="Times New Roman"/>
          <w:color w:val="000000" w:themeColor="text1"/>
          <w:sz w:val="24"/>
          <w:szCs w:val="24"/>
          <w:lang w:bidi="bn-BD"/>
        </w:rPr>
        <w:t xml:space="preserve"> Aftab Bahumukhi Farms Limited</w:t>
      </w:r>
      <w:r w:rsidR="00890353" w:rsidRPr="002C08D7">
        <w:rPr>
          <w:rFonts w:ascii="Times New Roman" w:hAnsi="Times New Roman" w:cs="Times New Roman"/>
          <w:color w:val="000000" w:themeColor="text1"/>
          <w:sz w:val="24"/>
          <w:szCs w:val="24"/>
          <w:lang w:bidi="bn-BD"/>
        </w:rPr>
        <w:t>, Paragon Poultry Limited</w:t>
      </w:r>
      <w:r w:rsidR="00875157" w:rsidRPr="002C08D7">
        <w:rPr>
          <w:rFonts w:ascii="Times New Roman" w:hAnsi="Times New Roman" w:cs="Times New Roman"/>
          <w:color w:val="000000" w:themeColor="text1"/>
          <w:sz w:val="24"/>
          <w:szCs w:val="24"/>
          <w:lang w:bidi="bn-BD"/>
        </w:rPr>
        <w:t>, Kazi</w:t>
      </w:r>
      <w:r w:rsidR="00890353" w:rsidRPr="002C08D7">
        <w:rPr>
          <w:rFonts w:ascii="Times New Roman" w:hAnsi="Times New Roman" w:cs="Times New Roman"/>
          <w:color w:val="000000" w:themeColor="text1"/>
          <w:sz w:val="24"/>
          <w:szCs w:val="24"/>
          <w:lang w:bidi="bn-BD"/>
        </w:rPr>
        <w:t xml:space="preserve"> Farms Limited</w:t>
      </w:r>
      <w:r w:rsidR="00875157" w:rsidRPr="002C08D7">
        <w:rPr>
          <w:rFonts w:ascii="Times New Roman" w:hAnsi="Times New Roman" w:cs="Times New Roman"/>
          <w:color w:val="000000" w:themeColor="text1"/>
          <w:sz w:val="24"/>
          <w:szCs w:val="24"/>
          <w:lang w:bidi="bn-BD"/>
        </w:rPr>
        <w:t>, C.P. Bangladesh Co</w:t>
      </w:r>
      <w:r w:rsidR="005D64EA" w:rsidRPr="002C08D7">
        <w:rPr>
          <w:rFonts w:ascii="Times New Roman" w:hAnsi="Times New Roman" w:cs="Times New Roman"/>
          <w:color w:val="000000" w:themeColor="text1"/>
          <w:sz w:val="24"/>
          <w:szCs w:val="24"/>
          <w:lang w:bidi="bn-BD"/>
        </w:rPr>
        <w:t>.</w:t>
      </w:r>
      <w:r w:rsidR="00875157" w:rsidRPr="002C08D7">
        <w:rPr>
          <w:rFonts w:ascii="Times New Roman" w:hAnsi="Times New Roman" w:cs="Times New Roman"/>
          <w:color w:val="000000" w:themeColor="text1"/>
          <w:sz w:val="24"/>
          <w:szCs w:val="24"/>
          <w:lang w:bidi="bn-BD"/>
        </w:rPr>
        <w:t xml:space="preserve"> Limited, Nourish Poultry and Hatchery L</w:t>
      </w:r>
      <w:r w:rsidR="00890353" w:rsidRPr="002C08D7">
        <w:rPr>
          <w:rFonts w:ascii="Times New Roman" w:hAnsi="Times New Roman" w:cs="Times New Roman"/>
          <w:color w:val="000000" w:themeColor="text1"/>
          <w:sz w:val="24"/>
          <w:szCs w:val="24"/>
          <w:lang w:bidi="bn-BD"/>
        </w:rPr>
        <w:t>imited</w:t>
      </w:r>
      <w:r w:rsidR="00120329" w:rsidRPr="002C08D7">
        <w:rPr>
          <w:rFonts w:ascii="Times New Roman" w:hAnsi="Times New Roman" w:cs="Times New Roman"/>
          <w:color w:val="000000" w:themeColor="text1"/>
          <w:sz w:val="24"/>
          <w:szCs w:val="24"/>
          <w:lang w:bidi="bn-BD"/>
        </w:rPr>
        <w:t xml:space="preserve"> started their </w:t>
      </w:r>
      <w:r w:rsidR="00890353" w:rsidRPr="002C08D7">
        <w:rPr>
          <w:rFonts w:ascii="Times New Roman" w:hAnsi="Times New Roman" w:cs="Times New Roman"/>
          <w:color w:val="000000" w:themeColor="text1"/>
          <w:sz w:val="24"/>
          <w:szCs w:val="24"/>
          <w:lang w:bidi="bn-BD"/>
        </w:rPr>
        <w:t xml:space="preserve">feed mills and </w:t>
      </w:r>
      <w:r w:rsidR="00120329" w:rsidRPr="002C08D7">
        <w:rPr>
          <w:rFonts w:ascii="Times New Roman" w:hAnsi="Times New Roman" w:cs="Times New Roman"/>
          <w:color w:val="000000" w:themeColor="text1"/>
          <w:sz w:val="24"/>
          <w:szCs w:val="24"/>
          <w:lang w:bidi="bn-BD"/>
        </w:rPr>
        <w:t>parent stocks</w:t>
      </w:r>
      <w:r w:rsidR="00944EA0" w:rsidRPr="002C08D7">
        <w:rPr>
          <w:rFonts w:ascii="Times New Roman" w:hAnsi="Times New Roman" w:cs="Times New Roman"/>
          <w:color w:val="000000" w:themeColor="text1"/>
          <w:sz w:val="24"/>
          <w:szCs w:val="24"/>
          <w:lang w:bidi="bn-BD"/>
        </w:rPr>
        <w:t xml:space="preserve"> (PS)</w:t>
      </w:r>
      <w:r w:rsidR="00890353" w:rsidRPr="002C08D7">
        <w:rPr>
          <w:rFonts w:ascii="Times New Roman" w:hAnsi="Times New Roman" w:cs="Times New Roman"/>
          <w:color w:val="000000" w:themeColor="text1"/>
          <w:sz w:val="24"/>
          <w:szCs w:val="24"/>
          <w:lang w:bidi="bn-BD"/>
        </w:rPr>
        <w:t xml:space="preserve"> for supplying feeds and chicks (</w:t>
      </w:r>
      <w:r w:rsidR="00890353" w:rsidRPr="002C08D7">
        <w:rPr>
          <w:rFonts w:ascii="Times New Roman" w:hAnsi="Times New Roman" w:cs="Times New Roman"/>
          <w:color w:val="000000" w:themeColor="text1"/>
          <w:sz w:val="24"/>
          <w:szCs w:val="24"/>
          <w:shd w:val="clear" w:color="auto" w:fill="FFFFFF"/>
        </w:rPr>
        <w:t>Muhibbullah and Karim, 2016)</w:t>
      </w:r>
      <w:r w:rsidR="00120329" w:rsidRPr="002C08D7">
        <w:rPr>
          <w:rFonts w:ascii="Times New Roman" w:hAnsi="Times New Roman" w:cs="Times New Roman"/>
          <w:color w:val="000000" w:themeColor="text1"/>
          <w:sz w:val="24"/>
          <w:szCs w:val="24"/>
          <w:lang w:bidi="bn-BD"/>
        </w:rPr>
        <w:t>.</w:t>
      </w:r>
      <w:r w:rsidR="00997E8B" w:rsidRPr="002C08D7">
        <w:rPr>
          <w:rFonts w:ascii="Times New Roman" w:hAnsi="Times New Roman" w:cs="Times New Roman"/>
          <w:color w:val="000000" w:themeColor="text1"/>
          <w:sz w:val="24"/>
          <w:szCs w:val="24"/>
          <w:lang w:bidi="bn-BD"/>
        </w:rPr>
        <w:t xml:space="preserve"> </w:t>
      </w:r>
      <w:r w:rsidR="001A084E" w:rsidRPr="002C08D7">
        <w:rPr>
          <w:rFonts w:ascii="Times New Roman" w:hAnsi="Times New Roman" w:cs="Times New Roman"/>
          <w:color w:val="000000" w:themeColor="text1"/>
          <w:sz w:val="24"/>
          <w:szCs w:val="24"/>
          <w:lang w:bidi="bn-BD"/>
        </w:rPr>
        <w:t>The chicken</w:t>
      </w:r>
      <w:r w:rsidR="005D64EA" w:rsidRPr="002C08D7">
        <w:rPr>
          <w:rFonts w:ascii="Times New Roman" w:hAnsi="Times New Roman" w:cs="Times New Roman"/>
          <w:color w:val="000000" w:themeColor="text1"/>
          <w:sz w:val="24"/>
          <w:szCs w:val="24"/>
          <w:lang w:bidi="bn-BD"/>
        </w:rPr>
        <w:t xml:space="preserve"> population</w:t>
      </w:r>
      <w:r w:rsidR="001A084E" w:rsidRPr="002C08D7">
        <w:rPr>
          <w:rFonts w:ascii="Times New Roman" w:hAnsi="Times New Roman" w:cs="Times New Roman"/>
          <w:color w:val="000000" w:themeColor="text1"/>
          <w:sz w:val="24"/>
          <w:szCs w:val="24"/>
          <w:lang w:bidi="bn-BD"/>
        </w:rPr>
        <w:t xml:space="preserve"> gradually increased from 91 million in 1990 to 123 million in 1995 and 153 million in 1997 (</w:t>
      </w:r>
      <w:r w:rsidR="005D64EA" w:rsidRPr="002C08D7">
        <w:rPr>
          <w:rFonts w:ascii="Times New Roman" w:hAnsi="Times New Roman" w:cs="Times New Roman"/>
          <w:color w:val="000000" w:themeColor="text1"/>
          <w:sz w:val="24"/>
          <w:szCs w:val="24"/>
          <w:shd w:val="clear" w:color="auto" w:fill="FFFFFF"/>
        </w:rPr>
        <w:t>Jabbar</w:t>
      </w:r>
      <w:r w:rsidR="001A084E" w:rsidRPr="002C08D7">
        <w:rPr>
          <w:rFonts w:ascii="Times New Roman" w:hAnsi="Times New Roman" w:cs="Times New Roman"/>
          <w:color w:val="000000" w:themeColor="text1"/>
          <w:sz w:val="24"/>
          <w:szCs w:val="24"/>
          <w:shd w:val="clear" w:color="auto" w:fill="FFFFFF"/>
        </w:rPr>
        <w:t xml:space="preserve"> et al., 2007)</w:t>
      </w:r>
      <w:r w:rsidR="001A084E" w:rsidRPr="002C08D7">
        <w:rPr>
          <w:rFonts w:ascii="Times New Roman" w:hAnsi="Times New Roman" w:cs="Times New Roman"/>
          <w:color w:val="000000" w:themeColor="text1"/>
          <w:sz w:val="24"/>
          <w:szCs w:val="24"/>
          <w:lang w:bidi="bn-BD"/>
        </w:rPr>
        <w:t>.</w:t>
      </w:r>
      <w:r w:rsidR="005A29BF" w:rsidRPr="002C08D7">
        <w:rPr>
          <w:rFonts w:ascii="Times New Roman" w:hAnsi="Times New Roman" w:cs="Times New Roman"/>
          <w:color w:val="000000" w:themeColor="text1"/>
          <w:sz w:val="24"/>
          <w:szCs w:val="24"/>
          <w:lang w:bidi="bn-BD"/>
        </w:rPr>
        <w:t xml:space="preserve"> From 1990-2005, the po</w:t>
      </w:r>
      <w:r w:rsidR="005D64EA" w:rsidRPr="002C08D7">
        <w:rPr>
          <w:rFonts w:ascii="Times New Roman" w:hAnsi="Times New Roman" w:cs="Times New Roman"/>
          <w:color w:val="000000" w:themeColor="text1"/>
          <w:sz w:val="24"/>
          <w:szCs w:val="24"/>
          <w:lang w:bidi="bn-BD"/>
        </w:rPr>
        <w:t>ultry population growth rate</w:t>
      </w:r>
      <w:r w:rsidR="005A29BF" w:rsidRPr="002C08D7">
        <w:rPr>
          <w:rFonts w:ascii="Times New Roman" w:hAnsi="Times New Roman" w:cs="Times New Roman"/>
          <w:color w:val="000000" w:themeColor="text1"/>
          <w:sz w:val="24"/>
          <w:szCs w:val="24"/>
          <w:lang w:bidi="bn-BD"/>
        </w:rPr>
        <w:t xml:space="preserve"> increased by 4% per year</w:t>
      </w:r>
      <w:r w:rsidR="005D64EA" w:rsidRPr="002C08D7">
        <w:rPr>
          <w:rFonts w:ascii="Times New Roman" w:hAnsi="Times New Roman" w:cs="Times New Roman"/>
          <w:color w:val="000000" w:themeColor="text1"/>
          <w:sz w:val="24"/>
          <w:szCs w:val="24"/>
          <w:lang w:bidi="bn-BD"/>
        </w:rPr>
        <w:t>,</w:t>
      </w:r>
      <w:r w:rsidR="005A29BF" w:rsidRPr="002C08D7">
        <w:rPr>
          <w:rFonts w:ascii="Times New Roman" w:hAnsi="Times New Roman" w:cs="Times New Roman"/>
          <w:color w:val="000000" w:themeColor="text1"/>
          <w:sz w:val="24"/>
          <w:szCs w:val="24"/>
          <w:lang w:bidi="bn-BD"/>
        </w:rPr>
        <w:t xml:space="preserve"> and </w:t>
      </w:r>
      <w:r w:rsidR="005E2077" w:rsidRPr="002C08D7">
        <w:rPr>
          <w:rFonts w:ascii="Times New Roman" w:hAnsi="Times New Roman" w:cs="Times New Roman"/>
          <w:color w:val="000000" w:themeColor="text1"/>
          <w:sz w:val="24"/>
          <w:szCs w:val="24"/>
          <w:lang w:bidi="bn-BD"/>
        </w:rPr>
        <w:t>since 1995</w:t>
      </w:r>
      <w:r w:rsidR="005D64EA" w:rsidRPr="002C08D7">
        <w:rPr>
          <w:rFonts w:ascii="Times New Roman" w:hAnsi="Times New Roman" w:cs="Times New Roman"/>
          <w:color w:val="000000" w:themeColor="text1"/>
          <w:sz w:val="24"/>
          <w:szCs w:val="24"/>
          <w:lang w:bidi="bn-BD"/>
        </w:rPr>
        <w:t>,</w:t>
      </w:r>
      <w:r w:rsidR="005E2077" w:rsidRPr="002C08D7">
        <w:rPr>
          <w:rFonts w:ascii="Times New Roman" w:hAnsi="Times New Roman" w:cs="Times New Roman"/>
          <w:color w:val="000000" w:themeColor="text1"/>
          <w:sz w:val="24"/>
          <w:szCs w:val="24"/>
          <w:lang w:bidi="bn-BD"/>
        </w:rPr>
        <w:t xml:space="preserve"> </w:t>
      </w:r>
      <w:r w:rsidR="005D64EA" w:rsidRPr="002C08D7">
        <w:rPr>
          <w:rFonts w:ascii="Times New Roman" w:hAnsi="Times New Roman" w:cs="Times New Roman"/>
          <w:color w:val="000000" w:themeColor="text1"/>
          <w:sz w:val="24"/>
          <w:szCs w:val="24"/>
          <w:lang w:bidi="bn-BD"/>
        </w:rPr>
        <w:t xml:space="preserve">it has </w:t>
      </w:r>
      <w:r w:rsidR="005A29BF" w:rsidRPr="002C08D7">
        <w:rPr>
          <w:rFonts w:ascii="Times New Roman" w:hAnsi="Times New Roman" w:cs="Times New Roman"/>
          <w:color w:val="000000" w:themeColor="text1"/>
          <w:sz w:val="24"/>
          <w:szCs w:val="24"/>
          <w:lang w:bidi="bn-BD"/>
        </w:rPr>
        <w:t>gained a significant annual average growth rate, approximately 15-20</w:t>
      </w:r>
      <w:r w:rsidR="005E2077" w:rsidRPr="002C08D7">
        <w:rPr>
          <w:rFonts w:ascii="Times New Roman" w:hAnsi="Times New Roman" w:cs="Times New Roman"/>
          <w:color w:val="000000" w:themeColor="text1"/>
          <w:sz w:val="24"/>
          <w:szCs w:val="24"/>
          <w:lang w:bidi="bn-BD"/>
        </w:rPr>
        <w:t xml:space="preserve">% </w:t>
      </w:r>
      <w:r w:rsidR="005A29BF" w:rsidRPr="002C08D7">
        <w:rPr>
          <w:rFonts w:ascii="Times New Roman" w:hAnsi="Times New Roman" w:cs="Times New Roman"/>
          <w:color w:val="000000" w:themeColor="text1"/>
          <w:sz w:val="24"/>
          <w:szCs w:val="24"/>
          <w:lang w:bidi="bn-BD"/>
        </w:rPr>
        <w:t>(Hamid et al., 2017).</w:t>
      </w:r>
      <w:r w:rsidR="00997E8B" w:rsidRPr="002C08D7">
        <w:rPr>
          <w:rFonts w:ascii="Times New Roman" w:hAnsi="Times New Roman" w:cs="Times New Roman"/>
          <w:color w:val="000000" w:themeColor="text1"/>
          <w:sz w:val="24"/>
          <w:szCs w:val="24"/>
          <w:lang w:bidi="bn-BD"/>
        </w:rPr>
        <w:t xml:space="preserve"> </w:t>
      </w:r>
      <w:r w:rsidR="00A42510" w:rsidRPr="002C08D7">
        <w:rPr>
          <w:rFonts w:ascii="Times New Roman" w:hAnsi="Times New Roman" w:cs="Times New Roman"/>
          <w:color w:val="000000" w:themeColor="text1"/>
          <w:sz w:val="24"/>
          <w:szCs w:val="24"/>
          <w:lang w:bidi="bn-BD"/>
        </w:rPr>
        <w:t xml:space="preserve">During 2005-2007, many companies launched </w:t>
      </w:r>
      <w:r w:rsidR="0040107F" w:rsidRPr="002C08D7">
        <w:rPr>
          <w:rFonts w:ascii="Times New Roman" w:hAnsi="Times New Roman" w:cs="Times New Roman"/>
          <w:color w:val="000000" w:themeColor="text1"/>
          <w:sz w:val="24"/>
          <w:szCs w:val="24"/>
          <w:lang w:bidi="bn-BD"/>
        </w:rPr>
        <w:t>grand-parent (GP)</w:t>
      </w:r>
      <w:r w:rsidR="00A42510" w:rsidRPr="002C08D7">
        <w:rPr>
          <w:rFonts w:ascii="Times New Roman" w:hAnsi="Times New Roman" w:cs="Times New Roman"/>
          <w:color w:val="000000" w:themeColor="text1"/>
          <w:sz w:val="24"/>
          <w:szCs w:val="24"/>
          <w:lang w:bidi="bn-BD"/>
        </w:rPr>
        <w:t xml:space="preserve"> farms (Raha, 2007).</w:t>
      </w:r>
      <w:r w:rsidR="00BC6072" w:rsidRPr="002C08D7">
        <w:rPr>
          <w:rFonts w:ascii="Times New Roman" w:hAnsi="Times New Roman" w:cs="Times New Roman"/>
          <w:color w:val="000000" w:themeColor="text1"/>
          <w:sz w:val="24"/>
          <w:szCs w:val="24"/>
          <w:lang w:bidi="bn-BD"/>
        </w:rPr>
        <w:t xml:space="preserve"> Then</w:t>
      </w:r>
      <w:r w:rsidR="00A42510" w:rsidRPr="002C08D7">
        <w:rPr>
          <w:rFonts w:ascii="Times New Roman" w:hAnsi="Times New Roman" w:cs="Times New Roman"/>
          <w:color w:val="000000" w:themeColor="text1"/>
          <w:sz w:val="24"/>
          <w:szCs w:val="24"/>
          <w:lang w:bidi="bn-BD"/>
        </w:rPr>
        <w:t xml:space="preserve"> </w:t>
      </w:r>
      <w:r w:rsidR="005D64EA" w:rsidRPr="002C08D7">
        <w:rPr>
          <w:rFonts w:ascii="Times New Roman" w:hAnsi="Times New Roman" w:cs="Times New Roman"/>
          <w:color w:val="000000" w:themeColor="text1"/>
          <w:sz w:val="24"/>
          <w:szCs w:val="24"/>
          <w:lang w:bidi="bn-BD"/>
        </w:rPr>
        <w:t xml:space="preserve">the </w:t>
      </w:r>
      <w:r w:rsidR="00A42510" w:rsidRPr="002C08D7">
        <w:rPr>
          <w:rFonts w:ascii="Times New Roman" w:hAnsi="Times New Roman" w:cs="Times New Roman"/>
          <w:color w:val="000000" w:themeColor="text1"/>
          <w:sz w:val="24"/>
          <w:szCs w:val="24"/>
          <w:lang w:bidi="bn-BD"/>
        </w:rPr>
        <w:t>Banglad</w:t>
      </w:r>
      <w:r w:rsidR="00BC6072" w:rsidRPr="002C08D7">
        <w:rPr>
          <w:rFonts w:ascii="Times New Roman" w:hAnsi="Times New Roman" w:cs="Times New Roman"/>
          <w:color w:val="000000" w:themeColor="text1"/>
          <w:sz w:val="24"/>
          <w:szCs w:val="24"/>
          <w:lang w:bidi="bn-BD"/>
        </w:rPr>
        <w:t>esh poultry sector faced extreme loss</w:t>
      </w:r>
      <w:r w:rsidR="005D64EA" w:rsidRPr="002C08D7">
        <w:rPr>
          <w:rFonts w:ascii="Times New Roman" w:hAnsi="Times New Roman" w:cs="Times New Roman"/>
          <w:color w:val="000000" w:themeColor="text1"/>
          <w:sz w:val="24"/>
          <w:szCs w:val="24"/>
          <w:lang w:bidi="bn-BD"/>
        </w:rPr>
        <w:t>es</w:t>
      </w:r>
      <w:r w:rsidR="00BC6072" w:rsidRPr="002C08D7">
        <w:rPr>
          <w:rFonts w:ascii="Times New Roman" w:hAnsi="Times New Roman" w:cs="Times New Roman"/>
          <w:color w:val="000000" w:themeColor="text1"/>
          <w:sz w:val="24"/>
          <w:szCs w:val="24"/>
          <w:lang w:bidi="bn-BD"/>
        </w:rPr>
        <w:t xml:space="preserve"> due to </w:t>
      </w:r>
      <w:r w:rsidR="005D64EA" w:rsidRPr="002C08D7">
        <w:rPr>
          <w:rFonts w:ascii="Times New Roman" w:hAnsi="Times New Roman" w:cs="Times New Roman"/>
          <w:color w:val="000000" w:themeColor="text1"/>
          <w:sz w:val="24"/>
          <w:szCs w:val="24"/>
          <w:lang w:bidi="bn-BD"/>
        </w:rPr>
        <w:t xml:space="preserve">the </w:t>
      </w:r>
      <w:r w:rsidR="00BC6072" w:rsidRPr="002C08D7">
        <w:rPr>
          <w:rFonts w:ascii="Times New Roman" w:hAnsi="Times New Roman" w:cs="Times New Roman"/>
          <w:color w:val="000000" w:themeColor="text1"/>
          <w:sz w:val="24"/>
          <w:szCs w:val="24"/>
          <w:lang w:bidi="bn-BD"/>
        </w:rPr>
        <w:t>Avian Influenza outbreak</w:t>
      </w:r>
      <w:r w:rsidR="005D64EA" w:rsidRPr="002C08D7">
        <w:rPr>
          <w:rFonts w:ascii="Times New Roman" w:hAnsi="Times New Roman" w:cs="Times New Roman"/>
          <w:color w:val="000000" w:themeColor="text1"/>
          <w:sz w:val="24"/>
          <w:szCs w:val="24"/>
          <w:lang w:bidi="bn-BD"/>
        </w:rPr>
        <w:t>, causing a decrease in</w:t>
      </w:r>
      <w:r w:rsidR="00BC6072" w:rsidRPr="002C08D7">
        <w:rPr>
          <w:rFonts w:ascii="Times New Roman" w:hAnsi="Times New Roman" w:cs="Times New Roman"/>
          <w:color w:val="000000" w:themeColor="text1"/>
          <w:sz w:val="24"/>
          <w:szCs w:val="24"/>
          <w:lang w:bidi="bn-BD"/>
        </w:rPr>
        <w:t xml:space="preserve"> commercial chicken farms from 1</w:t>
      </w:r>
      <w:r w:rsidR="006D15C2" w:rsidRPr="002C08D7">
        <w:rPr>
          <w:rFonts w:ascii="Times New Roman" w:hAnsi="Times New Roman" w:cs="Times New Roman"/>
          <w:color w:val="000000" w:themeColor="text1"/>
          <w:sz w:val="24"/>
          <w:szCs w:val="24"/>
          <w:lang w:bidi="bn-BD"/>
        </w:rPr>
        <w:t>,</w:t>
      </w:r>
      <w:r w:rsidR="00BC6072" w:rsidRPr="002C08D7">
        <w:rPr>
          <w:rFonts w:ascii="Times New Roman" w:hAnsi="Times New Roman" w:cs="Times New Roman"/>
          <w:color w:val="000000" w:themeColor="text1"/>
          <w:sz w:val="24"/>
          <w:szCs w:val="24"/>
          <w:lang w:bidi="bn-BD"/>
        </w:rPr>
        <w:t>15</w:t>
      </w:r>
      <w:r w:rsidR="006D15C2" w:rsidRPr="002C08D7">
        <w:rPr>
          <w:rFonts w:ascii="Times New Roman" w:hAnsi="Times New Roman" w:cs="Times New Roman"/>
          <w:color w:val="000000" w:themeColor="text1"/>
          <w:sz w:val="24"/>
          <w:szCs w:val="24"/>
          <w:lang w:bidi="bn-BD"/>
        </w:rPr>
        <w:t>,</w:t>
      </w:r>
      <w:r w:rsidR="00BC6072" w:rsidRPr="002C08D7">
        <w:rPr>
          <w:rFonts w:ascii="Times New Roman" w:hAnsi="Times New Roman" w:cs="Times New Roman"/>
          <w:color w:val="000000" w:themeColor="text1"/>
          <w:sz w:val="24"/>
          <w:szCs w:val="24"/>
          <w:lang w:bidi="bn-BD"/>
        </w:rPr>
        <w:t>000 to 55</w:t>
      </w:r>
      <w:r w:rsidR="006D15C2" w:rsidRPr="002C08D7">
        <w:rPr>
          <w:rFonts w:ascii="Times New Roman" w:hAnsi="Times New Roman" w:cs="Times New Roman"/>
          <w:color w:val="000000" w:themeColor="text1"/>
          <w:sz w:val="24"/>
          <w:szCs w:val="24"/>
          <w:lang w:bidi="bn-BD"/>
        </w:rPr>
        <w:t>,</w:t>
      </w:r>
      <w:r w:rsidR="00BC6072" w:rsidRPr="002C08D7">
        <w:rPr>
          <w:rFonts w:ascii="Times New Roman" w:hAnsi="Times New Roman" w:cs="Times New Roman"/>
          <w:color w:val="000000" w:themeColor="text1"/>
          <w:sz w:val="24"/>
          <w:szCs w:val="24"/>
          <w:lang w:bidi="bn-BD"/>
        </w:rPr>
        <w:t xml:space="preserve">000 from 2007 to 2013 (Imam et al., 2020). </w:t>
      </w:r>
      <w:r w:rsidR="00B1215F" w:rsidRPr="002C08D7">
        <w:rPr>
          <w:rFonts w:ascii="Times New Roman" w:hAnsi="Times New Roman" w:cs="Times New Roman"/>
          <w:color w:val="000000" w:themeColor="text1"/>
          <w:sz w:val="24"/>
          <w:szCs w:val="24"/>
          <w:lang w:bidi="bn-BD"/>
        </w:rPr>
        <w:t>After 2015, the sector regained its capacity</w:t>
      </w:r>
      <w:r w:rsidR="005D64EA" w:rsidRPr="002C08D7">
        <w:rPr>
          <w:rFonts w:ascii="Times New Roman" w:hAnsi="Times New Roman" w:cs="Times New Roman"/>
          <w:color w:val="000000" w:themeColor="text1"/>
          <w:sz w:val="24"/>
          <w:szCs w:val="24"/>
          <w:lang w:bidi="bn-BD"/>
        </w:rPr>
        <w:t xml:space="preserve"> to </w:t>
      </w:r>
      <w:r w:rsidR="00D840B2" w:rsidRPr="002C08D7">
        <w:rPr>
          <w:rFonts w:ascii="Times New Roman" w:hAnsi="Times New Roman" w:cs="Times New Roman"/>
          <w:color w:val="000000" w:themeColor="text1"/>
          <w:sz w:val="24"/>
          <w:szCs w:val="24"/>
          <w:lang w:bidi="bn-BD"/>
        </w:rPr>
        <w:t>fulfill</w:t>
      </w:r>
      <w:r w:rsidR="005D64EA" w:rsidRPr="002C08D7">
        <w:rPr>
          <w:rFonts w:ascii="Times New Roman" w:hAnsi="Times New Roman" w:cs="Times New Roman"/>
          <w:color w:val="000000" w:themeColor="text1"/>
          <w:sz w:val="24"/>
          <w:szCs w:val="24"/>
          <w:lang w:bidi="bn-BD"/>
        </w:rPr>
        <w:t xml:space="preserve"> the meat and egg</w:t>
      </w:r>
      <w:r w:rsidR="00FB1C0D" w:rsidRPr="002C08D7">
        <w:rPr>
          <w:rFonts w:ascii="Times New Roman" w:hAnsi="Times New Roman" w:cs="Times New Roman"/>
          <w:color w:val="000000" w:themeColor="text1"/>
          <w:sz w:val="24"/>
          <w:szCs w:val="24"/>
          <w:lang w:bidi="bn-BD"/>
        </w:rPr>
        <w:t xml:space="preserve"> demand of the country population (D</w:t>
      </w:r>
      <w:r w:rsidR="00551D93" w:rsidRPr="002C08D7">
        <w:rPr>
          <w:rFonts w:ascii="Times New Roman" w:hAnsi="Times New Roman" w:cs="Times New Roman"/>
          <w:color w:val="000000" w:themeColor="text1"/>
          <w:sz w:val="24"/>
          <w:szCs w:val="24"/>
          <w:lang w:bidi="bn-BD"/>
        </w:rPr>
        <w:t xml:space="preserve">epartment of </w:t>
      </w:r>
      <w:r w:rsidR="00FB1C0D" w:rsidRPr="002C08D7">
        <w:rPr>
          <w:rFonts w:ascii="Times New Roman" w:hAnsi="Times New Roman" w:cs="Times New Roman"/>
          <w:color w:val="000000" w:themeColor="text1"/>
          <w:sz w:val="24"/>
          <w:szCs w:val="24"/>
          <w:lang w:bidi="bn-BD"/>
        </w:rPr>
        <w:t>L</w:t>
      </w:r>
      <w:r w:rsidR="00551D93" w:rsidRPr="002C08D7">
        <w:rPr>
          <w:rFonts w:ascii="Times New Roman" w:hAnsi="Times New Roman" w:cs="Times New Roman"/>
          <w:color w:val="000000" w:themeColor="text1"/>
          <w:sz w:val="24"/>
          <w:szCs w:val="24"/>
          <w:lang w:bidi="bn-BD"/>
        </w:rPr>
        <w:t xml:space="preserve">ivestock </w:t>
      </w:r>
      <w:r w:rsidR="00FB1C0D" w:rsidRPr="002C08D7">
        <w:rPr>
          <w:rFonts w:ascii="Times New Roman" w:hAnsi="Times New Roman" w:cs="Times New Roman"/>
          <w:color w:val="000000" w:themeColor="text1"/>
          <w:sz w:val="24"/>
          <w:szCs w:val="24"/>
          <w:lang w:bidi="bn-BD"/>
        </w:rPr>
        <w:t>S</w:t>
      </w:r>
      <w:r w:rsidR="00551D93" w:rsidRPr="002C08D7">
        <w:rPr>
          <w:rFonts w:ascii="Times New Roman" w:hAnsi="Times New Roman" w:cs="Times New Roman"/>
          <w:color w:val="000000" w:themeColor="text1"/>
          <w:sz w:val="24"/>
          <w:szCs w:val="24"/>
          <w:lang w:bidi="bn-BD"/>
        </w:rPr>
        <w:t>ervice</w:t>
      </w:r>
      <w:r w:rsidR="00FB1C0D" w:rsidRPr="002C08D7">
        <w:rPr>
          <w:rFonts w:ascii="Times New Roman" w:hAnsi="Times New Roman" w:cs="Times New Roman"/>
          <w:color w:val="000000" w:themeColor="text1"/>
          <w:sz w:val="24"/>
          <w:szCs w:val="24"/>
          <w:lang w:bidi="bn-BD"/>
        </w:rPr>
        <w:t xml:space="preserve">, 2023). </w:t>
      </w:r>
    </w:p>
    <w:p w14:paraId="7F23DC99" w14:textId="7C6310FD" w:rsidR="00B6745F" w:rsidRPr="002C08D7" w:rsidRDefault="00FB1C0D" w:rsidP="00740BE5">
      <w:pPr>
        <w:shd w:val="clear" w:color="auto" w:fill="FFFFFF"/>
        <w:spacing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Currently</w:t>
      </w:r>
      <w:r w:rsidR="005D64EA"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the chicken population in Bangladesh is 320 million </w:t>
      </w:r>
      <w:r w:rsidR="00D00E0C" w:rsidRPr="002C08D7">
        <w:rPr>
          <w:rFonts w:ascii="Times New Roman" w:hAnsi="Times New Roman" w:cs="Times New Roman"/>
          <w:color w:val="000000" w:themeColor="text1"/>
          <w:sz w:val="24"/>
          <w:szCs w:val="24"/>
          <w:lang w:bidi="bn-BD"/>
        </w:rPr>
        <w:t>and registered commercial chicken farms are 90</w:t>
      </w:r>
      <w:r w:rsidR="0040107F" w:rsidRPr="002C08D7">
        <w:rPr>
          <w:rFonts w:ascii="Times New Roman" w:hAnsi="Times New Roman" w:cs="Times New Roman"/>
          <w:color w:val="000000" w:themeColor="text1"/>
          <w:sz w:val="24"/>
          <w:szCs w:val="24"/>
          <w:lang w:bidi="bn-BD"/>
        </w:rPr>
        <w:t>,</w:t>
      </w:r>
      <w:r w:rsidR="00D00E0C" w:rsidRPr="002C08D7">
        <w:rPr>
          <w:rFonts w:ascii="Times New Roman" w:hAnsi="Times New Roman" w:cs="Times New Roman"/>
          <w:color w:val="000000" w:themeColor="text1"/>
          <w:sz w:val="24"/>
          <w:szCs w:val="24"/>
          <w:lang w:bidi="bn-BD"/>
        </w:rPr>
        <w:t xml:space="preserve">000 </w:t>
      </w:r>
      <w:r w:rsidRPr="002C08D7">
        <w:rPr>
          <w:rFonts w:ascii="Times New Roman" w:hAnsi="Times New Roman" w:cs="Times New Roman"/>
          <w:color w:val="000000" w:themeColor="text1"/>
          <w:sz w:val="24"/>
          <w:szCs w:val="24"/>
          <w:lang w:bidi="bn-BD"/>
        </w:rPr>
        <w:t>(</w:t>
      </w:r>
      <w:r w:rsidR="00997E8B" w:rsidRPr="002C08D7">
        <w:rPr>
          <w:rFonts w:ascii="Times New Roman" w:hAnsi="Times New Roman" w:cs="Times New Roman"/>
          <w:color w:val="000000" w:themeColor="text1"/>
          <w:sz w:val="24"/>
          <w:szCs w:val="24"/>
          <w:lang w:bidi="bn-BD"/>
        </w:rPr>
        <w:t xml:space="preserve">Ali, 2023; </w:t>
      </w:r>
      <w:r w:rsidR="00551D93" w:rsidRPr="002C08D7">
        <w:rPr>
          <w:rFonts w:ascii="Times New Roman" w:hAnsi="Times New Roman" w:cs="Times New Roman"/>
          <w:color w:val="000000" w:themeColor="text1"/>
          <w:sz w:val="24"/>
          <w:szCs w:val="24"/>
          <w:lang w:bidi="bn-BD"/>
        </w:rPr>
        <w:t>Department of Livestock Service</w:t>
      </w:r>
      <w:r w:rsidRPr="002C08D7">
        <w:rPr>
          <w:rFonts w:ascii="Times New Roman" w:hAnsi="Times New Roman" w:cs="Times New Roman"/>
          <w:color w:val="000000" w:themeColor="text1"/>
          <w:sz w:val="24"/>
          <w:szCs w:val="24"/>
          <w:lang w:bidi="bn-BD"/>
        </w:rPr>
        <w:t xml:space="preserve">, 2023). Hamid et al. </w:t>
      </w:r>
      <w:r w:rsidR="00997E8B"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2017</w:t>
      </w:r>
      <w:r w:rsidR="00997E8B"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stated that </w:t>
      </w:r>
      <w:r w:rsidR="005D64EA"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government operated 33 chicken farms</w:t>
      </w:r>
      <w:r w:rsidR="005D64EA"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includ</w:t>
      </w:r>
      <w:r w:rsidR="005D64EA" w:rsidRPr="002C08D7">
        <w:rPr>
          <w:rFonts w:ascii="Times New Roman" w:hAnsi="Times New Roman" w:cs="Times New Roman"/>
          <w:color w:val="000000" w:themeColor="text1"/>
          <w:sz w:val="24"/>
          <w:szCs w:val="24"/>
          <w:lang w:bidi="bn-BD"/>
        </w:rPr>
        <w:t>ing 6 chicken hatcheries with the</w:t>
      </w:r>
      <w:r w:rsidRPr="002C08D7">
        <w:rPr>
          <w:rFonts w:ascii="Times New Roman" w:hAnsi="Times New Roman" w:cs="Times New Roman"/>
          <w:color w:val="000000" w:themeColor="text1"/>
          <w:sz w:val="24"/>
          <w:szCs w:val="24"/>
          <w:lang w:bidi="bn-BD"/>
        </w:rPr>
        <w:t xml:space="preserve"> objective of preserving the genetic line</w:t>
      </w:r>
      <w:r w:rsidR="005D64EA" w:rsidRPr="002C08D7">
        <w:rPr>
          <w:rFonts w:ascii="Times New Roman" w:hAnsi="Times New Roman" w:cs="Times New Roman"/>
          <w:color w:val="000000" w:themeColor="text1"/>
          <w:sz w:val="24"/>
          <w:szCs w:val="24"/>
          <w:lang w:bidi="bn-BD"/>
        </w:rPr>
        <w:t xml:space="preserve">, which </w:t>
      </w:r>
      <w:r w:rsidR="005D64EA" w:rsidRPr="002C08D7">
        <w:rPr>
          <w:rFonts w:ascii="Times New Roman" w:hAnsi="Times New Roman" w:cs="Times New Roman"/>
          <w:color w:val="000000" w:themeColor="text1"/>
          <w:sz w:val="24"/>
          <w:szCs w:val="24"/>
          <w:lang w:bidi="bn-BD"/>
        </w:rPr>
        <w:lastRenderedPageBreak/>
        <w:t>was not achieved, and</w:t>
      </w:r>
      <w:r w:rsidRPr="002C08D7">
        <w:rPr>
          <w:rFonts w:ascii="Times New Roman" w:hAnsi="Times New Roman" w:cs="Times New Roman"/>
          <w:color w:val="000000" w:themeColor="text1"/>
          <w:sz w:val="24"/>
          <w:szCs w:val="24"/>
          <w:lang w:bidi="bn-BD"/>
        </w:rPr>
        <w:t xml:space="preserve"> they failed to supply DOCs as per </w:t>
      </w:r>
      <w:r w:rsidR="00A15565"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farmers’ requirement.</w:t>
      </w:r>
      <w:r w:rsidR="00D00E0C" w:rsidRPr="002C08D7">
        <w:rPr>
          <w:rFonts w:ascii="Times New Roman" w:hAnsi="Times New Roman" w:cs="Times New Roman"/>
          <w:color w:val="000000" w:themeColor="text1"/>
          <w:sz w:val="24"/>
          <w:szCs w:val="24"/>
          <w:lang w:bidi="bn-BD"/>
        </w:rPr>
        <w:t xml:space="preserve"> There are 16</w:t>
      </w:r>
      <w:r w:rsidRPr="002C08D7">
        <w:rPr>
          <w:rFonts w:ascii="Times New Roman" w:hAnsi="Times New Roman" w:cs="Times New Roman"/>
          <w:color w:val="000000" w:themeColor="text1"/>
          <w:sz w:val="24"/>
          <w:szCs w:val="24"/>
          <w:lang w:bidi="bn-BD"/>
        </w:rPr>
        <w:t xml:space="preserve"> GP farms,</w:t>
      </w:r>
      <w:r w:rsidR="00D00E0C" w:rsidRPr="002C08D7">
        <w:rPr>
          <w:rFonts w:ascii="Times New Roman" w:hAnsi="Times New Roman" w:cs="Times New Roman"/>
          <w:color w:val="000000" w:themeColor="text1"/>
          <w:sz w:val="24"/>
          <w:szCs w:val="24"/>
          <w:lang w:bidi="bn-BD"/>
        </w:rPr>
        <w:t xml:space="preserve"> 206 </w:t>
      </w:r>
      <w:r w:rsidR="006C2F39" w:rsidRPr="002C08D7">
        <w:rPr>
          <w:rFonts w:ascii="Times New Roman" w:hAnsi="Times New Roman" w:cs="Times New Roman"/>
          <w:color w:val="000000" w:themeColor="text1"/>
          <w:sz w:val="24"/>
          <w:szCs w:val="24"/>
          <w:lang w:bidi="bn-BD"/>
        </w:rPr>
        <w:t>PS</w:t>
      </w:r>
      <w:r w:rsidR="00D00E0C" w:rsidRPr="002C08D7">
        <w:rPr>
          <w:rFonts w:ascii="Times New Roman" w:hAnsi="Times New Roman" w:cs="Times New Roman"/>
          <w:color w:val="000000" w:themeColor="text1"/>
          <w:sz w:val="24"/>
          <w:szCs w:val="24"/>
          <w:lang w:bidi="bn-BD"/>
        </w:rPr>
        <w:t xml:space="preserve">, and 198 registered feed mills running under the initiative of </w:t>
      </w:r>
      <w:r w:rsidR="00A15565" w:rsidRPr="002C08D7">
        <w:rPr>
          <w:rFonts w:ascii="Times New Roman" w:hAnsi="Times New Roman" w:cs="Times New Roman"/>
          <w:color w:val="000000" w:themeColor="text1"/>
          <w:sz w:val="24"/>
          <w:szCs w:val="24"/>
          <w:lang w:bidi="bn-BD"/>
        </w:rPr>
        <w:t xml:space="preserve">the </w:t>
      </w:r>
      <w:r w:rsidR="00D00E0C" w:rsidRPr="002C08D7">
        <w:rPr>
          <w:rFonts w:ascii="Times New Roman" w:hAnsi="Times New Roman" w:cs="Times New Roman"/>
          <w:color w:val="000000" w:themeColor="text1"/>
          <w:sz w:val="24"/>
          <w:szCs w:val="24"/>
          <w:lang w:bidi="bn-BD"/>
        </w:rPr>
        <w:t>private sector (</w:t>
      </w:r>
      <w:r w:rsidR="0040107F" w:rsidRPr="002C08D7">
        <w:rPr>
          <w:rFonts w:ascii="Times New Roman" w:hAnsi="Times New Roman" w:cs="Times New Roman"/>
          <w:color w:val="000000" w:themeColor="text1"/>
          <w:sz w:val="24"/>
          <w:szCs w:val="24"/>
        </w:rPr>
        <w:t>World Poultry Science Association Bangladesh Branch</w:t>
      </w:r>
      <w:r w:rsidR="00D00E0C" w:rsidRPr="002C08D7">
        <w:rPr>
          <w:rFonts w:ascii="Times New Roman" w:hAnsi="Times New Roman" w:cs="Times New Roman"/>
          <w:color w:val="000000" w:themeColor="text1"/>
          <w:sz w:val="24"/>
          <w:szCs w:val="24"/>
          <w:lang w:bidi="bn-BD"/>
        </w:rPr>
        <w:t>, 2023</w:t>
      </w:r>
      <w:r w:rsidR="00FA545A" w:rsidRPr="002C08D7">
        <w:rPr>
          <w:rFonts w:ascii="Times New Roman" w:hAnsi="Times New Roman" w:cs="Times New Roman"/>
          <w:color w:val="000000" w:themeColor="text1"/>
          <w:sz w:val="24"/>
          <w:szCs w:val="24"/>
          <w:lang w:bidi="bn-BD"/>
        </w:rPr>
        <w:t>)</w:t>
      </w:r>
      <w:r w:rsidR="00D00E0C" w:rsidRPr="002C08D7">
        <w:rPr>
          <w:rFonts w:ascii="Times New Roman" w:hAnsi="Times New Roman" w:cs="Times New Roman"/>
          <w:color w:val="000000" w:themeColor="text1"/>
          <w:sz w:val="24"/>
          <w:szCs w:val="24"/>
          <w:lang w:bidi="bn-BD"/>
        </w:rPr>
        <w:t>.</w:t>
      </w:r>
      <w:r w:rsidR="00FA545A" w:rsidRPr="002C08D7">
        <w:rPr>
          <w:rFonts w:ascii="Times New Roman" w:hAnsi="Times New Roman" w:cs="Times New Roman"/>
          <w:color w:val="000000" w:themeColor="text1"/>
          <w:sz w:val="24"/>
          <w:szCs w:val="24"/>
          <w:lang w:bidi="bn-BD"/>
        </w:rPr>
        <w:t xml:space="preserve"> The investment of </w:t>
      </w:r>
      <w:r w:rsidR="00A15565" w:rsidRPr="002C08D7">
        <w:rPr>
          <w:rFonts w:ascii="Times New Roman" w:hAnsi="Times New Roman" w:cs="Times New Roman"/>
          <w:color w:val="000000" w:themeColor="text1"/>
          <w:sz w:val="24"/>
          <w:szCs w:val="24"/>
          <w:lang w:bidi="bn-BD"/>
        </w:rPr>
        <w:t xml:space="preserve">the </w:t>
      </w:r>
      <w:r w:rsidR="00FA545A" w:rsidRPr="002C08D7">
        <w:rPr>
          <w:rFonts w:ascii="Times New Roman" w:hAnsi="Times New Roman" w:cs="Times New Roman"/>
          <w:color w:val="000000" w:themeColor="text1"/>
          <w:sz w:val="24"/>
          <w:szCs w:val="24"/>
          <w:lang w:bidi="bn-BD"/>
        </w:rPr>
        <w:t xml:space="preserve">private sector in </w:t>
      </w:r>
      <w:r w:rsidR="00A15565" w:rsidRPr="002C08D7">
        <w:rPr>
          <w:rFonts w:ascii="Times New Roman" w:hAnsi="Times New Roman" w:cs="Times New Roman"/>
          <w:color w:val="000000" w:themeColor="text1"/>
          <w:sz w:val="24"/>
          <w:szCs w:val="24"/>
          <w:lang w:bidi="bn-BD"/>
        </w:rPr>
        <w:t xml:space="preserve">the </w:t>
      </w:r>
      <w:r w:rsidR="00FA545A" w:rsidRPr="002C08D7">
        <w:rPr>
          <w:rFonts w:ascii="Times New Roman" w:hAnsi="Times New Roman" w:cs="Times New Roman"/>
          <w:color w:val="000000" w:themeColor="text1"/>
          <w:sz w:val="24"/>
          <w:szCs w:val="24"/>
          <w:lang w:bidi="bn-BD"/>
        </w:rPr>
        <w:t>poultry sector</w:t>
      </w:r>
      <w:r w:rsidR="00A15565" w:rsidRPr="002C08D7">
        <w:rPr>
          <w:rFonts w:ascii="Times New Roman" w:hAnsi="Times New Roman" w:cs="Times New Roman"/>
          <w:color w:val="000000" w:themeColor="text1"/>
          <w:sz w:val="24"/>
          <w:szCs w:val="24"/>
          <w:lang w:bidi="bn-BD"/>
        </w:rPr>
        <w:t>,</w:t>
      </w:r>
      <w:r w:rsidR="00997E8B" w:rsidRPr="002C08D7">
        <w:rPr>
          <w:rFonts w:ascii="Times New Roman" w:hAnsi="Times New Roman" w:cs="Times New Roman"/>
          <w:color w:val="000000" w:themeColor="text1"/>
          <w:sz w:val="24"/>
          <w:szCs w:val="24"/>
          <w:lang w:bidi="bn-BD"/>
        </w:rPr>
        <w:t xml:space="preserve"> particularly in commercial poultry</w:t>
      </w:r>
      <w:r w:rsidR="00A15565" w:rsidRPr="002C08D7">
        <w:rPr>
          <w:rFonts w:ascii="Times New Roman" w:hAnsi="Times New Roman" w:cs="Times New Roman"/>
          <w:color w:val="000000" w:themeColor="text1"/>
          <w:sz w:val="24"/>
          <w:szCs w:val="24"/>
          <w:lang w:bidi="bn-BD"/>
        </w:rPr>
        <w:t>,</w:t>
      </w:r>
      <w:r w:rsidR="00FA545A" w:rsidRPr="002C08D7">
        <w:rPr>
          <w:rFonts w:ascii="Times New Roman" w:hAnsi="Times New Roman" w:cs="Times New Roman"/>
          <w:color w:val="000000" w:themeColor="text1"/>
          <w:sz w:val="24"/>
          <w:szCs w:val="24"/>
          <w:lang w:bidi="bn-BD"/>
        </w:rPr>
        <w:t xml:space="preserve"> is also increased by 350 billion BDT ($3.2 billion) in 2020, while in </w:t>
      </w:r>
      <w:r w:rsidR="00A15565" w:rsidRPr="002C08D7">
        <w:rPr>
          <w:rFonts w:ascii="Times New Roman" w:hAnsi="Times New Roman" w:cs="Times New Roman"/>
          <w:color w:val="000000" w:themeColor="text1"/>
          <w:sz w:val="24"/>
          <w:szCs w:val="24"/>
          <w:lang w:bidi="bn-BD"/>
        </w:rPr>
        <w:t>2011; the amount was</w:t>
      </w:r>
      <w:r w:rsidR="00FA545A" w:rsidRPr="002C08D7">
        <w:rPr>
          <w:rFonts w:ascii="Times New Roman" w:hAnsi="Times New Roman" w:cs="Times New Roman"/>
          <w:color w:val="000000" w:themeColor="text1"/>
          <w:sz w:val="24"/>
          <w:szCs w:val="24"/>
          <w:lang w:bidi="bn-BD"/>
        </w:rPr>
        <w:t xml:space="preserve"> 327 billion BDT ($3.0 billion) (Huque et al., 2016; </w:t>
      </w:r>
      <w:r w:rsidR="00FA545A" w:rsidRPr="002C08D7">
        <w:rPr>
          <w:rFonts w:ascii="Times New Roman" w:hAnsi="Times New Roman" w:cs="Times New Roman"/>
          <w:color w:val="000000" w:themeColor="text1"/>
          <w:sz w:val="24"/>
          <w:szCs w:val="24"/>
          <w:shd w:val="clear" w:color="auto" w:fill="FFFFFF"/>
        </w:rPr>
        <w:t>Saleque and Ansarey, 2020)</w:t>
      </w:r>
      <w:r w:rsidR="00FA545A" w:rsidRPr="002C08D7">
        <w:rPr>
          <w:rFonts w:ascii="Times New Roman" w:hAnsi="Times New Roman" w:cs="Times New Roman"/>
          <w:color w:val="000000" w:themeColor="text1"/>
          <w:sz w:val="24"/>
          <w:szCs w:val="24"/>
          <w:lang w:bidi="bn-BD"/>
        </w:rPr>
        <w:t>.</w:t>
      </w:r>
      <w:r w:rsidR="00997E8B" w:rsidRPr="002C08D7">
        <w:rPr>
          <w:rFonts w:ascii="Times New Roman" w:hAnsi="Times New Roman" w:cs="Times New Roman"/>
          <w:color w:val="000000" w:themeColor="text1"/>
          <w:sz w:val="24"/>
          <w:szCs w:val="24"/>
          <w:lang w:bidi="bn-BD"/>
        </w:rPr>
        <w:t xml:space="preserve"> </w:t>
      </w:r>
      <w:r w:rsidR="00FA545A" w:rsidRPr="002C08D7">
        <w:rPr>
          <w:rFonts w:ascii="Times New Roman" w:hAnsi="Times New Roman" w:cs="Times New Roman"/>
          <w:color w:val="000000" w:themeColor="text1"/>
          <w:sz w:val="24"/>
          <w:szCs w:val="24"/>
          <w:lang w:bidi="bn-BD"/>
        </w:rPr>
        <w:t>The sector has been projected to become the second largest em</w:t>
      </w:r>
      <w:r w:rsidR="00A15565" w:rsidRPr="002C08D7">
        <w:rPr>
          <w:rFonts w:ascii="Times New Roman" w:hAnsi="Times New Roman" w:cs="Times New Roman"/>
          <w:color w:val="000000" w:themeColor="text1"/>
          <w:sz w:val="24"/>
          <w:szCs w:val="24"/>
          <w:lang w:bidi="bn-BD"/>
        </w:rPr>
        <w:t>ployment-</w:t>
      </w:r>
      <w:r w:rsidR="00FA545A" w:rsidRPr="002C08D7">
        <w:rPr>
          <w:rFonts w:ascii="Times New Roman" w:hAnsi="Times New Roman" w:cs="Times New Roman"/>
          <w:color w:val="000000" w:themeColor="text1"/>
          <w:sz w:val="24"/>
          <w:szCs w:val="24"/>
          <w:lang w:bidi="bn-BD"/>
        </w:rPr>
        <w:t xml:space="preserve">generating sector after </w:t>
      </w:r>
      <w:r w:rsidR="00A15565" w:rsidRPr="002C08D7">
        <w:rPr>
          <w:rFonts w:ascii="Times New Roman" w:hAnsi="Times New Roman" w:cs="Times New Roman"/>
          <w:color w:val="000000" w:themeColor="text1"/>
          <w:sz w:val="24"/>
          <w:szCs w:val="24"/>
          <w:lang w:bidi="bn-BD"/>
        </w:rPr>
        <w:t xml:space="preserve">the </w:t>
      </w:r>
      <w:r w:rsidR="00FA545A" w:rsidRPr="002C08D7">
        <w:rPr>
          <w:rFonts w:ascii="Times New Roman" w:hAnsi="Times New Roman" w:cs="Times New Roman"/>
          <w:color w:val="000000" w:themeColor="text1"/>
          <w:sz w:val="24"/>
          <w:szCs w:val="24"/>
          <w:lang w:bidi="bn-BD"/>
        </w:rPr>
        <w:t>garments sector by creating jobs for 10 million people by 2030 and incre</w:t>
      </w:r>
      <w:r w:rsidR="00A15565" w:rsidRPr="002C08D7">
        <w:rPr>
          <w:rFonts w:ascii="Times New Roman" w:hAnsi="Times New Roman" w:cs="Times New Roman"/>
          <w:color w:val="000000" w:themeColor="text1"/>
          <w:sz w:val="24"/>
          <w:szCs w:val="24"/>
          <w:lang w:bidi="bn-BD"/>
        </w:rPr>
        <w:t xml:space="preserve">asing investment </w:t>
      </w:r>
      <w:r w:rsidR="0047314B">
        <w:rPr>
          <w:rFonts w:ascii="Times New Roman" w:hAnsi="Times New Roman" w:cs="Times New Roman"/>
          <w:color w:val="000000" w:themeColor="text1"/>
          <w:sz w:val="24"/>
          <w:szCs w:val="24"/>
          <w:lang w:bidi="bn-BD"/>
        </w:rPr>
        <w:t>by 600 b</w:t>
      </w:r>
      <w:r w:rsidR="00A15565" w:rsidRPr="002C08D7">
        <w:rPr>
          <w:rFonts w:ascii="Times New Roman" w:hAnsi="Times New Roman" w:cs="Times New Roman"/>
          <w:color w:val="000000" w:themeColor="text1"/>
          <w:sz w:val="24"/>
          <w:szCs w:val="24"/>
          <w:lang w:bidi="bn-BD"/>
        </w:rPr>
        <w:t>illion—</w:t>
      </w:r>
      <w:r w:rsidR="00FA545A" w:rsidRPr="002C08D7">
        <w:rPr>
          <w:rFonts w:ascii="Times New Roman" w:hAnsi="Times New Roman" w:cs="Times New Roman"/>
          <w:color w:val="000000" w:themeColor="text1"/>
          <w:sz w:val="24"/>
          <w:szCs w:val="24"/>
          <w:lang w:bidi="bn-BD"/>
        </w:rPr>
        <w:t>an anticipation by Bangladesh Poultry Industries Central Council (BPICC)</w:t>
      </w:r>
      <w:r w:rsidR="00997E8B" w:rsidRPr="002C08D7">
        <w:rPr>
          <w:rFonts w:ascii="Times New Roman" w:hAnsi="Times New Roman" w:cs="Times New Roman"/>
          <w:color w:val="000000" w:themeColor="text1"/>
          <w:sz w:val="24"/>
          <w:szCs w:val="24"/>
          <w:lang w:bidi="bn-BD"/>
        </w:rPr>
        <w:t xml:space="preserve"> </w:t>
      </w:r>
      <w:r w:rsidR="00FA545A" w:rsidRPr="002C08D7">
        <w:rPr>
          <w:rFonts w:ascii="Times New Roman" w:hAnsi="Times New Roman" w:cs="Times New Roman"/>
          <w:color w:val="000000" w:themeColor="text1"/>
          <w:sz w:val="24"/>
          <w:szCs w:val="24"/>
          <w:lang w:bidi="bn-BD"/>
        </w:rPr>
        <w:t>(Ahmed, 2017;</w:t>
      </w:r>
      <w:r w:rsidR="0047314B">
        <w:rPr>
          <w:rFonts w:ascii="Times New Roman" w:hAnsi="Times New Roman" w:cs="Times New Roman"/>
          <w:color w:val="000000" w:themeColor="text1"/>
          <w:sz w:val="24"/>
          <w:szCs w:val="24"/>
          <w:lang w:bidi="bn-BD"/>
        </w:rPr>
        <w:t xml:space="preserve"> Huq, 2021</w:t>
      </w:r>
      <w:r w:rsidR="00FA545A" w:rsidRPr="002C08D7">
        <w:rPr>
          <w:rFonts w:ascii="Times New Roman" w:hAnsi="Times New Roman" w:cs="Times New Roman"/>
          <w:color w:val="000000" w:themeColor="text1"/>
          <w:sz w:val="24"/>
          <w:szCs w:val="24"/>
          <w:shd w:val="clear" w:color="auto" w:fill="FFFFFF"/>
        </w:rPr>
        <w:t>).</w:t>
      </w:r>
      <w:r w:rsidR="00997E8B" w:rsidRPr="002C08D7">
        <w:rPr>
          <w:rFonts w:ascii="Times New Roman" w:hAnsi="Times New Roman" w:cs="Times New Roman"/>
          <w:color w:val="000000" w:themeColor="text1"/>
          <w:sz w:val="24"/>
          <w:szCs w:val="24"/>
          <w:shd w:val="clear" w:color="auto" w:fill="FFFFFF"/>
        </w:rPr>
        <w:t xml:space="preserve"> </w:t>
      </w:r>
      <w:r w:rsidR="00A36402" w:rsidRPr="002C08D7">
        <w:rPr>
          <w:rFonts w:ascii="Times New Roman" w:hAnsi="Times New Roman" w:cs="Times New Roman"/>
          <w:color w:val="000000" w:themeColor="text1"/>
          <w:sz w:val="24"/>
          <w:szCs w:val="24"/>
          <w:shd w:val="clear" w:color="auto" w:fill="FFFFFF"/>
        </w:rPr>
        <w:t>Commercial poultry</w:t>
      </w:r>
      <w:r w:rsidR="00322E9A" w:rsidRPr="002C08D7">
        <w:rPr>
          <w:rFonts w:ascii="Times New Roman" w:hAnsi="Times New Roman" w:cs="Times New Roman"/>
          <w:color w:val="000000" w:themeColor="text1"/>
          <w:sz w:val="24"/>
          <w:szCs w:val="24"/>
          <w:lang w:bidi="bn-BD"/>
        </w:rPr>
        <w:t xml:space="preserve"> farming is being </w:t>
      </w:r>
      <w:r w:rsidR="00A15565" w:rsidRPr="002C08D7">
        <w:rPr>
          <w:rFonts w:ascii="Times New Roman" w:hAnsi="Times New Roman" w:cs="Times New Roman"/>
          <w:color w:val="000000" w:themeColor="text1"/>
          <w:sz w:val="24"/>
          <w:szCs w:val="24"/>
          <w:lang w:bidi="bn-BD"/>
        </w:rPr>
        <w:t xml:space="preserve">a </w:t>
      </w:r>
      <w:r w:rsidR="00322E9A" w:rsidRPr="002C08D7">
        <w:rPr>
          <w:rFonts w:ascii="Times New Roman" w:hAnsi="Times New Roman" w:cs="Times New Roman"/>
          <w:color w:val="000000" w:themeColor="text1"/>
          <w:sz w:val="24"/>
          <w:szCs w:val="24"/>
          <w:lang w:bidi="bn-BD"/>
        </w:rPr>
        <w:t>popular profession choice among new entrepren</w:t>
      </w:r>
      <w:r w:rsidR="00A15565" w:rsidRPr="002C08D7">
        <w:rPr>
          <w:rFonts w:ascii="Times New Roman" w:hAnsi="Times New Roman" w:cs="Times New Roman"/>
          <w:color w:val="000000" w:themeColor="text1"/>
          <w:sz w:val="24"/>
          <w:szCs w:val="24"/>
          <w:lang w:bidi="bn-BD"/>
        </w:rPr>
        <w:t>eurs, although the number of</w:t>
      </w:r>
      <w:r w:rsidR="00322E9A" w:rsidRPr="002C08D7">
        <w:rPr>
          <w:rFonts w:ascii="Times New Roman" w:hAnsi="Times New Roman" w:cs="Times New Roman"/>
          <w:color w:val="000000" w:themeColor="text1"/>
          <w:sz w:val="24"/>
          <w:szCs w:val="24"/>
          <w:lang w:bidi="bn-BD"/>
        </w:rPr>
        <w:t xml:space="preserve"> farms fluctuates due to the adversities of the sector, for example, marke</w:t>
      </w:r>
      <w:r w:rsidR="00A15565" w:rsidRPr="002C08D7">
        <w:rPr>
          <w:rFonts w:ascii="Times New Roman" w:hAnsi="Times New Roman" w:cs="Times New Roman"/>
          <w:color w:val="000000" w:themeColor="text1"/>
          <w:sz w:val="24"/>
          <w:szCs w:val="24"/>
          <w:lang w:bidi="bn-BD"/>
        </w:rPr>
        <w:t>t volatility, high feed and DOC</w:t>
      </w:r>
      <w:r w:rsidR="00322E9A" w:rsidRPr="002C08D7">
        <w:rPr>
          <w:rFonts w:ascii="Times New Roman" w:hAnsi="Times New Roman" w:cs="Times New Roman"/>
          <w:color w:val="000000" w:themeColor="text1"/>
          <w:sz w:val="24"/>
          <w:szCs w:val="24"/>
          <w:lang w:bidi="bn-BD"/>
        </w:rPr>
        <w:t xml:space="preserve"> price, disease outbreaks</w:t>
      </w:r>
      <w:r w:rsidR="00A15565" w:rsidRPr="002C08D7">
        <w:rPr>
          <w:rFonts w:ascii="Times New Roman" w:hAnsi="Times New Roman" w:cs="Times New Roman"/>
          <w:color w:val="000000" w:themeColor="text1"/>
          <w:sz w:val="24"/>
          <w:szCs w:val="24"/>
          <w:lang w:bidi="bn-BD"/>
        </w:rPr>
        <w:t>,</w:t>
      </w:r>
      <w:r w:rsidR="00322E9A" w:rsidRPr="002C08D7">
        <w:rPr>
          <w:rFonts w:ascii="Times New Roman" w:hAnsi="Times New Roman" w:cs="Times New Roman"/>
          <w:color w:val="000000" w:themeColor="text1"/>
          <w:sz w:val="24"/>
          <w:szCs w:val="24"/>
          <w:lang w:bidi="bn-BD"/>
        </w:rPr>
        <w:t xml:space="preserve"> and natural calamities like flood</w:t>
      </w:r>
      <w:r w:rsidR="00A15565" w:rsidRPr="002C08D7">
        <w:rPr>
          <w:rFonts w:ascii="Times New Roman" w:hAnsi="Times New Roman" w:cs="Times New Roman"/>
          <w:color w:val="000000" w:themeColor="text1"/>
          <w:sz w:val="24"/>
          <w:szCs w:val="24"/>
          <w:lang w:bidi="bn-BD"/>
        </w:rPr>
        <w:t>s</w:t>
      </w:r>
      <w:r w:rsidR="00322E9A" w:rsidRPr="002C08D7">
        <w:rPr>
          <w:rFonts w:ascii="Times New Roman" w:hAnsi="Times New Roman" w:cs="Times New Roman"/>
          <w:color w:val="000000" w:themeColor="text1"/>
          <w:sz w:val="24"/>
          <w:szCs w:val="24"/>
          <w:lang w:bidi="bn-BD"/>
        </w:rPr>
        <w:t xml:space="preserve"> (Islam et al., 2014; </w:t>
      </w:r>
      <w:r w:rsidR="00322E9A" w:rsidRPr="002C08D7">
        <w:rPr>
          <w:rFonts w:ascii="Times New Roman" w:hAnsi="Times New Roman" w:cs="Times New Roman"/>
          <w:color w:val="000000" w:themeColor="text1"/>
          <w:sz w:val="24"/>
          <w:szCs w:val="24"/>
          <w:shd w:val="clear" w:color="auto" w:fill="FFFFFF"/>
        </w:rPr>
        <w:t xml:space="preserve">Saleque and Ansarey, 2020; </w:t>
      </w:r>
      <w:r w:rsidR="00322E9A" w:rsidRPr="002C08D7">
        <w:rPr>
          <w:rFonts w:ascii="Times New Roman" w:hAnsi="Times New Roman" w:cs="Times New Roman"/>
          <w:color w:val="000000" w:themeColor="text1"/>
          <w:sz w:val="24"/>
          <w:szCs w:val="24"/>
        </w:rPr>
        <w:t>Ali and Chowdhury, 2021</w:t>
      </w:r>
      <w:r w:rsidR="00322E9A" w:rsidRPr="002C08D7">
        <w:rPr>
          <w:rFonts w:ascii="Times New Roman" w:hAnsi="Times New Roman" w:cs="Times New Roman"/>
          <w:color w:val="000000" w:themeColor="text1"/>
          <w:sz w:val="24"/>
          <w:szCs w:val="24"/>
          <w:shd w:val="clear" w:color="auto" w:fill="FFFFFF"/>
        </w:rPr>
        <w:t xml:space="preserve">). Farmers can move to other businesses from commercial </w:t>
      </w:r>
      <w:r w:rsidR="00A36402" w:rsidRPr="002C08D7">
        <w:rPr>
          <w:rFonts w:ascii="Times New Roman" w:hAnsi="Times New Roman" w:cs="Times New Roman"/>
          <w:color w:val="000000" w:themeColor="text1"/>
          <w:sz w:val="24"/>
          <w:szCs w:val="24"/>
          <w:shd w:val="clear" w:color="auto" w:fill="FFFFFF"/>
        </w:rPr>
        <w:t>poultry</w:t>
      </w:r>
      <w:r w:rsidR="00322E9A" w:rsidRPr="002C08D7">
        <w:rPr>
          <w:rFonts w:ascii="Times New Roman" w:hAnsi="Times New Roman" w:cs="Times New Roman"/>
          <w:color w:val="000000" w:themeColor="text1"/>
          <w:sz w:val="24"/>
          <w:szCs w:val="24"/>
          <w:shd w:val="clear" w:color="auto" w:fill="FFFFFF"/>
        </w:rPr>
        <w:t xml:space="preserve"> farming when they find volatility in </w:t>
      </w:r>
      <w:r w:rsidR="00A15565" w:rsidRPr="002C08D7">
        <w:rPr>
          <w:rFonts w:ascii="Times New Roman" w:hAnsi="Times New Roman" w:cs="Times New Roman"/>
          <w:color w:val="000000" w:themeColor="text1"/>
          <w:sz w:val="24"/>
          <w:szCs w:val="24"/>
          <w:shd w:val="clear" w:color="auto" w:fill="FFFFFF"/>
        </w:rPr>
        <w:t xml:space="preserve">the </w:t>
      </w:r>
      <w:r w:rsidR="00322E9A" w:rsidRPr="002C08D7">
        <w:rPr>
          <w:rFonts w:ascii="Times New Roman" w:hAnsi="Times New Roman" w:cs="Times New Roman"/>
          <w:color w:val="000000" w:themeColor="text1"/>
          <w:sz w:val="24"/>
          <w:szCs w:val="24"/>
          <w:shd w:val="clear" w:color="auto" w:fill="FFFFFF"/>
        </w:rPr>
        <w:t>price of ready birds (</w:t>
      </w:r>
      <w:r w:rsidR="00322E9A" w:rsidRPr="002C08D7">
        <w:rPr>
          <w:rFonts w:ascii="Times New Roman" w:hAnsi="Times New Roman" w:cs="Times New Roman"/>
          <w:color w:val="000000" w:themeColor="text1"/>
          <w:sz w:val="24"/>
          <w:szCs w:val="24"/>
        </w:rPr>
        <w:t>Ali and Chowdhury, 2021)</w:t>
      </w:r>
      <w:r w:rsidR="00322E9A" w:rsidRPr="002C08D7">
        <w:rPr>
          <w:rFonts w:ascii="Times New Roman" w:hAnsi="Times New Roman" w:cs="Times New Roman"/>
          <w:color w:val="000000" w:themeColor="text1"/>
          <w:sz w:val="24"/>
          <w:szCs w:val="24"/>
          <w:shd w:val="clear" w:color="auto" w:fill="FFFFFF"/>
        </w:rPr>
        <w:t>. They start other livest</w:t>
      </w:r>
      <w:r w:rsidR="00A15565" w:rsidRPr="002C08D7">
        <w:rPr>
          <w:rFonts w:ascii="Times New Roman" w:hAnsi="Times New Roman" w:cs="Times New Roman"/>
          <w:color w:val="000000" w:themeColor="text1"/>
          <w:sz w:val="24"/>
          <w:szCs w:val="24"/>
          <w:shd w:val="clear" w:color="auto" w:fill="FFFFFF"/>
        </w:rPr>
        <w:t>ock rearing or handling a shop</w:t>
      </w:r>
      <w:r w:rsidR="00322E9A" w:rsidRPr="002C08D7">
        <w:rPr>
          <w:rFonts w:ascii="Times New Roman" w:hAnsi="Times New Roman" w:cs="Times New Roman"/>
          <w:color w:val="000000" w:themeColor="text1"/>
          <w:sz w:val="24"/>
          <w:szCs w:val="24"/>
          <w:shd w:val="clear" w:color="auto" w:fill="FFFFFF"/>
        </w:rPr>
        <w:t xml:space="preserve"> by keeping the chicken’s shed as usual so that they can return to </w:t>
      </w:r>
      <w:r w:rsidR="00A36402" w:rsidRPr="002C08D7">
        <w:rPr>
          <w:rFonts w:ascii="Times New Roman" w:hAnsi="Times New Roman" w:cs="Times New Roman"/>
          <w:color w:val="000000" w:themeColor="text1"/>
          <w:sz w:val="24"/>
          <w:szCs w:val="24"/>
          <w:shd w:val="clear" w:color="auto" w:fill="FFFFFF"/>
        </w:rPr>
        <w:t>poultry</w:t>
      </w:r>
      <w:r w:rsidR="00322E9A" w:rsidRPr="002C08D7">
        <w:rPr>
          <w:rFonts w:ascii="Times New Roman" w:hAnsi="Times New Roman" w:cs="Times New Roman"/>
          <w:color w:val="000000" w:themeColor="text1"/>
          <w:sz w:val="24"/>
          <w:szCs w:val="24"/>
          <w:shd w:val="clear" w:color="auto" w:fill="FFFFFF"/>
        </w:rPr>
        <w:t xml:space="preserve"> </w:t>
      </w:r>
      <w:r w:rsidR="00A15565" w:rsidRPr="002C08D7">
        <w:rPr>
          <w:rFonts w:ascii="Times New Roman" w:hAnsi="Times New Roman" w:cs="Times New Roman"/>
          <w:color w:val="000000" w:themeColor="text1"/>
          <w:sz w:val="24"/>
          <w:szCs w:val="24"/>
          <w:shd w:val="clear" w:color="auto" w:fill="FFFFFF"/>
        </w:rPr>
        <w:t xml:space="preserve">farming when the condition </w:t>
      </w:r>
      <w:r w:rsidR="00322E9A" w:rsidRPr="002C08D7">
        <w:rPr>
          <w:rFonts w:ascii="Times New Roman" w:hAnsi="Times New Roman" w:cs="Times New Roman"/>
          <w:color w:val="000000" w:themeColor="text1"/>
          <w:sz w:val="24"/>
          <w:szCs w:val="24"/>
          <w:shd w:val="clear" w:color="auto" w:fill="FFFFFF"/>
        </w:rPr>
        <w:t>progress</w:t>
      </w:r>
      <w:r w:rsidR="00A15565" w:rsidRPr="002C08D7">
        <w:rPr>
          <w:rFonts w:ascii="Times New Roman" w:hAnsi="Times New Roman" w:cs="Times New Roman"/>
          <w:color w:val="000000" w:themeColor="text1"/>
          <w:sz w:val="24"/>
          <w:szCs w:val="24"/>
          <w:shd w:val="clear" w:color="auto" w:fill="FFFFFF"/>
        </w:rPr>
        <w:t>es</w:t>
      </w:r>
      <w:r w:rsidR="00322E9A" w:rsidRPr="002C08D7">
        <w:rPr>
          <w:rFonts w:ascii="Times New Roman" w:hAnsi="Times New Roman" w:cs="Times New Roman"/>
          <w:color w:val="000000" w:themeColor="text1"/>
          <w:sz w:val="24"/>
          <w:szCs w:val="24"/>
          <w:shd w:val="clear" w:color="auto" w:fill="FFFFFF"/>
        </w:rPr>
        <w:t xml:space="preserve"> (</w:t>
      </w:r>
      <w:r w:rsidR="00322E9A" w:rsidRPr="002C08D7">
        <w:rPr>
          <w:rFonts w:ascii="Times New Roman" w:hAnsi="Times New Roman" w:cs="Times New Roman"/>
          <w:color w:val="000000" w:themeColor="text1"/>
          <w:sz w:val="24"/>
          <w:szCs w:val="24"/>
        </w:rPr>
        <w:t>Ali and Chowdhury, 2021)</w:t>
      </w:r>
      <w:r w:rsidR="00322E9A" w:rsidRPr="002C08D7">
        <w:rPr>
          <w:rFonts w:ascii="Times New Roman" w:hAnsi="Times New Roman" w:cs="Times New Roman"/>
          <w:color w:val="000000" w:themeColor="text1"/>
          <w:sz w:val="24"/>
          <w:szCs w:val="24"/>
          <w:shd w:val="clear" w:color="auto" w:fill="FFFFFF"/>
        </w:rPr>
        <w:t xml:space="preserve">. </w:t>
      </w:r>
    </w:p>
    <w:p w14:paraId="1DD2DC2F" w14:textId="4DD14AED" w:rsidR="0075091E" w:rsidRPr="002C08D7" w:rsidRDefault="006079EF" w:rsidP="00740BE5">
      <w:pPr>
        <w:shd w:val="clear" w:color="auto" w:fill="FFFFFF"/>
        <w:spacing w:line="360" w:lineRule="auto"/>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In Bangladesh, </w:t>
      </w:r>
      <w:r w:rsidR="0047314B">
        <w:rPr>
          <w:rFonts w:ascii="Times New Roman" w:hAnsi="Times New Roman" w:cs="Times New Roman"/>
          <w:color w:val="000000" w:themeColor="text1"/>
          <w:sz w:val="24"/>
          <w:szCs w:val="24"/>
          <w:shd w:val="clear" w:color="auto" w:fill="FFFFFF"/>
        </w:rPr>
        <w:t xml:space="preserve">depending on the size, </w:t>
      </w:r>
      <w:r w:rsidR="00ED5061" w:rsidRPr="002C08D7">
        <w:rPr>
          <w:rFonts w:ascii="Times New Roman" w:hAnsi="Times New Roman" w:cs="Times New Roman"/>
          <w:color w:val="000000" w:themeColor="text1"/>
          <w:sz w:val="24"/>
          <w:szCs w:val="24"/>
          <w:shd w:val="clear" w:color="auto" w:fill="FFFFFF"/>
        </w:rPr>
        <w:t>commercial</w:t>
      </w:r>
      <w:r w:rsidR="00997E8B"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chicken farms can be categorized in</w:t>
      </w:r>
      <w:r w:rsidR="00A15565" w:rsidRPr="002C08D7">
        <w:rPr>
          <w:rFonts w:ascii="Times New Roman" w:hAnsi="Times New Roman" w:cs="Times New Roman"/>
          <w:color w:val="000000" w:themeColor="text1"/>
          <w:sz w:val="24"/>
          <w:szCs w:val="24"/>
          <w:shd w:val="clear" w:color="auto" w:fill="FFFFFF"/>
        </w:rPr>
        <w:t>to</w:t>
      </w:r>
      <w:r w:rsidR="0047314B">
        <w:rPr>
          <w:rFonts w:ascii="Times New Roman" w:hAnsi="Times New Roman" w:cs="Times New Roman"/>
          <w:color w:val="000000" w:themeColor="text1"/>
          <w:sz w:val="24"/>
          <w:szCs w:val="24"/>
          <w:shd w:val="clear" w:color="auto" w:fill="FFFFFF"/>
        </w:rPr>
        <w:t xml:space="preserve"> three types</w:t>
      </w:r>
      <w:r w:rsidRPr="002C08D7">
        <w:rPr>
          <w:rFonts w:ascii="Times New Roman" w:hAnsi="Times New Roman" w:cs="Times New Roman"/>
          <w:color w:val="000000" w:themeColor="text1"/>
          <w:sz w:val="24"/>
          <w:szCs w:val="24"/>
          <w:shd w:val="clear" w:color="auto" w:fill="FFFFFF"/>
        </w:rPr>
        <w:t>: small-scale farm</w:t>
      </w:r>
      <w:r w:rsidR="00A15565" w:rsidRPr="002C08D7">
        <w:rPr>
          <w:rFonts w:ascii="Times New Roman" w:hAnsi="Times New Roman" w:cs="Times New Roman"/>
          <w:color w:val="000000" w:themeColor="text1"/>
          <w:sz w:val="24"/>
          <w:szCs w:val="24"/>
          <w:shd w:val="clear" w:color="auto" w:fill="FFFFFF"/>
        </w:rPr>
        <w:t>s</w:t>
      </w:r>
      <w:r w:rsidRPr="002C08D7">
        <w:rPr>
          <w:rFonts w:ascii="Times New Roman" w:hAnsi="Times New Roman" w:cs="Times New Roman"/>
          <w:color w:val="000000" w:themeColor="text1"/>
          <w:sz w:val="24"/>
          <w:szCs w:val="24"/>
          <w:shd w:val="clear" w:color="auto" w:fill="FFFFFF"/>
        </w:rPr>
        <w:t xml:space="preserve"> (rearing up to 3000 chickens), medium</w:t>
      </w:r>
      <w:r w:rsidR="008E1DBA" w:rsidRPr="002C08D7">
        <w:rPr>
          <w:rFonts w:ascii="Times New Roman" w:hAnsi="Times New Roman" w:cs="Times New Roman"/>
          <w:color w:val="000000" w:themeColor="text1"/>
          <w:sz w:val="24"/>
          <w:szCs w:val="24"/>
          <w:shd w:val="clear" w:color="auto" w:fill="FFFFFF"/>
        </w:rPr>
        <w:t>-</w:t>
      </w:r>
      <w:r w:rsidRPr="002C08D7">
        <w:rPr>
          <w:rFonts w:ascii="Times New Roman" w:hAnsi="Times New Roman" w:cs="Times New Roman"/>
          <w:color w:val="000000" w:themeColor="text1"/>
          <w:sz w:val="24"/>
          <w:szCs w:val="24"/>
          <w:shd w:val="clear" w:color="auto" w:fill="FFFFFF"/>
        </w:rPr>
        <w:t>scale farm</w:t>
      </w:r>
      <w:r w:rsidR="00A15565" w:rsidRPr="002C08D7">
        <w:rPr>
          <w:rFonts w:ascii="Times New Roman" w:hAnsi="Times New Roman" w:cs="Times New Roman"/>
          <w:color w:val="000000" w:themeColor="text1"/>
          <w:sz w:val="24"/>
          <w:szCs w:val="24"/>
          <w:shd w:val="clear" w:color="auto" w:fill="FFFFFF"/>
        </w:rPr>
        <w:t>s</w:t>
      </w:r>
      <w:r w:rsidRPr="002C08D7">
        <w:rPr>
          <w:rFonts w:ascii="Times New Roman" w:hAnsi="Times New Roman" w:cs="Times New Roman"/>
          <w:color w:val="000000" w:themeColor="text1"/>
          <w:sz w:val="24"/>
          <w:szCs w:val="24"/>
          <w:shd w:val="clear" w:color="auto" w:fill="FFFFFF"/>
        </w:rPr>
        <w:t xml:space="preserve"> (rearing 300</w:t>
      </w:r>
      <w:r w:rsidR="00997E8B" w:rsidRPr="002C08D7">
        <w:rPr>
          <w:rFonts w:ascii="Times New Roman" w:hAnsi="Times New Roman" w:cs="Times New Roman"/>
          <w:color w:val="000000" w:themeColor="text1"/>
          <w:sz w:val="24"/>
          <w:szCs w:val="24"/>
          <w:shd w:val="clear" w:color="auto" w:fill="FFFFFF"/>
        </w:rPr>
        <w:t>1</w:t>
      </w:r>
      <w:r w:rsidRPr="002C08D7">
        <w:rPr>
          <w:rFonts w:ascii="Times New Roman" w:hAnsi="Times New Roman" w:cs="Times New Roman"/>
          <w:color w:val="000000" w:themeColor="text1"/>
          <w:sz w:val="24"/>
          <w:szCs w:val="24"/>
          <w:shd w:val="clear" w:color="auto" w:fill="FFFFFF"/>
        </w:rPr>
        <w:t>-20,000 chickens), and large-scale farm</w:t>
      </w:r>
      <w:r w:rsidR="00A15565" w:rsidRPr="002C08D7">
        <w:rPr>
          <w:rFonts w:ascii="Times New Roman" w:hAnsi="Times New Roman" w:cs="Times New Roman"/>
          <w:color w:val="000000" w:themeColor="text1"/>
          <w:sz w:val="24"/>
          <w:szCs w:val="24"/>
          <w:shd w:val="clear" w:color="auto" w:fill="FFFFFF"/>
        </w:rPr>
        <w:t>s</w:t>
      </w:r>
      <w:r w:rsidRPr="002C08D7">
        <w:rPr>
          <w:rFonts w:ascii="Times New Roman" w:hAnsi="Times New Roman" w:cs="Times New Roman"/>
          <w:color w:val="000000" w:themeColor="text1"/>
          <w:sz w:val="24"/>
          <w:szCs w:val="24"/>
          <w:shd w:val="clear" w:color="auto" w:fill="FFFFFF"/>
        </w:rPr>
        <w:t xml:space="preserve"> (rear</w:t>
      </w:r>
      <w:r w:rsidR="00D25D6A" w:rsidRPr="002C08D7">
        <w:rPr>
          <w:rFonts w:ascii="Times New Roman" w:hAnsi="Times New Roman" w:cs="Times New Roman"/>
          <w:color w:val="000000" w:themeColor="text1"/>
          <w:sz w:val="24"/>
          <w:szCs w:val="24"/>
          <w:shd w:val="clear" w:color="auto" w:fill="FFFFFF"/>
        </w:rPr>
        <w:t>ing more than 20,000 chickens) (</w:t>
      </w:r>
      <w:r w:rsidRPr="002C08D7">
        <w:rPr>
          <w:rFonts w:ascii="Times New Roman" w:hAnsi="Times New Roman" w:cs="Times New Roman"/>
          <w:color w:val="000000" w:themeColor="text1"/>
          <w:sz w:val="24"/>
          <w:szCs w:val="24"/>
          <w:shd w:val="clear" w:color="auto" w:fill="FFFFFF"/>
        </w:rPr>
        <w:t>Saleque and Ansarey</w:t>
      </w:r>
      <w:r w:rsidR="00EE3D71" w:rsidRPr="002C08D7">
        <w:rPr>
          <w:rFonts w:ascii="Times New Roman" w:hAnsi="Times New Roman" w:cs="Times New Roman"/>
          <w:color w:val="000000" w:themeColor="text1"/>
          <w:sz w:val="24"/>
          <w:szCs w:val="24"/>
          <w:shd w:val="clear" w:color="auto" w:fill="FFFFFF"/>
        </w:rPr>
        <w:t>,</w:t>
      </w:r>
      <w:r w:rsidR="00D25D6A" w:rsidRPr="002C08D7">
        <w:rPr>
          <w:rFonts w:ascii="Times New Roman" w:hAnsi="Times New Roman" w:cs="Times New Roman"/>
          <w:color w:val="000000" w:themeColor="text1"/>
          <w:sz w:val="24"/>
          <w:szCs w:val="24"/>
          <w:shd w:val="clear" w:color="auto" w:fill="FFFFFF"/>
        </w:rPr>
        <w:t xml:space="preserve"> 2020)</w:t>
      </w:r>
      <w:r w:rsidRPr="002C08D7">
        <w:rPr>
          <w:rFonts w:ascii="Times New Roman" w:hAnsi="Times New Roman" w:cs="Times New Roman"/>
          <w:color w:val="000000" w:themeColor="text1"/>
          <w:sz w:val="24"/>
          <w:szCs w:val="24"/>
          <w:shd w:val="clear" w:color="auto" w:fill="FFFFFF"/>
        </w:rPr>
        <w:t>.</w:t>
      </w:r>
      <w:r w:rsidR="00997E8B" w:rsidRPr="002C08D7">
        <w:rPr>
          <w:rFonts w:ascii="Times New Roman" w:hAnsi="Times New Roman" w:cs="Times New Roman"/>
          <w:color w:val="000000" w:themeColor="text1"/>
          <w:sz w:val="24"/>
          <w:szCs w:val="24"/>
          <w:shd w:val="clear" w:color="auto" w:fill="FFFFFF"/>
        </w:rPr>
        <w:t xml:space="preserve"> </w:t>
      </w:r>
      <w:r w:rsidR="0047314B">
        <w:rPr>
          <w:rFonts w:ascii="Times New Roman" w:hAnsi="Times New Roman" w:cs="Times New Roman"/>
          <w:color w:val="000000" w:themeColor="text1"/>
          <w:sz w:val="24"/>
          <w:szCs w:val="24"/>
          <w:shd w:val="clear" w:color="auto" w:fill="FFFFFF"/>
        </w:rPr>
        <w:t xml:space="preserve">Besides, based on biosecurity measures the commercial chicken farms can be categorized in two types: high biosecurity commercial chicken farms (having moderate to high biosecurity measures) and low biosecurity commercial chicken farms (having low to minimal biosecurity measures). </w:t>
      </w:r>
      <w:r w:rsidR="00E94C93" w:rsidRPr="002C08D7">
        <w:rPr>
          <w:rFonts w:ascii="Times New Roman" w:hAnsi="Times New Roman" w:cs="Times New Roman"/>
          <w:color w:val="000000" w:themeColor="text1"/>
          <w:sz w:val="24"/>
          <w:szCs w:val="24"/>
          <w:shd w:val="clear" w:color="auto" w:fill="FFFFFF"/>
        </w:rPr>
        <w:t xml:space="preserve">The small-scale </w:t>
      </w:r>
      <w:r w:rsidR="002C2426" w:rsidRPr="002C08D7">
        <w:rPr>
          <w:rFonts w:ascii="Times New Roman" w:hAnsi="Times New Roman" w:cs="Times New Roman"/>
          <w:color w:val="000000" w:themeColor="text1"/>
          <w:sz w:val="24"/>
          <w:szCs w:val="24"/>
          <w:shd w:val="clear" w:color="auto" w:fill="FFFFFF"/>
        </w:rPr>
        <w:t>commercial poultry</w:t>
      </w:r>
      <w:r w:rsidR="00E94C93" w:rsidRPr="002C08D7">
        <w:rPr>
          <w:rFonts w:ascii="Times New Roman" w:hAnsi="Times New Roman" w:cs="Times New Roman"/>
          <w:color w:val="000000" w:themeColor="text1"/>
          <w:sz w:val="24"/>
          <w:szCs w:val="24"/>
          <w:shd w:val="clear" w:color="auto" w:fill="FFFFFF"/>
        </w:rPr>
        <w:t xml:space="preserve"> farmers </w:t>
      </w:r>
      <w:r w:rsidR="00ED5061" w:rsidRPr="002C08D7">
        <w:rPr>
          <w:rFonts w:ascii="Times New Roman" w:hAnsi="Times New Roman" w:cs="Times New Roman"/>
          <w:color w:val="000000" w:themeColor="text1"/>
          <w:sz w:val="24"/>
          <w:szCs w:val="24"/>
          <w:shd w:val="clear" w:color="auto" w:fill="FFFFFF"/>
        </w:rPr>
        <w:t>establish</w:t>
      </w:r>
      <w:r w:rsidR="00997E8B" w:rsidRPr="002C08D7">
        <w:rPr>
          <w:rFonts w:ascii="Times New Roman" w:hAnsi="Times New Roman" w:cs="Times New Roman"/>
          <w:color w:val="000000" w:themeColor="text1"/>
          <w:sz w:val="24"/>
          <w:szCs w:val="24"/>
          <w:shd w:val="clear" w:color="auto" w:fill="FFFFFF"/>
        </w:rPr>
        <w:t xml:space="preserve"> </w:t>
      </w:r>
      <w:r w:rsidR="00255158" w:rsidRPr="002C08D7">
        <w:rPr>
          <w:rFonts w:ascii="Times New Roman" w:hAnsi="Times New Roman" w:cs="Times New Roman"/>
          <w:color w:val="000000" w:themeColor="text1"/>
          <w:sz w:val="24"/>
          <w:szCs w:val="24"/>
          <w:shd w:val="clear" w:color="auto" w:fill="FFFFFF"/>
        </w:rPr>
        <w:t>their poultry</w:t>
      </w:r>
      <w:r w:rsidR="00E94C93" w:rsidRPr="002C08D7">
        <w:rPr>
          <w:rFonts w:ascii="Times New Roman" w:hAnsi="Times New Roman" w:cs="Times New Roman"/>
          <w:color w:val="000000" w:themeColor="text1"/>
          <w:sz w:val="24"/>
          <w:szCs w:val="24"/>
          <w:shd w:val="clear" w:color="auto" w:fill="FFFFFF"/>
        </w:rPr>
        <w:t xml:space="preserve"> sheds </w:t>
      </w:r>
      <w:r w:rsidR="00E94C93" w:rsidRPr="002C08D7">
        <w:rPr>
          <w:rFonts w:ascii="Times New Roman" w:eastAsia="Times New Roman" w:hAnsi="Times New Roman" w:cs="Times New Roman"/>
          <w:color w:val="000000" w:themeColor="text1"/>
          <w:sz w:val="24"/>
          <w:szCs w:val="24"/>
          <w:lang w:bidi="bn-BD"/>
        </w:rPr>
        <w:t xml:space="preserve">using </w:t>
      </w:r>
      <w:r w:rsidR="00D25D6A" w:rsidRPr="002C08D7">
        <w:rPr>
          <w:rFonts w:ascii="Times New Roman" w:eastAsia="Times New Roman" w:hAnsi="Times New Roman" w:cs="Times New Roman"/>
          <w:color w:val="000000" w:themeColor="text1"/>
          <w:sz w:val="24"/>
          <w:szCs w:val="24"/>
          <w:lang w:bidi="bn-BD"/>
        </w:rPr>
        <w:t>conventional</w:t>
      </w:r>
      <w:r w:rsidR="00A15565" w:rsidRPr="002C08D7">
        <w:rPr>
          <w:rFonts w:ascii="Times New Roman" w:eastAsia="Times New Roman" w:hAnsi="Times New Roman" w:cs="Times New Roman"/>
          <w:color w:val="000000" w:themeColor="text1"/>
          <w:sz w:val="24"/>
          <w:szCs w:val="24"/>
          <w:lang w:bidi="bn-BD"/>
        </w:rPr>
        <w:t xml:space="preserve"> </w:t>
      </w:r>
      <w:r w:rsidR="00E94C93" w:rsidRPr="002C08D7">
        <w:rPr>
          <w:rFonts w:ascii="Times New Roman" w:eastAsia="Times New Roman" w:hAnsi="Times New Roman" w:cs="Times New Roman"/>
          <w:color w:val="000000" w:themeColor="text1"/>
          <w:sz w:val="24"/>
          <w:szCs w:val="24"/>
          <w:lang w:bidi="bn-BD"/>
        </w:rPr>
        <w:t>ventilation, manual feeding system</w:t>
      </w:r>
      <w:r w:rsidR="00A15565" w:rsidRPr="002C08D7">
        <w:rPr>
          <w:rFonts w:ascii="Times New Roman" w:eastAsia="Times New Roman" w:hAnsi="Times New Roman" w:cs="Times New Roman"/>
          <w:color w:val="000000" w:themeColor="text1"/>
          <w:sz w:val="24"/>
          <w:szCs w:val="24"/>
          <w:lang w:bidi="bn-BD"/>
        </w:rPr>
        <w:t>s or open-sided walls, either on</w:t>
      </w:r>
      <w:r w:rsidR="00E94C93" w:rsidRPr="002C08D7">
        <w:rPr>
          <w:rFonts w:ascii="Times New Roman" w:eastAsia="Times New Roman" w:hAnsi="Times New Roman" w:cs="Times New Roman"/>
          <w:color w:val="000000" w:themeColor="text1"/>
          <w:sz w:val="24"/>
          <w:szCs w:val="24"/>
          <w:lang w:bidi="bn-BD"/>
        </w:rPr>
        <w:t xml:space="preserve"> owned homestead land or hired or mortgaged land</w:t>
      </w:r>
      <w:r w:rsidR="00AF112D" w:rsidRPr="002C08D7">
        <w:rPr>
          <w:rFonts w:ascii="Times New Roman" w:eastAsia="Times New Roman" w:hAnsi="Times New Roman" w:cs="Times New Roman"/>
          <w:color w:val="000000" w:themeColor="text1"/>
          <w:sz w:val="24"/>
          <w:szCs w:val="24"/>
          <w:lang w:bidi="bn-BD"/>
        </w:rPr>
        <w:t>,</w:t>
      </w:r>
      <w:r w:rsidR="00A43EEC" w:rsidRPr="002C08D7">
        <w:rPr>
          <w:rFonts w:ascii="Times New Roman" w:eastAsia="Times New Roman" w:hAnsi="Times New Roman" w:cs="Times New Roman"/>
          <w:color w:val="000000" w:themeColor="text1"/>
          <w:sz w:val="24"/>
          <w:szCs w:val="24"/>
          <w:lang w:bidi="bn-BD"/>
        </w:rPr>
        <w:t xml:space="preserve"> whereas the large</w:t>
      </w:r>
      <w:r w:rsidR="008E1DBA" w:rsidRPr="002C08D7">
        <w:rPr>
          <w:rFonts w:ascii="Times New Roman" w:eastAsia="Times New Roman" w:hAnsi="Times New Roman" w:cs="Times New Roman"/>
          <w:color w:val="000000" w:themeColor="text1"/>
          <w:sz w:val="24"/>
          <w:szCs w:val="24"/>
          <w:lang w:bidi="bn-BD"/>
        </w:rPr>
        <w:t>-</w:t>
      </w:r>
      <w:r w:rsidR="002C2426" w:rsidRPr="002C08D7">
        <w:rPr>
          <w:rFonts w:ascii="Times New Roman" w:eastAsia="Times New Roman" w:hAnsi="Times New Roman" w:cs="Times New Roman"/>
          <w:color w:val="000000" w:themeColor="text1"/>
          <w:sz w:val="24"/>
          <w:szCs w:val="24"/>
          <w:lang w:bidi="bn-BD"/>
        </w:rPr>
        <w:t>scale poultry</w:t>
      </w:r>
      <w:r w:rsidR="00CA3FAC" w:rsidRPr="002C08D7">
        <w:rPr>
          <w:rFonts w:ascii="Times New Roman" w:eastAsia="Times New Roman" w:hAnsi="Times New Roman" w:cs="Times New Roman"/>
          <w:color w:val="000000" w:themeColor="text1"/>
          <w:sz w:val="24"/>
          <w:szCs w:val="24"/>
          <w:lang w:bidi="bn-BD"/>
        </w:rPr>
        <w:t xml:space="preserve"> farm</w:t>
      </w:r>
      <w:r w:rsidR="00A43EEC" w:rsidRPr="002C08D7">
        <w:rPr>
          <w:rFonts w:ascii="Times New Roman" w:eastAsia="Times New Roman" w:hAnsi="Times New Roman" w:cs="Times New Roman"/>
          <w:color w:val="000000" w:themeColor="text1"/>
          <w:sz w:val="24"/>
          <w:szCs w:val="24"/>
          <w:lang w:bidi="bn-BD"/>
        </w:rPr>
        <w:t>er</w:t>
      </w:r>
      <w:r w:rsidR="00CA3FAC" w:rsidRPr="002C08D7">
        <w:rPr>
          <w:rFonts w:ascii="Times New Roman" w:eastAsia="Times New Roman" w:hAnsi="Times New Roman" w:cs="Times New Roman"/>
          <w:color w:val="000000" w:themeColor="text1"/>
          <w:sz w:val="24"/>
          <w:szCs w:val="24"/>
          <w:lang w:bidi="bn-BD"/>
        </w:rPr>
        <w:t xml:space="preserve">s can afford the expenses </w:t>
      </w:r>
      <w:r w:rsidR="00A43EEC" w:rsidRPr="002C08D7">
        <w:rPr>
          <w:rFonts w:ascii="Times New Roman" w:eastAsia="Times New Roman" w:hAnsi="Times New Roman" w:cs="Times New Roman"/>
          <w:color w:val="000000" w:themeColor="text1"/>
          <w:sz w:val="24"/>
          <w:szCs w:val="24"/>
          <w:lang w:bidi="bn-BD"/>
        </w:rPr>
        <w:t>for variable cost</w:t>
      </w:r>
      <w:r w:rsidR="00A15565" w:rsidRPr="002C08D7">
        <w:rPr>
          <w:rFonts w:ascii="Times New Roman" w:eastAsia="Times New Roman" w:hAnsi="Times New Roman" w:cs="Times New Roman"/>
          <w:color w:val="000000" w:themeColor="text1"/>
          <w:sz w:val="24"/>
          <w:szCs w:val="24"/>
          <w:lang w:bidi="bn-BD"/>
        </w:rPr>
        <w:t>s</w:t>
      </w:r>
      <w:r w:rsidR="00A43EEC" w:rsidRPr="002C08D7">
        <w:rPr>
          <w:rFonts w:ascii="Times New Roman" w:eastAsia="Times New Roman" w:hAnsi="Times New Roman" w:cs="Times New Roman"/>
          <w:color w:val="000000" w:themeColor="text1"/>
          <w:sz w:val="24"/>
          <w:szCs w:val="24"/>
          <w:lang w:bidi="bn-BD"/>
        </w:rPr>
        <w:t xml:space="preserve"> including better facilities</w:t>
      </w:r>
      <w:r w:rsidR="00A15565" w:rsidRPr="002C08D7">
        <w:rPr>
          <w:rFonts w:ascii="Times New Roman" w:eastAsia="Times New Roman" w:hAnsi="Times New Roman" w:cs="Times New Roman"/>
          <w:color w:val="000000" w:themeColor="text1"/>
          <w:sz w:val="24"/>
          <w:szCs w:val="24"/>
          <w:lang w:bidi="bn-BD"/>
        </w:rPr>
        <w:t xml:space="preserve"> for </w:t>
      </w:r>
      <w:r w:rsidR="00CA3FAC" w:rsidRPr="002C08D7">
        <w:rPr>
          <w:rFonts w:ascii="Times New Roman" w:eastAsia="Times New Roman" w:hAnsi="Times New Roman" w:cs="Times New Roman"/>
          <w:color w:val="000000" w:themeColor="text1"/>
          <w:sz w:val="24"/>
          <w:szCs w:val="24"/>
          <w:lang w:bidi="bn-BD"/>
        </w:rPr>
        <w:t>good waste management, biosecurity measures</w:t>
      </w:r>
      <w:r w:rsidR="00A15565" w:rsidRPr="002C08D7">
        <w:rPr>
          <w:rFonts w:ascii="Times New Roman" w:eastAsia="Times New Roman" w:hAnsi="Times New Roman" w:cs="Times New Roman"/>
          <w:color w:val="000000" w:themeColor="text1"/>
          <w:sz w:val="24"/>
          <w:szCs w:val="24"/>
          <w:lang w:bidi="bn-BD"/>
        </w:rPr>
        <w:t xml:space="preserve">, and owned transportation </w:t>
      </w:r>
      <w:r w:rsidR="00D25D6A" w:rsidRPr="002C08D7">
        <w:rPr>
          <w:rFonts w:ascii="Times New Roman" w:eastAsia="Times New Roman" w:hAnsi="Times New Roman" w:cs="Times New Roman"/>
          <w:color w:val="000000" w:themeColor="text1"/>
          <w:sz w:val="24"/>
          <w:szCs w:val="24"/>
          <w:lang w:bidi="bn-BD"/>
        </w:rPr>
        <w:t>(</w:t>
      </w:r>
      <w:r w:rsidR="00CA3FAC" w:rsidRPr="002C08D7">
        <w:rPr>
          <w:rFonts w:ascii="Times New Roman" w:eastAsia="Times New Roman" w:hAnsi="Times New Roman" w:cs="Times New Roman"/>
          <w:color w:val="000000" w:themeColor="text1"/>
          <w:sz w:val="24"/>
          <w:szCs w:val="24"/>
          <w:lang w:bidi="bn-BD"/>
        </w:rPr>
        <w:t xml:space="preserve">Das </w:t>
      </w:r>
      <w:r w:rsidR="00D25D6A" w:rsidRPr="002C08D7">
        <w:rPr>
          <w:rFonts w:ascii="Times New Roman" w:eastAsia="Times New Roman" w:hAnsi="Times New Roman" w:cs="Times New Roman"/>
          <w:color w:val="000000" w:themeColor="text1"/>
          <w:sz w:val="24"/>
          <w:szCs w:val="24"/>
          <w:lang w:bidi="bn-BD"/>
        </w:rPr>
        <w:t>et al., 2008;</w:t>
      </w:r>
      <w:r w:rsidR="00997E8B" w:rsidRPr="002C08D7">
        <w:rPr>
          <w:rFonts w:ascii="Times New Roman" w:eastAsia="Times New Roman" w:hAnsi="Times New Roman" w:cs="Times New Roman"/>
          <w:color w:val="000000" w:themeColor="text1"/>
          <w:sz w:val="24"/>
          <w:szCs w:val="24"/>
          <w:lang w:bidi="bn-BD"/>
        </w:rPr>
        <w:t xml:space="preserve"> </w:t>
      </w:r>
      <w:r w:rsidR="00A43EEC" w:rsidRPr="002C08D7">
        <w:rPr>
          <w:rFonts w:ascii="Times New Roman" w:eastAsia="Times New Roman" w:hAnsi="Times New Roman" w:cs="Times New Roman"/>
          <w:color w:val="000000" w:themeColor="text1"/>
          <w:sz w:val="24"/>
          <w:szCs w:val="24"/>
          <w:lang w:bidi="bn-BD"/>
        </w:rPr>
        <w:t xml:space="preserve">Sarker et al., 2009; </w:t>
      </w:r>
      <w:r w:rsidR="00E94C93" w:rsidRPr="002C08D7">
        <w:rPr>
          <w:rFonts w:ascii="Times New Roman" w:eastAsia="Times New Roman" w:hAnsi="Times New Roman" w:cs="Times New Roman"/>
          <w:color w:val="000000" w:themeColor="text1"/>
          <w:sz w:val="24"/>
          <w:szCs w:val="24"/>
          <w:lang w:bidi="bn-BD"/>
        </w:rPr>
        <w:t>Islam</w:t>
      </w:r>
      <w:r w:rsidR="00D25D6A" w:rsidRPr="002C08D7">
        <w:rPr>
          <w:rFonts w:ascii="Times New Roman" w:eastAsia="Times New Roman" w:hAnsi="Times New Roman" w:cs="Times New Roman"/>
          <w:color w:val="000000" w:themeColor="text1"/>
          <w:sz w:val="24"/>
          <w:szCs w:val="24"/>
          <w:lang w:bidi="bn-BD"/>
        </w:rPr>
        <w:t xml:space="preserve"> et al., 2010;</w:t>
      </w:r>
      <w:r w:rsidR="00A15565" w:rsidRPr="002C08D7">
        <w:rPr>
          <w:rFonts w:ascii="Times New Roman" w:eastAsia="Times New Roman" w:hAnsi="Times New Roman" w:cs="Times New Roman"/>
          <w:color w:val="000000" w:themeColor="text1"/>
          <w:sz w:val="24"/>
          <w:szCs w:val="24"/>
          <w:lang w:bidi="bn-BD"/>
        </w:rPr>
        <w:t xml:space="preserve"> </w:t>
      </w:r>
      <w:r w:rsidR="00A15565" w:rsidRPr="002C08D7">
        <w:rPr>
          <w:rFonts w:ascii="Times New Roman" w:eastAsia="Times New Roman" w:hAnsi="Times New Roman" w:cs="Times New Roman"/>
          <w:color w:val="000000" w:themeColor="text1"/>
          <w:sz w:val="24"/>
          <w:szCs w:val="24"/>
          <w:shd w:val="clear" w:color="auto" w:fill="FFFFFF"/>
          <w:lang w:bidi="bn-BD"/>
        </w:rPr>
        <w:t>Kabir</w:t>
      </w:r>
      <w:r w:rsidR="00E94C93" w:rsidRPr="002C08D7">
        <w:rPr>
          <w:rFonts w:ascii="Times New Roman" w:eastAsia="Times New Roman" w:hAnsi="Times New Roman" w:cs="Times New Roman"/>
          <w:color w:val="000000" w:themeColor="text1"/>
          <w:sz w:val="24"/>
          <w:szCs w:val="24"/>
          <w:shd w:val="clear" w:color="auto" w:fill="FFFFFF"/>
          <w:lang w:bidi="bn-BD"/>
        </w:rPr>
        <w:t xml:space="preserve"> et al</w:t>
      </w:r>
      <w:r w:rsidR="00A15565" w:rsidRPr="002C08D7">
        <w:rPr>
          <w:rFonts w:ascii="Times New Roman" w:eastAsia="Times New Roman" w:hAnsi="Times New Roman" w:cs="Times New Roman"/>
          <w:color w:val="000000" w:themeColor="text1"/>
          <w:sz w:val="24"/>
          <w:szCs w:val="24"/>
          <w:shd w:val="clear" w:color="auto" w:fill="FFFFFF"/>
          <w:lang w:bidi="bn-BD"/>
        </w:rPr>
        <w:t>.,</w:t>
      </w:r>
      <w:r w:rsidR="00E94C93" w:rsidRPr="002C08D7">
        <w:rPr>
          <w:rFonts w:ascii="Times New Roman" w:eastAsia="Times New Roman" w:hAnsi="Times New Roman" w:cs="Times New Roman"/>
          <w:color w:val="000000" w:themeColor="text1"/>
          <w:sz w:val="24"/>
          <w:szCs w:val="24"/>
          <w:shd w:val="clear" w:color="auto" w:fill="FFFFFF"/>
          <w:lang w:bidi="bn-BD"/>
        </w:rPr>
        <w:t xml:space="preserve"> 2</w:t>
      </w:r>
      <w:r w:rsidR="00D25D6A" w:rsidRPr="002C08D7">
        <w:rPr>
          <w:rFonts w:ascii="Times New Roman" w:eastAsia="Times New Roman" w:hAnsi="Times New Roman" w:cs="Times New Roman"/>
          <w:color w:val="000000" w:themeColor="text1"/>
          <w:sz w:val="24"/>
          <w:szCs w:val="24"/>
          <w:shd w:val="clear" w:color="auto" w:fill="FFFFFF"/>
          <w:lang w:bidi="bn-BD"/>
        </w:rPr>
        <w:t>015; Islam</w:t>
      </w:r>
      <w:r w:rsidR="00E94C93" w:rsidRPr="002C08D7">
        <w:rPr>
          <w:rFonts w:ascii="Times New Roman" w:eastAsia="Times New Roman" w:hAnsi="Times New Roman" w:cs="Times New Roman"/>
          <w:color w:val="000000" w:themeColor="text1"/>
          <w:sz w:val="24"/>
          <w:szCs w:val="24"/>
          <w:shd w:val="clear" w:color="auto" w:fill="FFFFFF"/>
          <w:lang w:bidi="bn-BD"/>
        </w:rPr>
        <w:t xml:space="preserve"> et al., 2015</w:t>
      </w:r>
      <w:r w:rsidR="00D25D6A" w:rsidRPr="002C08D7">
        <w:rPr>
          <w:rFonts w:ascii="Times New Roman" w:eastAsia="Times New Roman" w:hAnsi="Times New Roman" w:cs="Times New Roman"/>
          <w:color w:val="000000" w:themeColor="text1"/>
          <w:sz w:val="24"/>
          <w:szCs w:val="24"/>
          <w:lang w:bidi="bn-BD"/>
        </w:rPr>
        <w:t>)</w:t>
      </w:r>
      <w:r w:rsidR="00E94C93" w:rsidRPr="002C08D7">
        <w:rPr>
          <w:rFonts w:ascii="Times New Roman" w:eastAsia="Times New Roman" w:hAnsi="Times New Roman" w:cs="Times New Roman"/>
          <w:color w:val="000000" w:themeColor="text1"/>
          <w:sz w:val="24"/>
          <w:szCs w:val="24"/>
          <w:lang w:bidi="bn-BD"/>
        </w:rPr>
        <w:t>.</w:t>
      </w:r>
      <w:r w:rsidR="00997E8B" w:rsidRPr="002C08D7">
        <w:rPr>
          <w:rFonts w:ascii="Times New Roman" w:eastAsia="Times New Roman" w:hAnsi="Times New Roman" w:cs="Times New Roman"/>
          <w:color w:val="000000" w:themeColor="text1"/>
          <w:sz w:val="24"/>
          <w:szCs w:val="24"/>
          <w:lang w:bidi="bn-BD"/>
        </w:rPr>
        <w:t xml:space="preserve"> </w:t>
      </w:r>
      <w:r w:rsidR="00D25D6A" w:rsidRPr="002C08D7">
        <w:rPr>
          <w:rFonts w:ascii="Times New Roman" w:eastAsia="Times New Roman" w:hAnsi="Times New Roman" w:cs="Times New Roman"/>
          <w:color w:val="000000" w:themeColor="text1"/>
          <w:sz w:val="24"/>
          <w:szCs w:val="24"/>
          <w:lang w:bidi="bn-BD"/>
        </w:rPr>
        <w:t>Commercial</w:t>
      </w:r>
      <w:r w:rsidR="00B97ABE" w:rsidRPr="002C08D7">
        <w:rPr>
          <w:rFonts w:ascii="Times New Roman" w:eastAsia="Times New Roman" w:hAnsi="Times New Roman" w:cs="Times New Roman"/>
          <w:color w:val="000000" w:themeColor="text1"/>
          <w:sz w:val="24"/>
          <w:szCs w:val="24"/>
          <w:lang w:bidi="bn-BD"/>
        </w:rPr>
        <w:t xml:space="preserve"> farming operations involve</w:t>
      </w:r>
      <w:r w:rsidR="00E94C93" w:rsidRPr="002C08D7">
        <w:rPr>
          <w:rFonts w:ascii="Times New Roman" w:eastAsia="Times New Roman" w:hAnsi="Times New Roman" w:cs="Times New Roman"/>
          <w:color w:val="000000" w:themeColor="text1"/>
          <w:sz w:val="24"/>
          <w:szCs w:val="24"/>
          <w:lang w:bidi="bn-BD"/>
        </w:rPr>
        <w:t xml:space="preserve"> variable</w:t>
      </w:r>
      <w:r w:rsidR="00B97ABE" w:rsidRPr="002C08D7">
        <w:rPr>
          <w:rFonts w:ascii="Times New Roman" w:eastAsia="Times New Roman" w:hAnsi="Times New Roman" w:cs="Times New Roman"/>
          <w:color w:val="000000" w:themeColor="text1"/>
          <w:sz w:val="24"/>
          <w:szCs w:val="24"/>
          <w:lang w:bidi="bn-BD"/>
        </w:rPr>
        <w:t xml:space="preserve"> recurring</w:t>
      </w:r>
      <w:r w:rsidR="00E94C93" w:rsidRPr="002C08D7">
        <w:rPr>
          <w:rFonts w:ascii="Times New Roman" w:eastAsia="Times New Roman" w:hAnsi="Times New Roman" w:cs="Times New Roman"/>
          <w:color w:val="000000" w:themeColor="text1"/>
          <w:sz w:val="24"/>
          <w:szCs w:val="24"/>
          <w:lang w:bidi="bn-BD"/>
        </w:rPr>
        <w:t xml:space="preserve"> cost</w:t>
      </w:r>
      <w:r w:rsidR="00B97ABE" w:rsidRPr="002C08D7">
        <w:rPr>
          <w:rFonts w:ascii="Times New Roman" w:eastAsia="Times New Roman" w:hAnsi="Times New Roman" w:cs="Times New Roman"/>
          <w:color w:val="000000" w:themeColor="text1"/>
          <w:sz w:val="24"/>
          <w:szCs w:val="24"/>
          <w:lang w:bidi="bn-BD"/>
        </w:rPr>
        <w:t>s for farmers</w:t>
      </w:r>
      <w:r w:rsidR="00B72E51" w:rsidRPr="002C08D7">
        <w:rPr>
          <w:rFonts w:ascii="Times New Roman" w:eastAsia="Times New Roman" w:hAnsi="Times New Roman" w:cs="Times New Roman"/>
          <w:color w:val="000000" w:themeColor="text1"/>
          <w:sz w:val="24"/>
          <w:szCs w:val="24"/>
          <w:lang w:bidi="bn-BD"/>
        </w:rPr>
        <w:t xml:space="preserve"> (Akter, </w:t>
      </w:r>
      <w:r w:rsidR="00B72E51" w:rsidRPr="002C08D7">
        <w:rPr>
          <w:rFonts w:ascii="Times New Roman" w:eastAsia="Times New Roman" w:hAnsi="Times New Roman" w:cs="Times New Roman"/>
          <w:color w:val="000000" w:themeColor="text1"/>
          <w:sz w:val="24"/>
          <w:szCs w:val="24"/>
          <w:lang w:bidi="bn-BD"/>
        </w:rPr>
        <w:lastRenderedPageBreak/>
        <w:t>2013</w:t>
      </w:r>
      <w:r w:rsidR="00D25D6A" w:rsidRPr="002C08D7">
        <w:rPr>
          <w:rFonts w:ascii="Times New Roman" w:eastAsia="Times New Roman" w:hAnsi="Times New Roman" w:cs="Times New Roman"/>
          <w:color w:val="000000" w:themeColor="text1"/>
          <w:sz w:val="24"/>
          <w:szCs w:val="24"/>
          <w:lang w:bidi="bn-BD"/>
        </w:rPr>
        <w:t>)</w:t>
      </w:r>
      <w:r w:rsidR="00B97ABE" w:rsidRPr="002C08D7">
        <w:rPr>
          <w:rFonts w:ascii="Times New Roman" w:eastAsia="Times New Roman" w:hAnsi="Times New Roman" w:cs="Times New Roman"/>
          <w:color w:val="000000" w:themeColor="text1"/>
          <w:sz w:val="24"/>
          <w:szCs w:val="24"/>
          <w:lang w:bidi="bn-BD"/>
        </w:rPr>
        <w:t>. Th</w:t>
      </w:r>
      <w:r w:rsidR="00C16406" w:rsidRPr="002C08D7">
        <w:rPr>
          <w:rFonts w:ascii="Times New Roman" w:eastAsia="Times New Roman" w:hAnsi="Times New Roman" w:cs="Times New Roman"/>
          <w:color w:val="000000" w:themeColor="text1"/>
          <w:sz w:val="24"/>
          <w:szCs w:val="24"/>
          <w:lang w:bidi="bn-BD"/>
        </w:rPr>
        <w:t>ese costs</w:t>
      </w:r>
      <w:r w:rsidR="00B97ABE" w:rsidRPr="002C08D7">
        <w:rPr>
          <w:rFonts w:ascii="Times New Roman" w:eastAsia="Times New Roman" w:hAnsi="Times New Roman" w:cs="Times New Roman"/>
          <w:color w:val="000000" w:themeColor="text1"/>
          <w:sz w:val="24"/>
          <w:szCs w:val="24"/>
          <w:lang w:bidi="bn-BD"/>
        </w:rPr>
        <w:t xml:space="preserve"> include paying for</w:t>
      </w:r>
      <w:r w:rsidR="00E94C93" w:rsidRPr="002C08D7">
        <w:rPr>
          <w:rFonts w:ascii="Times New Roman" w:eastAsia="Times New Roman" w:hAnsi="Times New Roman" w:cs="Times New Roman"/>
          <w:color w:val="000000" w:themeColor="text1"/>
          <w:sz w:val="24"/>
          <w:szCs w:val="24"/>
          <w:lang w:bidi="bn-BD"/>
        </w:rPr>
        <w:t xml:space="preserve"> feed, DOC</w:t>
      </w:r>
      <w:r w:rsidR="00BC4F77" w:rsidRPr="002C08D7">
        <w:rPr>
          <w:rFonts w:ascii="Times New Roman" w:eastAsia="Times New Roman" w:hAnsi="Times New Roman" w:cs="Times New Roman"/>
          <w:color w:val="000000" w:themeColor="text1"/>
          <w:sz w:val="24"/>
          <w:szCs w:val="24"/>
          <w:lang w:bidi="bn-BD"/>
        </w:rPr>
        <w:t>s</w:t>
      </w:r>
      <w:r w:rsidR="00E94C93" w:rsidRPr="002C08D7">
        <w:rPr>
          <w:rFonts w:ascii="Times New Roman" w:eastAsia="Times New Roman" w:hAnsi="Times New Roman" w:cs="Times New Roman"/>
          <w:color w:val="000000" w:themeColor="text1"/>
          <w:sz w:val="24"/>
          <w:szCs w:val="24"/>
          <w:lang w:bidi="bn-BD"/>
        </w:rPr>
        <w:t>, labor, veterinary service</w:t>
      </w:r>
      <w:r w:rsidR="00A15565" w:rsidRPr="002C08D7">
        <w:rPr>
          <w:rFonts w:ascii="Times New Roman" w:eastAsia="Times New Roman" w:hAnsi="Times New Roman" w:cs="Times New Roman"/>
          <w:color w:val="000000" w:themeColor="text1"/>
          <w:sz w:val="24"/>
          <w:szCs w:val="24"/>
          <w:lang w:bidi="bn-BD"/>
        </w:rPr>
        <w:t>s</w:t>
      </w:r>
      <w:r w:rsidR="00E94C93" w:rsidRPr="002C08D7">
        <w:rPr>
          <w:rFonts w:ascii="Times New Roman" w:eastAsia="Times New Roman" w:hAnsi="Times New Roman" w:cs="Times New Roman"/>
          <w:color w:val="000000" w:themeColor="text1"/>
          <w:sz w:val="24"/>
          <w:szCs w:val="24"/>
          <w:lang w:bidi="bn-BD"/>
        </w:rPr>
        <w:t xml:space="preserve"> and medicine, electricity, litter, transportation, and </w:t>
      </w:r>
      <w:r w:rsidR="00B97ABE" w:rsidRPr="002C08D7">
        <w:rPr>
          <w:rFonts w:ascii="Times New Roman" w:eastAsia="Times New Roman" w:hAnsi="Times New Roman" w:cs="Times New Roman"/>
          <w:color w:val="000000" w:themeColor="text1"/>
          <w:sz w:val="24"/>
          <w:szCs w:val="24"/>
          <w:lang w:bidi="bn-BD"/>
        </w:rPr>
        <w:t xml:space="preserve">the cost of any </w:t>
      </w:r>
      <w:r w:rsidR="00E94C93" w:rsidRPr="002C08D7">
        <w:rPr>
          <w:rFonts w:ascii="Times New Roman" w:eastAsia="Times New Roman" w:hAnsi="Times New Roman" w:cs="Times New Roman"/>
          <w:color w:val="000000" w:themeColor="text1"/>
          <w:sz w:val="24"/>
          <w:szCs w:val="24"/>
          <w:lang w:bidi="bn-BD"/>
        </w:rPr>
        <w:t>repair</w:t>
      </w:r>
      <w:r w:rsidR="00B97ABE" w:rsidRPr="002C08D7">
        <w:rPr>
          <w:rFonts w:ascii="Times New Roman" w:eastAsia="Times New Roman" w:hAnsi="Times New Roman" w:cs="Times New Roman"/>
          <w:color w:val="000000" w:themeColor="text1"/>
          <w:sz w:val="24"/>
          <w:szCs w:val="24"/>
          <w:lang w:bidi="bn-BD"/>
        </w:rPr>
        <w:t>s</w:t>
      </w:r>
      <w:r w:rsidR="00B72E51" w:rsidRPr="002C08D7">
        <w:rPr>
          <w:rFonts w:ascii="Times New Roman" w:eastAsia="Times New Roman" w:hAnsi="Times New Roman" w:cs="Times New Roman"/>
          <w:color w:val="000000" w:themeColor="text1"/>
          <w:sz w:val="24"/>
          <w:szCs w:val="24"/>
          <w:lang w:bidi="bn-BD"/>
        </w:rPr>
        <w:t xml:space="preserve"> (Akter, 2013</w:t>
      </w:r>
      <w:r w:rsidR="00D25D6A" w:rsidRPr="002C08D7">
        <w:rPr>
          <w:rFonts w:ascii="Times New Roman" w:eastAsia="Times New Roman" w:hAnsi="Times New Roman" w:cs="Times New Roman"/>
          <w:color w:val="000000" w:themeColor="text1"/>
          <w:sz w:val="24"/>
          <w:szCs w:val="24"/>
          <w:lang w:bidi="bn-BD"/>
        </w:rPr>
        <w:t>)</w:t>
      </w:r>
      <w:r w:rsidR="00B97ABE" w:rsidRPr="002C08D7">
        <w:rPr>
          <w:rFonts w:ascii="Times New Roman" w:eastAsia="Times New Roman" w:hAnsi="Times New Roman" w:cs="Times New Roman"/>
          <w:color w:val="000000" w:themeColor="text1"/>
          <w:sz w:val="24"/>
          <w:szCs w:val="24"/>
          <w:lang w:bidi="bn-BD"/>
        </w:rPr>
        <w:t>. There is also an initial</w:t>
      </w:r>
      <w:r w:rsidR="00E94C93" w:rsidRPr="002C08D7">
        <w:rPr>
          <w:rFonts w:ascii="Times New Roman" w:eastAsia="Times New Roman" w:hAnsi="Times New Roman" w:cs="Times New Roman"/>
          <w:color w:val="000000" w:themeColor="text1"/>
          <w:sz w:val="24"/>
          <w:szCs w:val="24"/>
          <w:lang w:bidi="bn-BD"/>
        </w:rPr>
        <w:t xml:space="preserve"> fixed cost for housing, tools</w:t>
      </w:r>
      <w:r w:rsidR="00B33C7C" w:rsidRPr="002C08D7">
        <w:rPr>
          <w:rFonts w:ascii="Times New Roman" w:eastAsia="Times New Roman" w:hAnsi="Times New Roman" w:cs="Times New Roman"/>
          <w:color w:val="000000" w:themeColor="text1"/>
          <w:sz w:val="24"/>
          <w:szCs w:val="24"/>
          <w:lang w:bidi="bn-BD"/>
        </w:rPr>
        <w:t>,</w:t>
      </w:r>
      <w:r w:rsidR="00E94C93" w:rsidRPr="002C08D7">
        <w:rPr>
          <w:rFonts w:ascii="Times New Roman" w:eastAsia="Times New Roman" w:hAnsi="Times New Roman" w:cs="Times New Roman"/>
          <w:color w:val="000000" w:themeColor="text1"/>
          <w:sz w:val="24"/>
          <w:szCs w:val="24"/>
          <w:lang w:bidi="bn-BD"/>
        </w:rPr>
        <w:t xml:space="preserve"> and equipment </w:t>
      </w:r>
      <w:r w:rsidR="00B72E51" w:rsidRPr="002C08D7">
        <w:rPr>
          <w:rFonts w:ascii="Times New Roman" w:eastAsia="Times New Roman" w:hAnsi="Times New Roman" w:cs="Times New Roman"/>
          <w:color w:val="000000" w:themeColor="text1"/>
          <w:sz w:val="24"/>
          <w:szCs w:val="24"/>
          <w:lang w:bidi="bn-BD"/>
        </w:rPr>
        <w:t>(Akter, 2013</w:t>
      </w:r>
      <w:r w:rsidR="00D25D6A" w:rsidRPr="002C08D7">
        <w:rPr>
          <w:rFonts w:ascii="Times New Roman" w:eastAsia="Times New Roman" w:hAnsi="Times New Roman" w:cs="Times New Roman"/>
          <w:color w:val="000000" w:themeColor="text1"/>
          <w:sz w:val="24"/>
          <w:szCs w:val="24"/>
          <w:lang w:bidi="bn-BD"/>
        </w:rPr>
        <w:t>)</w:t>
      </w:r>
      <w:r w:rsidR="00E94C93" w:rsidRPr="002C08D7">
        <w:rPr>
          <w:rFonts w:ascii="Times New Roman" w:eastAsia="Times New Roman" w:hAnsi="Times New Roman" w:cs="Times New Roman"/>
          <w:color w:val="000000" w:themeColor="text1"/>
          <w:sz w:val="24"/>
          <w:szCs w:val="24"/>
          <w:lang w:bidi="bn-BD"/>
        </w:rPr>
        <w:t xml:space="preserve">. </w:t>
      </w:r>
      <w:r w:rsidR="00CA3FAC" w:rsidRPr="002C08D7">
        <w:rPr>
          <w:rFonts w:ascii="Times New Roman" w:eastAsia="Times New Roman" w:hAnsi="Times New Roman" w:cs="Times New Roman"/>
          <w:color w:val="000000" w:themeColor="text1"/>
          <w:sz w:val="24"/>
          <w:szCs w:val="24"/>
          <w:lang w:bidi="bn-BD"/>
        </w:rPr>
        <w:t xml:space="preserve">The feed cost for rearing chickens is the major cost, covering 65-70% of the total cost </w:t>
      </w:r>
      <w:r w:rsidR="00B72E51" w:rsidRPr="002C08D7">
        <w:rPr>
          <w:rFonts w:ascii="Times New Roman" w:eastAsia="Times New Roman" w:hAnsi="Times New Roman" w:cs="Times New Roman"/>
          <w:color w:val="000000" w:themeColor="text1"/>
          <w:sz w:val="24"/>
          <w:szCs w:val="24"/>
          <w:lang w:bidi="bn-BD"/>
        </w:rPr>
        <w:t>(</w:t>
      </w:r>
      <w:r w:rsidR="004F1191" w:rsidRPr="002C08D7">
        <w:rPr>
          <w:rFonts w:ascii="Times New Roman" w:hAnsi="Times New Roman" w:cs="Times New Roman"/>
          <w:color w:val="000000" w:themeColor="text1"/>
          <w:sz w:val="24"/>
          <w:szCs w:val="24"/>
          <w:shd w:val="clear" w:color="auto" w:fill="FFFFFF"/>
        </w:rPr>
        <w:t>Das</w:t>
      </w:r>
      <w:r w:rsidR="00B72E51" w:rsidRPr="002C08D7">
        <w:rPr>
          <w:rFonts w:ascii="Times New Roman" w:eastAsia="Times New Roman" w:hAnsi="Times New Roman" w:cs="Times New Roman"/>
          <w:color w:val="000000" w:themeColor="text1"/>
          <w:sz w:val="24"/>
          <w:szCs w:val="24"/>
          <w:lang w:bidi="bn-BD"/>
        </w:rPr>
        <w:t xml:space="preserve"> et al., 2008)</w:t>
      </w:r>
      <w:r w:rsidR="004F1191" w:rsidRPr="002C08D7">
        <w:rPr>
          <w:rFonts w:ascii="Times New Roman" w:eastAsia="Times New Roman" w:hAnsi="Times New Roman" w:cs="Times New Roman"/>
          <w:color w:val="000000" w:themeColor="text1"/>
          <w:sz w:val="24"/>
          <w:szCs w:val="24"/>
          <w:lang w:bidi="bn-BD"/>
        </w:rPr>
        <w:t>.</w:t>
      </w:r>
      <w:r w:rsidR="00AB33AC" w:rsidRPr="002C08D7">
        <w:rPr>
          <w:rFonts w:ascii="Times New Roman" w:eastAsia="Times New Roman" w:hAnsi="Times New Roman" w:cs="Times New Roman"/>
          <w:color w:val="000000" w:themeColor="text1"/>
          <w:sz w:val="24"/>
          <w:szCs w:val="24"/>
          <w:lang w:bidi="bn-BD"/>
        </w:rPr>
        <w:t xml:space="preserve"> </w:t>
      </w:r>
      <w:r w:rsidR="00EE3911" w:rsidRPr="002C08D7">
        <w:rPr>
          <w:rFonts w:ascii="Times New Roman" w:eastAsia="Times New Roman" w:hAnsi="Times New Roman" w:cs="Times New Roman"/>
          <w:color w:val="000000" w:themeColor="text1"/>
          <w:sz w:val="24"/>
          <w:szCs w:val="24"/>
          <w:lang w:bidi="bn-BD"/>
        </w:rPr>
        <w:t xml:space="preserve">Due to the lack of economic solvency and </w:t>
      </w:r>
      <w:r w:rsidR="00B33C7C" w:rsidRPr="002C08D7">
        <w:rPr>
          <w:rFonts w:ascii="Times New Roman" w:eastAsia="Times New Roman" w:hAnsi="Times New Roman" w:cs="Times New Roman"/>
          <w:color w:val="000000" w:themeColor="text1"/>
          <w:sz w:val="24"/>
          <w:szCs w:val="24"/>
          <w:lang w:bidi="bn-BD"/>
        </w:rPr>
        <w:t>the in</w:t>
      </w:r>
      <w:r w:rsidR="00EE3911" w:rsidRPr="002C08D7">
        <w:rPr>
          <w:rFonts w:ascii="Times New Roman" w:eastAsia="Times New Roman" w:hAnsi="Times New Roman" w:cs="Times New Roman"/>
          <w:color w:val="000000" w:themeColor="text1"/>
          <w:sz w:val="24"/>
          <w:szCs w:val="24"/>
          <w:lang w:bidi="bn-BD"/>
        </w:rPr>
        <w:t>adequate fa</w:t>
      </w:r>
      <w:r w:rsidR="00B33C7C" w:rsidRPr="002C08D7">
        <w:rPr>
          <w:rFonts w:ascii="Times New Roman" w:eastAsia="Times New Roman" w:hAnsi="Times New Roman" w:cs="Times New Roman"/>
          <w:color w:val="000000" w:themeColor="text1"/>
          <w:sz w:val="24"/>
          <w:szCs w:val="24"/>
          <w:lang w:bidi="bn-BD"/>
        </w:rPr>
        <w:t xml:space="preserve">cility of government loans, </w:t>
      </w:r>
      <w:r w:rsidR="00EE3911" w:rsidRPr="002C08D7">
        <w:rPr>
          <w:rFonts w:ascii="Times New Roman" w:eastAsia="Times New Roman" w:hAnsi="Times New Roman" w:cs="Times New Roman"/>
          <w:color w:val="000000" w:themeColor="text1"/>
          <w:sz w:val="24"/>
          <w:szCs w:val="24"/>
          <w:lang w:bidi="bn-BD"/>
        </w:rPr>
        <w:t>small-scale farmers fail to bear the cost</w:t>
      </w:r>
      <w:r w:rsidR="00B33C7C" w:rsidRPr="002C08D7">
        <w:rPr>
          <w:rFonts w:ascii="Times New Roman" w:eastAsia="Times New Roman" w:hAnsi="Times New Roman" w:cs="Times New Roman"/>
          <w:color w:val="000000" w:themeColor="text1"/>
          <w:sz w:val="24"/>
          <w:szCs w:val="24"/>
          <w:lang w:bidi="bn-BD"/>
        </w:rPr>
        <w:t>,</w:t>
      </w:r>
      <w:r w:rsidR="00EE3911" w:rsidRPr="002C08D7">
        <w:rPr>
          <w:rFonts w:ascii="Times New Roman" w:eastAsia="Times New Roman" w:hAnsi="Times New Roman" w:cs="Times New Roman"/>
          <w:color w:val="000000" w:themeColor="text1"/>
          <w:sz w:val="24"/>
          <w:szCs w:val="24"/>
          <w:lang w:bidi="bn-BD"/>
        </w:rPr>
        <w:t xml:space="preserve"> </w:t>
      </w:r>
      <w:r w:rsidR="00B33C7C" w:rsidRPr="002C08D7">
        <w:rPr>
          <w:rFonts w:ascii="Times New Roman" w:eastAsia="Times New Roman" w:hAnsi="Times New Roman" w:cs="Times New Roman"/>
          <w:color w:val="000000" w:themeColor="text1"/>
          <w:sz w:val="24"/>
          <w:szCs w:val="24"/>
          <w:lang w:bidi="bn-BD"/>
        </w:rPr>
        <w:t xml:space="preserve">which makes them </w:t>
      </w:r>
      <w:r w:rsidR="00B72E51" w:rsidRPr="002C08D7">
        <w:rPr>
          <w:rFonts w:ascii="Times New Roman" w:eastAsia="Times New Roman" w:hAnsi="Times New Roman" w:cs="Times New Roman"/>
          <w:color w:val="000000" w:themeColor="text1"/>
          <w:sz w:val="24"/>
          <w:szCs w:val="24"/>
          <w:lang w:bidi="bn-BD"/>
        </w:rPr>
        <w:t xml:space="preserve">take credit from </w:t>
      </w:r>
      <w:r w:rsidR="0075091E" w:rsidRPr="002C08D7">
        <w:rPr>
          <w:rFonts w:ascii="Times New Roman" w:eastAsia="Times New Roman" w:hAnsi="Times New Roman" w:cs="Times New Roman"/>
          <w:color w:val="000000" w:themeColor="text1"/>
          <w:sz w:val="24"/>
          <w:szCs w:val="24"/>
          <w:lang w:bidi="bn-BD"/>
        </w:rPr>
        <w:t>dealers</w:t>
      </w:r>
      <w:r w:rsidR="00AB33AC" w:rsidRPr="002C08D7">
        <w:rPr>
          <w:rFonts w:ascii="Times New Roman" w:eastAsia="Times New Roman" w:hAnsi="Times New Roman" w:cs="Times New Roman"/>
          <w:color w:val="000000" w:themeColor="text1"/>
          <w:sz w:val="24"/>
          <w:szCs w:val="24"/>
          <w:lang w:bidi="bn-BD"/>
        </w:rPr>
        <w:t xml:space="preserve"> </w:t>
      </w:r>
      <w:r w:rsidR="00D25D6A" w:rsidRPr="002C08D7">
        <w:rPr>
          <w:rFonts w:ascii="Times New Roman" w:eastAsia="Times New Roman" w:hAnsi="Times New Roman" w:cs="Times New Roman"/>
          <w:color w:val="000000" w:themeColor="text1"/>
          <w:sz w:val="24"/>
          <w:szCs w:val="24"/>
          <w:lang w:bidi="bn-BD"/>
        </w:rPr>
        <w:t>to run</w:t>
      </w:r>
      <w:r w:rsidR="00B72E51" w:rsidRPr="002C08D7">
        <w:rPr>
          <w:rFonts w:ascii="Times New Roman" w:eastAsia="Times New Roman" w:hAnsi="Times New Roman" w:cs="Times New Roman"/>
          <w:color w:val="000000" w:themeColor="text1"/>
          <w:sz w:val="24"/>
          <w:szCs w:val="24"/>
          <w:lang w:bidi="bn-BD"/>
        </w:rPr>
        <w:t xml:space="preserve"> their</w:t>
      </w:r>
      <w:r w:rsidR="00D25D6A" w:rsidRPr="002C08D7">
        <w:rPr>
          <w:rFonts w:ascii="Times New Roman" w:eastAsia="Times New Roman" w:hAnsi="Times New Roman" w:cs="Times New Roman"/>
          <w:color w:val="000000" w:themeColor="text1"/>
          <w:sz w:val="24"/>
          <w:szCs w:val="24"/>
          <w:lang w:bidi="bn-BD"/>
        </w:rPr>
        <w:t xml:space="preserve"> poultry farming business</w:t>
      </w:r>
      <w:r w:rsidR="00B33C7C" w:rsidRPr="002C08D7">
        <w:rPr>
          <w:rFonts w:ascii="Times New Roman" w:eastAsia="Times New Roman" w:hAnsi="Times New Roman" w:cs="Times New Roman"/>
          <w:color w:val="000000" w:themeColor="text1"/>
          <w:sz w:val="24"/>
          <w:szCs w:val="24"/>
          <w:lang w:bidi="bn-BD"/>
        </w:rPr>
        <w:t>es</w:t>
      </w:r>
      <w:r w:rsidR="00AB33AC" w:rsidRPr="002C08D7">
        <w:rPr>
          <w:rFonts w:ascii="Times New Roman" w:eastAsia="Times New Roman" w:hAnsi="Times New Roman" w:cs="Times New Roman"/>
          <w:color w:val="000000" w:themeColor="text1"/>
          <w:sz w:val="24"/>
          <w:szCs w:val="24"/>
          <w:lang w:bidi="bn-BD"/>
        </w:rPr>
        <w:t xml:space="preserve"> </w:t>
      </w:r>
      <w:r w:rsidR="00740BE5" w:rsidRPr="002C08D7">
        <w:rPr>
          <w:rFonts w:ascii="Times New Roman" w:eastAsia="Times New Roman" w:hAnsi="Times New Roman" w:cs="Times New Roman"/>
          <w:color w:val="000000" w:themeColor="text1"/>
          <w:sz w:val="24"/>
          <w:szCs w:val="24"/>
          <w:lang w:bidi="bn-BD"/>
        </w:rPr>
        <w:t>(</w:t>
      </w:r>
      <w:r w:rsidR="00D25D6A" w:rsidRPr="002C08D7">
        <w:rPr>
          <w:rFonts w:ascii="Times New Roman" w:hAnsi="Times New Roman" w:cs="Times New Roman"/>
          <w:color w:val="000000" w:themeColor="text1"/>
          <w:sz w:val="24"/>
          <w:szCs w:val="24"/>
          <w:shd w:val="clear" w:color="auto" w:fill="FFFFFF"/>
        </w:rPr>
        <w:t>Shah</w:t>
      </w:r>
      <w:r w:rsidR="00740BE5" w:rsidRPr="002C08D7">
        <w:rPr>
          <w:rFonts w:ascii="Times New Roman" w:hAnsi="Times New Roman" w:cs="Times New Roman"/>
          <w:color w:val="000000" w:themeColor="text1"/>
          <w:sz w:val="24"/>
          <w:szCs w:val="24"/>
          <w:shd w:val="clear" w:color="auto" w:fill="FFFFFF"/>
        </w:rPr>
        <w:t xml:space="preserve"> et al., 2006)</w:t>
      </w:r>
      <w:r w:rsidR="00740BE5" w:rsidRPr="002C08D7">
        <w:rPr>
          <w:rFonts w:ascii="Times New Roman" w:eastAsia="Times New Roman" w:hAnsi="Times New Roman" w:cs="Times New Roman"/>
          <w:color w:val="000000" w:themeColor="text1"/>
          <w:sz w:val="24"/>
          <w:szCs w:val="24"/>
          <w:lang w:bidi="bn-BD"/>
        </w:rPr>
        <w:t>.</w:t>
      </w:r>
    </w:p>
    <w:p w14:paraId="3D55C1A1" w14:textId="5B4EF02C" w:rsidR="006D29D9" w:rsidRPr="002C08D7" w:rsidRDefault="00EE3911" w:rsidP="00740BE5">
      <w:pPr>
        <w:shd w:val="clear" w:color="auto" w:fill="FFFFFF"/>
        <w:spacing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 xml:space="preserve">Moreover, </w:t>
      </w:r>
      <w:r w:rsidR="00B33C7C" w:rsidRPr="002C08D7">
        <w:rPr>
          <w:rFonts w:ascii="Times New Roman" w:eastAsia="Times New Roman" w:hAnsi="Times New Roman" w:cs="Times New Roman"/>
          <w:color w:val="000000" w:themeColor="text1"/>
          <w:sz w:val="24"/>
          <w:szCs w:val="24"/>
          <w:lang w:bidi="bn-BD"/>
        </w:rPr>
        <w:t xml:space="preserve">the </w:t>
      </w:r>
      <w:r w:rsidRPr="002C08D7">
        <w:rPr>
          <w:rFonts w:ascii="Times New Roman" w:eastAsia="Times New Roman" w:hAnsi="Times New Roman" w:cs="Times New Roman"/>
          <w:color w:val="000000" w:themeColor="text1"/>
          <w:sz w:val="24"/>
          <w:szCs w:val="24"/>
          <w:lang w:bidi="bn-BD"/>
        </w:rPr>
        <w:t>commerc</w:t>
      </w:r>
      <w:r w:rsidR="00B33C7C" w:rsidRPr="002C08D7">
        <w:rPr>
          <w:rFonts w:ascii="Times New Roman" w:eastAsia="Times New Roman" w:hAnsi="Times New Roman" w:cs="Times New Roman"/>
          <w:color w:val="000000" w:themeColor="text1"/>
          <w:sz w:val="24"/>
          <w:szCs w:val="24"/>
          <w:lang w:bidi="bn-BD"/>
        </w:rPr>
        <w:t xml:space="preserve">ial poultry sector comprises </w:t>
      </w:r>
      <w:r w:rsidRPr="002C08D7">
        <w:rPr>
          <w:rFonts w:ascii="Times New Roman" w:eastAsia="Times New Roman" w:hAnsi="Times New Roman" w:cs="Times New Roman"/>
          <w:color w:val="000000" w:themeColor="text1"/>
          <w:sz w:val="24"/>
          <w:szCs w:val="24"/>
          <w:lang w:bidi="bn-BD"/>
        </w:rPr>
        <w:t xml:space="preserve">81% </w:t>
      </w:r>
      <w:r w:rsidR="00B33C7C" w:rsidRPr="002C08D7">
        <w:rPr>
          <w:rFonts w:ascii="Times New Roman" w:eastAsia="Times New Roman" w:hAnsi="Times New Roman" w:cs="Times New Roman"/>
          <w:color w:val="000000" w:themeColor="text1"/>
          <w:sz w:val="24"/>
          <w:szCs w:val="24"/>
          <w:lang w:bidi="bn-BD"/>
        </w:rPr>
        <w:t xml:space="preserve">of </w:t>
      </w:r>
      <w:r w:rsidRPr="002C08D7">
        <w:rPr>
          <w:rFonts w:ascii="Times New Roman" w:eastAsia="Times New Roman" w:hAnsi="Times New Roman" w:cs="Times New Roman"/>
          <w:color w:val="000000" w:themeColor="text1"/>
          <w:sz w:val="24"/>
          <w:szCs w:val="24"/>
          <w:lang w:bidi="bn-BD"/>
        </w:rPr>
        <w:t>small-scale chicken farms</w:t>
      </w:r>
      <w:r w:rsidR="00B33C7C" w:rsidRPr="002C08D7">
        <w:rPr>
          <w:rFonts w:ascii="Times New Roman" w:eastAsia="Times New Roman" w:hAnsi="Times New Roman" w:cs="Times New Roman"/>
          <w:color w:val="000000" w:themeColor="text1"/>
          <w:sz w:val="24"/>
          <w:szCs w:val="24"/>
          <w:lang w:bidi="bn-BD"/>
        </w:rPr>
        <w:t>,</w:t>
      </w:r>
      <w:r w:rsidRPr="002C08D7">
        <w:rPr>
          <w:rFonts w:ascii="Times New Roman" w:eastAsia="Times New Roman" w:hAnsi="Times New Roman" w:cs="Times New Roman"/>
          <w:color w:val="000000" w:themeColor="text1"/>
          <w:sz w:val="24"/>
          <w:szCs w:val="24"/>
          <w:lang w:bidi="bn-BD"/>
        </w:rPr>
        <w:t xml:space="preserve"> </w:t>
      </w:r>
      <w:r w:rsidR="00E94C93" w:rsidRPr="002C08D7">
        <w:rPr>
          <w:rFonts w:ascii="Times New Roman" w:eastAsia="Times New Roman" w:hAnsi="Times New Roman" w:cs="Times New Roman"/>
          <w:color w:val="000000" w:themeColor="text1"/>
          <w:sz w:val="24"/>
          <w:szCs w:val="24"/>
          <w:lang w:bidi="bn-BD"/>
        </w:rPr>
        <w:t xml:space="preserve">contributing 78% of </w:t>
      </w:r>
      <w:r w:rsidR="00B33C7C" w:rsidRPr="002C08D7">
        <w:rPr>
          <w:rFonts w:ascii="Times New Roman" w:eastAsia="Times New Roman" w:hAnsi="Times New Roman" w:cs="Times New Roman"/>
          <w:color w:val="000000" w:themeColor="text1"/>
          <w:sz w:val="24"/>
          <w:szCs w:val="24"/>
          <w:lang w:bidi="bn-BD"/>
        </w:rPr>
        <w:t xml:space="preserve">the </w:t>
      </w:r>
      <w:r w:rsidR="00E94C93" w:rsidRPr="002C08D7">
        <w:rPr>
          <w:rFonts w:ascii="Times New Roman" w:eastAsia="Times New Roman" w:hAnsi="Times New Roman" w:cs="Times New Roman"/>
          <w:color w:val="000000" w:themeColor="text1"/>
          <w:sz w:val="24"/>
          <w:szCs w:val="24"/>
          <w:lang w:bidi="bn-BD"/>
        </w:rPr>
        <w:t xml:space="preserve">meat supply in Bangladesh </w:t>
      </w:r>
      <w:r w:rsidR="00740BE5" w:rsidRPr="002C08D7">
        <w:rPr>
          <w:rFonts w:ascii="Times New Roman" w:eastAsia="Times New Roman" w:hAnsi="Times New Roman" w:cs="Times New Roman"/>
          <w:color w:val="000000" w:themeColor="text1"/>
          <w:sz w:val="24"/>
          <w:szCs w:val="24"/>
          <w:lang w:bidi="bn-BD"/>
        </w:rPr>
        <w:t>(</w:t>
      </w:r>
      <w:r w:rsidR="00E94C93" w:rsidRPr="002C08D7">
        <w:rPr>
          <w:rFonts w:ascii="Times New Roman" w:eastAsia="Times New Roman" w:hAnsi="Times New Roman" w:cs="Times New Roman"/>
          <w:color w:val="000000" w:themeColor="text1"/>
          <w:sz w:val="24"/>
          <w:szCs w:val="24"/>
          <w:lang w:bidi="bn-BD"/>
        </w:rPr>
        <w:t>Begum et al., 2013</w:t>
      </w:r>
      <w:r w:rsidR="00B97ABE" w:rsidRPr="002C08D7">
        <w:rPr>
          <w:rFonts w:ascii="Times New Roman" w:eastAsia="Times New Roman" w:hAnsi="Times New Roman" w:cs="Times New Roman"/>
          <w:color w:val="000000" w:themeColor="text1"/>
          <w:sz w:val="24"/>
          <w:szCs w:val="24"/>
          <w:lang w:bidi="bn-BD"/>
        </w:rPr>
        <w:t>;</w:t>
      </w:r>
      <w:r w:rsidR="00E94C93" w:rsidRPr="002C08D7">
        <w:rPr>
          <w:rFonts w:ascii="Times New Roman" w:eastAsia="Times New Roman" w:hAnsi="Times New Roman" w:cs="Times New Roman"/>
          <w:color w:val="000000" w:themeColor="text1"/>
          <w:sz w:val="24"/>
          <w:szCs w:val="24"/>
          <w:lang w:bidi="bn-BD"/>
        </w:rPr>
        <w:t xml:space="preserve"> </w:t>
      </w:r>
      <w:r w:rsidR="00757A54" w:rsidRPr="002C08D7">
        <w:rPr>
          <w:rFonts w:ascii="Times New Roman" w:hAnsi="Times New Roman" w:cs="Times New Roman"/>
          <w:color w:val="000000" w:themeColor="text1"/>
          <w:sz w:val="24"/>
          <w:szCs w:val="24"/>
        </w:rPr>
        <w:t>Bangladesh Bureau of Statistics</w:t>
      </w:r>
      <w:r w:rsidR="00B97ABE" w:rsidRPr="002C08D7">
        <w:rPr>
          <w:rFonts w:ascii="Times New Roman" w:eastAsia="Times New Roman" w:hAnsi="Times New Roman" w:cs="Times New Roman"/>
          <w:color w:val="000000" w:themeColor="text1"/>
          <w:sz w:val="24"/>
          <w:szCs w:val="24"/>
          <w:lang w:bidi="bn-BD"/>
        </w:rPr>
        <w:t>,</w:t>
      </w:r>
      <w:r w:rsidR="00740BE5" w:rsidRPr="002C08D7">
        <w:rPr>
          <w:rFonts w:ascii="Times New Roman" w:eastAsia="Times New Roman" w:hAnsi="Times New Roman" w:cs="Times New Roman"/>
          <w:color w:val="000000" w:themeColor="text1"/>
          <w:sz w:val="24"/>
          <w:szCs w:val="24"/>
          <w:lang w:bidi="bn-BD"/>
        </w:rPr>
        <w:t xml:space="preserve"> 2017)</w:t>
      </w:r>
      <w:r w:rsidR="00E94C93" w:rsidRPr="002C08D7">
        <w:rPr>
          <w:rFonts w:ascii="Times New Roman" w:eastAsia="Times New Roman" w:hAnsi="Times New Roman" w:cs="Times New Roman"/>
          <w:color w:val="000000" w:themeColor="text1"/>
          <w:sz w:val="24"/>
          <w:szCs w:val="24"/>
          <w:lang w:bidi="bn-BD"/>
        </w:rPr>
        <w:t>.</w:t>
      </w:r>
      <w:r w:rsidR="006C594E" w:rsidRPr="002C08D7">
        <w:rPr>
          <w:rFonts w:ascii="Times New Roman" w:eastAsia="Times New Roman" w:hAnsi="Times New Roman" w:cs="Times New Roman"/>
          <w:color w:val="000000" w:themeColor="text1"/>
          <w:sz w:val="24"/>
          <w:szCs w:val="24"/>
          <w:lang w:bidi="bn-BD"/>
        </w:rPr>
        <w:t xml:space="preserve"> </w:t>
      </w:r>
      <w:r w:rsidR="00740BE5" w:rsidRPr="002C08D7">
        <w:rPr>
          <w:rFonts w:ascii="Times New Roman" w:eastAsia="Times New Roman" w:hAnsi="Times New Roman" w:cs="Times New Roman"/>
          <w:color w:val="000000" w:themeColor="text1"/>
          <w:sz w:val="24"/>
          <w:szCs w:val="24"/>
          <w:lang w:bidi="bn-BD"/>
        </w:rPr>
        <w:t xml:space="preserve">As </w:t>
      </w:r>
      <w:r w:rsidR="00B33C7C" w:rsidRPr="002C08D7">
        <w:rPr>
          <w:rFonts w:ascii="Times New Roman" w:eastAsia="Times New Roman" w:hAnsi="Times New Roman" w:cs="Times New Roman"/>
          <w:color w:val="000000" w:themeColor="text1"/>
          <w:sz w:val="24"/>
          <w:szCs w:val="24"/>
          <w:lang w:bidi="bn-BD"/>
        </w:rPr>
        <w:t xml:space="preserve">a result, </w:t>
      </w:r>
      <w:r w:rsidR="00C275AD" w:rsidRPr="002C08D7">
        <w:rPr>
          <w:rFonts w:ascii="Times New Roman" w:eastAsia="Times New Roman" w:hAnsi="Times New Roman" w:cs="Times New Roman"/>
          <w:color w:val="000000" w:themeColor="text1"/>
          <w:sz w:val="24"/>
          <w:szCs w:val="24"/>
          <w:lang w:bidi="bn-BD"/>
        </w:rPr>
        <w:t>commercial chicken</w:t>
      </w:r>
      <w:r w:rsidR="00740BE5" w:rsidRPr="002C08D7">
        <w:rPr>
          <w:rFonts w:ascii="Times New Roman" w:eastAsia="Times New Roman" w:hAnsi="Times New Roman" w:cs="Times New Roman"/>
          <w:color w:val="000000" w:themeColor="text1"/>
          <w:sz w:val="24"/>
          <w:szCs w:val="24"/>
          <w:lang w:bidi="bn-BD"/>
        </w:rPr>
        <w:t xml:space="preserve"> farmers start chicken farming being</w:t>
      </w:r>
      <w:r w:rsidR="001424D3" w:rsidRPr="002C08D7">
        <w:rPr>
          <w:rFonts w:ascii="Times New Roman" w:eastAsia="Times New Roman" w:hAnsi="Times New Roman" w:cs="Times New Roman"/>
          <w:color w:val="000000" w:themeColor="text1"/>
          <w:sz w:val="24"/>
          <w:szCs w:val="24"/>
          <w:lang w:bidi="bn-BD"/>
        </w:rPr>
        <w:t xml:space="preserve"> </w:t>
      </w:r>
      <w:r w:rsidR="00B33C7C" w:rsidRPr="002C08D7">
        <w:rPr>
          <w:rFonts w:ascii="Times New Roman" w:eastAsia="Times New Roman" w:hAnsi="Times New Roman" w:cs="Times New Roman"/>
          <w:color w:val="000000" w:themeColor="text1"/>
          <w:sz w:val="24"/>
          <w:szCs w:val="24"/>
          <w:lang w:bidi="bn-BD"/>
        </w:rPr>
        <w:t>categorized as</w:t>
      </w:r>
      <w:r w:rsidRPr="002C08D7">
        <w:rPr>
          <w:rFonts w:ascii="Times New Roman" w:eastAsia="Times New Roman" w:hAnsi="Times New Roman" w:cs="Times New Roman"/>
          <w:color w:val="000000" w:themeColor="text1"/>
          <w:sz w:val="24"/>
          <w:szCs w:val="24"/>
          <w:lang w:bidi="bn-BD"/>
        </w:rPr>
        <w:t xml:space="preserve"> </w:t>
      </w:r>
      <w:r w:rsidR="0045027F" w:rsidRPr="002C08D7">
        <w:rPr>
          <w:rFonts w:ascii="Times New Roman" w:eastAsia="Times New Roman" w:hAnsi="Times New Roman" w:cs="Times New Roman"/>
          <w:color w:val="000000" w:themeColor="text1"/>
          <w:sz w:val="24"/>
          <w:szCs w:val="24"/>
          <w:lang w:bidi="bn-BD"/>
        </w:rPr>
        <w:t>independ</w:t>
      </w:r>
      <w:r w:rsidR="00B33C7C" w:rsidRPr="002C08D7">
        <w:rPr>
          <w:rFonts w:ascii="Times New Roman" w:eastAsia="Times New Roman" w:hAnsi="Times New Roman" w:cs="Times New Roman"/>
          <w:color w:val="000000" w:themeColor="text1"/>
          <w:sz w:val="24"/>
          <w:szCs w:val="24"/>
          <w:lang w:bidi="bn-BD"/>
        </w:rPr>
        <w:t>ent chicken farming and company-</w:t>
      </w:r>
      <w:r w:rsidR="0045027F" w:rsidRPr="002C08D7">
        <w:rPr>
          <w:rFonts w:ascii="Times New Roman" w:eastAsia="Times New Roman" w:hAnsi="Times New Roman" w:cs="Times New Roman"/>
          <w:color w:val="000000" w:themeColor="text1"/>
          <w:sz w:val="24"/>
          <w:szCs w:val="24"/>
          <w:lang w:bidi="bn-BD"/>
        </w:rPr>
        <w:t>contracted chicken farming</w:t>
      </w:r>
      <w:r w:rsidR="00CE3D01" w:rsidRPr="002C08D7">
        <w:rPr>
          <w:rFonts w:ascii="Times New Roman" w:eastAsia="Times New Roman" w:hAnsi="Times New Roman" w:cs="Times New Roman"/>
          <w:color w:val="000000" w:themeColor="text1"/>
          <w:sz w:val="24"/>
          <w:szCs w:val="24"/>
          <w:lang w:bidi="bn-BD"/>
        </w:rPr>
        <w:t xml:space="preserve"> (</w:t>
      </w:r>
      <w:r w:rsidR="00B33C7C" w:rsidRPr="002C08D7">
        <w:rPr>
          <w:rFonts w:ascii="Times New Roman" w:eastAsia="Times New Roman" w:hAnsi="Times New Roman" w:cs="Times New Roman"/>
          <w:color w:val="000000" w:themeColor="text1"/>
          <w:sz w:val="24"/>
          <w:szCs w:val="24"/>
          <w:lang w:bidi="bn-BD"/>
        </w:rPr>
        <w:t>Jabbar et al., 2007;</w:t>
      </w:r>
      <w:r w:rsidR="005B6A30" w:rsidRPr="002C08D7">
        <w:rPr>
          <w:rFonts w:ascii="Times New Roman" w:eastAsia="Times New Roman" w:hAnsi="Times New Roman" w:cs="Times New Roman"/>
          <w:color w:val="000000" w:themeColor="text1"/>
          <w:sz w:val="24"/>
          <w:szCs w:val="24"/>
          <w:lang w:bidi="bn-BD"/>
        </w:rPr>
        <w:t xml:space="preserve"> </w:t>
      </w:r>
      <w:r w:rsidR="00CE3D01" w:rsidRPr="002C08D7">
        <w:rPr>
          <w:rFonts w:ascii="Times New Roman" w:eastAsia="Times New Roman" w:hAnsi="Times New Roman" w:cs="Times New Roman"/>
          <w:color w:val="000000" w:themeColor="text1"/>
          <w:sz w:val="24"/>
          <w:szCs w:val="24"/>
          <w:lang w:bidi="bn-BD"/>
        </w:rPr>
        <w:t>Masud et al</w:t>
      </w:r>
      <w:r w:rsidR="00B33C7C" w:rsidRPr="002C08D7">
        <w:rPr>
          <w:rFonts w:ascii="Times New Roman" w:eastAsia="Times New Roman" w:hAnsi="Times New Roman" w:cs="Times New Roman"/>
          <w:color w:val="000000" w:themeColor="text1"/>
          <w:sz w:val="24"/>
          <w:szCs w:val="24"/>
          <w:lang w:bidi="bn-BD"/>
        </w:rPr>
        <w:t>.</w:t>
      </w:r>
      <w:r w:rsidR="00CE3D01" w:rsidRPr="002C08D7">
        <w:rPr>
          <w:rFonts w:ascii="Times New Roman" w:eastAsia="Times New Roman" w:hAnsi="Times New Roman" w:cs="Times New Roman"/>
          <w:color w:val="000000" w:themeColor="text1"/>
          <w:sz w:val="24"/>
          <w:szCs w:val="24"/>
          <w:lang w:bidi="bn-BD"/>
        </w:rPr>
        <w:t>, 2020)</w:t>
      </w:r>
      <w:r w:rsidR="00B97ABE" w:rsidRPr="002C08D7">
        <w:rPr>
          <w:rFonts w:ascii="Times New Roman" w:eastAsia="Times New Roman" w:hAnsi="Times New Roman" w:cs="Times New Roman"/>
          <w:color w:val="000000" w:themeColor="text1"/>
          <w:sz w:val="24"/>
          <w:szCs w:val="24"/>
          <w:lang w:bidi="bn-BD"/>
        </w:rPr>
        <w:t>.</w:t>
      </w:r>
      <w:r w:rsidR="001424D3" w:rsidRPr="002C08D7">
        <w:rPr>
          <w:rFonts w:ascii="Times New Roman" w:eastAsia="Times New Roman" w:hAnsi="Times New Roman" w:cs="Times New Roman"/>
          <w:color w:val="000000" w:themeColor="text1"/>
          <w:sz w:val="24"/>
          <w:szCs w:val="24"/>
          <w:lang w:bidi="bn-BD"/>
        </w:rPr>
        <w:t xml:space="preserve"> </w:t>
      </w:r>
      <w:r w:rsidR="00B97ABE" w:rsidRPr="002C08D7">
        <w:rPr>
          <w:rFonts w:ascii="Times New Roman" w:eastAsia="Times New Roman" w:hAnsi="Times New Roman" w:cs="Times New Roman"/>
          <w:color w:val="000000" w:themeColor="text1"/>
          <w:sz w:val="24"/>
          <w:szCs w:val="24"/>
          <w:lang w:bidi="bn-BD"/>
        </w:rPr>
        <w:t>I</w:t>
      </w:r>
      <w:r w:rsidR="00856423" w:rsidRPr="002C08D7">
        <w:rPr>
          <w:rFonts w:ascii="Times New Roman" w:eastAsia="Times New Roman" w:hAnsi="Times New Roman" w:cs="Times New Roman"/>
          <w:color w:val="000000" w:themeColor="text1"/>
          <w:sz w:val="24"/>
          <w:szCs w:val="24"/>
          <w:lang w:bidi="bn-BD"/>
        </w:rPr>
        <w:t>ndependent chicken farming is mostly dealer-based,</w:t>
      </w:r>
      <w:r w:rsidR="00B33C7C" w:rsidRPr="002C08D7">
        <w:rPr>
          <w:rFonts w:ascii="Times New Roman" w:eastAsia="Times New Roman" w:hAnsi="Times New Roman" w:cs="Times New Roman"/>
          <w:color w:val="000000" w:themeColor="text1"/>
          <w:sz w:val="24"/>
          <w:szCs w:val="24"/>
          <w:lang w:bidi="bn-BD"/>
        </w:rPr>
        <w:t xml:space="preserve"> where the wholesalers are certain one or more </w:t>
      </w:r>
      <w:r w:rsidR="00856423" w:rsidRPr="002C08D7">
        <w:rPr>
          <w:rFonts w:ascii="Times New Roman" w:eastAsia="Times New Roman" w:hAnsi="Times New Roman" w:cs="Times New Roman"/>
          <w:color w:val="000000" w:themeColor="text1"/>
          <w:sz w:val="24"/>
          <w:szCs w:val="24"/>
          <w:lang w:bidi="bn-BD"/>
        </w:rPr>
        <w:t>type</w:t>
      </w:r>
      <w:r w:rsidR="00B33C7C" w:rsidRPr="002C08D7">
        <w:rPr>
          <w:rFonts w:ascii="Times New Roman" w:eastAsia="Times New Roman" w:hAnsi="Times New Roman" w:cs="Times New Roman"/>
          <w:color w:val="000000" w:themeColor="text1"/>
          <w:sz w:val="24"/>
          <w:szCs w:val="24"/>
          <w:lang w:bidi="bn-BD"/>
        </w:rPr>
        <w:t>s</w:t>
      </w:r>
      <w:r w:rsidR="00856423" w:rsidRPr="002C08D7">
        <w:rPr>
          <w:rFonts w:ascii="Times New Roman" w:eastAsia="Times New Roman" w:hAnsi="Times New Roman" w:cs="Times New Roman"/>
          <w:color w:val="000000" w:themeColor="text1"/>
          <w:sz w:val="24"/>
          <w:szCs w:val="24"/>
          <w:lang w:bidi="bn-BD"/>
        </w:rPr>
        <w:t xml:space="preserve"> of feed</w:t>
      </w:r>
      <w:r w:rsidR="00CE3D01" w:rsidRPr="002C08D7">
        <w:rPr>
          <w:rFonts w:ascii="Times New Roman" w:eastAsia="Times New Roman" w:hAnsi="Times New Roman" w:cs="Times New Roman"/>
          <w:color w:val="000000" w:themeColor="text1"/>
          <w:sz w:val="24"/>
          <w:szCs w:val="24"/>
          <w:lang w:bidi="bn-BD"/>
        </w:rPr>
        <w:t xml:space="preserve"> and chick producing companies (</w:t>
      </w:r>
      <w:r w:rsidR="00856423" w:rsidRPr="002C08D7">
        <w:rPr>
          <w:rFonts w:ascii="Times New Roman" w:hAnsi="Times New Roman" w:cs="Times New Roman"/>
          <w:color w:val="000000" w:themeColor="text1"/>
          <w:sz w:val="24"/>
          <w:szCs w:val="24"/>
          <w:shd w:val="clear" w:color="auto" w:fill="FFFFFF"/>
        </w:rPr>
        <w:t>Jabbar et al., 2007; Islam et al., 2009</w:t>
      </w:r>
      <w:r w:rsidR="00CE3D01" w:rsidRPr="002C08D7">
        <w:rPr>
          <w:rFonts w:ascii="Times New Roman" w:hAnsi="Times New Roman" w:cs="Times New Roman"/>
          <w:color w:val="000000" w:themeColor="text1"/>
          <w:sz w:val="24"/>
          <w:szCs w:val="24"/>
          <w:shd w:val="clear" w:color="auto" w:fill="FFFFFF"/>
        </w:rPr>
        <w:t>)</w:t>
      </w:r>
      <w:r w:rsidR="00B33C7C" w:rsidRPr="002C08D7">
        <w:rPr>
          <w:rFonts w:ascii="Times New Roman" w:eastAsia="Times New Roman" w:hAnsi="Times New Roman" w:cs="Times New Roman"/>
          <w:color w:val="000000" w:themeColor="text1"/>
          <w:sz w:val="24"/>
          <w:szCs w:val="24"/>
          <w:lang w:bidi="bn-BD"/>
        </w:rPr>
        <w:t>. I</w:t>
      </w:r>
      <w:r w:rsidR="00856423" w:rsidRPr="002C08D7">
        <w:rPr>
          <w:rFonts w:ascii="Times New Roman" w:eastAsia="Times New Roman" w:hAnsi="Times New Roman" w:cs="Times New Roman"/>
          <w:color w:val="000000" w:themeColor="text1"/>
          <w:sz w:val="24"/>
          <w:szCs w:val="24"/>
          <w:lang w:bidi="bn-BD"/>
        </w:rPr>
        <w:t>ndependent chicken farming is dealer-based because the farmers need to collect their required feed</w:t>
      </w:r>
      <w:r w:rsidR="006B139D" w:rsidRPr="002C08D7">
        <w:rPr>
          <w:rFonts w:ascii="Times New Roman" w:eastAsia="Times New Roman" w:hAnsi="Times New Roman" w:cs="Times New Roman"/>
          <w:color w:val="000000" w:themeColor="text1"/>
          <w:sz w:val="24"/>
          <w:szCs w:val="24"/>
          <w:lang w:bidi="bn-BD"/>
        </w:rPr>
        <w:t xml:space="preserve"> and chicks</w:t>
      </w:r>
      <w:r w:rsidR="00856423" w:rsidRPr="002C08D7">
        <w:rPr>
          <w:rFonts w:ascii="Times New Roman" w:eastAsia="Times New Roman" w:hAnsi="Times New Roman" w:cs="Times New Roman"/>
          <w:color w:val="000000" w:themeColor="text1"/>
          <w:sz w:val="24"/>
          <w:szCs w:val="24"/>
          <w:lang w:bidi="bn-BD"/>
        </w:rPr>
        <w:t xml:space="preserve"> from any of the company dealer</w:t>
      </w:r>
      <w:r w:rsidR="00CE3D01" w:rsidRPr="002C08D7">
        <w:rPr>
          <w:rFonts w:ascii="Times New Roman" w:eastAsia="Times New Roman" w:hAnsi="Times New Roman" w:cs="Times New Roman"/>
          <w:color w:val="000000" w:themeColor="text1"/>
          <w:sz w:val="24"/>
          <w:szCs w:val="24"/>
          <w:lang w:bidi="bn-BD"/>
        </w:rPr>
        <w:t>s</w:t>
      </w:r>
      <w:r w:rsidR="00B33C7C" w:rsidRPr="002C08D7">
        <w:rPr>
          <w:rFonts w:ascii="Times New Roman" w:eastAsia="Times New Roman" w:hAnsi="Times New Roman" w:cs="Times New Roman"/>
          <w:color w:val="000000" w:themeColor="text1"/>
          <w:sz w:val="24"/>
          <w:szCs w:val="24"/>
          <w:lang w:bidi="bn-BD"/>
        </w:rPr>
        <w:t>,</w:t>
      </w:r>
      <w:r w:rsidR="00CE3D01" w:rsidRPr="002C08D7">
        <w:rPr>
          <w:rFonts w:ascii="Times New Roman" w:eastAsia="Times New Roman" w:hAnsi="Times New Roman" w:cs="Times New Roman"/>
          <w:color w:val="000000" w:themeColor="text1"/>
          <w:sz w:val="24"/>
          <w:szCs w:val="24"/>
          <w:lang w:bidi="bn-BD"/>
        </w:rPr>
        <w:t xml:space="preserve"> either for cash or on credit (</w:t>
      </w:r>
      <w:r w:rsidR="00856423" w:rsidRPr="002C08D7">
        <w:rPr>
          <w:rFonts w:ascii="Times New Roman" w:eastAsia="Times New Roman" w:hAnsi="Times New Roman" w:cs="Times New Roman"/>
          <w:color w:val="000000" w:themeColor="text1"/>
          <w:sz w:val="24"/>
          <w:szCs w:val="24"/>
          <w:lang w:bidi="bn-BD"/>
        </w:rPr>
        <w:t>Jabbar</w:t>
      </w:r>
      <w:r w:rsidR="00CE3D01" w:rsidRPr="002C08D7">
        <w:rPr>
          <w:rFonts w:ascii="Times New Roman" w:eastAsia="Times New Roman" w:hAnsi="Times New Roman" w:cs="Times New Roman"/>
          <w:color w:val="000000" w:themeColor="text1"/>
          <w:sz w:val="24"/>
          <w:szCs w:val="24"/>
          <w:lang w:bidi="bn-BD"/>
        </w:rPr>
        <w:t xml:space="preserve"> et al., 2007)</w:t>
      </w:r>
      <w:r w:rsidR="00856423" w:rsidRPr="002C08D7">
        <w:rPr>
          <w:rFonts w:ascii="Times New Roman" w:eastAsia="Times New Roman" w:hAnsi="Times New Roman" w:cs="Times New Roman"/>
          <w:color w:val="000000" w:themeColor="text1"/>
          <w:sz w:val="24"/>
          <w:szCs w:val="24"/>
          <w:lang w:bidi="bn-BD"/>
        </w:rPr>
        <w:t>. Dealer</w:t>
      </w:r>
      <w:r w:rsidR="00972F4A" w:rsidRPr="002C08D7">
        <w:rPr>
          <w:rFonts w:ascii="Times New Roman" w:eastAsia="Times New Roman" w:hAnsi="Times New Roman" w:cs="Times New Roman"/>
          <w:color w:val="000000" w:themeColor="text1"/>
          <w:sz w:val="24"/>
          <w:szCs w:val="24"/>
          <w:lang w:bidi="bn-BD"/>
        </w:rPr>
        <w:t>s</w:t>
      </w:r>
      <w:r w:rsidR="00856423" w:rsidRPr="002C08D7">
        <w:rPr>
          <w:rFonts w:ascii="Times New Roman" w:eastAsia="Times New Roman" w:hAnsi="Times New Roman" w:cs="Times New Roman"/>
          <w:color w:val="000000" w:themeColor="text1"/>
          <w:sz w:val="24"/>
          <w:szCs w:val="24"/>
          <w:lang w:bidi="bn-BD"/>
        </w:rPr>
        <w:t xml:space="preserve"> play a significant role in Bangladesh’s poultry distribution network, being connected with </w:t>
      </w:r>
      <w:r w:rsidR="00972F4A" w:rsidRPr="002C08D7">
        <w:rPr>
          <w:rFonts w:ascii="Times New Roman" w:eastAsia="Times New Roman" w:hAnsi="Times New Roman" w:cs="Times New Roman"/>
          <w:color w:val="000000" w:themeColor="text1"/>
          <w:sz w:val="24"/>
          <w:szCs w:val="24"/>
          <w:lang w:bidi="bn-BD"/>
        </w:rPr>
        <w:t xml:space="preserve">a </w:t>
      </w:r>
      <w:r w:rsidR="00856423" w:rsidRPr="002C08D7">
        <w:rPr>
          <w:rFonts w:ascii="Times New Roman" w:eastAsia="Times New Roman" w:hAnsi="Times New Roman" w:cs="Times New Roman"/>
          <w:color w:val="000000" w:themeColor="text1"/>
          <w:sz w:val="24"/>
          <w:szCs w:val="24"/>
          <w:lang w:bidi="bn-BD"/>
        </w:rPr>
        <w:t>single company or multiple compa</w:t>
      </w:r>
      <w:r w:rsidR="00B33C7C" w:rsidRPr="002C08D7">
        <w:rPr>
          <w:rFonts w:ascii="Times New Roman" w:eastAsia="Times New Roman" w:hAnsi="Times New Roman" w:cs="Times New Roman"/>
          <w:color w:val="000000" w:themeColor="text1"/>
          <w:sz w:val="24"/>
          <w:szCs w:val="24"/>
          <w:lang w:bidi="bn-BD"/>
        </w:rPr>
        <w:t>nies and receiving feed and DOC</w:t>
      </w:r>
      <w:r w:rsidR="00856423" w:rsidRPr="002C08D7">
        <w:rPr>
          <w:rFonts w:ascii="Times New Roman" w:eastAsia="Times New Roman" w:hAnsi="Times New Roman" w:cs="Times New Roman"/>
          <w:color w:val="000000" w:themeColor="text1"/>
          <w:sz w:val="24"/>
          <w:szCs w:val="24"/>
          <w:lang w:bidi="bn-BD"/>
        </w:rPr>
        <w:t xml:space="preserve"> acco</w:t>
      </w:r>
      <w:r w:rsidR="00B33C7C" w:rsidRPr="002C08D7">
        <w:rPr>
          <w:rFonts w:ascii="Times New Roman" w:eastAsia="Times New Roman" w:hAnsi="Times New Roman" w:cs="Times New Roman"/>
          <w:color w:val="000000" w:themeColor="text1"/>
          <w:sz w:val="24"/>
          <w:szCs w:val="24"/>
          <w:lang w:bidi="bn-BD"/>
        </w:rPr>
        <w:t>rding to their</w:t>
      </w:r>
      <w:r w:rsidR="00856423" w:rsidRPr="002C08D7">
        <w:rPr>
          <w:rFonts w:ascii="Times New Roman" w:eastAsia="Times New Roman" w:hAnsi="Times New Roman" w:cs="Times New Roman"/>
          <w:color w:val="000000" w:themeColor="text1"/>
          <w:sz w:val="24"/>
          <w:szCs w:val="24"/>
          <w:lang w:bidi="bn-BD"/>
        </w:rPr>
        <w:t xml:space="preserve"> requirement</w:t>
      </w:r>
      <w:r w:rsidR="00B33C7C" w:rsidRPr="002C08D7">
        <w:rPr>
          <w:rFonts w:ascii="Times New Roman" w:eastAsia="Times New Roman" w:hAnsi="Times New Roman" w:cs="Times New Roman"/>
          <w:color w:val="000000" w:themeColor="text1"/>
          <w:sz w:val="24"/>
          <w:szCs w:val="24"/>
          <w:lang w:bidi="bn-BD"/>
        </w:rPr>
        <w:t>s</w:t>
      </w:r>
      <w:r w:rsidR="00856423" w:rsidRPr="002C08D7">
        <w:rPr>
          <w:rFonts w:ascii="Times New Roman" w:eastAsia="Times New Roman" w:hAnsi="Times New Roman" w:cs="Times New Roman"/>
          <w:color w:val="000000" w:themeColor="text1"/>
          <w:sz w:val="24"/>
          <w:szCs w:val="24"/>
          <w:lang w:bidi="bn-BD"/>
        </w:rPr>
        <w:t xml:space="preserve"> from the company at a wholesale price</w:t>
      </w:r>
      <w:r w:rsidR="006B139D" w:rsidRPr="002C08D7">
        <w:rPr>
          <w:rFonts w:ascii="Times New Roman" w:eastAsia="Times New Roman" w:hAnsi="Times New Roman" w:cs="Times New Roman"/>
          <w:color w:val="000000" w:themeColor="text1"/>
          <w:sz w:val="24"/>
          <w:szCs w:val="24"/>
          <w:lang w:bidi="bn-BD"/>
        </w:rPr>
        <w:t xml:space="preserve"> (Høg et al., 2019)</w:t>
      </w:r>
      <w:r w:rsidR="00972F4A" w:rsidRPr="002C08D7">
        <w:rPr>
          <w:rFonts w:ascii="Times New Roman" w:eastAsia="Times New Roman" w:hAnsi="Times New Roman" w:cs="Times New Roman"/>
          <w:color w:val="000000" w:themeColor="text1"/>
          <w:sz w:val="24"/>
          <w:szCs w:val="24"/>
          <w:lang w:bidi="bn-BD"/>
        </w:rPr>
        <w:t>.</w:t>
      </w:r>
      <w:r w:rsidR="001424D3" w:rsidRPr="002C08D7">
        <w:rPr>
          <w:rFonts w:ascii="Times New Roman" w:eastAsia="Times New Roman" w:hAnsi="Times New Roman" w:cs="Times New Roman"/>
          <w:color w:val="000000" w:themeColor="text1"/>
          <w:sz w:val="24"/>
          <w:szCs w:val="24"/>
          <w:lang w:bidi="bn-BD"/>
        </w:rPr>
        <w:t xml:space="preserve"> </w:t>
      </w:r>
      <w:r w:rsidR="00972F4A" w:rsidRPr="002C08D7">
        <w:rPr>
          <w:rFonts w:ascii="Times New Roman" w:eastAsia="Times New Roman" w:hAnsi="Times New Roman" w:cs="Times New Roman"/>
          <w:color w:val="000000" w:themeColor="text1"/>
          <w:sz w:val="24"/>
          <w:szCs w:val="24"/>
          <w:lang w:bidi="bn-BD"/>
        </w:rPr>
        <w:t>These dealers then</w:t>
      </w:r>
      <w:r w:rsidR="00B33C7C" w:rsidRPr="002C08D7">
        <w:rPr>
          <w:rFonts w:ascii="Times New Roman" w:eastAsia="Times New Roman" w:hAnsi="Times New Roman" w:cs="Times New Roman"/>
          <w:color w:val="000000" w:themeColor="text1"/>
          <w:sz w:val="24"/>
          <w:szCs w:val="24"/>
          <w:lang w:bidi="bn-BD"/>
        </w:rPr>
        <w:t xml:space="preserve"> sell the feed and DOC</w:t>
      </w:r>
      <w:r w:rsidR="00856423" w:rsidRPr="002C08D7">
        <w:rPr>
          <w:rFonts w:ascii="Times New Roman" w:eastAsia="Times New Roman" w:hAnsi="Times New Roman" w:cs="Times New Roman"/>
          <w:color w:val="000000" w:themeColor="text1"/>
          <w:sz w:val="24"/>
          <w:szCs w:val="24"/>
          <w:lang w:bidi="bn-BD"/>
        </w:rPr>
        <w:t xml:space="preserve"> </w:t>
      </w:r>
      <w:r w:rsidR="00972F4A" w:rsidRPr="002C08D7">
        <w:rPr>
          <w:rFonts w:ascii="Times New Roman" w:eastAsia="Times New Roman" w:hAnsi="Times New Roman" w:cs="Times New Roman"/>
          <w:color w:val="000000" w:themeColor="text1"/>
          <w:sz w:val="24"/>
          <w:szCs w:val="24"/>
          <w:lang w:bidi="bn-BD"/>
        </w:rPr>
        <w:t>on</w:t>
      </w:r>
      <w:r w:rsidR="00856423" w:rsidRPr="002C08D7">
        <w:rPr>
          <w:rFonts w:ascii="Times New Roman" w:eastAsia="Times New Roman" w:hAnsi="Times New Roman" w:cs="Times New Roman"/>
          <w:color w:val="000000" w:themeColor="text1"/>
          <w:sz w:val="24"/>
          <w:szCs w:val="24"/>
          <w:lang w:bidi="bn-BD"/>
        </w:rPr>
        <w:t xml:space="preserve"> to associated farmers</w:t>
      </w:r>
      <w:r w:rsidR="00972F4A" w:rsidRPr="002C08D7">
        <w:rPr>
          <w:rFonts w:ascii="Times New Roman" w:eastAsia="Times New Roman" w:hAnsi="Times New Roman" w:cs="Times New Roman"/>
          <w:color w:val="000000" w:themeColor="text1"/>
          <w:sz w:val="24"/>
          <w:szCs w:val="24"/>
          <w:lang w:bidi="bn-BD"/>
        </w:rPr>
        <w:t xml:space="preserve"> for a margin of profit</w:t>
      </w:r>
      <w:r w:rsidR="00CE3D01" w:rsidRPr="002C08D7">
        <w:rPr>
          <w:rFonts w:ascii="Times New Roman" w:eastAsia="Times New Roman" w:hAnsi="Times New Roman" w:cs="Times New Roman"/>
          <w:color w:val="000000" w:themeColor="text1"/>
          <w:sz w:val="24"/>
          <w:szCs w:val="24"/>
          <w:lang w:bidi="bn-BD"/>
        </w:rPr>
        <w:t xml:space="preserve"> (</w:t>
      </w:r>
      <w:r w:rsidR="00856423" w:rsidRPr="002C08D7">
        <w:rPr>
          <w:rFonts w:ascii="Times New Roman" w:eastAsia="Times New Roman" w:hAnsi="Times New Roman" w:cs="Times New Roman"/>
          <w:color w:val="000000" w:themeColor="text1"/>
          <w:sz w:val="24"/>
          <w:szCs w:val="24"/>
          <w:lang w:bidi="bn-BD"/>
        </w:rPr>
        <w:t>Jabbar</w:t>
      </w:r>
      <w:r w:rsidR="00CE3D01" w:rsidRPr="002C08D7">
        <w:rPr>
          <w:rFonts w:ascii="Times New Roman" w:eastAsia="Times New Roman" w:hAnsi="Times New Roman" w:cs="Times New Roman"/>
          <w:color w:val="000000" w:themeColor="text1"/>
          <w:sz w:val="24"/>
          <w:szCs w:val="24"/>
          <w:lang w:bidi="bn-BD"/>
        </w:rPr>
        <w:t xml:space="preserve"> et al., 2007; </w:t>
      </w:r>
      <w:r w:rsidR="00856423" w:rsidRPr="002C08D7">
        <w:rPr>
          <w:rFonts w:ascii="Times New Roman" w:eastAsia="Times New Roman" w:hAnsi="Times New Roman" w:cs="Times New Roman"/>
          <w:color w:val="000000" w:themeColor="text1"/>
          <w:sz w:val="24"/>
          <w:szCs w:val="24"/>
          <w:lang w:bidi="bn-BD"/>
        </w:rPr>
        <w:t>Høg et al., 2019</w:t>
      </w:r>
      <w:r w:rsidR="00CE3D01" w:rsidRPr="002C08D7">
        <w:rPr>
          <w:rFonts w:ascii="Times New Roman" w:eastAsia="Times New Roman" w:hAnsi="Times New Roman" w:cs="Times New Roman"/>
          <w:color w:val="000000" w:themeColor="text1"/>
          <w:sz w:val="24"/>
          <w:szCs w:val="24"/>
          <w:lang w:bidi="bn-BD"/>
        </w:rPr>
        <w:t>; Khan</w:t>
      </w:r>
      <w:r w:rsidR="00355075" w:rsidRPr="002C08D7">
        <w:rPr>
          <w:rFonts w:ascii="Times New Roman" w:eastAsia="Times New Roman" w:hAnsi="Times New Roman" w:cs="Times New Roman"/>
          <w:color w:val="000000" w:themeColor="text1"/>
          <w:sz w:val="24"/>
          <w:szCs w:val="24"/>
          <w:lang w:bidi="bn-BD"/>
        </w:rPr>
        <w:t>, 2023</w:t>
      </w:r>
      <w:r w:rsidR="00CE3D01" w:rsidRPr="002C08D7">
        <w:rPr>
          <w:rFonts w:ascii="Times New Roman" w:eastAsia="Times New Roman" w:hAnsi="Times New Roman" w:cs="Times New Roman"/>
          <w:color w:val="000000" w:themeColor="text1"/>
          <w:sz w:val="24"/>
          <w:szCs w:val="24"/>
          <w:lang w:bidi="bn-BD"/>
        </w:rPr>
        <w:t>)</w:t>
      </w:r>
      <w:r w:rsidR="00856423" w:rsidRPr="002C08D7">
        <w:rPr>
          <w:rFonts w:ascii="Times New Roman" w:eastAsia="Times New Roman" w:hAnsi="Times New Roman" w:cs="Times New Roman"/>
          <w:color w:val="000000" w:themeColor="text1"/>
          <w:sz w:val="24"/>
          <w:szCs w:val="24"/>
          <w:lang w:bidi="bn-BD"/>
        </w:rPr>
        <w:t>.</w:t>
      </w:r>
      <w:r w:rsidR="001424D3" w:rsidRPr="002C08D7">
        <w:rPr>
          <w:rFonts w:ascii="Times New Roman" w:eastAsia="Times New Roman" w:hAnsi="Times New Roman" w:cs="Times New Roman"/>
          <w:color w:val="000000" w:themeColor="text1"/>
          <w:sz w:val="24"/>
          <w:szCs w:val="24"/>
          <w:lang w:bidi="bn-BD"/>
        </w:rPr>
        <w:t xml:space="preserve"> </w:t>
      </w:r>
      <w:r w:rsidR="00CE3D01" w:rsidRPr="002C08D7">
        <w:rPr>
          <w:rFonts w:ascii="Times New Roman" w:eastAsia="Times New Roman" w:hAnsi="Times New Roman" w:cs="Times New Roman"/>
          <w:color w:val="000000" w:themeColor="text1"/>
          <w:sz w:val="24"/>
          <w:szCs w:val="24"/>
          <w:lang w:bidi="bn-BD"/>
        </w:rPr>
        <w:t>The way d</w:t>
      </w:r>
      <w:r w:rsidR="009E3EE9" w:rsidRPr="002C08D7">
        <w:rPr>
          <w:rFonts w:ascii="Times New Roman" w:eastAsia="Times New Roman" w:hAnsi="Times New Roman" w:cs="Times New Roman"/>
          <w:color w:val="000000" w:themeColor="text1"/>
          <w:sz w:val="24"/>
          <w:szCs w:val="24"/>
          <w:lang w:bidi="bn-BD"/>
        </w:rPr>
        <w:t xml:space="preserve">ealers </w:t>
      </w:r>
      <w:r w:rsidR="00980C4A" w:rsidRPr="002C08D7">
        <w:rPr>
          <w:rFonts w:ascii="Times New Roman" w:eastAsia="Times New Roman" w:hAnsi="Times New Roman" w:cs="Times New Roman"/>
          <w:color w:val="000000" w:themeColor="text1"/>
          <w:sz w:val="24"/>
          <w:szCs w:val="24"/>
          <w:lang w:bidi="bn-BD"/>
        </w:rPr>
        <w:t>run their dealership bus</w:t>
      </w:r>
      <w:r w:rsidR="00B33C7C" w:rsidRPr="002C08D7">
        <w:rPr>
          <w:rFonts w:ascii="Times New Roman" w:eastAsia="Times New Roman" w:hAnsi="Times New Roman" w:cs="Times New Roman"/>
          <w:color w:val="000000" w:themeColor="text1"/>
          <w:sz w:val="24"/>
          <w:szCs w:val="24"/>
          <w:lang w:bidi="bn-BD"/>
        </w:rPr>
        <w:t>iness with the poultry farmers follow</w:t>
      </w:r>
      <w:r w:rsidR="00980C4A" w:rsidRPr="002C08D7">
        <w:rPr>
          <w:rFonts w:ascii="Times New Roman" w:eastAsia="Times New Roman" w:hAnsi="Times New Roman" w:cs="Times New Roman"/>
          <w:color w:val="000000" w:themeColor="text1"/>
          <w:sz w:val="24"/>
          <w:szCs w:val="24"/>
          <w:lang w:bidi="bn-BD"/>
        </w:rPr>
        <w:t xml:space="preserve"> the social capital theory, where the human relationship is captured as the capital </w:t>
      </w:r>
      <w:r w:rsidR="00CE3D01" w:rsidRPr="002C08D7">
        <w:rPr>
          <w:rFonts w:ascii="Times New Roman" w:eastAsia="Times New Roman" w:hAnsi="Times New Roman" w:cs="Times New Roman"/>
          <w:color w:val="000000" w:themeColor="text1"/>
          <w:sz w:val="24"/>
          <w:szCs w:val="24"/>
          <w:lang w:bidi="bn-BD"/>
        </w:rPr>
        <w:t>(</w:t>
      </w:r>
      <w:r w:rsidR="00CE3D01" w:rsidRPr="002C08D7">
        <w:rPr>
          <w:rFonts w:ascii="Times New Roman" w:hAnsi="Times New Roman" w:cs="Times New Roman"/>
          <w:color w:val="000000" w:themeColor="text1"/>
          <w:sz w:val="24"/>
          <w:szCs w:val="24"/>
        </w:rPr>
        <w:t xml:space="preserve">Liñán and </w:t>
      </w:r>
      <w:r w:rsidR="006B139D" w:rsidRPr="002C08D7">
        <w:rPr>
          <w:rFonts w:ascii="Times New Roman" w:hAnsi="Times New Roman" w:cs="Times New Roman"/>
          <w:color w:val="000000" w:themeColor="text1"/>
          <w:sz w:val="24"/>
          <w:szCs w:val="24"/>
        </w:rPr>
        <w:t>Santos</w:t>
      </w:r>
      <w:r w:rsidR="00980C4A" w:rsidRPr="002C08D7">
        <w:rPr>
          <w:rFonts w:ascii="Times New Roman" w:hAnsi="Times New Roman" w:cs="Times New Roman"/>
          <w:color w:val="000000" w:themeColor="text1"/>
          <w:sz w:val="24"/>
          <w:szCs w:val="24"/>
        </w:rPr>
        <w:t xml:space="preserve">, 2003; </w:t>
      </w:r>
      <w:r w:rsidR="00CE3D01" w:rsidRPr="002C08D7">
        <w:rPr>
          <w:rFonts w:ascii="Times New Roman" w:eastAsia="Times New Roman" w:hAnsi="Times New Roman" w:cs="Times New Roman"/>
          <w:color w:val="000000" w:themeColor="text1"/>
          <w:sz w:val="24"/>
          <w:szCs w:val="24"/>
          <w:lang w:bidi="bn-BD"/>
        </w:rPr>
        <w:t>Masud</w:t>
      </w:r>
      <w:r w:rsidR="00980C4A" w:rsidRPr="002C08D7">
        <w:rPr>
          <w:rFonts w:ascii="Times New Roman" w:eastAsia="Times New Roman" w:hAnsi="Times New Roman" w:cs="Times New Roman"/>
          <w:color w:val="000000" w:themeColor="text1"/>
          <w:sz w:val="24"/>
          <w:szCs w:val="24"/>
          <w:lang w:bidi="bn-BD"/>
        </w:rPr>
        <w:t xml:space="preserve"> et al</w:t>
      </w:r>
      <w:r w:rsidR="00B33C7C" w:rsidRPr="002C08D7">
        <w:rPr>
          <w:rFonts w:ascii="Times New Roman" w:eastAsia="Times New Roman" w:hAnsi="Times New Roman" w:cs="Times New Roman"/>
          <w:color w:val="000000" w:themeColor="text1"/>
          <w:sz w:val="24"/>
          <w:szCs w:val="24"/>
          <w:lang w:bidi="bn-BD"/>
        </w:rPr>
        <w:t>.</w:t>
      </w:r>
      <w:r w:rsidR="00980C4A" w:rsidRPr="002C08D7">
        <w:rPr>
          <w:rFonts w:ascii="Times New Roman" w:eastAsia="Times New Roman" w:hAnsi="Times New Roman" w:cs="Times New Roman"/>
          <w:color w:val="000000" w:themeColor="text1"/>
          <w:sz w:val="24"/>
          <w:szCs w:val="24"/>
          <w:lang w:bidi="bn-BD"/>
        </w:rPr>
        <w:t>, 2020</w:t>
      </w:r>
      <w:r w:rsidR="00CE3D01" w:rsidRPr="002C08D7">
        <w:rPr>
          <w:rFonts w:ascii="Times New Roman" w:hAnsi="Times New Roman" w:cs="Times New Roman"/>
          <w:color w:val="000000" w:themeColor="text1"/>
          <w:sz w:val="24"/>
          <w:szCs w:val="24"/>
        </w:rPr>
        <w:t>)</w:t>
      </w:r>
      <w:r w:rsidR="006B139D" w:rsidRPr="002C08D7">
        <w:rPr>
          <w:rFonts w:ascii="Times New Roman" w:eastAsia="Times New Roman" w:hAnsi="Times New Roman" w:cs="Times New Roman"/>
          <w:color w:val="000000" w:themeColor="text1"/>
          <w:sz w:val="24"/>
          <w:szCs w:val="24"/>
          <w:lang w:bidi="bn-BD"/>
        </w:rPr>
        <w:t>. D</w:t>
      </w:r>
      <w:r w:rsidR="00980C4A" w:rsidRPr="002C08D7">
        <w:rPr>
          <w:rFonts w:ascii="Times New Roman" w:eastAsia="Times New Roman" w:hAnsi="Times New Roman" w:cs="Times New Roman"/>
          <w:color w:val="000000" w:themeColor="text1"/>
          <w:sz w:val="24"/>
          <w:szCs w:val="24"/>
          <w:lang w:bidi="bn-BD"/>
        </w:rPr>
        <w:t>ealers need to invest r</w:t>
      </w:r>
      <w:r w:rsidR="006B139D" w:rsidRPr="002C08D7">
        <w:rPr>
          <w:rFonts w:ascii="Times New Roman" w:eastAsia="Times New Roman" w:hAnsi="Times New Roman" w:cs="Times New Roman"/>
          <w:color w:val="000000" w:themeColor="text1"/>
          <w:sz w:val="24"/>
          <w:szCs w:val="24"/>
          <w:lang w:bidi="bn-BD"/>
        </w:rPr>
        <w:t>esources, labo</w:t>
      </w:r>
      <w:r w:rsidR="00B33C7C" w:rsidRPr="002C08D7">
        <w:rPr>
          <w:rFonts w:ascii="Times New Roman" w:eastAsia="Times New Roman" w:hAnsi="Times New Roman" w:cs="Times New Roman"/>
          <w:color w:val="000000" w:themeColor="text1"/>
          <w:sz w:val="24"/>
          <w:szCs w:val="24"/>
          <w:lang w:bidi="bn-BD"/>
        </w:rPr>
        <w:t>u</w:t>
      </w:r>
      <w:r w:rsidR="006B139D" w:rsidRPr="002C08D7">
        <w:rPr>
          <w:rFonts w:ascii="Times New Roman" w:eastAsia="Times New Roman" w:hAnsi="Times New Roman" w:cs="Times New Roman"/>
          <w:color w:val="000000" w:themeColor="text1"/>
          <w:sz w:val="24"/>
          <w:szCs w:val="24"/>
          <w:lang w:bidi="bn-BD"/>
        </w:rPr>
        <w:t>r</w:t>
      </w:r>
      <w:r w:rsidR="00B33C7C" w:rsidRPr="002C08D7">
        <w:rPr>
          <w:rFonts w:ascii="Times New Roman" w:eastAsia="Times New Roman" w:hAnsi="Times New Roman" w:cs="Times New Roman"/>
          <w:color w:val="000000" w:themeColor="text1"/>
          <w:sz w:val="24"/>
          <w:szCs w:val="24"/>
          <w:lang w:bidi="bn-BD"/>
        </w:rPr>
        <w:t>,</w:t>
      </w:r>
      <w:r w:rsidR="006B139D" w:rsidRPr="002C08D7">
        <w:rPr>
          <w:rFonts w:ascii="Times New Roman" w:eastAsia="Times New Roman" w:hAnsi="Times New Roman" w:cs="Times New Roman"/>
          <w:color w:val="000000" w:themeColor="text1"/>
          <w:sz w:val="24"/>
          <w:szCs w:val="24"/>
          <w:lang w:bidi="bn-BD"/>
        </w:rPr>
        <w:t xml:space="preserve"> </w:t>
      </w:r>
      <w:r w:rsidR="00980C4A" w:rsidRPr="002C08D7">
        <w:rPr>
          <w:rFonts w:ascii="Times New Roman" w:eastAsia="Times New Roman" w:hAnsi="Times New Roman" w:cs="Times New Roman"/>
          <w:color w:val="000000" w:themeColor="text1"/>
          <w:sz w:val="24"/>
          <w:szCs w:val="24"/>
          <w:lang w:bidi="bn-BD"/>
        </w:rPr>
        <w:t>and time</w:t>
      </w:r>
      <w:r w:rsidR="00B33C7C" w:rsidRPr="002C08D7">
        <w:rPr>
          <w:rFonts w:ascii="Times New Roman" w:eastAsia="Times New Roman" w:hAnsi="Times New Roman" w:cs="Times New Roman"/>
          <w:color w:val="000000" w:themeColor="text1"/>
          <w:sz w:val="24"/>
          <w:szCs w:val="24"/>
          <w:lang w:bidi="bn-BD"/>
        </w:rPr>
        <w:t>,</w:t>
      </w:r>
      <w:r w:rsidR="006B139D" w:rsidRPr="002C08D7">
        <w:rPr>
          <w:rFonts w:ascii="Times New Roman" w:eastAsia="Times New Roman" w:hAnsi="Times New Roman" w:cs="Times New Roman"/>
          <w:color w:val="000000" w:themeColor="text1"/>
          <w:sz w:val="24"/>
          <w:szCs w:val="24"/>
          <w:lang w:bidi="bn-BD"/>
        </w:rPr>
        <w:t xml:space="preserve"> which match the social capital theory (Lin, 2003)</w:t>
      </w:r>
      <w:r w:rsidR="00980C4A" w:rsidRPr="002C08D7">
        <w:rPr>
          <w:rFonts w:ascii="Times New Roman" w:eastAsia="Times New Roman" w:hAnsi="Times New Roman" w:cs="Times New Roman"/>
          <w:color w:val="000000" w:themeColor="text1"/>
          <w:sz w:val="24"/>
          <w:szCs w:val="24"/>
          <w:lang w:bidi="bn-BD"/>
        </w:rPr>
        <w:t>. As the producer companies incentivize the dealers for their</w:t>
      </w:r>
      <w:r w:rsidR="00B33C7C" w:rsidRPr="002C08D7">
        <w:rPr>
          <w:rFonts w:ascii="Times New Roman" w:eastAsia="Times New Roman" w:hAnsi="Times New Roman" w:cs="Times New Roman"/>
          <w:color w:val="000000" w:themeColor="text1"/>
          <w:sz w:val="24"/>
          <w:szCs w:val="24"/>
          <w:lang w:bidi="bn-BD"/>
        </w:rPr>
        <w:t xml:space="preserve"> contribution to</w:t>
      </w:r>
      <w:r w:rsidR="002A4DA3" w:rsidRPr="002C08D7">
        <w:rPr>
          <w:rFonts w:ascii="Times New Roman" w:eastAsia="Times New Roman" w:hAnsi="Times New Roman" w:cs="Times New Roman"/>
          <w:color w:val="000000" w:themeColor="text1"/>
          <w:sz w:val="24"/>
          <w:szCs w:val="24"/>
          <w:lang w:bidi="bn-BD"/>
        </w:rPr>
        <w:t xml:space="preserve"> selling the products (feeds and DOCs), the dealers input labo</w:t>
      </w:r>
      <w:r w:rsidR="00B33C7C" w:rsidRPr="002C08D7">
        <w:rPr>
          <w:rFonts w:ascii="Times New Roman" w:eastAsia="Times New Roman" w:hAnsi="Times New Roman" w:cs="Times New Roman"/>
          <w:color w:val="000000" w:themeColor="text1"/>
          <w:sz w:val="24"/>
          <w:szCs w:val="24"/>
          <w:lang w:bidi="bn-BD"/>
        </w:rPr>
        <w:t>u</w:t>
      </w:r>
      <w:r w:rsidR="002A4DA3" w:rsidRPr="002C08D7">
        <w:rPr>
          <w:rFonts w:ascii="Times New Roman" w:eastAsia="Times New Roman" w:hAnsi="Times New Roman" w:cs="Times New Roman"/>
          <w:color w:val="000000" w:themeColor="text1"/>
          <w:sz w:val="24"/>
          <w:szCs w:val="24"/>
          <w:lang w:bidi="bn-BD"/>
        </w:rPr>
        <w:t>r for the poultry far</w:t>
      </w:r>
      <w:r w:rsidR="00B33C7C" w:rsidRPr="002C08D7">
        <w:rPr>
          <w:rFonts w:ascii="Times New Roman" w:eastAsia="Times New Roman" w:hAnsi="Times New Roman" w:cs="Times New Roman"/>
          <w:color w:val="000000" w:themeColor="text1"/>
          <w:sz w:val="24"/>
          <w:szCs w:val="24"/>
          <w:lang w:bidi="bn-BD"/>
        </w:rPr>
        <w:t>mers by accessing information about the</w:t>
      </w:r>
      <w:r w:rsidR="002A4DA3" w:rsidRPr="002C08D7">
        <w:rPr>
          <w:rFonts w:ascii="Times New Roman" w:eastAsia="Times New Roman" w:hAnsi="Times New Roman" w:cs="Times New Roman"/>
          <w:color w:val="000000" w:themeColor="text1"/>
          <w:sz w:val="24"/>
          <w:szCs w:val="24"/>
          <w:lang w:bidi="bn-BD"/>
        </w:rPr>
        <w:t xml:space="preserve"> market channel and reducing transactio</w:t>
      </w:r>
      <w:r w:rsidR="000C2FDB" w:rsidRPr="002C08D7">
        <w:rPr>
          <w:rFonts w:ascii="Times New Roman" w:eastAsia="Times New Roman" w:hAnsi="Times New Roman" w:cs="Times New Roman"/>
          <w:color w:val="000000" w:themeColor="text1"/>
          <w:sz w:val="24"/>
          <w:szCs w:val="24"/>
          <w:lang w:bidi="bn-BD"/>
        </w:rPr>
        <w:t xml:space="preserve">n costs </w:t>
      </w:r>
      <w:r w:rsidR="002A4DA3" w:rsidRPr="002C08D7">
        <w:rPr>
          <w:rFonts w:ascii="Times New Roman" w:eastAsia="Times New Roman" w:hAnsi="Times New Roman" w:cs="Times New Roman"/>
          <w:color w:val="000000" w:themeColor="text1"/>
          <w:sz w:val="24"/>
          <w:szCs w:val="24"/>
          <w:lang w:bidi="bn-BD"/>
        </w:rPr>
        <w:t>f</w:t>
      </w:r>
      <w:r w:rsidR="000C2FDB" w:rsidRPr="002C08D7">
        <w:rPr>
          <w:rFonts w:ascii="Times New Roman" w:eastAsia="Times New Roman" w:hAnsi="Times New Roman" w:cs="Times New Roman"/>
          <w:color w:val="000000" w:themeColor="text1"/>
          <w:sz w:val="24"/>
          <w:szCs w:val="24"/>
          <w:lang w:bidi="bn-BD"/>
        </w:rPr>
        <w:t>or</w:t>
      </w:r>
      <w:r w:rsidR="002A4DA3" w:rsidRPr="002C08D7">
        <w:rPr>
          <w:rFonts w:ascii="Times New Roman" w:eastAsia="Times New Roman" w:hAnsi="Times New Roman" w:cs="Times New Roman"/>
          <w:color w:val="000000" w:themeColor="text1"/>
          <w:sz w:val="24"/>
          <w:szCs w:val="24"/>
          <w:lang w:bidi="bn-BD"/>
        </w:rPr>
        <w:t xml:space="preserve"> the farmers throu</w:t>
      </w:r>
      <w:r w:rsidR="008E1A62" w:rsidRPr="002C08D7">
        <w:rPr>
          <w:rFonts w:ascii="Times New Roman" w:eastAsia="Times New Roman" w:hAnsi="Times New Roman" w:cs="Times New Roman"/>
          <w:color w:val="000000" w:themeColor="text1"/>
          <w:sz w:val="24"/>
          <w:szCs w:val="24"/>
          <w:lang w:bidi="bn-BD"/>
        </w:rPr>
        <w:t>gh coordinating the activities (</w:t>
      </w:r>
      <w:r w:rsidR="002A4DA3" w:rsidRPr="002C08D7">
        <w:rPr>
          <w:rFonts w:ascii="Times New Roman" w:hAnsi="Times New Roman" w:cs="Times New Roman"/>
          <w:color w:val="000000" w:themeColor="text1"/>
          <w:sz w:val="24"/>
          <w:szCs w:val="24"/>
        </w:rPr>
        <w:t>Grootaert</w:t>
      </w:r>
      <w:r w:rsidR="006B139D" w:rsidRPr="002C08D7">
        <w:rPr>
          <w:rFonts w:ascii="Times New Roman" w:hAnsi="Times New Roman" w:cs="Times New Roman"/>
          <w:color w:val="000000" w:themeColor="text1"/>
          <w:sz w:val="24"/>
          <w:szCs w:val="24"/>
        </w:rPr>
        <w:t xml:space="preserve"> and van Bastelaer</w:t>
      </w:r>
      <w:r w:rsidR="000C2FDB" w:rsidRPr="002C08D7">
        <w:rPr>
          <w:rFonts w:ascii="Times New Roman" w:hAnsi="Times New Roman" w:cs="Times New Roman"/>
          <w:color w:val="000000" w:themeColor="text1"/>
          <w:sz w:val="24"/>
          <w:szCs w:val="24"/>
        </w:rPr>
        <w:t>,</w:t>
      </w:r>
      <w:r w:rsidR="006B139D" w:rsidRPr="002C08D7">
        <w:rPr>
          <w:rFonts w:ascii="Times New Roman" w:hAnsi="Times New Roman" w:cs="Times New Roman"/>
          <w:color w:val="000000" w:themeColor="text1"/>
          <w:sz w:val="24"/>
          <w:szCs w:val="24"/>
        </w:rPr>
        <w:t xml:space="preserve"> 2001; Jabbar</w:t>
      </w:r>
      <w:r w:rsidR="008E1A62" w:rsidRPr="002C08D7">
        <w:rPr>
          <w:rFonts w:ascii="Times New Roman" w:hAnsi="Times New Roman" w:cs="Times New Roman"/>
          <w:color w:val="000000" w:themeColor="text1"/>
          <w:sz w:val="24"/>
          <w:szCs w:val="24"/>
        </w:rPr>
        <w:t xml:space="preserve"> et al., 2007)</w:t>
      </w:r>
      <w:r w:rsidR="002A4DA3" w:rsidRPr="002C08D7">
        <w:rPr>
          <w:rFonts w:ascii="Times New Roman" w:eastAsia="Times New Roman" w:hAnsi="Times New Roman" w:cs="Times New Roman"/>
          <w:color w:val="000000" w:themeColor="text1"/>
          <w:sz w:val="24"/>
          <w:szCs w:val="24"/>
          <w:lang w:bidi="bn-BD"/>
        </w:rPr>
        <w:t>.</w:t>
      </w:r>
      <w:r w:rsidR="00B051FD" w:rsidRPr="002C08D7">
        <w:rPr>
          <w:rFonts w:ascii="Times New Roman" w:eastAsia="Times New Roman" w:hAnsi="Times New Roman" w:cs="Times New Roman"/>
          <w:color w:val="000000" w:themeColor="text1"/>
          <w:sz w:val="24"/>
          <w:szCs w:val="24"/>
          <w:lang w:bidi="bn-BD"/>
        </w:rPr>
        <w:t xml:space="preserve"> </w:t>
      </w:r>
      <w:r w:rsidR="000C2FDB" w:rsidRPr="002C08D7">
        <w:rPr>
          <w:rFonts w:ascii="Times New Roman" w:eastAsia="Times New Roman" w:hAnsi="Times New Roman" w:cs="Times New Roman"/>
          <w:color w:val="000000" w:themeColor="text1"/>
          <w:sz w:val="24"/>
          <w:szCs w:val="24"/>
          <w:lang w:bidi="bn-BD"/>
        </w:rPr>
        <w:t>When feed</w:t>
      </w:r>
      <w:r w:rsidR="00B051FD" w:rsidRPr="002C08D7">
        <w:rPr>
          <w:rFonts w:ascii="Times New Roman" w:eastAsia="Times New Roman" w:hAnsi="Times New Roman" w:cs="Times New Roman"/>
          <w:color w:val="000000" w:themeColor="text1"/>
          <w:sz w:val="24"/>
          <w:szCs w:val="24"/>
          <w:lang w:bidi="bn-BD"/>
        </w:rPr>
        <w:t xml:space="preserve"> </w:t>
      </w:r>
      <w:r w:rsidR="00C329FF" w:rsidRPr="002C08D7">
        <w:rPr>
          <w:rFonts w:ascii="Times New Roman" w:eastAsia="Times New Roman" w:hAnsi="Times New Roman" w:cs="Times New Roman"/>
          <w:color w:val="000000" w:themeColor="text1"/>
          <w:sz w:val="24"/>
          <w:szCs w:val="24"/>
          <w:lang w:bidi="bn-BD"/>
        </w:rPr>
        <w:t>and</w:t>
      </w:r>
      <w:r w:rsidR="00220908" w:rsidRPr="002C08D7">
        <w:rPr>
          <w:rFonts w:ascii="Times New Roman" w:eastAsia="Times New Roman" w:hAnsi="Times New Roman" w:cs="Times New Roman"/>
          <w:color w:val="000000" w:themeColor="text1"/>
          <w:sz w:val="24"/>
          <w:szCs w:val="24"/>
          <w:lang w:bidi="bn-BD"/>
        </w:rPr>
        <w:t xml:space="preserve"> other subsidiar</w:t>
      </w:r>
      <w:r w:rsidR="00C329FF" w:rsidRPr="002C08D7">
        <w:rPr>
          <w:rFonts w:ascii="Times New Roman" w:eastAsia="Times New Roman" w:hAnsi="Times New Roman" w:cs="Times New Roman"/>
          <w:color w:val="000000" w:themeColor="text1"/>
          <w:sz w:val="24"/>
          <w:szCs w:val="24"/>
          <w:lang w:bidi="bn-BD"/>
        </w:rPr>
        <w:t>ies</w:t>
      </w:r>
      <w:r w:rsidR="00B051FD" w:rsidRPr="002C08D7">
        <w:rPr>
          <w:rFonts w:ascii="Times New Roman" w:eastAsia="Times New Roman" w:hAnsi="Times New Roman" w:cs="Times New Roman"/>
          <w:color w:val="000000" w:themeColor="text1"/>
          <w:sz w:val="24"/>
          <w:szCs w:val="24"/>
          <w:lang w:bidi="bn-BD"/>
        </w:rPr>
        <w:t xml:space="preserve"> </w:t>
      </w:r>
      <w:r w:rsidR="00C329FF" w:rsidRPr="002C08D7">
        <w:rPr>
          <w:rFonts w:ascii="Times New Roman" w:eastAsia="Times New Roman" w:hAnsi="Times New Roman" w:cs="Times New Roman"/>
          <w:color w:val="000000" w:themeColor="text1"/>
          <w:sz w:val="24"/>
          <w:szCs w:val="24"/>
          <w:lang w:bidi="bn-BD"/>
        </w:rPr>
        <w:t>become unaffordable for</w:t>
      </w:r>
      <w:r w:rsidR="001A5963" w:rsidRPr="002C08D7">
        <w:rPr>
          <w:rFonts w:ascii="Times New Roman" w:eastAsia="Times New Roman" w:hAnsi="Times New Roman" w:cs="Times New Roman"/>
          <w:color w:val="000000" w:themeColor="text1"/>
          <w:sz w:val="24"/>
          <w:szCs w:val="24"/>
          <w:lang w:bidi="bn-BD"/>
        </w:rPr>
        <w:t xml:space="preserve"> small</w:t>
      </w:r>
      <w:r w:rsidR="008E1A62" w:rsidRPr="002C08D7">
        <w:rPr>
          <w:rFonts w:ascii="Times New Roman" w:eastAsia="Times New Roman" w:hAnsi="Times New Roman" w:cs="Times New Roman"/>
          <w:color w:val="000000" w:themeColor="text1"/>
          <w:sz w:val="24"/>
          <w:szCs w:val="24"/>
          <w:lang w:bidi="bn-BD"/>
        </w:rPr>
        <w:t>-scale commercial</w:t>
      </w:r>
      <w:r w:rsidR="001A5963" w:rsidRPr="002C08D7">
        <w:rPr>
          <w:rFonts w:ascii="Times New Roman" w:eastAsia="Times New Roman" w:hAnsi="Times New Roman" w:cs="Times New Roman"/>
          <w:color w:val="000000" w:themeColor="text1"/>
          <w:sz w:val="24"/>
          <w:szCs w:val="24"/>
          <w:lang w:bidi="bn-BD"/>
        </w:rPr>
        <w:t xml:space="preserve"> farmers, dealers come forward to them</w:t>
      </w:r>
      <w:r w:rsidR="000C2FDB" w:rsidRPr="002C08D7">
        <w:rPr>
          <w:rFonts w:ascii="Times New Roman" w:eastAsia="Times New Roman" w:hAnsi="Times New Roman" w:cs="Times New Roman"/>
          <w:color w:val="000000" w:themeColor="text1"/>
          <w:sz w:val="24"/>
          <w:szCs w:val="24"/>
          <w:lang w:bidi="bn-BD"/>
        </w:rPr>
        <w:t>,</w:t>
      </w:r>
      <w:r w:rsidR="001A5963" w:rsidRPr="002C08D7">
        <w:rPr>
          <w:rFonts w:ascii="Times New Roman" w:eastAsia="Times New Roman" w:hAnsi="Times New Roman" w:cs="Times New Roman"/>
          <w:color w:val="000000" w:themeColor="text1"/>
          <w:sz w:val="24"/>
          <w:szCs w:val="24"/>
          <w:lang w:bidi="bn-BD"/>
        </w:rPr>
        <w:t xml:space="preserve"> </w:t>
      </w:r>
      <w:r w:rsidR="00C329FF" w:rsidRPr="002C08D7">
        <w:rPr>
          <w:rFonts w:ascii="Times New Roman" w:eastAsia="Times New Roman" w:hAnsi="Times New Roman" w:cs="Times New Roman"/>
          <w:color w:val="000000" w:themeColor="text1"/>
          <w:sz w:val="24"/>
          <w:szCs w:val="24"/>
          <w:lang w:bidi="bn-BD"/>
        </w:rPr>
        <w:t>offering</w:t>
      </w:r>
      <w:r w:rsidR="003B58D7" w:rsidRPr="002C08D7">
        <w:rPr>
          <w:rFonts w:ascii="Times New Roman" w:eastAsia="Times New Roman" w:hAnsi="Times New Roman" w:cs="Times New Roman"/>
          <w:color w:val="000000" w:themeColor="text1"/>
          <w:sz w:val="24"/>
          <w:szCs w:val="24"/>
          <w:lang w:bidi="bn-BD"/>
        </w:rPr>
        <w:t xml:space="preserve"> </w:t>
      </w:r>
      <w:r w:rsidR="001A5963" w:rsidRPr="002C08D7">
        <w:rPr>
          <w:rFonts w:ascii="Times New Roman" w:eastAsia="Times New Roman" w:hAnsi="Times New Roman" w:cs="Times New Roman"/>
          <w:color w:val="000000" w:themeColor="text1"/>
          <w:sz w:val="24"/>
          <w:szCs w:val="24"/>
          <w:lang w:bidi="bn-BD"/>
        </w:rPr>
        <w:t xml:space="preserve">suggestions and </w:t>
      </w:r>
      <w:r w:rsidR="006D29D9" w:rsidRPr="002C08D7">
        <w:rPr>
          <w:rFonts w:ascii="Times New Roman" w:eastAsia="Times New Roman" w:hAnsi="Times New Roman" w:cs="Times New Roman"/>
          <w:color w:val="000000" w:themeColor="text1"/>
          <w:sz w:val="24"/>
          <w:szCs w:val="24"/>
          <w:lang w:bidi="bn-BD"/>
        </w:rPr>
        <w:t>guidance on a range of topics</w:t>
      </w:r>
      <w:r w:rsidR="000C2FDB" w:rsidRPr="002C08D7">
        <w:rPr>
          <w:rFonts w:ascii="Times New Roman" w:eastAsia="Times New Roman" w:hAnsi="Times New Roman" w:cs="Times New Roman"/>
          <w:color w:val="000000" w:themeColor="text1"/>
          <w:sz w:val="24"/>
          <w:szCs w:val="24"/>
          <w:lang w:bidi="bn-BD"/>
        </w:rPr>
        <w:t>,</w:t>
      </w:r>
      <w:r w:rsidR="006D29D9" w:rsidRPr="002C08D7">
        <w:rPr>
          <w:rFonts w:ascii="Times New Roman" w:eastAsia="Times New Roman" w:hAnsi="Times New Roman" w:cs="Times New Roman"/>
          <w:color w:val="000000" w:themeColor="text1"/>
          <w:sz w:val="24"/>
          <w:szCs w:val="24"/>
          <w:lang w:bidi="bn-BD"/>
        </w:rPr>
        <w:t xml:space="preserve"> such as the </w:t>
      </w:r>
      <w:r w:rsidR="002B356C" w:rsidRPr="002C08D7">
        <w:rPr>
          <w:rFonts w:ascii="Times New Roman" w:eastAsia="Times New Roman" w:hAnsi="Times New Roman" w:cs="Times New Roman"/>
          <w:color w:val="000000" w:themeColor="text1"/>
          <w:sz w:val="24"/>
          <w:szCs w:val="24"/>
          <w:lang w:bidi="bn-BD"/>
        </w:rPr>
        <w:t xml:space="preserve">installation </w:t>
      </w:r>
      <w:r w:rsidR="006D29D9" w:rsidRPr="002C08D7">
        <w:rPr>
          <w:rFonts w:ascii="Times New Roman" w:eastAsia="Times New Roman" w:hAnsi="Times New Roman" w:cs="Times New Roman"/>
          <w:color w:val="000000" w:themeColor="text1"/>
          <w:sz w:val="24"/>
          <w:szCs w:val="24"/>
          <w:lang w:bidi="bn-BD"/>
        </w:rPr>
        <w:t xml:space="preserve">requirements </w:t>
      </w:r>
      <w:r w:rsidR="002B356C" w:rsidRPr="002C08D7">
        <w:rPr>
          <w:rFonts w:ascii="Times New Roman" w:eastAsia="Times New Roman" w:hAnsi="Times New Roman" w:cs="Times New Roman"/>
          <w:color w:val="000000" w:themeColor="text1"/>
          <w:sz w:val="24"/>
          <w:szCs w:val="24"/>
          <w:lang w:bidi="bn-BD"/>
        </w:rPr>
        <w:t xml:space="preserve">for </w:t>
      </w:r>
      <w:r w:rsidR="00255158" w:rsidRPr="002C08D7">
        <w:rPr>
          <w:rFonts w:ascii="Times New Roman" w:hAnsi="Times New Roman" w:cs="Times New Roman"/>
          <w:color w:val="000000" w:themeColor="text1"/>
          <w:sz w:val="24"/>
          <w:szCs w:val="24"/>
          <w:shd w:val="clear" w:color="auto" w:fill="FFFFFF"/>
        </w:rPr>
        <w:t>poultry</w:t>
      </w:r>
      <w:r w:rsidR="001A5963" w:rsidRPr="002C08D7">
        <w:rPr>
          <w:rFonts w:ascii="Times New Roman" w:eastAsia="Times New Roman" w:hAnsi="Times New Roman" w:cs="Times New Roman"/>
          <w:color w:val="000000" w:themeColor="text1"/>
          <w:sz w:val="24"/>
          <w:szCs w:val="24"/>
          <w:lang w:bidi="bn-BD"/>
        </w:rPr>
        <w:t xml:space="preserve"> shed</w:t>
      </w:r>
      <w:r w:rsidR="006D29D9" w:rsidRPr="002C08D7">
        <w:rPr>
          <w:rFonts w:ascii="Times New Roman" w:eastAsia="Times New Roman" w:hAnsi="Times New Roman" w:cs="Times New Roman"/>
          <w:color w:val="000000" w:themeColor="text1"/>
          <w:sz w:val="24"/>
          <w:szCs w:val="24"/>
          <w:lang w:bidi="bn-BD"/>
        </w:rPr>
        <w:t>s</w:t>
      </w:r>
      <w:r w:rsidR="000C2FDB" w:rsidRPr="002C08D7">
        <w:rPr>
          <w:rFonts w:ascii="Times New Roman" w:eastAsia="Times New Roman" w:hAnsi="Times New Roman" w:cs="Times New Roman"/>
          <w:color w:val="000000" w:themeColor="text1"/>
          <w:sz w:val="24"/>
          <w:szCs w:val="24"/>
          <w:lang w:bidi="bn-BD"/>
        </w:rPr>
        <w:t xml:space="preserve"> and equipment (such as</w:t>
      </w:r>
      <w:r w:rsidR="001A5963" w:rsidRPr="002C08D7">
        <w:rPr>
          <w:rFonts w:ascii="Times New Roman" w:eastAsia="Times New Roman" w:hAnsi="Times New Roman" w:cs="Times New Roman"/>
          <w:color w:val="000000" w:themeColor="text1"/>
          <w:sz w:val="24"/>
          <w:szCs w:val="24"/>
          <w:lang w:bidi="bn-BD"/>
        </w:rPr>
        <w:t xml:space="preserve"> feeders, drinkers, feeding tray</w:t>
      </w:r>
      <w:r w:rsidR="000C2FDB" w:rsidRPr="002C08D7">
        <w:rPr>
          <w:rFonts w:ascii="Times New Roman" w:eastAsia="Times New Roman" w:hAnsi="Times New Roman" w:cs="Times New Roman"/>
          <w:color w:val="000000" w:themeColor="text1"/>
          <w:sz w:val="24"/>
          <w:szCs w:val="24"/>
          <w:lang w:bidi="bn-BD"/>
        </w:rPr>
        <w:t>s</w:t>
      </w:r>
      <w:r w:rsidR="001A5963" w:rsidRPr="002C08D7">
        <w:rPr>
          <w:rFonts w:ascii="Times New Roman" w:eastAsia="Times New Roman" w:hAnsi="Times New Roman" w:cs="Times New Roman"/>
          <w:color w:val="000000" w:themeColor="text1"/>
          <w:sz w:val="24"/>
          <w:szCs w:val="24"/>
          <w:lang w:bidi="bn-BD"/>
        </w:rPr>
        <w:t xml:space="preserve">, brooders, </w:t>
      </w:r>
      <w:r w:rsidR="000C2FDB" w:rsidRPr="002C08D7">
        <w:rPr>
          <w:rFonts w:ascii="Times New Roman" w:eastAsia="Times New Roman" w:hAnsi="Times New Roman" w:cs="Times New Roman"/>
          <w:color w:val="000000" w:themeColor="text1"/>
          <w:sz w:val="24"/>
          <w:szCs w:val="24"/>
          <w:lang w:bidi="bn-BD"/>
        </w:rPr>
        <w:t xml:space="preserve">and </w:t>
      </w:r>
      <w:r w:rsidR="001A5963" w:rsidRPr="002C08D7">
        <w:rPr>
          <w:rFonts w:ascii="Times New Roman" w:eastAsia="Times New Roman" w:hAnsi="Times New Roman" w:cs="Times New Roman"/>
          <w:color w:val="000000" w:themeColor="text1"/>
          <w:sz w:val="24"/>
          <w:szCs w:val="24"/>
          <w:lang w:bidi="bn-BD"/>
        </w:rPr>
        <w:t>litter materials)</w:t>
      </w:r>
      <w:r w:rsidR="006D29D9" w:rsidRPr="002C08D7">
        <w:rPr>
          <w:rFonts w:ascii="Times New Roman" w:eastAsia="Times New Roman" w:hAnsi="Times New Roman" w:cs="Times New Roman"/>
          <w:color w:val="000000" w:themeColor="text1"/>
          <w:sz w:val="24"/>
          <w:szCs w:val="24"/>
          <w:lang w:bidi="bn-BD"/>
        </w:rPr>
        <w:t xml:space="preserve">. </w:t>
      </w:r>
      <w:r w:rsidR="006D29D9" w:rsidRPr="002C08D7">
        <w:rPr>
          <w:rFonts w:ascii="Times New Roman" w:eastAsia="Times New Roman" w:hAnsi="Times New Roman" w:cs="Times New Roman"/>
          <w:color w:val="000000" w:themeColor="text1"/>
          <w:sz w:val="24"/>
          <w:szCs w:val="24"/>
          <w:lang w:bidi="bn-BD"/>
        </w:rPr>
        <w:lastRenderedPageBreak/>
        <w:t>The core aspect of dealers’ roles,</w:t>
      </w:r>
      <w:r w:rsidR="001A5963" w:rsidRPr="002C08D7">
        <w:rPr>
          <w:rFonts w:ascii="Times New Roman" w:eastAsia="Times New Roman" w:hAnsi="Times New Roman" w:cs="Times New Roman"/>
          <w:color w:val="000000" w:themeColor="text1"/>
          <w:sz w:val="24"/>
          <w:szCs w:val="24"/>
          <w:lang w:bidi="bn-BD"/>
        </w:rPr>
        <w:t xml:space="preserve"> along with th</w:t>
      </w:r>
      <w:r w:rsidR="003B58D7" w:rsidRPr="002C08D7">
        <w:rPr>
          <w:rFonts w:ascii="Times New Roman" w:eastAsia="Times New Roman" w:hAnsi="Times New Roman" w:cs="Times New Roman"/>
          <w:color w:val="000000" w:themeColor="text1"/>
          <w:sz w:val="24"/>
          <w:szCs w:val="24"/>
          <w:lang w:bidi="bn-BD"/>
        </w:rPr>
        <w:t>is guidance, is to</w:t>
      </w:r>
      <w:r w:rsidR="000C2FDB" w:rsidRPr="002C08D7">
        <w:rPr>
          <w:rFonts w:ascii="Times New Roman" w:eastAsia="Times New Roman" w:hAnsi="Times New Roman" w:cs="Times New Roman"/>
          <w:color w:val="000000" w:themeColor="text1"/>
          <w:sz w:val="24"/>
          <w:szCs w:val="24"/>
          <w:lang w:bidi="bn-BD"/>
        </w:rPr>
        <w:t xml:space="preserve"> supply </w:t>
      </w:r>
      <w:r w:rsidR="001A5963" w:rsidRPr="002C08D7">
        <w:rPr>
          <w:rFonts w:ascii="Times New Roman" w:eastAsia="Times New Roman" w:hAnsi="Times New Roman" w:cs="Times New Roman"/>
          <w:color w:val="000000" w:themeColor="text1"/>
          <w:sz w:val="24"/>
          <w:szCs w:val="24"/>
          <w:lang w:bidi="bn-BD"/>
        </w:rPr>
        <w:t xml:space="preserve">poultry </w:t>
      </w:r>
      <w:r w:rsidR="000C2FDB" w:rsidRPr="002C08D7">
        <w:rPr>
          <w:rFonts w:ascii="Times New Roman" w:eastAsia="Times New Roman" w:hAnsi="Times New Roman" w:cs="Times New Roman"/>
          <w:color w:val="000000" w:themeColor="text1"/>
          <w:sz w:val="24"/>
          <w:szCs w:val="24"/>
          <w:lang w:bidi="bn-BD"/>
        </w:rPr>
        <w:t>feed,</w:t>
      </w:r>
      <w:r w:rsidR="001A5963" w:rsidRPr="002C08D7">
        <w:rPr>
          <w:rFonts w:ascii="Times New Roman" w:eastAsia="Times New Roman" w:hAnsi="Times New Roman" w:cs="Times New Roman"/>
          <w:color w:val="000000" w:themeColor="text1"/>
          <w:sz w:val="24"/>
          <w:szCs w:val="24"/>
          <w:lang w:bidi="bn-BD"/>
        </w:rPr>
        <w:t xml:space="preserve"> medici</w:t>
      </w:r>
      <w:r w:rsidR="002B356C" w:rsidRPr="002C08D7">
        <w:rPr>
          <w:rFonts w:ascii="Times New Roman" w:eastAsia="Times New Roman" w:hAnsi="Times New Roman" w:cs="Times New Roman"/>
          <w:color w:val="000000" w:themeColor="text1"/>
          <w:sz w:val="24"/>
          <w:szCs w:val="24"/>
          <w:lang w:bidi="bn-BD"/>
        </w:rPr>
        <w:t>ne</w:t>
      </w:r>
      <w:r w:rsidR="000C2FDB" w:rsidRPr="002C08D7">
        <w:rPr>
          <w:rFonts w:ascii="Times New Roman" w:eastAsia="Times New Roman" w:hAnsi="Times New Roman" w:cs="Times New Roman"/>
          <w:color w:val="000000" w:themeColor="text1"/>
          <w:sz w:val="24"/>
          <w:szCs w:val="24"/>
          <w:lang w:bidi="bn-BD"/>
        </w:rPr>
        <w:t>,</w:t>
      </w:r>
      <w:r w:rsidR="002B356C" w:rsidRPr="002C08D7">
        <w:rPr>
          <w:rFonts w:ascii="Times New Roman" w:eastAsia="Times New Roman" w:hAnsi="Times New Roman" w:cs="Times New Roman"/>
          <w:color w:val="000000" w:themeColor="text1"/>
          <w:sz w:val="24"/>
          <w:szCs w:val="24"/>
          <w:lang w:bidi="bn-BD"/>
        </w:rPr>
        <w:t xml:space="preserve"> and DOC</w:t>
      </w:r>
      <w:r w:rsidR="001A5963" w:rsidRPr="002C08D7">
        <w:rPr>
          <w:rFonts w:ascii="Times New Roman" w:eastAsia="Times New Roman" w:hAnsi="Times New Roman" w:cs="Times New Roman"/>
          <w:color w:val="000000" w:themeColor="text1"/>
          <w:sz w:val="24"/>
          <w:szCs w:val="24"/>
          <w:lang w:bidi="bn-BD"/>
        </w:rPr>
        <w:t xml:space="preserve"> on credit </w:t>
      </w:r>
      <w:r w:rsidR="008E1A62" w:rsidRPr="002C08D7">
        <w:rPr>
          <w:rFonts w:ascii="Times New Roman" w:eastAsia="Times New Roman" w:hAnsi="Times New Roman" w:cs="Times New Roman"/>
          <w:color w:val="000000" w:themeColor="text1"/>
          <w:sz w:val="24"/>
          <w:szCs w:val="24"/>
          <w:lang w:bidi="bn-BD"/>
        </w:rPr>
        <w:t>(</w:t>
      </w:r>
      <w:r w:rsidR="009B4954" w:rsidRPr="002C08D7">
        <w:rPr>
          <w:rFonts w:ascii="Times New Roman" w:eastAsia="Times New Roman" w:hAnsi="Times New Roman" w:cs="Times New Roman"/>
          <w:color w:val="000000" w:themeColor="text1"/>
          <w:sz w:val="24"/>
          <w:szCs w:val="24"/>
          <w:lang w:bidi="bn-BD"/>
        </w:rPr>
        <w:t xml:space="preserve">Shah et al., 2006; </w:t>
      </w:r>
      <w:r w:rsidR="001A5963" w:rsidRPr="002C08D7">
        <w:rPr>
          <w:rFonts w:ascii="Times New Roman" w:eastAsia="Times New Roman" w:hAnsi="Times New Roman" w:cs="Times New Roman"/>
          <w:color w:val="000000" w:themeColor="text1"/>
          <w:sz w:val="24"/>
          <w:szCs w:val="24"/>
          <w:lang w:bidi="bn-BD"/>
        </w:rPr>
        <w:t>Masud et al</w:t>
      </w:r>
      <w:r w:rsidR="000C2FDB" w:rsidRPr="002C08D7">
        <w:rPr>
          <w:rFonts w:ascii="Times New Roman" w:eastAsia="Times New Roman" w:hAnsi="Times New Roman" w:cs="Times New Roman"/>
          <w:color w:val="000000" w:themeColor="text1"/>
          <w:sz w:val="24"/>
          <w:szCs w:val="24"/>
          <w:lang w:bidi="bn-BD"/>
        </w:rPr>
        <w:t>.</w:t>
      </w:r>
      <w:r w:rsidR="001A5963" w:rsidRPr="002C08D7">
        <w:rPr>
          <w:rFonts w:ascii="Times New Roman" w:eastAsia="Times New Roman" w:hAnsi="Times New Roman" w:cs="Times New Roman"/>
          <w:color w:val="000000" w:themeColor="text1"/>
          <w:sz w:val="24"/>
          <w:szCs w:val="24"/>
          <w:lang w:bidi="bn-BD"/>
        </w:rPr>
        <w:t xml:space="preserve">, 2020; </w:t>
      </w:r>
      <w:r w:rsidR="001A5963" w:rsidRPr="002C08D7">
        <w:rPr>
          <w:rFonts w:ascii="Times New Roman" w:hAnsi="Times New Roman" w:cs="Times New Roman"/>
          <w:color w:val="000000" w:themeColor="text1"/>
          <w:sz w:val="24"/>
          <w:szCs w:val="24"/>
          <w:shd w:val="clear" w:color="auto" w:fill="FFFFFF"/>
        </w:rPr>
        <w:t>Hennessey</w:t>
      </w:r>
      <w:r w:rsidR="008E1A62" w:rsidRPr="002C08D7">
        <w:rPr>
          <w:rFonts w:ascii="Times New Roman" w:hAnsi="Times New Roman" w:cs="Times New Roman"/>
          <w:color w:val="000000" w:themeColor="text1"/>
          <w:sz w:val="24"/>
          <w:szCs w:val="24"/>
          <w:shd w:val="clear" w:color="auto" w:fill="FFFFFF"/>
        </w:rPr>
        <w:t xml:space="preserve"> et al., 2021)</w:t>
      </w:r>
      <w:r w:rsidR="00E94AE8" w:rsidRPr="002C08D7">
        <w:rPr>
          <w:rFonts w:ascii="Times New Roman" w:eastAsia="Times New Roman" w:hAnsi="Times New Roman" w:cs="Times New Roman"/>
          <w:color w:val="000000" w:themeColor="text1"/>
          <w:sz w:val="24"/>
          <w:szCs w:val="24"/>
          <w:lang w:bidi="bn-BD"/>
        </w:rPr>
        <w:t xml:space="preserve">. </w:t>
      </w:r>
      <w:r w:rsidR="006D29D9" w:rsidRPr="002C08D7">
        <w:rPr>
          <w:rFonts w:ascii="Times New Roman" w:eastAsia="Times New Roman" w:hAnsi="Times New Roman" w:cs="Times New Roman"/>
          <w:color w:val="000000" w:themeColor="text1"/>
          <w:sz w:val="24"/>
          <w:szCs w:val="24"/>
          <w:lang w:bidi="bn-BD"/>
        </w:rPr>
        <w:t>While working with dealers in this way does not remove the risk that comes from poultry farming</w:t>
      </w:r>
      <w:r w:rsidR="00BC4F77" w:rsidRPr="002C08D7">
        <w:rPr>
          <w:rFonts w:ascii="Times New Roman" w:eastAsia="Times New Roman" w:hAnsi="Times New Roman" w:cs="Times New Roman"/>
          <w:color w:val="000000" w:themeColor="text1"/>
          <w:sz w:val="24"/>
          <w:szCs w:val="24"/>
          <w:lang w:bidi="bn-BD"/>
        </w:rPr>
        <w:t xml:space="preserve"> </w:t>
      </w:r>
      <w:r w:rsidR="00FE49D9" w:rsidRPr="002C08D7">
        <w:rPr>
          <w:rFonts w:ascii="Times New Roman" w:eastAsia="Times New Roman" w:hAnsi="Times New Roman" w:cs="Times New Roman"/>
          <w:color w:val="000000" w:themeColor="text1"/>
          <w:sz w:val="24"/>
          <w:szCs w:val="24"/>
          <w:lang w:bidi="bn-BD"/>
        </w:rPr>
        <w:t>(e.g., sudden disease outbreak and unstable market price)</w:t>
      </w:r>
      <w:r w:rsidR="000C2FDB" w:rsidRPr="002C08D7">
        <w:rPr>
          <w:rFonts w:ascii="Times New Roman" w:eastAsia="Times New Roman" w:hAnsi="Times New Roman" w:cs="Times New Roman"/>
          <w:color w:val="000000" w:themeColor="text1"/>
          <w:sz w:val="24"/>
          <w:szCs w:val="24"/>
          <w:lang w:bidi="bn-BD"/>
        </w:rPr>
        <w:t>,</w:t>
      </w:r>
      <w:r w:rsidR="00FE49D9" w:rsidRPr="002C08D7">
        <w:rPr>
          <w:rFonts w:ascii="Times New Roman" w:eastAsia="Times New Roman" w:hAnsi="Times New Roman" w:cs="Times New Roman"/>
          <w:color w:val="000000" w:themeColor="text1"/>
          <w:sz w:val="24"/>
          <w:szCs w:val="24"/>
          <w:lang w:bidi="bn-BD"/>
        </w:rPr>
        <w:t xml:space="preserve"> </w:t>
      </w:r>
      <w:r w:rsidR="006D29D9" w:rsidRPr="002C08D7">
        <w:rPr>
          <w:rFonts w:ascii="Times New Roman" w:eastAsia="Times New Roman" w:hAnsi="Times New Roman" w:cs="Times New Roman"/>
          <w:color w:val="000000" w:themeColor="text1"/>
          <w:sz w:val="24"/>
          <w:szCs w:val="24"/>
          <w:lang w:bidi="bn-BD"/>
        </w:rPr>
        <w:t xml:space="preserve">it </w:t>
      </w:r>
      <w:r w:rsidR="002C4827" w:rsidRPr="002C08D7">
        <w:rPr>
          <w:rFonts w:ascii="Times New Roman" w:eastAsia="Times New Roman" w:hAnsi="Times New Roman" w:cs="Times New Roman"/>
          <w:color w:val="000000" w:themeColor="text1"/>
          <w:sz w:val="24"/>
          <w:szCs w:val="24"/>
          <w:lang w:bidi="bn-BD"/>
        </w:rPr>
        <w:t>does</w:t>
      </w:r>
      <w:r w:rsidR="006D29D9" w:rsidRPr="002C08D7">
        <w:rPr>
          <w:rFonts w:ascii="Times New Roman" w:eastAsia="Times New Roman" w:hAnsi="Times New Roman" w:cs="Times New Roman"/>
          <w:color w:val="000000" w:themeColor="text1"/>
          <w:sz w:val="24"/>
          <w:szCs w:val="24"/>
          <w:lang w:bidi="bn-BD"/>
        </w:rPr>
        <w:t xml:space="preserve"> alleviate some of the economic risk that farmers would otherwise face. As such, </w:t>
      </w:r>
      <w:r w:rsidR="006E591E" w:rsidRPr="002C08D7">
        <w:rPr>
          <w:rFonts w:ascii="Times New Roman" w:eastAsia="Times New Roman" w:hAnsi="Times New Roman" w:cs="Times New Roman"/>
          <w:color w:val="000000" w:themeColor="text1"/>
          <w:sz w:val="24"/>
          <w:szCs w:val="24"/>
          <w:lang w:bidi="bn-BD"/>
        </w:rPr>
        <w:t xml:space="preserve">dealers </w:t>
      </w:r>
      <w:r w:rsidR="00BC4F77" w:rsidRPr="002C08D7">
        <w:rPr>
          <w:rFonts w:ascii="Times New Roman" w:eastAsia="Times New Roman" w:hAnsi="Times New Roman" w:cs="Times New Roman"/>
          <w:color w:val="000000" w:themeColor="text1"/>
          <w:sz w:val="24"/>
          <w:szCs w:val="24"/>
          <w:lang w:bidi="bn-BD"/>
        </w:rPr>
        <w:t xml:space="preserve">and </w:t>
      </w:r>
      <w:r w:rsidR="006D29D9" w:rsidRPr="002C08D7">
        <w:rPr>
          <w:rFonts w:ascii="Times New Roman" w:eastAsia="Times New Roman" w:hAnsi="Times New Roman" w:cs="Times New Roman"/>
          <w:color w:val="000000" w:themeColor="text1"/>
          <w:sz w:val="24"/>
          <w:szCs w:val="24"/>
          <w:lang w:bidi="bn-BD"/>
        </w:rPr>
        <w:t xml:space="preserve">farmers develop tightly linked and </w:t>
      </w:r>
      <w:r w:rsidR="000C2FDB" w:rsidRPr="002C08D7">
        <w:rPr>
          <w:rFonts w:ascii="Times New Roman" w:eastAsia="Times New Roman" w:hAnsi="Times New Roman" w:cs="Times New Roman"/>
          <w:color w:val="000000" w:themeColor="text1"/>
          <w:sz w:val="24"/>
          <w:szCs w:val="24"/>
          <w:lang w:bidi="bn-BD"/>
        </w:rPr>
        <w:t xml:space="preserve">often dependent relationships, </w:t>
      </w:r>
      <w:r w:rsidR="006D29D9" w:rsidRPr="002C08D7">
        <w:rPr>
          <w:rFonts w:ascii="Times New Roman" w:eastAsia="Times New Roman" w:hAnsi="Times New Roman" w:cs="Times New Roman"/>
          <w:color w:val="000000" w:themeColor="text1"/>
          <w:sz w:val="24"/>
          <w:szCs w:val="24"/>
          <w:lang w:bidi="bn-BD"/>
        </w:rPr>
        <w:t>partic</w:t>
      </w:r>
      <w:r w:rsidR="000C2FDB" w:rsidRPr="002C08D7">
        <w:rPr>
          <w:rFonts w:ascii="Times New Roman" w:eastAsia="Times New Roman" w:hAnsi="Times New Roman" w:cs="Times New Roman"/>
          <w:color w:val="000000" w:themeColor="text1"/>
          <w:sz w:val="24"/>
          <w:szCs w:val="24"/>
          <w:lang w:bidi="bn-BD"/>
        </w:rPr>
        <w:t xml:space="preserve">ularly from the farmers’ side, </w:t>
      </w:r>
      <w:r w:rsidR="006D29D9" w:rsidRPr="002C08D7">
        <w:rPr>
          <w:rFonts w:ascii="Times New Roman" w:eastAsia="Times New Roman" w:hAnsi="Times New Roman" w:cs="Times New Roman"/>
          <w:color w:val="000000" w:themeColor="text1"/>
          <w:sz w:val="24"/>
          <w:szCs w:val="24"/>
          <w:lang w:bidi="bn-BD"/>
        </w:rPr>
        <w:t>making dealers a key actor associated with how many farms are managed</w:t>
      </w:r>
      <w:r w:rsidR="00B051FD" w:rsidRPr="002C08D7">
        <w:rPr>
          <w:rFonts w:ascii="Times New Roman" w:eastAsia="Times New Roman" w:hAnsi="Times New Roman" w:cs="Times New Roman"/>
          <w:color w:val="000000" w:themeColor="text1"/>
          <w:sz w:val="24"/>
          <w:szCs w:val="24"/>
          <w:lang w:bidi="bn-BD"/>
        </w:rPr>
        <w:t xml:space="preserve"> </w:t>
      </w:r>
      <w:r w:rsidR="00E5638D" w:rsidRPr="002C08D7">
        <w:rPr>
          <w:rFonts w:ascii="Times New Roman" w:eastAsia="Times New Roman" w:hAnsi="Times New Roman" w:cs="Times New Roman"/>
          <w:color w:val="000000" w:themeColor="text1"/>
          <w:sz w:val="24"/>
          <w:szCs w:val="24"/>
          <w:lang w:bidi="bn-BD"/>
        </w:rPr>
        <w:t>(Høg et al., 2019)</w:t>
      </w:r>
      <w:r w:rsidR="006E591E" w:rsidRPr="002C08D7">
        <w:rPr>
          <w:rFonts w:ascii="Times New Roman" w:eastAsia="Times New Roman" w:hAnsi="Times New Roman" w:cs="Times New Roman"/>
          <w:color w:val="000000" w:themeColor="text1"/>
          <w:sz w:val="24"/>
          <w:szCs w:val="24"/>
          <w:lang w:bidi="bn-BD"/>
        </w:rPr>
        <w:t>.</w:t>
      </w:r>
    </w:p>
    <w:p w14:paraId="1DF20D11" w14:textId="59DC8398" w:rsidR="00062845" w:rsidRPr="002C08D7" w:rsidRDefault="006D29D9" w:rsidP="00740BE5">
      <w:pPr>
        <w:shd w:val="clear" w:color="auto" w:fill="FFFFFF"/>
        <w:spacing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Not all farms a</w:t>
      </w:r>
      <w:r w:rsidR="005A158B" w:rsidRPr="002C08D7">
        <w:rPr>
          <w:rFonts w:ascii="Times New Roman" w:eastAsia="Times New Roman" w:hAnsi="Times New Roman" w:cs="Times New Roman"/>
          <w:color w:val="000000" w:themeColor="text1"/>
          <w:sz w:val="24"/>
          <w:szCs w:val="24"/>
          <w:lang w:bidi="bn-BD"/>
        </w:rPr>
        <w:t>re</w:t>
      </w:r>
      <w:r w:rsidRPr="002C08D7">
        <w:rPr>
          <w:rFonts w:ascii="Times New Roman" w:eastAsia="Times New Roman" w:hAnsi="Times New Roman" w:cs="Times New Roman"/>
          <w:color w:val="000000" w:themeColor="text1"/>
          <w:sz w:val="24"/>
          <w:szCs w:val="24"/>
          <w:lang w:bidi="bn-BD"/>
        </w:rPr>
        <w:t xml:space="preserve"> reliant on credit in this way. Rather</w:t>
      </w:r>
      <w:r w:rsidR="009B4954" w:rsidRPr="002C08D7">
        <w:rPr>
          <w:rFonts w:ascii="Times New Roman" w:eastAsia="Times New Roman" w:hAnsi="Times New Roman" w:cs="Times New Roman"/>
          <w:color w:val="000000" w:themeColor="text1"/>
          <w:sz w:val="24"/>
          <w:szCs w:val="24"/>
          <w:lang w:bidi="bn-BD"/>
        </w:rPr>
        <w:t>,</w:t>
      </w:r>
      <w:r w:rsidR="00E5638D" w:rsidRPr="002C08D7">
        <w:rPr>
          <w:rFonts w:ascii="Times New Roman" w:eastAsia="Times New Roman" w:hAnsi="Times New Roman" w:cs="Times New Roman"/>
          <w:color w:val="000000" w:themeColor="text1"/>
          <w:sz w:val="24"/>
          <w:szCs w:val="24"/>
          <w:lang w:bidi="bn-BD"/>
        </w:rPr>
        <w:t xml:space="preserve"> many</w:t>
      </w:r>
      <w:r w:rsidR="009B4954" w:rsidRPr="002C08D7">
        <w:rPr>
          <w:rFonts w:ascii="Times New Roman" w:eastAsia="Times New Roman" w:hAnsi="Times New Roman" w:cs="Times New Roman"/>
          <w:color w:val="000000" w:themeColor="text1"/>
          <w:sz w:val="24"/>
          <w:szCs w:val="24"/>
          <w:lang w:bidi="bn-BD"/>
        </w:rPr>
        <w:t xml:space="preserve"> large</w:t>
      </w:r>
      <w:r w:rsidR="000C2FDB" w:rsidRPr="002C08D7">
        <w:rPr>
          <w:rFonts w:ascii="Times New Roman" w:eastAsia="Times New Roman" w:hAnsi="Times New Roman" w:cs="Times New Roman"/>
          <w:color w:val="000000" w:themeColor="text1"/>
          <w:sz w:val="24"/>
          <w:szCs w:val="24"/>
          <w:lang w:bidi="bn-BD"/>
        </w:rPr>
        <w:t>-s</w:t>
      </w:r>
      <w:r w:rsidR="009B4954" w:rsidRPr="002C08D7">
        <w:rPr>
          <w:rFonts w:ascii="Times New Roman" w:eastAsia="Times New Roman" w:hAnsi="Times New Roman" w:cs="Times New Roman"/>
          <w:color w:val="000000" w:themeColor="text1"/>
          <w:sz w:val="24"/>
          <w:szCs w:val="24"/>
          <w:lang w:bidi="bn-BD"/>
        </w:rPr>
        <w:t>cale farmers</w:t>
      </w:r>
      <w:r w:rsidR="00E5638D" w:rsidRPr="002C08D7">
        <w:rPr>
          <w:rFonts w:ascii="Times New Roman" w:eastAsia="Times New Roman" w:hAnsi="Times New Roman" w:cs="Times New Roman"/>
          <w:color w:val="000000" w:themeColor="text1"/>
          <w:sz w:val="24"/>
          <w:szCs w:val="24"/>
          <w:lang w:bidi="bn-BD"/>
        </w:rPr>
        <w:t xml:space="preserve">, </w:t>
      </w:r>
      <w:r w:rsidR="009B4954" w:rsidRPr="002C08D7">
        <w:rPr>
          <w:rFonts w:ascii="Times New Roman" w:eastAsia="Times New Roman" w:hAnsi="Times New Roman" w:cs="Times New Roman"/>
          <w:color w:val="000000" w:themeColor="text1"/>
          <w:sz w:val="24"/>
          <w:szCs w:val="24"/>
          <w:lang w:bidi="bn-BD"/>
        </w:rPr>
        <w:t>especially the layer farmers</w:t>
      </w:r>
      <w:r w:rsidR="00E5638D" w:rsidRPr="002C08D7">
        <w:rPr>
          <w:rFonts w:ascii="Times New Roman" w:eastAsia="Times New Roman" w:hAnsi="Times New Roman" w:cs="Times New Roman"/>
          <w:color w:val="000000" w:themeColor="text1"/>
          <w:sz w:val="24"/>
          <w:szCs w:val="24"/>
          <w:lang w:bidi="bn-BD"/>
        </w:rPr>
        <w:t xml:space="preserve"> who are independent</w:t>
      </w:r>
      <w:r w:rsidR="000C2FDB" w:rsidRPr="002C08D7">
        <w:rPr>
          <w:rFonts w:ascii="Times New Roman" w:eastAsia="Times New Roman" w:hAnsi="Times New Roman" w:cs="Times New Roman"/>
          <w:color w:val="000000" w:themeColor="text1"/>
          <w:sz w:val="24"/>
          <w:szCs w:val="24"/>
          <w:lang w:bidi="bn-BD"/>
        </w:rPr>
        <w:t>,</w:t>
      </w:r>
      <w:r w:rsidR="009B4954" w:rsidRPr="002C08D7">
        <w:rPr>
          <w:rFonts w:ascii="Times New Roman" w:eastAsia="Times New Roman" w:hAnsi="Times New Roman" w:cs="Times New Roman"/>
          <w:color w:val="000000" w:themeColor="text1"/>
          <w:sz w:val="24"/>
          <w:szCs w:val="24"/>
          <w:lang w:bidi="bn-BD"/>
        </w:rPr>
        <w:t xml:space="preserve"> purchase feed </w:t>
      </w:r>
      <w:r w:rsidR="00996C07" w:rsidRPr="002C08D7">
        <w:rPr>
          <w:rFonts w:ascii="Times New Roman" w:eastAsia="Times New Roman" w:hAnsi="Times New Roman" w:cs="Times New Roman"/>
          <w:color w:val="000000" w:themeColor="text1"/>
          <w:sz w:val="24"/>
          <w:szCs w:val="24"/>
          <w:lang w:bidi="bn-BD"/>
        </w:rPr>
        <w:t xml:space="preserve">in </w:t>
      </w:r>
      <w:r w:rsidR="009B4954" w:rsidRPr="002C08D7">
        <w:rPr>
          <w:rFonts w:ascii="Times New Roman" w:eastAsia="Times New Roman" w:hAnsi="Times New Roman" w:cs="Times New Roman"/>
          <w:color w:val="000000" w:themeColor="text1"/>
          <w:sz w:val="24"/>
          <w:szCs w:val="24"/>
          <w:lang w:bidi="bn-BD"/>
        </w:rPr>
        <w:t>cash</w:t>
      </w:r>
      <w:r w:rsidR="00E5638D" w:rsidRPr="002C08D7">
        <w:rPr>
          <w:rFonts w:ascii="Times New Roman" w:eastAsia="Times New Roman" w:hAnsi="Times New Roman" w:cs="Times New Roman"/>
          <w:color w:val="000000" w:themeColor="text1"/>
          <w:sz w:val="24"/>
          <w:szCs w:val="24"/>
          <w:lang w:bidi="bn-BD"/>
        </w:rPr>
        <w:t xml:space="preserve"> from dealers</w:t>
      </w:r>
      <w:r w:rsidR="00B051FD" w:rsidRPr="002C08D7">
        <w:rPr>
          <w:rFonts w:ascii="Times New Roman" w:eastAsia="Times New Roman" w:hAnsi="Times New Roman" w:cs="Times New Roman"/>
          <w:color w:val="000000" w:themeColor="text1"/>
          <w:sz w:val="24"/>
          <w:szCs w:val="24"/>
          <w:lang w:bidi="bn-BD"/>
        </w:rPr>
        <w:t xml:space="preserve"> </w:t>
      </w:r>
      <w:r w:rsidR="00E5638D" w:rsidRPr="002C08D7">
        <w:rPr>
          <w:rFonts w:ascii="Times New Roman" w:eastAsia="Times New Roman" w:hAnsi="Times New Roman" w:cs="Times New Roman"/>
          <w:color w:val="000000" w:themeColor="text1"/>
          <w:sz w:val="24"/>
          <w:szCs w:val="24"/>
          <w:lang w:bidi="bn-BD"/>
        </w:rPr>
        <w:t>(</w:t>
      </w:r>
      <w:r w:rsidR="009E3EE9" w:rsidRPr="002C08D7">
        <w:rPr>
          <w:rFonts w:ascii="Times New Roman" w:eastAsia="Times New Roman" w:hAnsi="Times New Roman" w:cs="Times New Roman"/>
          <w:color w:val="000000" w:themeColor="text1"/>
          <w:sz w:val="24"/>
          <w:szCs w:val="24"/>
          <w:shd w:val="clear" w:color="auto" w:fill="FFFFFF"/>
          <w:lang w:bidi="bn-BD"/>
        </w:rPr>
        <w:t>Chowdhury and Chowdhury</w:t>
      </w:r>
      <w:r w:rsidR="00E5638D" w:rsidRPr="002C08D7">
        <w:rPr>
          <w:rFonts w:ascii="Times New Roman" w:eastAsia="Times New Roman" w:hAnsi="Times New Roman" w:cs="Times New Roman"/>
          <w:color w:val="000000" w:themeColor="text1"/>
          <w:sz w:val="24"/>
          <w:szCs w:val="24"/>
          <w:shd w:val="clear" w:color="auto" w:fill="FFFFFF"/>
          <w:lang w:bidi="bn-BD"/>
        </w:rPr>
        <w:t>, 2015)</w:t>
      </w:r>
      <w:r w:rsidR="009B4954" w:rsidRPr="002C08D7">
        <w:rPr>
          <w:rFonts w:ascii="Times New Roman" w:eastAsia="Times New Roman" w:hAnsi="Times New Roman" w:cs="Times New Roman"/>
          <w:color w:val="000000" w:themeColor="text1"/>
          <w:sz w:val="24"/>
          <w:szCs w:val="24"/>
          <w:lang w:bidi="bn-BD"/>
        </w:rPr>
        <w:t>.</w:t>
      </w:r>
      <w:r w:rsidR="00AD4B93" w:rsidRPr="002C08D7">
        <w:rPr>
          <w:rFonts w:ascii="Times New Roman" w:eastAsia="Times New Roman" w:hAnsi="Times New Roman" w:cs="Times New Roman"/>
          <w:color w:val="000000" w:themeColor="text1"/>
          <w:sz w:val="24"/>
          <w:szCs w:val="24"/>
          <w:lang w:bidi="bn-BD"/>
        </w:rPr>
        <w:t xml:space="preserve"> Farmers can reduce the production </w:t>
      </w:r>
      <w:r w:rsidR="0031787B" w:rsidRPr="002C08D7">
        <w:rPr>
          <w:rFonts w:ascii="Times New Roman" w:eastAsia="Times New Roman" w:hAnsi="Times New Roman" w:cs="Times New Roman"/>
          <w:color w:val="000000" w:themeColor="text1"/>
          <w:sz w:val="24"/>
          <w:szCs w:val="24"/>
          <w:lang w:bidi="bn-BD"/>
        </w:rPr>
        <w:t>cost</w:t>
      </w:r>
      <w:r w:rsidR="000C2FDB" w:rsidRPr="002C08D7">
        <w:rPr>
          <w:rFonts w:ascii="Times New Roman" w:eastAsia="Times New Roman" w:hAnsi="Times New Roman" w:cs="Times New Roman"/>
          <w:color w:val="000000" w:themeColor="text1"/>
          <w:sz w:val="24"/>
          <w:szCs w:val="24"/>
          <w:lang w:bidi="bn-BD"/>
        </w:rPr>
        <w:t xml:space="preserve"> by</w:t>
      </w:r>
      <w:r w:rsidR="0031787B" w:rsidRPr="002C08D7">
        <w:rPr>
          <w:rFonts w:ascii="Times New Roman" w:eastAsia="Times New Roman" w:hAnsi="Times New Roman" w:cs="Times New Roman"/>
          <w:color w:val="000000" w:themeColor="text1"/>
          <w:sz w:val="24"/>
          <w:szCs w:val="24"/>
          <w:lang w:bidi="bn-BD"/>
        </w:rPr>
        <w:t xml:space="preserve"> </w:t>
      </w:r>
      <w:r w:rsidR="00AD4B93" w:rsidRPr="002C08D7">
        <w:rPr>
          <w:rFonts w:ascii="Times New Roman" w:eastAsia="Times New Roman" w:hAnsi="Times New Roman" w:cs="Times New Roman"/>
          <w:color w:val="000000" w:themeColor="text1"/>
          <w:sz w:val="24"/>
          <w:szCs w:val="24"/>
          <w:lang w:bidi="bn-BD"/>
        </w:rPr>
        <w:t>at least 10-12% by rearing large-scale poultry farm, because this help</w:t>
      </w:r>
      <w:r w:rsidR="0031787B" w:rsidRPr="002C08D7">
        <w:rPr>
          <w:rFonts w:ascii="Times New Roman" w:eastAsia="Times New Roman" w:hAnsi="Times New Roman" w:cs="Times New Roman"/>
          <w:color w:val="000000" w:themeColor="text1"/>
          <w:sz w:val="24"/>
          <w:szCs w:val="24"/>
          <w:lang w:bidi="bn-BD"/>
        </w:rPr>
        <w:t>s</w:t>
      </w:r>
      <w:r w:rsidR="000C2FDB" w:rsidRPr="002C08D7">
        <w:rPr>
          <w:rFonts w:ascii="Times New Roman" w:eastAsia="Times New Roman" w:hAnsi="Times New Roman" w:cs="Times New Roman"/>
          <w:color w:val="000000" w:themeColor="text1"/>
          <w:sz w:val="24"/>
          <w:szCs w:val="24"/>
          <w:lang w:bidi="bn-BD"/>
        </w:rPr>
        <w:t xml:space="preserve"> the farmers</w:t>
      </w:r>
      <w:r w:rsidR="00AD4B93" w:rsidRPr="002C08D7">
        <w:rPr>
          <w:rFonts w:ascii="Times New Roman" w:eastAsia="Times New Roman" w:hAnsi="Times New Roman" w:cs="Times New Roman"/>
          <w:color w:val="000000" w:themeColor="text1"/>
          <w:sz w:val="24"/>
          <w:szCs w:val="24"/>
          <w:lang w:bidi="bn-BD"/>
        </w:rPr>
        <w:t xml:space="preserve"> detour </w:t>
      </w:r>
      <w:r w:rsidR="000C2FDB" w:rsidRPr="002C08D7">
        <w:rPr>
          <w:rFonts w:ascii="Times New Roman" w:eastAsia="Times New Roman" w:hAnsi="Times New Roman" w:cs="Times New Roman"/>
          <w:color w:val="000000" w:themeColor="text1"/>
          <w:sz w:val="24"/>
          <w:szCs w:val="24"/>
          <w:lang w:bidi="bn-BD"/>
        </w:rPr>
        <w:t xml:space="preserve">from </w:t>
      </w:r>
      <w:r w:rsidR="00AD4B93" w:rsidRPr="002C08D7">
        <w:rPr>
          <w:rFonts w:ascii="Times New Roman" w:eastAsia="Times New Roman" w:hAnsi="Times New Roman" w:cs="Times New Roman"/>
          <w:color w:val="000000" w:themeColor="text1"/>
          <w:sz w:val="24"/>
          <w:szCs w:val="24"/>
          <w:lang w:bidi="bn-BD"/>
        </w:rPr>
        <w:t xml:space="preserve">the common dealership channel to purchase the feed </w:t>
      </w:r>
      <w:r w:rsidR="0031787B" w:rsidRPr="002C08D7">
        <w:rPr>
          <w:rFonts w:ascii="Times New Roman" w:eastAsia="Times New Roman" w:hAnsi="Times New Roman" w:cs="Times New Roman"/>
          <w:color w:val="000000" w:themeColor="text1"/>
          <w:sz w:val="24"/>
          <w:szCs w:val="24"/>
          <w:lang w:bidi="bn-BD"/>
        </w:rPr>
        <w:t>directly from the company (Khan, 2023)</w:t>
      </w:r>
      <w:r w:rsidR="00AD4B93" w:rsidRPr="002C08D7">
        <w:rPr>
          <w:rFonts w:ascii="Times New Roman" w:eastAsia="Times New Roman" w:hAnsi="Times New Roman" w:cs="Times New Roman"/>
          <w:color w:val="000000" w:themeColor="text1"/>
          <w:sz w:val="24"/>
          <w:szCs w:val="24"/>
          <w:lang w:bidi="bn-BD"/>
        </w:rPr>
        <w:t>.</w:t>
      </w:r>
    </w:p>
    <w:p w14:paraId="69EBF4E7" w14:textId="740C61BE" w:rsidR="009B4954" w:rsidRPr="002C08D7" w:rsidRDefault="00062845" w:rsidP="00740BE5">
      <w:pPr>
        <w:shd w:val="clear" w:color="auto" w:fill="FFFFFF"/>
        <w:spacing w:line="360" w:lineRule="auto"/>
        <w:jc w:val="both"/>
        <w:rPr>
          <w:rFonts w:ascii="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 xml:space="preserve">Despite the sector’s growth, there is disagreement across </w:t>
      </w:r>
      <w:r w:rsidR="000C2FDB" w:rsidRPr="002C08D7">
        <w:rPr>
          <w:rFonts w:ascii="Times New Roman" w:eastAsia="Times New Roman" w:hAnsi="Times New Roman" w:cs="Times New Roman"/>
          <w:color w:val="000000" w:themeColor="text1"/>
          <w:sz w:val="24"/>
          <w:szCs w:val="24"/>
          <w:lang w:bidi="bn-BD"/>
        </w:rPr>
        <w:t xml:space="preserve">the </w:t>
      </w:r>
      <w:r w:rsidRPr="002C08D7">
        <w:rPr>
          <w:rFonts w:ascii="Times New Roman" w:eastAsia="Times New Roman" w:hAnsi="Times New Roman" w:cs="Times New Roman"/>
          <w:color w:val="000000" w:themeColor="text1"/>
          <w:sz w:val="24"/>
          <w:szCs w:val="24"/>
          <w:lang w:bidi="bn-BD"/>
        </w:rPr>
        <w:t xml:space="preserve">literature about how much farmers working in </w:t>
      </w:r>
      <w:r w:rsidR="000C2FDB" w:rsidRPr="002C08D7">
        <w:rPr>
          <w:rFonts w:ascii="Times New Roman" w:eastAsia="Times New Roman" w:hAnsi="Times New Roman" w:cs="Times New Roman"/>
          <w:color w:val="000000" w:themeColor="text1"/>
          <w:sz w:val="24"/>
          <w:szCs w:val="24"/>
          <w:lang w:bidi="bn-BD"/>
        </w:rPr>
        <w:t>different modalities are benefi</w:t>
      </w:r>
      <w:r w:rsidRPr="002C08D7">
        <w:rPr>
          <w:rFonts w:ascii="Times New Roman" w:eastAsia="Times New Roman" w:hAnsi="Times New Roman" w:cs="Times New Roman"/>
          <w:color w:val="000000" w:themeColor="text1"/>
          <w:sz w:val="24"/>
          <w:szCs w:val="24"/>
          <w:lang w:bidi="bn-BD"/>
        </w:rPr>
        <w:t xml:space="preserve">ting from their engagement in the sector. </w:t>
      </w:r>
      <w:r w:rsidR="00536D5F" w:rsidRPr="002C08D7">
        <w:rPr>
          <w:rFonts w:ascii="Times New Roman" w:eastAsia="Times New Roman" w:hAnsi="Times New Roman" w:cs="Times New Roman"/>
          <w:color w:val="000000" w:themeColor="text1"/>
          <w:sz w:val="24"/>
          <w:szCs w:val="24"/>
          <w:lang w:bidi="bn-BD"/>
        </w:rPr>
        <w:t xml:space="preserve">Khan (2023) </w:t>
      </w:r>
      <w:r w:rsidR="003803BC" w:rsidRPr="002C08D7">
        <w:rPr>
          <w:rFonts w:ascii="Times New Roman" w:eastAsia="Times New Roman" w:hAnsi="Times New Roman" w:cs="Times New Roman"/>
          <w:color w:val="000000" w:themeColor="text1"/>
          <w:sz w:val="24"/>
          <w:szCs w:val="24"/>
          <w:lang w:bidi="bn-BD"/>
        </w:rPr>
        <w:t>a</w:t>
      </w:r>
      <w:r w:rsidR="00536D5F" w:rsidRPr="002C08D7">
        <w:rPr>
          <w:rFonts w:ascii="Times New Roman" w:eastAsia="Times New Roman" w:hAnsi="Times New Roman" w:cs="Times New Roman"/>
          <w:color w:val="000000" w:themeColor="text1"/>
          <w:sz w:val="24"/>
          <w:szCs w:val="24"/>
          <w:lang w:bidi="bn-BD"/>
        </w:rPr>
        <w:t>rgues</w:t>
      </w:r>
      <w:r w:rsidR="003803BC" w:rsidRPr="002C08D7">
        <w:rPr>
          <w:rFonts w:ascii="Times New Roman" w:eastAsia="Times New Roman" w:hAnsi="Times New Roman" w:cs="Times New Roman"/>
          <w:color w:val="000000" w:themeColor="text1"/>
          <w:sz w:val="24"/>
          <w:szCs w:val="24"/>
          <w:lang w:bidi="bn-BD"/>
        </w:rPr>
        <w:t xml:space="preserve"> that</w:t>
      </w:r>
      <w:r w:rsidR="0031787B" w:rsidRPr="002C08D7">
        <w:rPr>
          <w:rFonts w:ascii="Times New Roman" w:eastAsia="Times New Roman" w:hAnsi="Times New Roman" w:cs="Times New Roman"/>
          <w:color w:val="000000" w:themeColor="text1"/>
          <w:sz w:val="24"/>
          <w:szCs w:val="24"/>
          <w:lang w:bidi="bn-BD"/>
        </w:rPr>
        <w:t xml:space="preserve"> recently</w:t>
      </w:r>
      <w:r w:rsidR="000C2FDB" w:rsidRPr="002C08D7">
        <w:rPr>
          <w:rFonts w:ascii="Times New Roman" w:eastAsia="Times New Roman" w:hAnsi="Times New Roman" w:cs="Times New Roman"/>
          <w:color w:val="000000" w:themeColor="text1"/>
          <w:sz w:val="24"/>
          <w:szCs w:val="24"/>
          <w:lang w:bidi="bn-BD"/>
        </w:rPr>
        <w:t>, two-</w:t>
      </w:r>
      <w:r w:rsidR="003803BC" w:rsidRPr="002C08D7">
        <w:rPr>
          <w:rFonts w:ascii="Times New Roman" w:eastAsia="Times New Roman" w:hAnsi="Times New Roman" w:cs="Times New Roman"/>
          <w:color w:val="000000" w:themeColor="text1"/>
          <w:sz w:val="24"/>
          <w:szCs w:val="24"/>
          <w:lang w:bidi="bn-BD"/>
        </w:rPr>
        <w:t>third</w:t>
      </w:r>
      <w:r w:rsidR="000C2FDB" w:rsidRPr="002C08D7">
        <w:rPr>
          <w:rFonts w:ascii="Times New Roman" w:eastAsia="Times New Roman" w:hAnsi="Times New Roman" w:cs="Times New Roman"/>
          <w:color w:val="000000" w:themeColor="text1"/>
          <w:sz w:val="24"/>
          <w:szCs w:val="24"/>
          <w:lang w:bidi="bn-BD"/>
        </w:rPr>
        <w:t>s</w:t>
      </w:r>
      <w:r w:rsidR="003803BC" w:rsidRPr="002C08D7">
        <w:rPr>
          <w:rFonts w:ascii="Times New Roman" w:eastAsia="Times New Roman" w:hAnsi="Times New Roman" w:cs="Times New Roman"/>
          <w:color w:val="000000" w:themeColor="text1"/>
          <w:sz w:val="24"/>
          <w:szCs w:val="24"/>
          <w:lang w:bidi="bn-BD"/>
        </w:rPr>
        <w:t xml:space="preserve"> of the </w:t>
      </w:r>
      <w:r w:rsidR="0031787B" w:rsidRPr="002C08D7">
        <w:rPr>
          <w:rFonts w:ascii="Times New Roman" w:eastAsia="Times New Roman" w:hAnsi="Times New Roman" w:cs="Times New Roman"/>
          <w:color w:val="000000" w:themeColor="text1"/>
          <w:sz w:val="24"/>
          <w:szCs w:val="24"/>
          <w:lang w:bidi="bn-BD"/>
        </w:rPr>
        <w:t xml:space="preserve">small-scale </w:t>
      </w:r>
      <w:r w:rsidR="000C2FDB" w:rsidRPr="002C08D7">
        <w:rPr>
          <w:rFonts w:ascii="Times New Roman" w:eastAsia="Times New Roman" w:hAnsi="Times New Roman" w:cs="Times New Roman"/>
          <w:color w:val="000000" w:themeColor="text1"/>
          <w:sz w:val="24"/>
          <w:szCs w:val="24"/>
          <w:lang w:bidi="bn-BD"/>
        </w:rPr>
        <w:t>farmers have dropped out of</w:t>
      </w:r>
      <w:r w:rsidR="003803BC" w:rsidRPr="002C08D7">
        <w:rPr>
          <w:rFonts w:ascii="Times New Roman" w:eastAsia="Times New Roman" w:hAnsi="Times New Roman" w:cs="Times New Roman"/>
          <w:color w:val="000000" w:themeColor="text1"/>
          <w:sz w:val="24"/>
          <w:szCs w:val="24"/>
          <w:lang w:bidi="bn-BD"/>
        </w:rPr>
        <w:t xml:space="preserve"> poultry farming because of</w:t>
      </w:r>
      <w:r w:rsidR="000C2FDB" w:rsidRPr="002C08D7">
        <w:rPr>
          <w:rFonts w:ascii="Times New Roman" w:eastAsia="Times New Roman" w:hAnsi="Times New Roman" w:cs="Times New Roman"/>
          <w:color w:val="000000" w:themeColor="text1"/>
          <w:sz w:val="24"/>
          <w:szCs w:val="24"/>
          <w:lang w:bidi="bn-BD"/>
        </w:rPr>
        <w:t xml:space="preserve"> the</w:t>
      </w:r>
      <w:r w:rsidR="003803BC" w:rsidRPr="002C08D7">
        <w:rPr>
          <w:rFonts w:ascii="Times New Roman" w:eastAsia="Times New Roman" w:hAnsi="Times New Roman" w:cs="Times New Roman"/>
          <w:color w:val="000000" w:themeColor="text1"/>
          <w:sz w:val="24"/>
          <w:szCs w:val="24"/>
          <w:lang w:bidi="bn-BD"/>
        </w:rPr>
        <w:t xml:space="preserve"> increasi</w:t>
      </w:r>
      <w:r w:rsidR="0031787B" w:rsidRPr="002C08D7">
        <w:rPr>
          <w:rFonts w:ascii="Times New Roman" w:eastAsia="Times New Roman" w:hAnsi="Times New Roman" w:cs="Times New Roman"/>
          <w:color w:val="000000" w:themeColor="text1"/>
          <w:sz w:val="24"/>
          <w:szCs w:val="24"/>
          <w:lang w:bidi="bn-BD"/>
        </w:rPr>
        <w:t>ng production cost of chickens due to the increasing feed costs</w:t>
      </w:r>
      <w:r w:rsidR="00B051FD" w:rsidRPr="002C08D7">
        <w:rPr>
          <w:rFonts w:ascii="Times New Roman" w:eastAsia="Times New Roman" w:hAnsi="Times New Roman" w:cs="Times New Roman"/>
          <w:color w:val="000000" w:themeColor="text1"/>
          <w:sz w:val="24"/>
          <w:szCs w:val="24"/>
          <w:lang w:bidi="bn-BD"/>
        </w:rPr>
        <w:t>,</w:t>
      </w:r>
      <w:r w:rsidR="0031787B" w:rsidRPr="002C08D7">
        <w:rPr>
          <w:rFonts w:ascii="Times New Roman" w:eastAsia="Times New Roman" w:hAnsi="Times New Roman" w:cs="Times New Roman"/>
          <w:color w:val="000000" w:themeColor="text1"/>
          <w:sz w:val="24"/>
          <w:szCs w:val="24"/>
          <w:lang w:bidi="bn-BD"/>
        </w:rPr>
        <w:t xml:space="preserve"> whereas</w:t>
      </w:r>
      <w:r w:rsidR="000C2FDB" w:rsidRPr="002C08D7">
        <w:rPr>
          <w:rFonts w:ascii="Times New Roman" w:eastAsia="Times New Roman" w:hAnsi="Times New Roman" w:cs="Times New Roman"/>
          <w:color w:val="000000" w:themeColor="text1"/>
          <w:sz w:val="24"/>
          <w:szCs w:val="24"/>
          <w:lang w:bidi="bn-BD"/>
        </w:rPr>
        <w:t xml:space="preserve"> </w:t>
      </w:r>
      <w:r w:rsidR="00547460" w:rsidRPr="002C08D7">
        <w:rPr>
          <w:rFonts w:ascii="Times New Roman" w:eastAsia="Times New Roman" w:hAnsi="Times New Roman" w:cs="Times New Roman"/>
          <w:color w:val="000000" w:themeColor="text1"/>
          <w:sz w:val="24"/>
          <w:szCs w:val="24"/>
          <w:lang w:bidi="bn-BD"/>
        </w:rPr>
        <w:t>contract farming sho</w:t>
      </w:r>
      <w:r w:rsidR="0031787B" w:rsidRPr="002C08D7">
        <w:rPr>
          <w:rFonts w:ascii="Times New Roman" w:eastAsia="Times New Roman" w:hAnsi="Times New Roman" w:cs="Times New Roman"/>
          <w:color w:val="000000" w:themeColor="text1"/>
          <w:sz w:val="24"/>
          <w:szCs w:val="24"/>
          <w:lang w:bidi="bn-BD"/>
        </w:rPr>
        <w:t>w</w:t>
      </w:r>
      <w:r w:rsidR="00536D5F" w:rsidRPr="002C08D7">
        <w:rPr>
          <w:rFonts w:ascii="Times New Roman" w:eastAsia="Times New Roman" w:hAnsi="Times New Roman" w:cs="Times New Roman"/>
          <w:color w:val="000000" w:themeColor="text1"/>
          <w:sz w:val="24"/>
          <w:szCs w:val="24"/>
          <w:lang w:bidi="bn-BD"/>
        </w:rPr>
        <w:t>s a profit of 10-12 BDT per kg</w:t>
      </w:r>
      <w:r w:rsidR="000C2FDB" w:rsidRPr="002C08D7">
        <w:rPr>
          <w:rFonts w:ascii="Times New Roman" w:eastAsia="Times New Roman" w:hAnsi="Times New Roman" w:cs="Times New Roman"/>
          <w:color w:val="000000" w:themeColor="text1"/>
          <w:sz w:val="24"/>
          <w:szCs w:val="24"/>
          <w:lang w:bidi="bn-BD"/>
        </w:rPr>
        <w:t xml:space="preserve">. However, </w:t>
      </w:r>
      <w:r w:rsidR="0031787B" w:rsidRPr="002C08D7">
        <w:rPr>
          <w:rFonts w:ascii="Times New Roman" w:eastAsia="Times New Roman" w:hAnsi="Times New Roman" w:cs="Times New Roman"/>
          <w:color w:val="000000" w:themeColor="text1"/>
          <w:sz w:val="24"/>
          <w:szCs w:val="24"/>
          <w:lang w:bidi="bn-BD"/>
        </w:rPr>
        <w:t xml:space="preserve">contract farmers also </w:t>
      </w:r>
      <w:r w:rsidR="00536D5F" w:rsidRPr="002C08D7">
        <w:rPr>
          <w:rFonts w:ascii="Times New Roman" w:eastAsia="Times New Roman" w:hAnsi="Times New Roman" w:cs="Times New Roman"/>
          <w:color w:val="000000" w:themeColor="text1"/>
          <w:sz w:val="24"/>
          <w:szCs w:val="24"/>
          <w:lang w:bidi="bn-BD"/>
        </w:rPr>
        <w:t xml:space="preserve">claim </w:t>
      </w:r>
      <w:r w:rsidR="0031787B" w:rsidRPr="002C08D7">
        <w:rPr>
          <w:rFonts w:ascii="Times New Roman" w:eastAsia="Times New Roman" w:hAnsi="Times New Roman" w:cs="Times New Roman"/>
          <w:color w:val="000000" w:themeColor="text1"/>
          <w:sz w:val="24"/>
          <w:szCs w:val="24"/>
          <w:lang w:bidi="bn-BD"/>
        </w:rPr>
        <w:t xml:space="preserve">losses due to </w:t>
      </w:r>
      <w:r w:rsidR="000C2FDB" w:rsidRPr="002C08D7">
        <w:rPr>
          <w:rFonts w:ascii="Times New Roman" w:eastAsia="Times New Roman" w:hAnsi="Times New Roman" w:cs="Times New Roman"/>
          <w:color w:val="000000" w:themeColor="text1"/>
          <w:sz w:val="24"/>
          <w:szCs w:val="24"/>
          <w:lang w:bidi="bn-BD"/>
        </w:rPr>
        <w:t xml:space="preserve">the </w:t>
      </w:r>
      <w:r w:rsidR="0031787B" w:rsidRPr="002C08D7">
        <w:rPr>
          <w:rFonts w:ascii="Times New Roman" w:eastAsia="Times New Roman" w:hAnsi="Times New Roman" w:cs="Times New Roman"/>
          <w:color w:val="000000" w:themeColor="text1"/>
          <w:sz w:val="24"/>
          <w:szCs w:val="24"/>
          <w:lang w:bidi="bn-BD"/>
        </w:rPr>
        <w:t>bias</w:t>
      </w:r>
      <w:r w:rsidR="00A059A5" w:rsidRPr="002C08D7">
        <w:rPr>
          <w:rFonts w:ascii="Times New Roman" w:eastAsia="Times New Roman" w:hAnsi="Times New Roman" w:cs="Times New Roman"/>
          <w:color w:val="000000" w:themeColor="text1"/>
          <w:sz w:val="24"/>
          <w:szCs w:val="24"/>
          <w:lang w:bidi="bn-BD"/>
        </w:rPr>
        <w:t>s</w:t>
      </w:r>
      <w:r w:rsidR="0031787B" w:rsidRPr="002C08D7">
        <w:rPr>
          <w:rFonts w:ascii="Times New Roman" w:eastAsia="Times New Roman" w:hAnsi="Times New Roman" w:cs="Times New Roman"/>
          <w:color w:val="000000" w:themeColor="text1"/>
          <w:sz w:val="24"/>
          <w:szCs w:val="24"/>
          <w:lang w:bidi="bn-BD"/>
        </w:rPr>
        <w:t>ed conditions of the contract farming system (Khan, 2023)</w:t>
      </w:r>
      <w:r w:rsidR="005C4241" w:rsidRPr="002C08D7">
        <w:rPr>
          <w:rFonts w:ascii="Times New Roman" w:eastAsia="Times New Roman" w:hAnsi="Times New Roman" w:cs="Times New Roman"/>
          <w:color w:val="000000" w:themeColor="text1"/>
          <w:sz w:val="24"/>
          <w:szCs w:val="24"/>
          <w:lang w:bidi="bn-BD"/>
        </w:rPr>
        <w:t>.</w:t>
      </w:r>
      <w:r w:rsidR="00B051FD" w:rsidRPr="002C08D7">
        <w:rPr>
          <w:rFonts w:ascii="Times New Roman" w:eastAsia="Times New Roman" w:hAnsi="Times New Roman" w:cs="Times New Roman"/>
          <w:color w:val="000000" w:themeColor="text1"/>
          <w:sz w:val="24"/>
          <w:szCs w:val="24"/>
          <w:lang w:bidi="bn-BD"/>
        </w:rPr>
        <w:t xml:space="preserve"> </w:t>
      </w:r>
      <w:r w:rsidR="005C4241" w:rsidRPr="002C08D7">
        <w:rPr>
          <w:rFonts w:ascii="Times New Roman" w:eastAsia="Times New Roman" w:hAnsi="Times New Roman" w:cs="Times New Roman"/>
          <w:color w:val="000000" w:themeColor="text1"/>
          <w:sz w:val="24"/>
          <w:szCs w:val="24"/>
          <w:lang w:bidi="bn-BD"/>
        </w:rPr>
        <w:t>W</w:t>
      </w:r>
      <w:r w:rsidR="0031787B" w:rsidRPr="002C08D7">
        <w:rPr>
          <w:rFonts w:ascii="Times New Roman" w:eastAsia="Times New Roman" w:hAnsi="Times New Roman" w:cs="Times New Roman"/>
          <w:color w:val="000000" w:themeColor="text1"/>
          <w:sz w:val="24"/>
          <w:szCs w:val="24"/>
          <w:lang w:bidi="bn-BD"/>
        </w:rPr>
        <w:t>hile</w:t>
      </w:r>
      <w:r w:rsidR="005C4241" w:rsidRPr="002C08D7">
        <w:rPr>
          <w:rFonts w:ascii="Times New Roman" w:eastAsia="Times New Roman" w:hAnsi="Times New Roman" w:cs="Times New Roman"/>
          <w:color w:val="000000" w:themeColor="text1"/>
          <w:sz w:val="24"/>
          <w:szCs w:val="24"/>
          <w:lang w:bidi="bn-BD"/>
        </w:rPr>
        <w:t xml:space="preserve"> investors in </w:t>
      </w:r>
      <w:r w:rsidR="000C2FDB" w:rsidRPr="002C08D7">
        <w:rPr>
          <w:rFonts w:ascii="Times New Roman" w:eastAsia="Times New Roman" w:hAnsi="Times New Roman" w:cs="Times New Roman"/>
          <w:color w:val="000000" w:themeColor="text1"/>
          <w:sz w:val="24"/>
          <w:szCs w:val="24"/>
          <w:lang w:bidi="bn-BD"/>
        </w:rPr>
        <w:t xml:space="preserve">the </w:t>
      </w:r>
      <w:r w:rsidR="005C4241" w:rsidRPr="002C08D7">
        <w:rPr>
          <w:rFonts w:ascii="Times New Roman" w:eastAsia="Times New Roman" w:hAnsi="Times New Roman" w:cs="Times New Roman"/>
          <w:color w:val="000000" w:themeColor="text1"/>
          <w:sz w:val="24"/>
          <w:szCs w:val="24"/>
          <w:lang w:bidi="bn-BD"/>
        </w:rPr>
        <w:t>poultry sec</w:t>
      </w:r>
      <w:r w:rsidR="000C2FDB" w:rsidRPr="002C08D7">
        <w:rPr>
          <w:rFonts w:ascii="Times New Roman" w:eastAsia="Times New Roman" w:hAnsi="Times New Roman" w:cs="Times New Roman"/>
          <w:color w:val="000000" w:themeColor="text1"/>
          <w:sz w:val="24"/>
          <w:szCs w:val="24"/>
          <w:lang w:bidi="bn-BD"/>
        </w:rPr>
        <w:t>tor think that</w:t>
      </w:r>
      <w:r w:rsidR="002C2426" w:rsidRPr="002C08D7">
        <w:rPr>
          <w:rFonts w:ascii="Times New Roman" w:eastAsia="Times New Roman" w:hAnsi="Times New Roman" w:cs="Times New Roman"/>
          <w:color w:val="000000" w:themeColor="text1"/>
          <w:sz w:val="24"/>
          <w:szCs w:val="24"/>
          <w:lang w:bidi="bn-BD"/>
        </w:rPr>
        <w:t xml:space="preserve"> when the poultry</w:t>
      </w:r>
      <w:r w:rsidR="005C4241" w:rsidRPr="002C08D7">
        <w:rPr>
          <w:rFonts w:ascii="Times New Roman" w:eastAsia="Times New Roman" w:hAnsi="Times New Roman" w:cs="Times New Roman"/>
          <w:color w:val="000000" w:themeColor="text1"/>
          <w:sz w:val="24"/>
          <w:szCs w:val="24"/>
          <w:lang w:bidi="bn-BD"/>
        </w:rPr>
        <w:t xml:space="preserve"> farmers will get government loans for farming at </w:t>
      </w:r>
      <w:r w:rsidR="000C2FDB" w:rsidRPr="002C08D7">
        <w:rPr>
          <w:rFonts w:ascii="Times New Roman" w:eastAsia="Times New Roman" w:hAnsi="Times New Roman" w:cs="Times New Roman"/>
          <w:color w:val="000000" w:themeColor="text1"/>
          <w:sz w:val="24"/>
          <w:szCs w:val="24"/>
          <w:lang w:bidi="bn-BD"/>
        </w:rPr>
        <w:t xml:space="preserve">a 4-5% interest rate, only then </w:t>
      </w:r>
      <w:r w:rsidR="005C4241" w:rsidRPr="002C08D7">
        <w:rPr>
          <w:rFonts w:ascii="Times New Roman" w:eastAsia="Times New Roman" w:hAnsi="Times New Roman" w:cs="Times New Roman"/>
          <w:color w:val="000000" w:themeColor="text1"/>
          <w:sz w:val="24"/>
          <w:szCs w:val="24"/>
          <w:lang w:bidi="bn-BD"/>
        </w:rPr>
        <w:t xml:space="preserve">the replacement of </w:t>
      </w:r>
      <w:r w:rsidR="000C2FDB" w:rsidRPr="002C08D7">
        <w:rPr>
          <w:rFonts w:ascii="Times New Roman" w:eastAsia="Times New Roman" w:hAnsi="Times New Roman" w:cs="Times New Roman"/>
          <w:color w:val="000000" w:themeColor="text1"/>
          <w:sz w:val="24"/>
          <w:szCs w:val="24"/>
          <w:lang w:bidi="bn-BD"/>
        </w:rPr>
        <w:t>the dealership system in the</w:t>
      </w:r>
      <w:r w:rsidR="005C4241" w:rsidRPr="002C08D7">
        <w:rPr>
          <w:rFonts w:ascii="Times New Roman" w:eastAsia="Times New Roman" w:hAnsi="Times New Roman" w:cs="Times New Roman"/>
          <w:color w:val="000000" w:themeColor="text1"/>
          <w:sz w:val="24"/>
          <w:szCs w:val="24"/>
          <w:lang w:bidi="bn-BD"/>
        </w:rPr>
        <w:t xml:space="preserve"> </w:t>
      </w:r>
      <w:r w:rsidR="000C2FDB" w:rsidRPr="002C08D7">
        <w:rPr>
          <w:rFonts w:ascii="Times New Roman" w:eastAsia="Times New Roman" w:hAnsi="Times New Roman" w:cs="Times New Roman"/>
          <w:color w:val="000000" w:themeColor="text1"/>
          <w:sz w:val="24"/>
          <w:szCs w:val="24"/>
          <w:lang w:bidi="bn-BD"/>
        </w:rPr>
        <w:t>poultry distribution network can</w:t>
      </w:r>
      <w:r w:rsidR="005C4241" w:rsidRPr="002C08D7">
        <w:rPr>
          <w:rFonts w:ascii="Times New Roman" w:eastAsia="Times New Roman" w:hAnsi="Times New Roman" w:cs="Times New Roman"/>
          <w:color w:val="000000" w:themeColor="text1"/>
          <w:sz w:val="24"/>
          <w:szCs w:val="24"/>
          <w:lang w:bidi="bn-BD"/>
        </w:rPr>
        <w:t xml:space="preserve"> be conceived (Khan, 2023).</w:t>
      </w:r>
    </w:p>
    <w:p w14:paraId="1C1F36CF" w14:textId="77777777" w:rsidR="00EE4E5E" w:rsidRPr="002C08D7" w:rsidRDefault="006C594E" w:rsidP="0052597A">
      <w:pPr>
        <w:pStyle w:val="Heading2"/>
        <w:rPr>
          <w:rFonts w:eastAsia="Times New Roman"/>
        </w:rPr>
      </w:pPr>
      <w:bookmarkStart w:id="13" w:name="_Toc149685660"/>
      <w:r w:rsidRPr="002C08D7">
        <w:rPr>
          <w:rStyle w:val="Heading2Char"/>
          <w:b/>
          <w:bCs/>
        </w:rPr>
        <w:t xml:space="preserve">2.4. </w:t>
      </w:r>
      <w:r w:rsidR="009F7ECF" w:rsidRPr="002C08D7">
        <w:rPr>
          <w:rStyle w:val="Heading2Char"/>
          <w:b/>
          <w:bCs/>
        </w:rPr>
        <w:t>Vertically i</w:t>
      </w:r>
      <w:r w:rsidR="00EE4E5E" w:rsidRPr="002C08D7">
        <w:rPr>
          <w:rStyle w:val="Heading2Char"/>
          <w:b/>
          <w:bCs/>
        </w:rPr>
        <w:t xml:space="preserve">ntegrated </w:t>
      </w:r>
      <w:r w:rsidR="009F7ECF" w:rsidRPr="002C08D7">
        <w:rPr>
          <w:rStyle w:val="Heading2Char"/>
          <w:b/>
          <w:bCs/>
        </w:rPr>
        <w:t>c</w:t>
      </w:r>
      <w:r w:rsidR="005C4241" w:rsidRPr="002C08D7">
        <w:rPr>
          <w:rStyle w:val="Heading2Char"/>
          <w:b/>
          <w:bCs/>
        </w:rPr>
        <w:t xml:space="preserve">ontract </w:t>
      </w:r>
      <w:r w:rsidR="009F7ECF" w:rsidRPr="002C08D7">
        <w:rPr>
          <w:rStyle w:val="Heading2Char"/>
          <w:b/>
          <w:bCs/>
        </w:rPr>
        <w:t>farming s</w:t>
      </w:r>
      <w:r w:rsidR="00FA69EF" w:rsidRPr="002C08D7">
        <w:rPr>
          <w:rStyle w:val="Heading2Char"/>
          <w:b/>
          <w:bCs/>
        </w:rPr>
        <w:t xml:space="preserve">ystem </w:t>
      </w:r>
      <w:r w:rsidR="00B051FD" w:rsidRPr="002C08D7">
        <w:rPr>
          <w:rStyle w:val="Heading2Char"/>
          <w:b/>
          <w:bCs/>
        </w:rPr>
        <w:t>i</w:t>
      </w:r>
      <w:r w:rsidR="00EE4E5E" w:rsidRPr="002C08D7">
        <w:rPr>
          <w:rStyle w:val="Heading2Char"/>
          <w:b/>
          <w:bCs/>
        </w:rPr>
        <w:t>n Bangladesh</w:t>
      </w:r>
      <w:bookmarkEnd w:id="13"/>
    </w:p>
    <w:p w14:paraId="570B09CC" w14:textId="77777777" w:rsidR="0052597A" w:rsidRDefault="00E274CD" w:rsidP="002B53D8">
      <w:pPr>
        <w:shd w:val="clear" w:color="auto" w:fill="FFFFFF"/>
        <w:spacing w:before="240" w:line="360" w:lineRule="auto"/>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Contract farming is a kind of vertical integration strategy</w:t>
      </w:r>
      <w:r w:rsidRPr="002C08D7">
        <w:rPr>
          <w:rFonts w:ascii="Times New Roman" w:hAnsi="Times New Roman" w:cs="Times New Roman"/>
          <w:color w:val="000000" w:themeColor="text1"/>
          <w:sz w:val="24"/>
          <w:szCs w:val="24"/>
          <w:lang w:bidi="bn-BD"/>
        </w:rPr>
        <w:t xml:space="preserve"> that is practiced by many companies</w:t>
      </w:r>
      <w:r w:rsidR="006F383B" w:rsidRPr="002C08D7">
        <w:rPr>
          <w:rFonts w:ascii="Times New Roman" w:hAnsi="Times New Roman" w:cs="Times New Roman"/>
          <w:color w:val="000000" w:themeColor="text1"/>
          <w:sz w:val="24"/>
          <w:szCs w:val="24"/>
          <w:lang w:bidi="bn-BD"/>
        </w:rPr>
        <w:t xml:space="preserve"> </w:t>
      </w:r>
      <w:r w:rsidR="00DD2670" w:rsidRPr="002C08D7">
        <w:rPr>
          <w:rFonts w:ascii="Times New Roman" w:hAnsi="Times New Roman" w:cs="Times New Roman"/>
          <w:color w:val="000000" w:themeColor="text1"/>
          <w:sz w:val="24"/>
          <w:szCs w:val="24"/>
          <w:lang w:bidi="bn-BD"/>
        </w:rPr>
        <w:t>(</w:t>
      </w:r>
      <w:r w:rsidR="00DD2670" w:rsidRPr="002C08D7">
        <w:rPr>
          <w:rFonts w:ascii="Times New Roman" w:hAnsi="Times New Roman" w:cs="Times New Roman"/>
          <w:color w:val="000000" w:themeColor="text1"/>
          <w:sz w:val="24"/>
          <w:szCs w:val="24"/>
        </w:rPr>
        <w:t>CP Bangladesh Company Limited</w:t>
      </w:r>
      <w:r w:rsidR="000C5391" w:rsidRPr="002C08D7">
        <w:rPr>
          <w:rFonts w:ascii="Times New Roman" w:hAnsi="Times New Roman" w:cs="Times New Roman"/>
          <w:color w:val="000000" w:themeColor="text1"/>
          <w:sz w:val="24"/>
          <w:szCs w:val="24"/>
        </w:rPr>
        <w:t xml:space="preserve"> (CP)</w:t>
      </w:r>
      <w:r w:rsidR="00DD2670" w:rsidRPr="002C08D7">
        <w:rPr>
          <w:rFonts w:ascii="Times New Roman" w:hAnsi="Times New Roman" w:cs="Times New Roman"/>
          <w:color w:val="000000" w:themeColor="text1"/>
          <w:sz w:val="24"/>
          <w:szCs w:val="24"/>
        </w:rPr>
        <w:t>, Kazi Farms</w:t>
      </w:r>
      <w:r w:rsidR="000C5391" w:rsidRPr="002C08D7">
        <w:rPr>
          <w:rFonts w:ascii="Times New Roman" w:hAnsi="Times New Roman" w:cs="Times New Roman"/>
          <w:color w:val="000000" w:themeColor="text1"/>
          <w:sz w:val="24"/>
          <w:szCs w:val="24"/>
        </w:rPr>
        <w:t xml:space="preserve"> Limited</w:t>
      </w:r>
      <w:r w:rsidR="00FE49D9" w:rsidRPr="002C08D7">
        <w:rPr>
          <w:rFonts w:ascii="Times New Roman" w:hAnsi="Times New Roman" w:cs="Times New Roman"/>
          <w:color w:val="000000" w:themeColor="text1"/>
          <w:sz w:val="24"/>
          <w:szCs w:val="24"/>
        </w:rPr>
        <w:t xml:space="preserve"> (Kazi)</w:t>
      </w:r>
      <w:r w:rsidR="00DD2670" w:rsidRPr="002C08D7">
        <w:rPr>
          <w:rFonts w:ascii="Times New Roman" w:hAnsi="Times New Roman" w:cs="Times New Roman"/>
          <w:color w:val="000000" w:themeColor="text1"/>
          <w:sz w:val="24"/>
          <w:szCs w:val="24"/>
        </w:rPr>
        <w:t xml:space="preserve">, </w:t>
      </w:r>
      <w:r w:rsidR="00D562DD" w:rsidRPr="002C08D7">
        <w:rPr>
          <w:rFonts w:ascii="Times New Roman" w:hAnsi="Times New Roman" w:cs="Times New Roman"/>
          <w:color w:val="000000" w:themeColor="text1"/>
          <w:sz w:val="24"/>
          <w:szCs w:val="24"/>
        </w:rPr>
        <w:t>Paragon Group Limited</w:t>
      </w:r>
      <w:r w:rsidR="000C5391" w:rsidRPr="002C08D7">
        <w:rPr>
          <w:rFonts w:ascii="Times New Roman" w:hAnsi="Times New Roman" w:cs="Times New Roman"/>
          <w:color w:val="000000" w:themeColor="text1"/>
          <w:sz w:val="24"/>
          <w:szCs w:val="24"/>
        </w:rPr>
        <w:t xml:space="preserve"> (Paragon)</w:t>
      </w:r>
      <w:r w:rsidR="00D562DD" w:rsidRPr="002C08D7">
        <w:rPr>
          <w:rFonts w:ascii="Times New Roman" w:hAnsi="Times New Roman" w:cs="Times New Roman"/>
          <w:color w:val="000000" w:themeColor="text1"/>
          <w:sz w:val="24"/>
          <w:szCs w:val="24"/>
        </w:rPr>
        <w:t>, Rafid Poultry and Hatchery Limited, Aftab Bahumukhi Farms Limited</w:t>
      </w:r>
      <w:r w:rsidR="000C5391" w:rsidRPr="002C08D7">
        <w:rPr>
          <w:rFonts w:ascii="Times New Roman" w:hAnsi="Times New Roman" w:cs="Times New Roman"/>
          <w:color w:val="000000" w:themeColor="text1"/>
          <w:sz w:val="24"/>
          <w:szCs w:val="24"/>
        </w:rPr>
        <w:t xml:space="preserve"> (Aftab)</w:t>
      </w:r>
      <w:r w:rsidR="00D562DD" w:rsidRPr="002C08D7">
        <w:rPr>
          <w:rFonts w:ascii="Times New Roman" w:hAnsi="Times New Roman" w:cs="Times New Roman"/>
          <w:color w:val="000000" w:themeColor="text1"/>
          <w:sz w:val="24"/>
          <w:szCs w:val="24"/>
        </w:rPr>
        <w:t>, Afil Agro Limited, AG Agro, Aman Group Limited</w:t>
      </w:r>
      <w:r w:rsidR="00FE49D9" w:rsidRPr="002C08D7">
        <w:rPr>
          <w:rFonts w:ascii="Times New Roman" w:hAnsi="Times New Roman" w:cs="Times New Roman"/>
          <w:color w:val="000000" w:themeColor="text1"/>
          <w:sz w:val="24"/>
          <w:szCs w:val="24"/>
        </w:rPr>
        <w:t xml:space="preserve"> (Aman)</w:t>
      </w:r>
      <w:r w:rsidR="00D562DD" w:rsidRPr="002C08D7">
        <w:rPr>
          <w:rFonts w:ascii="Times New Roman" w:hAnsi="Times New Roman" w:cs="Times New Roman"/>
          <w:color w:val="000000" w:themeColor="text1"/>
          <w:sz w:val="24"/>
          <w:szCs w:val="24"/>
        </w:rPr>
        <w:t>, Nourish Poultry and Hatchery Limited</w:t>
      </w:r>
      <w:r w:rsidR="000C5391" w:rsidRPr="002C08D7">
        <w:rPr>
          <w:rFonts w:ascii="Times New Roman" w:hAnsi="Times New Roman" w:cs="Times New Roman"/>
          <w:color w:val="000000" w:themeColor="text1"/>
          <w:sz w:val="24"/>
          <w:szCs w:val="24"/>
        </w:rPr>
        <w:t xml:space="preserve"> (Nourish</w:t>
      </w:r>
      <w:r w:rsidR="00DD2670" w:rsidRPr="002C08D7">
        <w:rPr>
          <w:rFonts w:ascii="Times New Roman" w:hAnsi="Times New Roman" w:cs="Times New Roman"/>
          <w:color w:val="000000" w:themeColor="text1"/>
          <w:sz w:val="24"/>
          <w:szCs w:val="24"/>
          <w:lang w:bidi="bn-BD"/>
        </w:rPr>
        <w:t>)</w:t>
      </w:r>
      <w:r w:rsidR="000C5391" w:rsidRPr="002C08D7">
        <w:rPr>
          <w:rFonts w:ascii="Times New Roman" w:hAnsi="Times New Roman" w:cs="Times New Roman"/>
          <w:color w:val="000000" w:themeColor="text1"/>
          <w:sz w:val="24"/>
          <w:szCs w:val="24"/>
          <w:lang w:bidi="bn-BD"/>
        </w:rPr>
        <w:t>)</w:t>
      </w:r>
      <w:r w:rsidR="006F383B"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lang w:bidi="bn-BD"/>
        </w:rPr>
        <w:t>and NGOs</w:t>
      </w:r>
      <w:r w:rsidR="002A07CB" w:rsidRPr="002C08D7">
        <w:rPr>
          <w:rFonts w:ascii="Times New Roman" w:hAnsi="Times New Roman" w:cs="Times New Roman"/>
          <w:color w:val="000000" w:themeColor="text1"/>
          <w:sz w:val="24"/>
          <w:szCs w:val="24"/>
          <w:lang w:bidi="bn-BD"/>
        </w:rPr>
        <w:t xml:space="preserve"> (BRAC P</w:t>
      </w:r>
      <w:r w:rsidR="00D562DD" w:rsidRPr="002C08D7">
        <w:rPr>
          <w:rFonts w:ascii="Times New Roman" w:hAnsi="Times New Roman" w:cs="Times New Roman"/>
          <w:color w:val="000000" w:themeColor="text1"/>
          <w:sz w:val="24"/>
          <w:szCs w:val="24"/>
          <w:lang w:bidi="bn-BD"/>
        </w:rPr>
        <w:t>oultry,</w:t>
      </w:r>
      <w:r w:rsidR="006F383B" w:rsidRPr="002C08D7">
        <w:rPr>
          <w:rFonts w:ascii="Times New Roman" w:hAnsi="Times New Roman" w:cs="Times New Roman"/>
          <w:color w:val="000000" w:themeColor="text1"/>
          <w:sz w:val="24"/>
          <w:szCs w:val="24"/>
          <w:lang w:bidi="bn-BD"/>
        </w:rPr>
        <w:t xml:space="preserve"> </w:t>
      </w:r>
      <w:r w:rsidR="00E24260" w:rsidRPr="002C08D7">
        <w:rPr>
          <w:rFonts w:ascii="Times New Roman" w:hAnsi="Times New Roman" w:cs="Times New Roman"/>
          <w:color w:val="000000" w:themeColor="text1"/>
          <w:sz w:val="24"/>
          <w:szCs w:val="24"/>
          <w:lang w:bidi="bn-BD"/>
        </w:rPr>
        <w:t>B</w:t>
      </w:r>
      <w:r w:rsidR="00FE49D9" w:rsidRPr="002C08D7">
        <w:rPr>
          <w:rFonts w:ascii="Times New Roman" w:hAnsi="Times New Roman" w:cs="Times New Roman"/>
          <w:color w:val="000000" w:themeColor="text1"/>
          <w:sz w:val="24"/>
          <w:szCs w:val="24"/>
          <w:lang w:bidi="bn-BD"/>
        </w:rPr>
        <w:t>PC</w:t>
      </w:r>
      <w:r w:rsidR="00D562DD"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in Bangladesh</w:t>
      </w:r>
      <w:r w:rsidR="00E24260" w:rsidRPr="002C08D7">
        <w:rPr>
          <w:rFonts w:ascii="Times New Roman" w:hAnsi="Times New Roman" w:cs="Times New Roman"/>
          <w:color w:val="000000" w:themeColor="text1"/>
          <w:sz w:val="24"/>
          <w:szCs w:val="24"/>
          <w:lang w:bidi="bn-BD"/>
        </w:rPr>
        <w:t xml:space="preserve"> (Rahman et al., 2017; Saha et al., 2021; </w:t>
      </w:r>
      <w:r w:rsidR="00C71FD7" w:rsidRPr="002C08D7">
        <w:rPr>
          <w:rFonts w:ascii="Times New Roman" w:hAnsi="Times New Roman" w:cs="Times New Roman"/>
          <w:color w:val="000000" w:themeColor="text1"/>
          <w:sz w:val="24"/>
          <w:szCs w:val="24"/>
          <w:lang w:bidi="bn-BD"/>
        </w:rPr>
        <w:t>Al-</w:t>
      </w:r>
      <w:r w:rsidR="00C71FD7" w:rsidRPr="002C08D7">
        <w:rPr>
          <w:rFonts w:ascii="Times New Roman" w:hAnsi="Times New Roman" w:cs="Times New Roman"/>
          <w:color w:val="000000" w:themeColor="text1"/>
          <w:sz w:val="24"/>
          <w:szCs w:val="24"/>
          <w:lang w:bidi="bn-BD"/>
        </w:rPr>
        <w:lastRenderedPageBreak/>
        <w:t>Amin</w:t>
      </w:r>
      <w:r w:rsidR="00E24260" w:rsidRPr="002C08D7">
        <w:rPr>
          <w:rFonts w:ascii="Times New Roman" w:hAnsi="Times New Roman" w:cs="Times New Roman"/>
          <w:color w:val="000000" w:themeColor="text1"/>
          <w:sz w:val="24"/>
          <w:szCs w:val="24"/>
          <w:lang w:bidi="bn-BD"/>
        </w:rPr>
        <w:t>, 2022)</w:t>
      </w:r>
      <w:r w:rsidRPr="002C08D7">
        <w:rPr>
          <w:rFonts w:ascii="Times New Roman" w:hAnsi="Times New Roman" w:cs="Times New Roman"/>
          <w:color w:val="000000" w:themeColor="text1"/>
          <w:sz w:val="24"/>
          <w:szCs w:val="24"/>
          <w:lang w:bidi="bn-BD"/>
        </w:rPr>
        <w:t xml:space="preserve">. </w:t>
      </w:r>
      <w:r w:rsidR="001753C1" w:rsidRPr="002C08D7">
        <w:rPr>
          <w:rFonts w:ascii="Times New Roman" w:hAnsi="Times New Roman" w:cs="Times New Roman"/>
          <w:color w:val="000000" w:themeColor="text1"/>
          <w:sz w:val="24"/>
          <w:szCs w:val="24"/>
          <w:lang w:bidi="bn-BD"/>
        </w:rPr>
        <w:t>Firstly, t</w:t>
      </w:r>
      <w:r w:rsidR="00EE4E5E" w:rsidRPr="002C08D7">
        <w:rPr>
          <w:rFonts w:ascii="Times New Roman" w:hAnsi="Times New Roman" w:cs="Times New Roman"/>
          <w:color w:val="000000" w:themeColor="text1"/>
          <w:sz w:val="24"/>
          <w:szCs w:val="24"/>
          <w:lang w:bidi="bn-BD"/>
        </w:rPr>
        <w:t>o underst</w:t>
      </w:r>
      <w:r w:rsidR="00536D5F" w:rsidRPr="002C08D7">
        <w:rPr>
          <w:rFonts w:ascii="Times New Roman" w:hAnsi="Times New Roman" w:cs="Times New Roman"/>
          <w:color w:val="000000" w:themeColor="text1"/>
          <w:sz w:val="24"/>
          <w:szCs w:val="24"/>
          <w:lang w:bidi="bn-BD"/>
        </w:rPr>
        <w:t>and the vertically integrated fa</w:t>
      </w:r>
      <w:r w:rsidR="00EE4E5E" w:rsidRPr="002C08D7">
        <w:rPr>
          <w:rFonts w:ascii="Times New Roman" w:hAnsi="Times New Roman" w:cs="Times New Roman"/>
          <w:color w:val="000000" w:themeColor="text1"/>
          <w:sz w:val="24"/>
          <w:szCs w:val="24"/>
          <w:lang w:bidi="bn-BD"/>
        </w:rPr>
        <w:t>rming system</w:t>
      </w:r>
      <w:r w:rsidR="002A07CB" w:rsidRPr="002C08D7">
        <w:rPr>
          <w:rFonts w:ascii="Times New Roman" w:hAnsi="Times New Roman" w:cs="Times New Roman"/>
          <w:color w:val="000000" w:themeColor="text1"/>
          <w:sz w:val="24"/>
          <w:szCs w:val="24"/>
          <w:lang w:bidi="bn-BD"/>
        </w:rPr>
        <w:t>,</w:t>
      </w:r>
      <w:r w:rsidR="00EE4E5E" w:rsidRPr="002C08D7">
        <w:rPr>
          <w:rFonts w:ascii="Times New Roman" w:hAnsi="Times New Roman" w:cs="Times New Roman"/>
          <w:color w:val="000000" w:themeColor="text1"/>
          <w:sz w:val="24"/>
          <w:szCs w:val="24"/>
          <w:lang w:bidi="bn-BD"/>
        </w:rPr>
        <w:t xml:space="preserve"> </w:t>
      </w:r>
      <w:r w:rsidR="001753C1" w:rsidRPr="002C08D7">
        <w:rPr>
          <w:rFonts w:ascii="Times New Roman" w:hAnsi="Times New Roman" w:cs="Times New Roman"/>
          <w:color w:val="000000" w:themeColor="text1"/>
          <w:sz w:val="24"/>
          <w:szCs w:val="24"/>
          <w:lang w:bidi="bn-BD"/>
        </w:rPr>
        <w:t>a</w:t>
      </w:r>
      <w:r w:rsidR="00EE4E5E" w:rsidRPr="002C08D7">
        <w:rPr>
          <w:rFonts w:ascii="Times New Roman" w:hAnsi="Times New Roman" w:cs="Times New Roman"/>
          <w:color w:val="000000" w:themeColor="text1"/>
          <w:sz w:val="24"/>
          <w:szCs w:val="24"/>
          <w:lang w:bidi="bn-BD"/>
        </w:rPr>
        <w:t xml:space="preserve"> definition can</w:t>
      </w:r>
      <w:r w:rsidR="003B3A39" w:rsidRPr="002C08D7">
        <w:rPr>
          <w:rFonts w:ascii="Times New Roman" w:hAnsi="Times New Roman" w:cs="Times New Roman"/>
          <w:color w:val="000000" w:themeColor="text1"/>
          <w:sz w:val="24"/>
          <w:szCs w:val="24"/>
          <w:lang w:bidi="bn-BD"/>
        </w:rPr>
        <w:t xml:space="preserve"> be adopted</w:t>
      </w:r>
      <w:r w:rsidR="002A07CB" w:rsidRPr="002C08D7">
        <w:rPr>
          <w:rFonts w:ascii="Times New Roman" w:hAnsi="Times New Roman" w:cs="Times New Roman"/>
          <w:color w:val="000000" w:themeColor="text1"/>
          <w:sz w:val="24"/>
          <w:szCs w:val="24"/>
          <w:lang w:bidi="bn-BD"/>
        </w:rPr>
        <w:t>:</w:t>
      </w:r>
      <w:r w:rsidR="00EE4E5E" w:rsidRPr="002C08D7">
        <w:rPr>
          <w:rFonts w:ascii="Times New Roman" w:hAnsi="Times New Roman" w:cs="Times New Roman"/>
          <w:color w:val="000000" w:themeColor="text1"/>
          <w:sz w:val="24"/>
          <w:szCs w:val="24"/>
          <w:lang w:bidi="bn-BD"/>
        </w:rPr>
        <w:t xml:space="preserve"> </w:t>
      </w:r>
      <w:r w:rsidR="003B3A39" w:rsidRPr="002C08D7">
        <w:rPr>
          <w:rFonts w:ascii="Times New Roman" w:hAnsi="Times New Roman" w:cs="Times New Roman"/>
          <w:color w:val="000000" w:themeColor="text1"/>
          <w:sz w:val="24"/>
          <w:szCs w:val="24"/>
          <w:lang w:bidi="bn-BD"/>
        </w:rPr>
        <w:t>f</w:t>
      </w:r>
      <w:r w:rsidR="00536D5F" w:rsidRPr="002C08D7">
        <w:rPr>
          <w:rFonts w:ascii="Times New Roman" w:hAnsi="Times New Roman" w:cs="Times New Roman"/>
          <w:color w:val="000000" w:themeColor="text1"/>
          <w:sz w:val="24"/>
          <w:szCs w:val="24"/>
          <w:lang w:bidi="bn-BD"/>
        </w:rPr>
        <w:t>a</w:t>
      </w:r>
      <w:r w:rsidR="00EE4E5E" w:rsidRPr="002C08D7">
        <w:rPr>
          <w:rFonts w:ascii="Times New Roman" w:hAnsi="Times New Roman" w:cs="Times New Roman"/>
          <w:color w:val="000000" w:themeColor="text1"/>
          <w:sz w:val="24"/>
          <w:szCs w:val="24"/>
          <w:lang w:bidi="bn-BD"/>
        </w:rPr>
        <w:t>rms are vertically integrated when they partially or wholly internalize their operations without the involvement of external agents</w:t>
      </w:r>
      <w:r w:rsidR="00A9509A" w:rsidRPr="002C08D7">
        <w:rPr>
          <w:rFonts w:ascii="Times New Roman" w:hAnsi="Times New Roman" w:cs="Times New Roman"/>
          <w:color w:val="000000" w:themeColor="text1"/>
          <w:sz w:val="24"/>
          <w:szCs w:val="24"/>
          <w:lang w:bidi="bn-BD"/>
        </w:rPr>
        <w:t xml:space="preserve"> (Adams et al., 2022)</w:t>
      </w:r>
      <w:r w:rsidR="002A07CB" w:rsidRPr="002C08D7">
        <w:rPr>
          <w:rFonts w:ascii="Times New Roman" w:hAnsi="Times New Roman" w:cs="Times New Roman"/>
          <w:color w:val="000000" w:themeColor="text1"/>
          <w:sz w:val="24"/>
          <w:szCs w:val="24"/>
          <w:lang w:bidi="bn-BD"/>
        </w:rPr>
        <w:t>. A v</w:t>
      </w:r>
      <w:r w:rsidR="003B3A39" w:rsidRPr="002C08D7">
        <w:rPr>
          <w:rFonts w:ascii="Times New Roman" w:hAnsi="Times New Roman" w:cs="Times New Roman"/>
          <w:color w:val="000000" w:themeColor="text1"/>
          <w:sz w:val="24"/>
          <w:szCs w:val="24"/>
          <w:lang w:bidi="bn-BD"/>
        </w:rPr>
        <w:t>ertically integrated f</w:t>
      </w:r>
      <w:r w:rsidR="000D3374" w:rsidRPr="002C08D7">
        <w:rPr>
          <w:rFonts w:ascii="Times New Roman" w:hAnsi="Times New Roman" w:cs="Times New Roman"/>
          <w:color w:val="000000" w:themeColor="text1"/>
          <w:sz w:val="24"/>
          <w:szCs w:val="24"/>
          <w:lang w:bidi="bn-BD"/>
        </w:rPr>
        <w:t>a</w:t>
      </w:r>
      <w:r w:rsidR="003B3A39" w:rsidRPr="002C08D7">
        <w:rPr>
          <w:rFonts w:ascii="Times New Roman" w:hAnsi="Times New Roman" w:cs="Times New Roman"/>
          <w:color w:val="000000" w:themeColor="text1"/>
          <w:sz w:val="24"/>
          <w:szCs w:val="24"/>
          <w:lang w:bidi="bn-BD"/>
        </w:rPr>
        <w:t>rming system is a single management with two or more production stages where downstream activities are the inputs of all upstream production activities</w:t>
      </w:r>
      <w:r w:rsidR="002A07CB" w:rsidRPr="002C08D7">
        <w:rPr>
          <w:rFonts w:ascii="Times New Roman" w:hAnsi="Times New Roman" w:cs="Times New Roman"/>
          <w:color w:val="000000" w:themeColor="text1"/>
          <w:sz w:val="24"/>
          <w:szCs w:val="24"/>
          <w:lang w:bidi="bn-BD"/>
        </w:rPr>
        <w:t>,</w:t>
      </w:r>
      <w:r w:rsidR="003B3A39" w:rsidRPr="002C08D7">
        <w:rPr>
          <w:rFonts w:ascii="Times New Roman" w:hAnsi="Times New Roman" w:cs="Times New Roman"/>
          <w:color w:val="000000" w:themeColor="text1"/>
          <w:sz w:val="24"/>
          <w:szCs w:val="24"/>
          <w:lang w:bidi="bn-BD"/>
        </w:rPr>
        <w:t xml:space="preserve"> and usually the system do</w:t>
      </w:r>
      <w:r w:rsidR="006F383B" w:rsidRPr="002C08D7">
        <w:rPr>
          <w:rFonts w:ascii="Times New Roman" w:hAnsi="Times New Roman" w:cs="Times New Roman"/>
          <w:color w:val="000000" w:themeColor="text1"/>
          <w:sz w:val="24"/>
          <w:szCs w:val="24"/>
          <w:lang w:bidi="bn-BD"/>
        </w:rPr>
        <w:t>es</w:t>
      </w:r>
      <w:r w:rsidR="003B3A39" w:rsidRPr="002C08D7">
        <w:rPr>
          <w:rFonts w:ascii="Times New Roman" w:hAnsi="Times New Roman" w:cs="Times New Roman"/>
          <w:color w:val="000000" w:themeColor="text1"/>
          <w:sz w:val="24"/>
          <w:szCs w:val="24"/>
          <w:lang w:bidi="bn-BD"/>
        </w:rPr>
        <w:t xml:space="preserve"> not reflect the market price or </w:t>
      </w:r>
      <w:r w:rsidR="002A07CB" w:rsidRPr="002C08D7">
        <w:rPr>
          <w:rFonts w:ascii="Times New Roman" w:hAnsi="Times New Roman" w:cs="Times New Roman"/>
          <w:color w:val="000000" w:themeColor="text1"/>
          <w:sz w:val="24"/>
          <w:szCs w:val="24"/>
          <w:lang w:bidi="bn-BD"/>
        </w:rPr>
        <w:t xml:space="preserve">transmit </w:t>
      </w:r>
      <w:r w:rsidR="003B3A39" w:rsidRPr="002C08D7">
        <w:rPr>
          <w:rFonts w:ascii="Times New Roman" w:hAnsi="Times New Roman" w:cs="Times New Roman"/>
          <w:color w:val="000000" w:themeColor="text1"/>
          <w:sz w:val="24"/>
          <w:szCs w:val="24"/>
          <w:lang w:bidi="bn-BD"/>
        </w:rPr>
        <w:t>product development</w:t>
      </w:r>
      <w:r w:rsidR="006F383B" w:rsidRPr="002C08D7">
        <w:rPr>
          <w:rFonts w:ascii="Times New Roman" w:hAnsi="Times New Roman" w:cs="Times New Roman"/>
          <w:color w:val="000000" w:themeColor="text1"/>
          <w:sz w:val="24"/>
          <w:szCs w:val="24"/>
          <w:lang w:bidi="bn-BD"/>
        </w:rPr>
        <w:t xml:space="preserve"> </w:t>
      </w:r>
      <w:r w:rsidR="00A9509A" w:rsidRPr="002C08D7">
        <w:rPr>
          <w:rFonts w:ascii="Times New Roman" w:hAnsi="Times New Roman" w:cs="Times New Roman"/>
          <w:color w:val="000000" w:themeColor="text1"/>
          <w:sz w:val="24"/>
          <w:szCs w:val="24"/>
          <w:lang w:bidi="bn-BD"/>
        </w:rPr>
        <w:t>(</w:t>
      </w:r>
      <w:r w:rsidR="00342402" w:rsidRPr="002C08D7">
        <w:rPr>
          <w:rFonts w:ascii="Times New Roman" w:hAnsi="Times New Roman" w:cs="Times New Roman"/>
          <w:color w:val="000000" w:themeColor="text1"/>
          <w:sz w:val="24"/>
          <w:szCs w:val="24"/>
          <w:shd w:val="clear" w:color="auto" w:fill="FFFFFF"/>
          <w:lang w:bidi="bn-BD"/>
        </w:rPr>
        <w:t>Creswell</w:t>
      </w:r>
      <w:r w:rsidR="00A9509A" w:rsidRPr="002C08D7">
        <w:rPr>
          <w:rFonts w:ascii="Times New Roman" w:hAnsi="Times New Roman" w:cs="Times New Roman"/>
          <w:color w:val="000000" w:themeColor="text1"/>
          <w:sz w:val="24"/>
          <w:szCs w:val="24"/>
          <w:shd w:val="clear" w:color="auto" w:fill="FFFFFF"/>
          <w:lang w:bidi="bn-BD"/>
        </w:rPr>
        <w:t>,</w:t>
      </w:r>
      <w:r w:rsidR="00342402" w:rsidRPr="002C08D7">
        <w:rPr>
          <w:rFonts w:ascii="Times New Roman" w:hAnsi="Times New Roman" w:cs="Times New Roman"/>
          <w:color w:val="000000" w:themeColor="text1"/>
          <w:sz w:val="24"/>
          <w:szCs w:val="24"/>
          <w:shd w:val="clear" w:color="auto" w:fill="FFFFFF"/>
          <w:lang w:bidi="bn-BD"/>
        </w:rPr>
        <w:t xml:space="preserve"> 2014</w:t>
      </w:r>
      <w:r w:rsidR="00A9509A" w:rsidRPr="002C08D7">
        <w:rPr>
          <w:rFonts w:ascii="Times New Roman" w:hAnsi="Times New Roman" w:cs="Times New Roman"/>
          <w:color w:val="000000" w:themeColor="text1"/>
          <w:sz w:val="24"/>
          <w:szCs w:val="24"/>
          <w:shd w:val="clear" w:color="auto" w:fill="FFFFFF"/>
          <w:lang w:bidi="bn-BD"/>
        </w:rPr>
        <w:t>)</w:t>
      </w:r>
      <w:r w:rsidR="00EE4E5E" w:rsidRPr="002C08D7">
        <w:rPr>
          <w:rFonts w:ascii="Times New Roman" w:hAnsi="Times New Roman" w:cs="Times New Roman"/>
          <w:color w:val="000000" w:themeColor="text1"/>
          <w:sz w:val="24"/>
          <w:szCs w:val="24"/>
          <w:lang w:bidi="bn-BD"/>
        </w:rPr>
        <w:t xml:space="preserve">. </w:t>
      </w:r>
      <w:r w:rsidR="003B3A39" w:rsidRPr="002C08D7">
        <w:rPr>
          <w:rFonts w:ascii="Times New Roman" w:hAnsi="Times New Roman" w:cs="Times New Roman"/>
          <w:color w:val="000000" w:themeColor="text1"/>
          <w:sz w:val="24"/>
          <w:szCs w:val="24"/>
          <w:lang w:bidi="bn-BD"/>
        </w:rPr>
        <w:t>This system</w:t>
      </w:r>
      <w:r w:rsidR="00EE4E5E" w:rsidRPr="002C08D7">
        <w:rPr>
          <w:rFonts w:ascii="Times New Roman" w:hAnsi="Times New Roman" w:cs="Times New Roman"/>
          <w:color w:val="000000" w:themeColor="text1"/>
          <w:sz w:val="24"/>
          <w:szCs w:val="24"/>
          <w:lang w:bidi="bn-BD"/>
        </w:rPr>
        <w:t xml:space="preserve"> omits the participation of business intermediarie</w:t>
      </w:r>
      <w:r w:rsidR="00A9509A" w:rsidRPr="002C08D7">
        <w:rPr>
          <w:rFonts w:ascii="Times New Roman" w:hAnsi="Times New Roman" w:cs="Times New Roman"/>
          <w:color w:val="000000" w:themeColor="text1"/>
          <w:sz w:val="24"/>
          <w:szCs w:val="24"/>
          <w:lang w:bidi="bn-BD"/>
        </w:rPr>
        <w:t>s and avoids market exchanges (</w:t>
      </w:r>
      <w:r w:rsidR="00A9509A" w:rsidRPr="002C08D7">
        <w:rPr>
          <w:rFonts w:ascii="Times New Roman" w:hAnsi="Times New Roman" w:cs="Times New Roman"/>
          <w:color w:val="000000" w:themeColor="text1"/>
          <w:sz w:val="24"/>
          <w:szCs w:val="24"/>
          <w:shd w:val="clear" w:color="auto" w:fill="FFFFFF"/>
          <w:lang w:bidi="bn-BD"/>
        </w:rPr>
        <w:t>Mookherjee et al., 2017; Adams et al., 2022)</w:t>
      </w:r>
      <w:r w:rsidR="00EE4E5E" w:rsidRPr="002C08D7">
        <w:rPr>
          <w:rFonts w:ascii="Times New Roman" w:hAnsi="Times New Roman" w:cs="Times New Roman"/>
          <w:color w:val="000000" w:themeColor="text1"/>
          <w:sz w:val="24"/>
          <w:szCs w:val="24"/>
          <w:shd w:val="clear" w:color="auto" w:fill="FFFFFF"/>
          <w:lang w:bidi="bn-BD"/>
        </w:rPr>
        <w:t xml:space="preserve">. </w:t>
      </w:r>
      <w:r w:rsidR="003B3A39" w:rsidRPr="002C08D7">
        <w:rPr>
          <w:rFonts w:ascii="Times New Roman" w:hAnsi="Times New Roman" w:cs="Times New Roman"/>
          <w:color w:val="000000" w:themeColor="text1"/>
          <w:sz w:val="24"/>
          <w:szCs w:val="24"/>
          <w:shd w:val="clear" w:color="auto" w:fill="FFFFFF"/>
          <w:lang w:bidi="bn-BD"/>
        </w:rPr>
        <w:t xml:space="preserve">Vertical integration follows </w:t>
      </w:r>
      <w:r w:rsidR="002A07CB" w:rsidRPr="002C08D7">
        <w:rPr>
          <w:rFonts w:ascii="Times New Roman" w:hAnsi="Times New Roman" w:cs="Times New Roman"/>
          <w:color w:val="000000" w:themeColor="text1"/>
          <w:sz w:val="24"/>
          <w:szCs w:val="24"/>
          <w:shd w:val="clear" w:color="auto" w:fill="FFFFFF"/>
          <w:lang w:bidi="bn-BD"/>
        </w:rPr>
        <w:t xml:space="preserve">a </w:t>
      </w:r>
      <w:r w:rsidR="003B3A39" w:rsidRPr="002C08D7">
        <w:rPr>
          <w:rFonts w:ascii="Times New Roman" w:hAnsi="Times New Roman" w:cs="Times New Roman"/>
          <w:color w:val="000000" w:themeColor="text1"/>
          <w:sz w:val="24"/>
          <w:szCs w:val="24"/>
          <w:shd w:val="clear" w:color="auto" w:fill="FFFFFF"/>
          <w:lang w:bidi="bn-BD"/>
        </w:rPr>
        <w:t>backward and forward direction</w:t>
      </w:r>
      <w:r w:rsidR="002A07CB" w:rsidRPr="002C08D7">
        <w:rPr>
          <w:rFonts w:ascii="Times New Roman" w:hAnsi="Times New Roman" w:cs="Times New Roman"/>
          <w:color w:val="000000" w:themeColor="text1"/>
          <w:sz w:val="24"/>
          <w:szCs w:val="24"/>
          <w:shd w:val="clear" w:color="auto" w:fill="FFFFFF"/>
          <w:lang w:bidi="bn-BD"/>
        </w:rPr>
        <w:t>,</w:t>
      </w:r>
      <w:r w:rsidR="003B3A39" w:rsidRPr="002C08D7">
        <w:rPr>
          <w:rFonts w:ascii="Times New Roman" w:hAnsi="Times New Roman" w:cs="Times New Roman"/>
          <w:color w:val="000000" w:themeColor="text1"/>
          <w:sz w:val="24"/>
          <w:szCs w:val="24"/>
          <w:shd w:val="clear" w:color="auto" w:fill="FFFFFF"/>
          <w:lang w:bidi="bn-BD"/>
        </w:rPr>
        <w:t xml:space="preserve"> </w:t>
      </w:r>
      <w:r w:rsidR="00EE4E5E" w:rsidRPr="002C08D7">
        <w:rPr>
          <w:rFonts w:ascii="Times New Roman" w:hAnsi="Times New Roman" w:cs="Times New Roman"/>
          <w:color w:val="000000" w:themeColor="text1"/>
          <w:sz w:val="24"/>
          <w:szCs w:val="24"/>
          <w:shd w:val="clear" w:color="auto" w:fill="FFFFFF"/>
          <w:lang w:bidi="bn-BD"/>
        </w:rPr>
        <w:t xml:space="preserve">where backward integration produces the input and forward integration targets </w:t>
      </w:r>
      <w:r w:rsidR="002A07CB" w:rsidRPr="002C08D7">
        <w:rPr>
          <w:rFonts w:ascii="Times New Roman" w:hAnsi="Times New Roman" w:cs="Times New Roman"/>
          <w:color w:val="000000" w:themeColor="text1"/>
          <w:sz w:val="24"/>
          <w:szCs w:val="24"/>
          <w:shd w:val="clear" w:color="auto" w:fill="FFFFFF"/>
          <w:lang w:bidi="bn-BD"/>
        </w:rPr>
        <w:t>reaching</w:t>
      </w:r>
      <w:r w:rsidR="00A9509A" w:rsidRPr="002C08D7">
        <w:rPr>
          <w:rFonts w:ascii="Times New Roman" w:hAnsi="Times New Roman" w:cs="Times New Roman"/>
          <w:color w:val="000000" w:themeColor="text1"/>
          <w:sz w:val="24"/>
          <w:szCs w:val="24"/>
          <w:shd w:val="clear" w:color="auto" w:fill="FFFFFF"/>
          <w:lang w:bidi="bn-BD"/>
        </w:rPr>
        <w:t xml:space="preserve"> the consumers (Adams et al., 2022)</w:t>
      </w:r>
      <w:r w:rsidR="00EE4E5E" w:rsidRPr="002C08D7">
        <w:rPr>
          <w:rFonts w:ascii="Times New Roman" w:hAnsi="Times New Roman" w:cs="Times New Roman"/>
          <w:color w:val="000000" w:themeColor="text1"/>
          <w:sz w:val="24"/>
          <w:szCs w:val="24"/>
          <w:shd w:val="clear" w:color="auto" w:fill="FFFFFF"/>
          <w:lang w:bidi="bn-BD"/>
        </w:rPr>
        <w:t>. Due to competitiveness</w:t>
      </w:r>
      <w:r w:rsidR="001753C1" w:rsidRPr="002C08D7">
        <w:rPr>
          <w:rFonts w:ascii="Times New Roman" w:hAnsi="Times New Roman" w:cs="Times New Roman"/>
          <w:color w:val="000000" w:themeColor="text1"/>
          <w:sz w:val="24"/>
          <w:szCs w:val="24"/>
          <w:shd w:val="clear" w:color="auto" w:fill="FFFFFF"/>
          <w:lang w:bidi="bn-BD"/>
        </w:rPr>
        <w:t>,</w:t>
      </w:r>
      <w:r w:rsidR="00EE4E5E" w:rsidRPr="002C08D7">
        <w:rPr>
          <w:rFonts w:ascii="Times New Roman" w:hAnsi="Times New Roman" w:cs="Times New Roman"/>
          <w:color w:val="000000" w:themeColor="text1"/>
          <w:sz w:val="24"/>
          <w:szCs w:val="24"/>
          <w:shd w:val="clear" w:color="auto" w:fill="FFFFFF"/>
          <w:lang w:bidi="bn-BD"/>
        </w:rPr>
        <w:t xml:space="preserve"> backward integration is </w:t>
      </w:r>
      <w:r w:rsidR="00A9509A" w:rsidRPr="002C08D7">
        <w:rPr>
          <w:rFonts w:ascii="Times New Roman" w:hAnsi="Times New Roman" w:cs="Times New Roman"/>
          <w:color w:val="000000" w:themeColor="text1"/>
          <w:sz w:val="24"/>
          <w:szCs w:val="24"/>
          <w:shd w:val="clear" w:color="auto" w:fill="FFFFFF"/>
          <w:lang w:bidi="bn-BD"/>
        </w:rPr>
        <w:t>more popular than forw</w:t>
      </w:r>
      <w:r w:rsidR="002A07CB" w:rsidRPr="002C08D7">
        <w:rPr>
          <w:rFonts w:ascii="Times New Roman" w:hAnsi="Times New Roman" w:cs="Times New Roman"/>
          <w:color w:val="000000" w:themeColor="text1"/>
          <w:sz w:val="24"/>
          <w:szCs w:val="24"/>
          <w:shd w:val="clear" w:color="auto" w:fill="FFFFFF"/>
          <w:lang w:bidi="bn-BD"/>
        </w:rPr>
        <w:t>ard integration</w:t>
      </w:r>
      <w:r w:rsidR="00A9509A" w:rsidRPr="002C08D7">
        <w:rPr>
          <w:rFonts w:ascii="Times New Roman" w:hAnsi="Times New Roman" w:cs="Times New Roman"/>
          <w:color w:val="000000" w:themeColor="text1"/>
          <w:sz w:val="24"/>
          <w:szCs w:val="24"/>
          <w:shd w:val="clear" w:color="auto" w:fill="FFFFFF"/>
          <w:lang w:bidi="bn-BD"/>
        </w:rPr>
        <w:t xml:space="preserve"> (</w:t>
      </w:r>
      <w:r w:rsidR="00EE4E5E" w:rsidRPr="002C08D7">
        <w:rPr>
          <w:rFonts w:ascii="Times New Roman" w:hAnsi="Times New Roman" w:cs="Times New Roman"/>
          <w:color w:val="000000" w:themeColor="text1"/>
          <w:sz w:val="24"/>
          <w:szCs w:val="24"/>
          <w:shd w:val="clear" w:color="auto" w:fill="FFFFFF"/>
          <w:lang w:bidi="bn-BD"/>
        </w:rPr>
        <w:t>Lin</w:t>
      </w:r>
      <w:r w:rsidR="00A9509A" w:rsidRPr="002C08D7">
        <w:rPr>
          <w:rFonts w:ascii="Times New Roman" w:hAnsi="Times New Roman" w:cs="Times New Roman"/>
          <w:color w:val="000000" w:themeColor="text1"/>
          <w:sz w:val="24"/>
          <w:szCs w:val="24"/>
          <w:shd w:val="clear" w:color="auto" w:fill="FFFFFF"/>
          <w:lang w:bidi="bn-BD"/>
        </w:rPr>
        <w:t>, 2014)</w:t>
      </w:r>
      <w:r w:rsidR="00EE4E5E" w:rsidRPr="002C08D7">
        <w:rPr>
          <w:rFonts w:ascii="Times New Roman" w:hAnsi="Times New Roman" w:cs="Times New Roman"/>
          <w:color w:val="000000" w:themeColor="text1"/>
          <w:sz w:val="24"/>
          <w:szCs w:val="24"/>
          <w:shd w:val="clear" w:color="auto" w:fill="FFFFFF"/>
          <w:lang w:bidi="bn-BD"/>
        </w:rPr>
        <w:t>. However</w:t>
      </w:r>
      <w:r w:rsidR="001753C1" w:rsidRPr="002C08D7">
        <w:rPr>
          <w:rFonts w:ascii="Times New Roman" w:hAnsi="Times New Roman" w:cs="Times New Roman"/>
          <w:color w:val="000000" w:themeColor="text1"/>
          <w:sz w:val="24"/>
          <w:szCs w:val="24"/>
          <w:shd w:val="clear" w:color="auto" w:fill="FFFFFF"/>
          <w:lang w:bidi="bn-BD"/>
        </w:rPr>
        <w:t>,</w:t>
      </w:r>
      <w:r w:rsidR="002A07CB" w:rsidRPr="002C08D7">
        <w:rPr>
          <w:rFonts w:ascii="Times New Roman" w:hAnsi="Times New Roman" w:cs="Times New Roman"/>
          <w:color w:val="000000" w:themeColor="text1"/>
          <w:sz w:val="24"/>
          <w:szCs w:val="24"/>
          <w:shd w:val="clear" w:color="auto" w:fill="FFFFFF"/>
          <w:lang w:bidi="bn-BD"/>
        </w:rPr>
        <w:t xml:space="preserve"> single-</w:t>
      </w:r>
      <w:r w:rsidR="00EE4E5E" w:rsidRPr="002C08D7">
        <w:rPr>
          <w:rFonts w:ascii="Times New Roman" w:hAnsi="Times New Roman" w:cs="Times New Roman"/>
          <w:color w:val="000000" w:themeColor="text1"/>
          <w:sz w:val="24"/>
          <w:szCs w:val="24"/>
          <w:shd w:val="clear" w:color="auto" w:fill="FFFFFF"/>
          <w:lang w:bidi="bn-BD"/>
        </w:rPr>
        <w:t xml:space="preserve">party backward vertical integration is always </w:t>
      </w:r>
      <w:r w:rsidR="002A07CB" w:rsidRPr="002C08D7">
        <w:rPr>
          <w:rFonts w:ascii="Times New Roman" w:hAnsi="Times New Roman" w:cs="Times New Roman"/>
          <w:color w:val="000000" w:themeColor="text1"/>
          <w:sz w:val="24"/>
          <w:szCs w:val="24"/>
          <w:shd w:val="clear" w:color="auto" w:fill="FFFFFF"/>
          <w:lang w:bidi="bn-BD"/>
        </w:rPr>
        <w:t xml:space="preserve">more </w:t>
      </w:r>
      <w:r w:rsidR="00EE4E5E" w:rsidRPr="002C08D7">
        <w:rPr>
          <w:rFonts w:ascii="Times New Roman" w:hAnsi="Times New Roman" w:cs="Times New Roman"/>
          <w:color w:val="000000" w:themeColor="text1"/>
          <w:sz w:val="24"/>
          <w:szCs w:val="24"/>
          <w:shd w:val="clear" w:color="auto" w:fill="FFFFFF"/>
          <w:lang w:bidi="bn-BD"/>
        </w:rPr>
        <w:t xml:space="preserve">beneficial for </w:t>
      </w:r>
      <w:r w:rsidR="002A07CB" w:rsidRPr="002C08D7">
        <w:rPr>
          <w:rFonts w:ascii="Times New Roman" w:hAnsi="Times New Roman" w:cs="Times New Roman"/>
          <w:color w:val="000000" w:themeColor="text1"/>
          <w:sz w:val="24"/>
          <w:szCs w:val="24"/>
          <w:shd w:val="clear" w:color="auto" w:fill="FFFFFF"/>
          <w:lang w:bidi="bn-BD"/>
        </w:rPr>
        <w:t xml:space="preserve">a </w:t>
      </w:r>
      <w:r w:rsidR="00EE4E5E" w:rsidRPr="002C08D7">
        <w:rPr>
          <w:rFonts w:ascii="Times New Roman" w:hAnsi="Times New Roman" w:cs="Times New Roman"/>
          <w:color w:val="000000" w:themeColor="text1"/>
          <w:sz w:val="24"/>
          <w:szCs w:val="24"/>
          <w:shd w:val="clear" w:color="auto" w:fill="FFFFFF"/>
          <w:lang w:bidi="bn-BD"/>
        </w:rPr>
        <w:t>manufacturer’s profitability tha</w:t>
      </w:r>
      <w:r w:rsidR="001753C1" w:rsidRPr="002C08D7">
        <w:rPr>
          <w:rFonts w:ascii="Times New Roman" w:hAnsi="Times New Roman" w:cs="Times New Roman"/>
          <w:color w:val="000000" w:themeColor="text1"/>
          <w:sz w:val="24"/>
          <w:szCs w:val="24"/>
          <w:shd w:val="clear" w:color="auto" w:fill="FFFFFF"/>
          <w:lang w:bidi="bn-BD"/>
        </w:rPr>
        <w:t>n forward vertical integration (Lin, 2014)</w:t>
      </w:r>
      <w:r w:rsidR="00EE4E5E" w:rsidRPr="002C08D7">
        <w:rPr>
          <w:rFonts w:ascii="Times New Roman" w:hAnsi="Times New Roman" w:cs="Times New Roman"/>
          <w:color w:val="000000" w:themeColor="text1"/>
          <w:sz w:val="24"/>
          <w:szCs w:val="24"/>
          <w:shd w:val="clear" w:color="auto" w:fill="FFFFFF"/>
          <w:lang w:bidi="bn-BD"/>
        </w:rPr>
        <w:t xml:space="preserve">. Hence, both backward and forward integration augment </w:t>
      </w:r>
      <w:r w:rsidR="002A07CB" w:rsidRPr="002C08D7">
        <w:rPr>
          <w:rFonts w:ascii="Times New Roman" w:hAnsi="Times New Roman" w:cs="Times New Roman"/>
          <w:color w:val="000000" w:themeColor="text1"/>
          <w:sz w:val="24"/>
          <w:szCs w:val="24"/>
          <w:shd w:val="clear" w:color="auto" w:fill="FFFFFF"/>
          <w:lang w:bidi="bn-BD"/>
        </w:rPr>
        <w:t xml:space="preserve">the </w:t>
      </w:r>
      <w:r w:rsidR="00EE4E5E" w:rsidRPr="002C08D7">
        <w:rPr>
          <w:rFonts w:ascii="Times New Roman" w:hAnsi="Times New Roman" w:cs="Times New Roman"/>
          <w:color w:val="000000" w:themeColor="text1"/>
          <w:sz w:val="24"/>
          <w:szCs w:val="24"/>
          <w:shd w:val="clear" w:color="auto" w:fill="FFFFFF"/>
          <w:lang w:bidi="bn-BD"/>
        </w:rPr>
        <w:t>full impli</w:t>
      </w:r>
      <w:r w:rsidR="001753C1" w:rsidRPr="002C08D7">
        <w:rPr>
          <w:rFonts w:ascii="Times New Roman" w:hAnsi="Times New Roman" w:cs="Times New Roman"/>
          <w:color w:val="000000" w:themeColor="text1"/>
          <w:sz w:val="24"/>
          <w:szCs w:val="24"/>
          <w:shd w:val="clear" w:color="auto" w:fill="FFFFFF"/>
          <w:lang w:bidi="bn-BD"/>
        </w:rPr>
        <w:t>cation</w:t>
      </w:r>
      <w:r w:rsidR="002A07CB" w:rsidRPr="002C08D7">
        <w:rPr>
          <w:rFonts w:ascii="Times New Roman" w:hAnsi="Times New Roman" w:cs="Times New Roman"/>
          <w:color w:val="000000" w:themeColor="text1"/>
          <w:sz w:val="24"/>
          <w:szCs w:val="24"/>
          <w:shd w:val="clear" w:color="auto" w:fill="FFFFFF"/>
          <w:lang w:bidi="bn-BD"/>
        </w:rPr>
        <w:t>s</w:t>
      </w:r>
      <w:r w:rsidR="001753C1" w:rsidRPr="002C08D7">
        <w:rPr>
          <w:rFonts w:ascii="Times New Roman" w:hAnsi="Times New Roman" w:cs="Times New Roman"/>
          <w:color w:val="000000" w:themeColor="text1"/>
          <w:sz w:val="24"/>
          <w:szCs w:val="24"/>
          <w:shd w:val="clear" w:color="auto" w:fill="FFFFFF"/>
          <w:lang w:bidi="bn-BD"/>
        </w:rPr>
        <w:t xml:space="preserve"> of vertical integration (</w:t>
      </w:r>
      <w:r w:rsidR="00A9509A" w:rsidRPr="002C08D7">
        <w:rPr>
          <w:rFonts w:ascii="Times New Roman" w:hAnsi="Times New Roman" w:cs="Times New Roman"/>
          <w:color w:val="000000" w:themeColor="text1"/>
          <w:sz w:val="24"/>
          <w:szCs w:val="24"/>
          <w:shd w:val="clear" w:color="auto" w:fill="FFFFFF"/>
          <w:lang w:bidi="bn-BD"/>
        </w:rPr>
        <w:t xml:space="preserve">Lin, 2014; </w:t>
      </w:r>
      <w:r w:rsidR="001753C1" w:rsidRPr="002C08D7">
        <w:rPr>
          <w:rFonts w:ascii="Times New Roman" w:hAnsi="Times New Roman" w:cs="Times New Roman"/>
          <w:color w:val="000000" w:themeColor="text1"/>
          <w:sz w:val="24"/>
          <w:szCs w:val="24"/>
          <w:shd w:val="clear" w:color="auto" w:fill="FFFFFF"/>
          <w:lang w:bidi="bn-BD"/>
        </w:rPr>
        <w:t>Adams et al., 2022</w:t>
      </w:r>
      <w:r w:rsidR="00A9509A" w:rsidRPr="002C08D7">
        <w:rPr>
          <w:rFonts w:ascii="Times New Roman" w:hAnsi="Times New Roman" w:cs="Times New Roman"/>
          <w:color w:val="000000" w:themeColor="text1"/>
          <w:sz w:val="24"/>
          <w:szCs w:val="24"/>
          <w:shd w:val="clear" w:color="auto" w:fill="FFFFFF"/>
          <w:lang w:bidi="bn-BD"/>
        </w:rPr>
        <w:t>)</w:t>
      </w:r>
      <w:r w:rsidR="00EE4E5E" w:rsidRPr="002C08D7">
        <w:rPr>
          <w:rFonts w:ascii="Times New Roman" w:hAnsi="Times New Roman" w:cs="Times New Roman"/>
          <w:color w:val="000000" w:themeColor="text1"/>
          <w:sz w:val="24"/>
          <w:szCs w:val="24"/>
          <w:shd w:val="clear" w:color="auto" w:fill="FFFFFF"/>
          <w:lang w:bidi="bn-BD"/>
        </w:rPr>
        <w:t>.</w:t>
      </w:r>
      <w:r w:rsidR="006F383B" w:rsidRPr="002C08D7">
        <w:rPr>
          <w:rFonts w:ascii="Times New Roman" w:hAnsi="Times New Roman" w:cs="Times New Roman"/>
          <w:color w:val="000000" w:themeColor="text1"/>
          <w:sz w:val="24"/>
          <w:szCs w:val="24"/>
          <w:shd w:val="clear" w:color="auto" w:fill="FFFFFF"/>
          <w:lang w:bidi="bn-BD"/>
        </w:rPr>
        <w:t xml:space="preserve"> </w:t>
      </w:r>
    </w:p>
    <w:p w14:paraId="23A063FD" w14:textId="77777777" w:rsidR="0052597A" w:rsidRDefault="00124F06" w:rsidP="002B53D8">
      <w:pPr>
        <w:shd w:val="clear" w:color="auto" w:fill="FFFFFF"/>
        <w:spacing w:before="240" w:line="360" w:lineRule="auto"/>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Contract farming in the form of vertical integration</w:t>
      </w:r>
      <w:r w:rsidR="006F383B" w:rsidRPr="002C08D7">
        <w:rPr>
          <w:rFonts w:ascii="Times New Roman" w:hAnsi="Times New Roman" w:cs="Times New Roman"/>
          <w:color w:val="000000" w:themeColor="text1"/>
          <w:sz w:val="24"/>
          <w:szCs w:val="24"/>
          <w:shd w:val="clear" w:color="auto" w:fill="FFFFFF"/>
          <w:lang w:bidi="bn-BD"/>
        </w:rPr>
        <w:t xml:space="preserve"> </w:t>
      </w:r>
      <w:r w:rsidR="009A5FB6" w:rsidRPr="002C08D7">
        <w:rPr>
          <w:rFonts w:ascii="Times New Roman" w:hAnsi="Times New Roman" w:cs="Times New Roman"/>
          <w:color w:val="000000" w:themeColor="text1"/>
          <w:sz w:val="24"/>
          <w:szCs w:val="24"/>
          <w:shd w:val="clear" w:color="auto" w:fill="FFFFFF"/>
          <w:lang w:bidi="bn-BD"/>
        </w:rPr>
        <w:t>can</w:t>
      </w:r>
      <w:r w:rsidR="006F383B" w:rsidRPr="002C08D7">
        <w:rPr>
          <w:rFonts w:ascii="Times New Roman" w:hAnsi="Times New Roman" w:cs="Times New Roman"/>
          <w:color w:val="000000" w:themeColor="text1"/>
          <w:sz w:val="24"/>
          <w:szCs w:val="24"/>
          <w:shd w:val="clear" w:color="auto" w:fill="FFFFFF"/>
          <w:lang w:bidi="bn-BD"/>
        </w:rPr>
        <w:t xml:space="preserve"> </w:t>
      </w:r>
      <w:r w:rsidR="009A5FB6" w:rsidRPr="002C08D7">
        <w:rPr>
          <w:rFonts w:ascii="Times New Roman" w:hAnsi="Times New Roman" w:cs="Times New Roman"/>
          <w:color w:val="000000" w:themeColor="text1"/>
          <w:sz w:val="24"/>
          <w:szCs w:val="24"/>
          <w:shd w:val="clear" w:color="auto" w:fill="FFFFFF"/>
          <w:lang w:bidi="bn-BD"/>
        </w:rPr>
        <w:t xml:space="preserve">combat </w:t>
      </w:r>
      <w:r w:rsidR="00EE4E5E" w:rsidRPr="002C08D7">
        <w:rPr>
          <w:rFonts w:ascii="Times New Roman" w:hAnsi="Times New Roman" w:cs="Times New Roman"/>
          <w:color w:val="000000" w:themeColor="text1"/>
          <w:sz w:val="24"/>
          <w:szCs w:val="24"/>
          <w:shd w:val="clear" w:color="auto" w:fill="FFFFFF"/>
          <w:lang w:bidi="bn-BD"/>
        </w:rPr>
        <w:t>unpredictable market</w:t>
      </w:r>
      <w:r w:rsidR="009A5FB6" w:rsidRPr="002C08D7">
        <w:rPr>
          <w:rFonts w:ascii="Times New Roman" w:hAnsi="Times New Roman" w:cs="Times New Roman"/>
          <w:color w:val="000000" w:themeColor="text1"/>
          <w:sz w:val="24"/>
          <w:szCs w:val="24"/>
          <w:shd w:val="clear" w:color="auto" w:fill="FFFFFF"/>
          <w:lang w:bidi="bn-BD"/>
        </w:rPr>
        <w:t>s, for example</w:t>
      </w:r>
      <w:r w:rsidRPr="002C08D7">
        <w:rPr>
          <w:rFonts w:ascii="Times New Roman" w:hAnsi="Times New Roman" w:cs="Times New Roman"/>
          <w:color w:val="000000" w:themeColor="text1"/>
          <w:sz w:val="24"/>
          <w:szCs w:val="24"/>
          <w:shd w:val="clear" w:color="auto" w:fill="FFFFFF"/>
          <w:lang w:bidi="bn-BD"/>
        </w:rPr>
        <w:t>,</w:t>
      </w:r>
      <w:r w:rsidR="006F383B" w:rsidRPr="002C08D7">
        <w:rPr>
          <w:rFonts w:ascii="Times New Roman" w:hAnsi="Times New Roman" w:cs="Times New Roman"/>
          <w:color w:val="000000" w:themeColor="text1"/>
          <w:sz w:val="24"/>
          <w:szCs w:val="24"/>
          <w:shd w:val="clear" w:color="auto" w:fill="FFFFFF"/>
          <w:lang w:bidi="bn-BD"/>
        </w:rPr>
        <w:t xml:space="preserve"> </w:t>
      </w:r>
      <w:r w:rsidR="00A9509A" w:rsidRPr="002C08D7">
        <w:rPr>
          <w:rFonts w:ascii="Times New Roman" w:hAnsi="Times New Roman" w:cs="Times New Roman"/>
          <w:color w:val="000000" w:themeColor="text1"/>
          <w:sz w:val="24"/>
          <w:szCs w:val="24"/>
          <w:shd w:val="clear" w:color="auto" w:fill="FFFFFF"/>
          <w:lang w:bidi="bn-BD"/>
        </w:rPr>
        <w:t xml:space="preserve">to reduce </w:t>
      </w:r>
      <w:r w:rsidR="001753C1" w:rsidRPr="002C08D7">
        <w:rPr>
          <w:rFonts w:ascii="Times New Roman" w:hAnsi="Times New Roman" w:cs="Times New Roman"/>
          <w:color w:val="000000" w:themeColor="text1"/>
          <w:sz w:val="24"/>
          <w:szCs w:val="24"/>
          <w:shd w:val="clear" w:color="auto" w:fill="FFFFFF"/>
          <w:lang w:bidi="bn-BD"/>
        </w:rPr>
        <w:t xml:space="preserve">the </w:t>
      </w:r>
      <w:r w:rsidR="00A9509A" w:rsidRPr="002C08D7">
        <w:rPr>
          <w:rFonts w:ascii="Times New Roman" w:hAnsi="Times New Roman" w:cs="Times New Roman"/>
          <w:color w:val="000000" w:themeColor="text1"/>
          <w:sz w:val="24"/>
          <w:szCs w:val="24"/>
          <w:shd w:val="clear" w:color="auto" w:fill="FFFFFF"/>
          <w:lang w:bidi="bn-BD"/>
        </w:rPr>
        <w:t xml:space="preserve">economic risk of </w:t>
      </w:r>
      <w:r w:rsidR="00501C58" w:rsidRPr="002C08D7">
        <w:rPr>
          <w:rFonts w:ascii="Times New Roman" w:hAnsi="Times New Roman" w:cs="Times New Roman"/>
          <w:color w:val="000000" w:themeColor="text1"/>
          <w:sz w:val="24"/>
          <w:szCs w:val="24"/>
          <w:shd w:val="clear" w:color="auto" w:fill="FFFFFF"/>
          <w:lang w:bidi="bn-BD"/>
        </w:rPr>
        <w:t xml:space="preserve">the </w:t>
      </w:r>
      <w:r w:rsidRPr="002C08D7">
        <w:rPr>
          <w:rFonts w:ascii="Times New Roman" w:hAnsi="Times New Roman" w:cs="Times New Roman"/>
          <w:color w:val="000000" w:themeColor="text1"/>
          <w:sz w:val="24"/>
          <w:szCs w:val="24"/>
          <w:shd w:val="clear" w:color="auto" w:fill="FFFFFF"/>
          <w:lang w:bidi="bn-BD"/>
        </w:rPr>
        <w:t xml:space="preserve">poultry </w:t>
      </w:r>
      <w:r w:rsidR="009A5FB6" w:rsidRPr="002C08D7">
        <w:rPr>
          <w:rFonts w:ascii="Times New Roman" w:hAnsi="Times New Roman" w:cs="Times New Roman"/>
          <w:color w:val="000000" w:themeColor="text1"/>
          <w:sz w:val="24"/>
          <w:szCs w:val="24"/>
          <w:shd w:val="clear" w:color="auto" w:fill="FFFFFF"/>
          <w:lang w:bidi="bn-BD"/>
        </w:rPr>
        <w:t>sector in Bangladesh</w:t>
      </w:r>
      <w:r w:rsidR="00A9509A" w:rsidRPr="002C08D7">
        <w:rPr>
          <w:rFonts w:ascii="Times New Roman" w:hAnsi="Times New Roman" w:cs="Times New Roman"/>
          <w:color w:val="000000" w:themeColor="text1"/>
          <w:sz w:val="24"/>
          <w:szCs w:val="24"/>
          <w:shd w:val="clear" w:color="auto" w:fill="FFFFFF"/>
          <w:lang w:bidi="bn-BD"/>
        </w:rPr>
        <w:t xml:space="preserve"> (</w:t>
      </w:r>
      <w:r w:rsidRPr="002C08D7">
        <w:rPr>
          <w:rFonts w:ascii="Times New Roman" w:hAnsi="Times New Roman" w:cs="Times New Roman"/>
          <w:color w:val="000000" w:themeColor="text1"/>
          <w:sz w:val="24"/>
          <w:szCs w:val="24"/>
          <w:shd w:val="clear" w:color="auto" w:fill="FFFFFF"/>
        </w:rPr>
        <w:t>Katchova, 2013</w:t>
      </w:r>
      <w:r w:rsidR="00A9509A" w:rsidRPr="002C08D7">
        <w:rPr>
          <w:rFonts w:ascii="Times New Roman" w:hAnsi="Times New Roman" w:cs="Times New Roman"/>
          <w:color w:val="000000" w:themeColor="text1"/>
          <w:sz w:val="24"/>
          <w:szCs w:val="24"/>
          <w:shd w:val="clear" w:color="auto" w:fill="FFFFFF"/>
        </w:rPr>
        <w:t>)</w:t>
      </w:r>
      <w:r w:rsidRPr="002C08D7">
        <w:rPr>
          <w:rFonts w:ascii="Times New Roman" w:hAnsi="Times New Roman" w:cs="Times New Roman"/>
          <w:color w:val="000000" w:themeColor="text1"/>
          <w:sz w:val="24"/>
          <w:szCs w:val="24"/>
          <w:shd w:val="clear" w:color="auto" w:fill="FFFFFF"/>
          <w:lang w:bidi="bn-BD"/>
        </w:rPr>
        <w:t>.</w:t>
      </w:r>
      <w:r w:rsidR="006F383B" w:rsidRPr="002C08D7">
        <w:rPr>
          <w:rFonts w:ascii="Times New Roman" w:hAnsi="Times New Roman" w:cs="Times New Roman"/>
          <w:color w:val="000000" w:themeColor="text1"/>
          <w:sz w:val="24"/>
          <w:szCs w:val="24"/>
          <w:shd w:val="clear" w:color="auto" w:fill="FFFFFF"/>
          <w:lang w:bidi="bn-BD"/>
        </w:rPr>
        <w:t xml:space="preserve"> </w:t>
      </w:r>
      <w:r w:rsidR="00700C79" w:rsidRPr="002C08D7">
        <w:rPr>
          <w:rFonts w:ascii="Times New Roman" w:hAnsi="Times New Roman" w:cs="Times New Roman"/>
          <w:color w:val="000000" w:themeColor="text1"/>
          <w:sz w:val="24"/>
          <w:szCs w:val="24"/>
          <w:shd w:val="clear" w:color="auto" w:fill="FFFFFF"/>
          <w:lang w:bidi="bn-BD"/>
        </w:rPr>
        <w:t>During</w:t>
      </w:r>
      <w:r w:rsidR="007B4D90" w:rsidRPr="002C08D7">
        <w:rPr>
          <w:rFonts w:ascii="Times New Roman" w:hAnsi="Times New Roman" w:cs="Times New Roman"/>
          <w:color w:val="000000" w:themeColor="text1"/>
          <w:sz w:val="24"/>
          <w:szCs w:val="24"/>
          <w:shd w:val="clear" w:color="auto" w:fill="FFFFFF"/>
          <w:lang w:bidi="bn-BD"/>
        </w:rPr>
        <w:t xml:space="preserve"> </w:t>
      </w:r>
      <w:r w:rsidR="00501C58" w:rsidRPr="002C08D7">
        <w:rPr>
          <w:rFonts w:ascii="Times New Roman" w:hAnsi="Times New Roman" w:cs="Times New Roman"/>
          <w:color w:val="000000" w:themeColor="text1"/>
          <w:sz w:val="24"/>
          <w:szCs w:val="24"/>
          <w:shd w:val="clear" w:color="auto" w:fill="FFFFFF"/>
          <w:lang w:bidi="bn-BD"/>
        </w:rPr>
        <w:t xml:space="preserve">the </w:t>
      </w:r>
      <w:r w:rsidR="007B4D90" w:rsidRPr="002C08D7">
        <w:rPr>
          <w:rFonts w:ascii="Times New Roman" w:hAnsi="Times New Roman" w:cs="Times New Roman"/>
          <w:color w:val="000000" w:themeColor="text1"/>
          <w:sz w:val="24"/>
          <w:szCs w:val="24"/>
          <w:shd w:val="clear" w:color="auto" w:fill="FFFFFF"/>
          <w:lang w:bidi="bn-BD"/>
        </w:rPr>
        <w:t>19</w:t>
      </w:r>
      <w:r w:rsidR="00700C79" w:rsidRPr="002C08D7">
        <w:rPr>
          <w:rFonts w:ascii="Times New Roman" w:hAnsi="Times New Roman" w:cs="Times New Roman"/>
          <w:color w:val="000000" w:themeColor="text1"/>
          <w:sz w:val="24"/>
          <w:szCs w:val="24"/>
          <w:shd w:val="clear" w:color="auto" w:fill="FFFFFF"/>
          <w:lang w:bidi="bn-BD"/>
        </w:rPr>
        <w:t>4</w:t>
      </w:r>
      <w:r w:rsidR="007B4D90" w:rsidRPr="002C08D7">
        <w:rPr>
          <w:rFonts w:ascii="Times New Roman" w:hAnsi="Times New Roman" w:cs="Times New Roman"/>
          <w:color w:val="000000" w:themeColor="text1"/>
          <w:sz w:val="24"/>
          <w:szCs w:val="24"/>
          <w:shd w:val="clear" w:color="auto" w:fill="FFFFFF"/>
          <w:lang w:bidi="bn-BD"/>
        </w:rPr>
        <w:t xml:space="preserve">0s, contract farming </w:t>
      </w:r>
      <w:r w:rsidR="000D3374" w:rsidRPr="002C08D7">
        <w:rPr>
          <w:rFonts w:ascii="Times New Roman" w:hAnsi="Times New Roman" w:cs="Times New Roman"/>
          <w:color w:val="000000" w:themeColor="text1"/>
          <w:sz w:val="24"/>
          <w:szCs w:val="24"/>
          <w:shd w:val="clear" w:color="auto" w:fill="FFFFFF"/>
          <w:lang w:bidi="bn-BD"/>
        </w:rPr>
        <w:t>w</w:t>
      </w:r>
      <w:r w:rsidR="007B4D90" w:rsidRPr="002C08D7">
        <w:rPr>
          <w:rFonts w:ascii="Times New Roman" w:hAnsi="Times New Roman" w:cs="Times New Roman"/>
          <w:color w:val="000000" w:themeColor="text1"/>
          <w:sz w:val="24"/>
          <w:szCs w:val="24"/>
          <w:shd w:val="clear" w:color="auto" w:fill="FFFFFF"/>
          <w:lang w:bidi="bn-BD"/>
        </w:rPr>
        <w:t xml:space="preserve">as popularized in </w:t>
      </w:r>
      <w:r w:rsidR="00BA5487" w:rsidRPr="002C08D7">
        <w:rPr>
          <w:rFonts w:ascii="Times New Roman" w:hAnsi="Times New Roman" w:cs="Times New Roman"/>
          <w:color w:val="000000" w:themeColor="text1"/>
          <w:sz w:val="24"/>
          <w:szCs w:val="24"/>
          <w:shd w:val="clear" w:color="auto" w:fill="FFFFFF"/>
          <w:lang w:bidi="bn-BD"/>
        </w:rPr>
        <w:t xml:space="preserve">the </w:t>
      </w:r>
      <w:r w:rsidR="007B4D90" w:rsidRPr="002C08D7">
        <w:rPr>
          <w:rFonts w:ascii="Times New Roman" w:hAnsi="Times New Roman" w:cs="Times New Roman"/>
          <w:color w:val="000000" w:themeColor="text1"/>
          <w:sz w:val="24"/>
          <w:szCs w:val="24"/>
          <w:shd w:val="clear" w:color="auto" w:fill="FFFFFF"/>
          <w:lang w:bidi="bn-BD"/>
        </w:rPr>
        <w:t>United State</w:t>
      </w:r>
      <w:r w:rsidR="00501C58" w:rsidRPr="002C08D7">
        <w:rPr>
          <w:rFonts w:ascii="Times New Roman" w:hAnsi="Times New Roman" w:cs="Times New Roman"/>
          <w:color w:val="000000" w:themeColor="text1"/>
          <w:sz w:val="24"/>
          <w:szCs w:val="24"/>
          <w:shd w:val="clear" w:color="auto" w:fill="FFFFFF"/>
          <w:lang w:bidi="bn-BD"/>
        </w:rPr>
        <w:t>s</w:t>
      </w:r>
      <w:r w:rsidR="007B4D90" w:rsidRPr="002C08D7">
        <w:rPr>
          <w:rFonts w:ascii="Times New Roman" w:hAnsi="Times New Roman" w:cs="Times New Roman"/>
          <w:color w:val="000000" w:themeColor="text1"/>
          <w:sz w:val="24"/>
          <w:szCs w:val="24"/>
          <w:shd w:val="clear" w:color="auto" w:fill="FFFFFF"/>
          <w:lang w:bidi="bn-BD"/>
        </w:rPr>
        <w:t xml:space="preserve"> poultry sector to reduce the </w:t>
      </w:r>
      <w:r w:rsidR="0014362D" w:rsidRPr="002C08D7">
        <w:rPr>
          <w:rFonts w:ascii="Times New Roman" w:hAnsi="Times New Roman" w:cs="Times New Roman"/>
          <w:color w:val="000000" w:themeColor="text1"/>
          <w:sz w:val="24"/>
          <w:szCs w:val="24"/>
          <w:shd w:val="clear" w:color="auto" w:fill="FFFFFF"/>
          <w:lang w:bidi="bn-BD"/>
        </w:rPr>
        <w:t xml:space="preserve">financial </w:t>
      </w:r>
      <w:r w:rsidR="00501C58" w:rsidRPr="002C08D7">
        <w:rPr>
          <w:rFonts w:ascii="Times New Roman" w:hAnsi="Times New Roman" w:cs="Times New Roman"/>
          <w:color w:val="000000" w:themeColor="text1"/>
          <w:sz w:val="24"/>
          <w:szCs w:val="24"/>
          <w:shd w:val="clear" w:color="auto" w:fill="FFFFFF"/>
          <w:lang w:bidi="bn-BD"/>
        </w:rPr>
        <w:t>losses of</w:t>
      </w:r>
      <w:r w:rsidR="007B4D90" w:rsidRPr="002C08D7">
        <w:rPr>
          <w:rFonts w:ascii="Times New Roman" w:hAnsi="Times New Roman" w:cs="Times New Roman"/>
          <w:color w:val="000000" w:themeColor="text1"/>
          <w:sz w:val="24"/>
          <w:szCs w:val="24"/>
          <w:shd w:val="clear" w:color="auto" w:fill="FFFFFF"/>
          <w:lang w:bidi="bn-BD"/>
        </w:rPr>
        <w:t xml:space="preserve"> broiler farmers </w:t>
      </w:r>
      <w:r w:rsidR="00700C79" w:rsidRPr="002C08D7">
        <w:rPr>
          <w:rFonts w:ascii="Times New Roman" w:hAnsi="Times New Roman" w:cs="Times New Roman"/>
          <w:color w:val="000000" w:themeColor="text1"/>
          <w:sz w:val="24"/>
          <w:szCs w:val="24"/>
          <w:shd w:val="clear" w:color="auto" w:fill="FFFFFF"/>
          <w:lang w:bidi="bn-BD"/>
        </w:rPr>
        <w:t>(</w:t>
      </w:r>
      <w:r w:rsidR="007B4D90" w:rsidRPr="002C08D7">
        <w:rPr>
          <w:rFonts w:ascii="Times New Roman" w:hAnsi="Times New Roman" w:cs="Times New Roman"/>
          <w:color w:val="000000" w:themeColor="text1"/>
          <w:sz w:val="24"/>
          <w:szCs w:val="24"/>
          <w:shd w:val="clear" w:color="auto" w:fill="FFFFFF"/>
        </w:rPr>
        <w:t>Vukina, 2001</w:t>
      </w:r>
      <w:r w:rsidR="00700C79" w:rsidRPr="002C08D7">
        <w:rPr>
          <w:rFonts w:ascii="Times New Roman" w:hAnsi="Times New Roman" w:cs="Times New Roman"/>
          <w:color w:val="000000" w:themeColor="text1"/>
          <w:sz w:val="24"/>
          <w:szCs w:val="24"/>
          <w:shd w:val="clear" w:color="auto" w:fill="FFFFFF"/>
        </w:rPr>
        <w:t>)</w:t>
      </w:r>
      <w:r w:rsidR="007B4D90" w:rsidRPr="002C08D7">
        <w:rPr>
          <w:rFonts w:ascii="Times New Roman" w:hAnsi="Times New Roman" w:cs="Times New Roman"/>
          <w:color w:val="000000" w:themeColor="text1"/>
          <w:sz w:val="24"/>
          <w:szCs w:val="24"/>
          <w:shd w:val="clear" w:color="auto" w:fill="FFFFFF"/>
          <w:lang w:bidi="bn-BD"/>
        </w:rPr>
        <w:t>.</w:t>
      </w:r>
      <w:r w:rsidR="006F383B" w:rsidRPr="002C08D7">
        <w:rPr>
          <w:rFonts w:ascii="Times New Roman" w:hAnsi="Times New Roman" w:cs="Times New Roman"/>
          <w:color w:val="000000" w:themeColor="text1"/>
          <w:sz w:val="24"/>
          <w:szCs w:val="24"/>
          <w:shd w:val="clear" w:color="auto" w:fill="FFFFFF"/>
          <w:lang w:bidi="bn-BD"/>
        </w:rPr>
        <w:t xml:space="preserve"> </w:t>
      </w:r>
      <w:r w:rsidR="005B482B" w:rsidRPr="002C08D7">
        <w:rPr>
          <w:rFonts w:ascii="Times New Roman" w:hAnsi="Times New Roman" w:cs="Times New Roman"/>
          <w:color w:val="000000" w:themeColor="text1"/>
          <w:sz w:val="24"/>
          <w:szCs w:val="24"/>
          <w:shd w:val="clear" w:color="auto" w:fill="FFFFFF"/>
          <w:lang w:bidi="bn-BD"/>
        </w:rPr>
        <w:t xml:space="preserve">The form of contract farming can be defined in various ways depending on some criteria, for example, types of partners involved, shared risks, </w:t>
      </w:r>
      <w:r w:rsidR="00501C58" w:rsidRPr="002C08D7">
        <w:rPr>
          <w:rFonts w:ascii="Times New Roman" w:hAnsi="Times New Roman" w:cs="Times New Roman"/>
          <w:color w:val="000000" w:themeColor="text1"/>
          <w:sz w:val="24"/>
          <w:szCs w:val="24"/>
          <w:shd w:val="clear" w:color="auto" w:fill="FFFFFF"/>
          <w:lang w:bidi="bn-BD"/>
        </w:rPr>
        <w:t>and benefits,</w:t>
      </w:r>
      <w:r w:rsidR="005B482B" w:rsidRPr="002C08D7">
        <w:rPr>
          <w:rFonts w:ascii="Times New Roman" w:hAnsi="Times New Roman" w:cs="Times New Roman"/>
          <w:color w:val="000000" w:themeColor="text1"/>
          <w:sz w:val="24"/>
          <w:szCs w:val="24"/>
          <w:shd w:val="clear" w:color="auto" w:fill="FFFFFF"/>
          <w:lang w:bidi="bn-BD"/>
        </w:rPr>
        <w:t xml:space="preserve"> and obligations, type</w:t>
      </w:r>
      <w:r w:rsidR="00501C58" w:rsidRPr="002C08D7">
        <w:rPr>
          <w:rFonts w:ascii="Times New Roman" w:hAnsi="Times New Roman" w:cs="Times New Roman"/>
          <w:color w:val="000000" w:themeColor="text1"/>
          <w:sz w:val="24"/>
          <w:szCs w:val="24"/>
          <w:shd w:val="clear" w:color="auto" w:fill="FFFFFF"/>
          <w:lang w:bidi="bn-BD"/>
        </w:rPr>
        <w:t>s</w:t>
      </w:r>
      <w:r w:rsidR="005B482B" w:rsidRPr="002C08D7">
        <w:rPr>
          <w:rFonts w:ascii="Times New Roman" w:hAnsi="Times New Roman" w:cs="Times New Roman"/>
          <w:color w:val="000000" w:themeColor="text1"/>
          <w:sz w:val="24"/>
          <w:szCs w:val="24"/>
          <w:shd w:val="clear" w:color="auto" w:fill="FFFFFF"/>
          <w:lang w:bidi="bn-BD"/>
        </w:rPr>
        <w:t xml:space="preserve"> of agreements, enforcement and monitoring, and settling of disputes </w:t>
      </w:r>
      <w:r w:rsidR="00700C79" w:rsidRPr="002C08D7">
        <w:rPr>
          <w:rFonts w:ascii="Times New Roman" w:hAnsi="Times New Roman" w:cs="Times New Roman"/>
          <w:color w:val="000000" w:themeColor="text1"/>
          <w:sz w:val="24"/>
          <w:szCs w:val="24"/>
          <w:shd w:val="clear" w:color="auto" w:fill="FFFFFF"/>
          <w:lang w:bidi="bn-BD"/>
        </w:rPr>
        <w:t>(</w:t>
      </w:r>
      <w:r w:rsidR="005B482B" w:rsidRPr="002C08D7">
        <w:rPr>
          <w:rFonts w:ascii="Times New Roman" w:hAnsi="Times New Roman" w:cs="Times New Roman"/>
          <w:color w:val="000000" w:themeColor="text1"/>
          <w:sz w:val="24"/>
          <w:szCs w:val="24"/>
          <w:shd w:val="clear" w:color="auto" w:fill="FFFFFF"/>
        </w:rPr>
        <w:t>Jabbar et al., 2007</w:t>
      </w:r>
      <w:r w:rsidR="00700C79" w:rsidRPr="002C08D7">
        <w:rPr>
          <w:rFonts w:ascii="Times New Roman" w:hAnsi="Times New Roman" w:cs="Times New Roman"/>
          <w:color w:val="000000" w:themeColor="text1"/>
          <w:sz w:val="24"/>
          <w:szCs w:val="24"/>
          <w:shd w:val="clear" w:color="auto" w:fill="FFFFFF"/>
        </w:rPr>
        <w:t>)</w:t>
      </w:r>
      <w:r w:rsidR="005B482B" w:rsidRPr="002C08D7">
        <w:rPr>
          <w:rFonts w:ascii="Times New Roman" w:hAnsi="Times New Roman" w:cs="Times New Roman"/>
          <w:color w:val="000000" w:themeColor="text1"/>
          <w:sz w:val="24"/>
          <w:szCs w:val="24"/>
          <w:shd w:val="clear" w:color="auto" w:fill="FFFFFF"/>
          <w:lang w:bidi="bn-BD"/>
        </w:rPr>
        <w:t xml:space="preserve">. </w:t>
      </w:r>
    </w:p>
    <w:p w14:paraId="74866475" w14:textId="5B28B2E1" w:rsidR="0089437B" w:rsidRPr="002C08D7" w:rsidRDefault="00700C79" w:rsidP="002B53D8">
      <w:pPr>
        <w:shd w:val="clear" w:color="auto" w:fill="FFFFFF"/>
        <w:spacing w:before="240" w:line="360" w:lineRule="auto"/>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In b</w:t>
      </w:r>
      <w:r w:rsidR="0067654D" w:rsidRPr="002C08D7">
        <w:rPr>
          <w:rFonts w:ascii="Times New Roman" w:hAnsi="Times New Roman" w:cs="Times New Roman"/>
          <w:color w:val="000000" w:themeColor="text1"/>
          <w:sz w:val="24"/>
          <w:szCs w:val="24"/>
          <w:shd w:val="clear" w:color="auto" w:fill="FFFFFF"/>
          <w:lang w:bidi="bn-BD"/>
        </w:rPr>
        <w:t>roiler</w:t>
      </w:r>
      <w:r w:rsidR="00501C58" w:rsidRPr="002C08D7">
        <w:rPr>
          <w:rFonts w:ascii="Times New Roman" w:hAnsi="Times New Roman" w:cs="Times New Roman"/>
          <w:color w:val="000000" w:themeColor="text1"/>
          <w:sz w:val="24"/>
          <w:szCs w:val="24"/>
          <w:shd w:val="clear" w:color="auto" w:fill="FFFFFF"/>
          <w:lang w:bidi="bn-BD"/>
        </w:rPr>
        <w:t xml:space="preserve"> contract farming,</w:t>
      </w:r>
      <w:r w:rsidRPr="002C08D7">
        <w:rPr>
          <w:rFonts w:ascii="Times New Roman" w:hAnsi="Times New Roman" w:cs="Times New Roman"/>
          <w:color w:val="000000" w:themeColor="text1"/>
          <w:sz w:val="24"/>
          <w:szCs w:val="24"/>
          <w:shd w:val="clear" w:color="auto" w:fill="FFFFFF"/>
          <w:lang w:bidi="bn-BD"/>
        </w:rPr>
        <w:t xml:space="preserve"> </w:t>
      </w:r>
      <w:r w:rsidR="009F58E8" w:rsidRPr="002C08D7">
        <w:rPr>
          <w:rFonts w:ascii="Times New Roman" w:hAnsi="Times New Roman" w:cs="Times New Roman"/>
          <w:color w:val="000000" w:themeColor="text1"/>
          <w:sz w:val="24"/>
          <w:szCs w:val="24"/>
          <w:shd w:val="clear" w:color="auto" w:fill="FFFFFF"/>
          <w:lang w:bidi="bn-BD"/>
        </w:rPr>
        <w:t>coordination or integration</w:t>
      </w:r>
      <w:r w:rsidRPr="002C08D7">
        <w:rPr>
          <w:rFonts w:ascii="Times New Roman" w:hAnsi="Times New Roman" w:cs="Times New Roman"/>
          <w:color w:val="000000" w:themeColor="text1"/>
          <w:sz w:val="24"/>
          <w:szCs w:val="24"/>
          <w:shd w:val="clear" w:color="auto" w:fill="FFFFFF"/>
          <w:lang w:bidi="bn-BD"/>
        </w:rPr>
        <w:t xml:space="preserve"> is specified</w:t>
      </w:r>
      <w:r w:rsidR="009F58E8" w:rsidRPr="002C08D7">
        <w:rPr>
          <w:rFonts w:ascii="Times New Roman" w:hAnsi="Times New Roman" w:cs="Times New Roman"/>
          <w:color w:val="000000" w:themeColor="text1"/>
          <w:sz w:val="24"/>
          <w:szCs w:val="24"/>
          <w:shd w:val="clear" w:color="auto" w:fill="FFFFFF"/>
          <w:lang w:bidi="bn-BD"/>
        </w:rPr>
        <w:t xml:space="preserve"> between the broiler farmers and integrators</w:t>
      </w:r>
      <w:r w:rsidR="006F383B" w:rsidRPr="002C08D7">
        <w:rPr>
          <w:rFonts w:ascii="Times New Roman" w:hAnsi="Times New Roman" w:cs="Times New Roman"/>
          <w:color w:val="000000" w:themeColor="text1"/>
          <w:sz w:val="24"/>
          <w:szCs w:val="24"/>
          <w:shd w:val="clear" w:color="auto" w:fill="FFFFFF"/>
          <w:lang w:bidi="bn-BD"/>
        </w:rPr>
        <w:t xml:space="preserve"> </w:t>
      </w:r>
      <w:r w:rsidRPr="002C08D7">
        <w:rPr>
          <w:rFonts w:ascii="Times New Roman" w:hAnsi="Times New Roman" w:cs="Times New Roman"/>
          <w:color w:val="000000" w:themeColor="text1"/>
          <w:sz w:val="24"/>
          <w:szCs w:val="24"/>
          <w:shd w:val="clear" w:color="auto" w:fill="FFFFFF"/>
          <w:lang w:bidi="bn-BD"/>
        </w:rPr>
        <w:t xml:space="preserve">about </w:t>
      </w:r>
      <w:r w:rsidR="009F58E8" w:rsidRPr="002C08D7">
        <w:rPr>
          <w:rFonts w:ascii="Times New Roman" w:hAnsi="Times New Roman" w:cs="Times New Roman"/>
          <w:color w:val="000000" w:themeColor="text1"/>
          <w:sz w:val="24"/>
          <w:szCs w:val="24"/>
          <w:shd w:val="clear" w:color="auto" w:fill="FFFFFF"/>
          <w:lang w:bidi="bn-BD"/>
        </w:rPr>
        <w:t>the conditions or stages of producing and marketing broiler</w:t>
      </w:r>
      <w:r w:rsidR="00501C58" w:rsidRPr="002C08D7">
        <w:rPr>
          <w:rFonts w:ascii="Times New Roman" w:hAnsi="Times New Roman" w:cs="Times New Roman"/>
          <w:color w:val="000000" w:themeColor="text1"/>
          <w:sz w:val="24"/>
          <w:szCs w:val="24"/>
          <w:shd w:val="clear" w:color="auto" w:fill="FFFFFF"/>
          <w:lang w:bidi="bn-BD"/>
        </w:rPr>
        <w:t>s</w:t>
      </w:r>
      <w:r w:rsidR="006F383B" w:rsidRPr="002C08D7">
        <w:rPr>
          <w:rFonts w:ascii="Times New Roman" w:hAnsi="Times New Roman" w:cs="Times New Roman"/>
          <w:color w:val="000000" w:themeColor="text1"/>
          <w:sz w:val="24"/>
          <w:szCs w:val="24"/>
          <w:shd w:val="clear" w:color="auto" w:fill="FFFFFF"/>
          <w:lang w:bidi="bn-BD"/>
        </w:rPr>
        <w:t xml:space="preserve"> </w:t>
      </w:r>
      <w:r w:rsidRPr="002C08D7">
        <w:rPr>
          <w:rFonts w:ascii="Times New Roman" w:hAnsi="Times New Roman" w:cs="Times New Roman"/>
          <w:color w:val="000000" w:themeColor="text1"/>
          <w:sz w:val="24"/>
          <w:szCs w:val="24"/>
          <w:shd w:val="clear" w:color="auto" w:fill="FFFFFF"/>
          <w:lang w:bidi="bn-BD"/>
        </w:rPr>
        <w:t>(</w:t>
      </w:r>
      <w:r w:rsidR="00E437A4" w:rsidRPr="002C08D7">
        <w:rPr>
          <w:rFonts w:ascii="Times New Roman" w:hAnsi="Times New Roman" w:cs="Times New Roman"/>
          <w:color w:val="000000" w:themeColor="text1"/>
          <w:sz w:val="24"/>
          <w:szCs w:val="24"/>
          <w:shd w:val="clear" w:color="auto" w:fill="FFFFFF"/>
        </w:rPr>
        <w:t>Martin, 1994; Begu</w:t>
      </w:r>
      <w:r w:rsidRPr="002C08D7">
        <w:rPr>
          <w:rFonts w:ascii="Times New Roman" w:hAnsi="Times New Roman" w:cs="Times New Roman"/>
          <w:color w:val="000000" w:themeColor="text1"/>
          <w:sz w:val="24"/>
          <w:szCs w:val="24"/>
          <w:shd w:val="clear" w:color="auto" w:fill="FFFFFF"/>
        </w:rPr>
        <w:t>m</w:t>
      </w:r>
      <w:r w:rsidR="00E437A4" w:rsidRPr="002C08D7">
        <w:rPr>
          <w:rFonts w:ascii="Times New Roman" w:hAnsi="Times New Roman" w:cs="Times New Roman"/>
          <w:color w:val="000000" w:themeColor="text1"/>
          <w:sz w:val="24"/>
          <w:szCs w:val="24"/>
          <w:shd w:val="clear" w:color="auto" w:fill="FFFFFF"/>
        </w:rPr>
        <w:t>, 2005</w:t>
      </w:r>
      <w:r w:rsidRPr="002C08D7">
        <w:rPr>
          <w:rFonts w:ascii="Times New Roman" w:hAnsi="Times New Roman" w:cs="Times New Roman"/>
          <w:color w:val="000000" w:themeColor="text1"/>
          <w:sz w:val="24"/>
          <w:szCs w:val="24"/>
          <w:shd w:val="clear" w:color="auto" w:fill="FFFFFF"/>
        </w:rPr>
        <w:t>)</w:t>
      </w:r>
      <w:r w:rsidR="009F58E8" w:rsidRPr="002C08D7">
        <w:rPr>
          <w:rFonts w:ascii="Times New Roman" w:hAnsi="Times New Roman" w:cs="Times New Roman"/>
          <w:color w:val="000000" w:themeColor="text1"/>
          <w:sz w:val="24"/>
          <w:szCs w:val="24"/>
          <w:shd w:val="clear" w:color="auto" w:fill="FFFFFF"/>
          <w:lang w:bidi="bn-BD"/>
        </w:rPr>
        <w:t>.</w:t>
      </w:r>
      <w:r w:rsidR="00E437A4" w:rsidRPr="002C08D7">
        <w:rPr>
          <w:rFonts w:ascii="Times New Roman" w:hAnsi="Times New Roman" w:cs="Times New Roman"/>
          <w:color w:val="000000" w:themeColor="text1"/>
          <w:sz w:val="24"/>
          <w:szCs w:val="24"/>
          <w:shd w:val="clear" w:color="auto" w:fill="FFFFFF"/>
          <w:lang w:bidi="bn-BD"/>
        </w:rPr>
        <w:t xml:space="preserve"> Here, the integrators are the owners of the </w:t>
      </w:r>
      <w:r w:rsidR="0067654D" w:rsidRPr="002C08D7">
        <w:rPr>
          <w:rFonts w:ascii="Times New Roman" w:hAnsi="Times New Roman" w:cs="Times New Roman"/>
          <w:color w:val="000000" w:themeColor="text1"/>
          <w:sz w:val="24"/>
          <w:szCs w:val="24"/>
          <w:shd w:val="clear" w:color="auto" w:fill="FFFFFF"/>
          <w:lang w:bidi="bn-BD"/>
        </w:rPr>
        <w:t>DOCs to be ready broiler</w:t>
      </w:r>
      <w:r w:rsidR="00501C58" w:rsidRPr="002C08D7">
        <w:rPr>
          <w:rFonts w:ascii="Times New Roman" w:hAnsi="Times New Roman" w:cs="Times New Roman"/>
          <w:color w:val="000000" w:themeColor="text1"/>
          <w:sz w:val="24"/>
          <w:szCs w:val="24"/>
          <w:shd w:val="clear" w:color="auto" w:fill="FFFFFF"/>
          <w:lang w:bidi="bn-BD"/>
        </w:rPr>
        <w:t>s and suppliers of the DOCs</w:t>
      </w:r>
      <w:r w:rsidR="0067654D" w:rsidRPr="002C08D7">
        <w:rPr>
          <w:rFonts w:ascii="Times New Roman" w:hAnsi="Times New Roman" w:cs="Times New Roman"/>
          <w:color w:val="000000" w:themeColor="text1"/>
          <w:sz w:val="24"/>
          <w:szCs w:val="24"/>
          <w:shd w:val="clear" w:color="auto" w:fill="FFFFFF"/>
          <w:lang w:bidi="bn-BD"/>
        </w:rPr>
        <w:t xml:space="preserve">, feeds, veterinary services, and technology </w:t>
      </w:r>
      <w:r w:rsidRPr="002C08D7">
        <w:rPr>
          <w:rFonts w:ascii="Times New Roman" w:hAnsi="Times New Roman" w:cs="Times New Roman"/>
          <w:color w:val="000000" w:themeColor="text1"/>
          <w:sz w:val="24"/>
          <w:szCs w:val="24"/>
          <w:shd w:val="clear" w:color="auto" w:fill="FFFFFF"/>
          <w:lang w:bidi="bn-BD"/>
        </w:rPr>
        <w:t>(</w:t>
      </w:r>
      <w:r w:rsidR="0067654D" w:rsidRPr="002C08D7">
        <w:rPr>
          <w:rFonts w:ascii="Times New Roman" w:hAnsi="Times New Roman" w:cs="Times New Roman"/>
          <w:color w:val="000000" w:themeColor="text1"/>
          <w:sz w:val="24"/>
          <w:szCs w:val="24"/>
          <w:shd w:val="clear" w:color="auto" w:fill="FFFFFF"/>
        </w:rPr>
        <w:t>Martin,</w:t>
      </w:r>
      <w:r w:rsidR="00966933" w:rsidRPr="002C08D7">
        <w:rPr>
          <w:rFonts w:ascii="Times New Roman" w:hAnsi="Times New Roman" w:cs="Times New Roman"/>
          <w:color w:val="000000" w:themeColor="text1"/>
          <w:sz w:val="24"/>
          <w:szCs w:val="24"/>
          <w:shd w:val="clear" w:color="auto" w:fill="FFFFFF"/>
        </w:rPr>
        <w:t xml:space="preserve"> </w:t>
      </w:r>
      <w:r w:rsidR="0067654D" w:rsidRPr="002C08D7">
        <w:rPr>
          <w:rFonts w:ascii="Times New Roman" w:hAnsi="Times New Roman" w:cs="Times New Roman"/>
          <w:color w:val="000000" w:themeColor="text1"/>
          <w:sz w:val="24"/>
          <w:szCs w:val="24"/>
          <w:shd w:val="clear" w:color="auto" w:fill="FFFFFF"/>
        </w:rPr>
        <w:t>1994</w:t>
      </w:r>
      <w:r w:rsidRPr="002C08D7">
        <w:rPr>
          <w:rFonts w:ascii="Times New Roman" w:hAnsi="Times New Roman" w:cs="Times New Roman"/>
          <w:color w:val="000000" w:themeColor="text1"/>
          <w:sz w:val="24"/>
          <w:szCs w:val="24"/>
          <w:shd w:val="clear" w:color="auto" w:fill="FFFFFF"/>
        </w:rPr>
        <w:t>)</w:t>
      </w:r>
      <w:r w:rsidR="0067654D" w:rsidRPr="002C08D7">
        <w:rPr>
          <w:rFonts w:ascii="Times New Roman" w:hAnsi="Times New Roman" w:cs="Times New Roman"/>
          <w:color w:val="000000" w:themeColor="text1"/>
          <w:sz w:val="24"/>
          <w:szCs w:val="24"/>
          <w:shd w:val="clear" w:color="auto" w:fill="FFFFFF"/>
          <w:lang w:bidi="bn-BD"/>
        </w:rPr>
        <w:t>. The broiler farmers</w:t>
      </w:r>
      <w:r w:rsidR="006F383B" w:rsidRPr="002C08D7">
        <w:rPr>
          <w:rFonts w:ascii="Times New Roman" w:hAnsi="Times New Roman" w:cs="Times New Roman"/>
          <w:color w:val="000000" w:themeColor="text1"/>
          <w:sz w:val="24"/>
          <w:szCs w:val="24"/>
          <w:shd w:val="clear" w:color="auto" w:fill="FFFFFF"/>
          <w:lang w:bidi="bn-BD"/>
        </w:rPr>
        <w:t xml:space="preserve"> </w:t>
      </w:r>
      <w:r w:rsidR="005B482B" w:rsidRPr="002C08D7">
        <w:rPr>
          <w:rFonts w:ascii="Times New Roman" w:hAnsi="Times New Roman" w:cs="Times New Roman"/>
          <w:color w:val="000000" w:themeColor="text1"/>
          <w:sz w:val="24"/>
          <w:szCs w:val="24"/>
          <w:shd w:val="clear" w:color="auto" w:fill="FFFFFF"/>
          <w:lang w:bidi="bn-BD"/>
        </w:rPr>
        <w:t>join</w:t>
      </w:r>
      <w:r w:rsidR="0067654D" w:rsidRPr="002C08D7">
        <w:rPr>
          <w:rFonts w:ascii="Times New Roman" w:hAnsi="Times New Roman" w:cs="Times New Roman"/>
          <w:color w:val="000000" w:themeColor="text1"/>
          <w:sz w:val="24"/>
          <w:szCs w:val="24"/>
          <w:shd w:val="clear" w:color="auto" w:fill="FFFFFF"/>
          <w:lang w:bidi="bn-BD"/>
        </w:rPr>
        <w:t xml:space="preserve"> the business with their labor and supporting infrastructure</w:t>
      </w:r>
      <w:r w:rsidR="00501C58" w:rsidRPr="002C08D7">
        <w:rPr>
          <w:rFonts w:ascii="Times New Roman" w:hAnsi="Times New Roman" w:cs="Times New Roman"/>
          <w:color w:val="000000" w:themeColor="text1"/>
          <w:sz w:val="24"/>
          <w:szCs w:val="24"/>
          <w:shd w:val="clear" w:color="auto" w:fill="FFFFFF"/>
          <w:lang w:bidi="bn-BD"/>
        </w:rPr>
        <w:t>.</w:t>
      </w:r>
      <w:r w:rsidR="0067654D" w:rsidRPr="002C08D7">
        <w:rPr>
          <w:rFonts w:ascii="Times New Roman" w:hAnsi="Times New Roman" w:cs="Times New Roman"/>
          <w:color w:val="000000" w:themeColor="text1"/>
          <w:sz w:val="24"/>
          <w:szCs w:val="24"/>
          <w:shd w:val="clear" w:color="auto" w:fill="FFFFFF"/>
          <w:lang w:bidi="bn-BD"/>
        </w:rPr>
        <w:t xml:space="preserve"> including land and housing facilities</w:t>
      </w:r>
      <w:r w:rsidR="006F383B" w:rsidRPr="002C08D7">
        <w:rPr>
          <w:rFonts w:ascii="Times New Roman" w:hAnsi="Times New Roman" w:cs="Times New Roman"/>
          <w:color w:val="000000" w:themeColor="text1"/>
          <w:sz w:val="24"/>
          <w:szCs w:val="24"/>
          <w:shd w:val="clear" w:color="auto" w:fill="FFFFFF"/>
          <w:lang w:bidi="bn-BD"/>
        </w:rPr>
        <w:t xml:space="preserve"> </w:t>
      </w:r>
      <w:r w:rsidR="0089437B" w:rsidRPr="002C08D7">
        <w:rPr>
          <w:rFonts w:ascii="Times New Roman" w:hAnsi="Times New Roman" w:cs="Times New Roman"/>
          <w:color w:val="000000" w:themeColor="text1"/>
          <w:sz w:val="24"/>
          <w:szCs w:val="24"/>
          <w:shd w:val="clear" w:color="auto" w:fill="FFFFFF"/>
          <w:lang w:bidi="bn-BD"/>
        </w:rPr>
        <w:t>(</w:t>
      </w:r>
      <w:r w:rsidR="0067654D" w:rsidRPr="002C08D7">
        <w:rPr>
          <w:rFonts w:ascii="Times New Roman" w:hAnsi="Times New Roman" w:cs="Times New Roman"/>
          <w:color w:val="000000" w:themeColor="text1"/>
          <w:sz w:val="24"/>
          <w:szCs w:val="24"/>
          <w:shd w:val="clear" w:color="auto" w:fill="FFFFFF"/>
        </w:rPr>
        <w:t>Martin, 1994</w:t>
      </w:r>
      <w:r w:rsidR="0089437B" w:rsidRPr="002C08D7">
        <w:rPr>
          <w:rFonts w:ascii="Times New Roman" w:hAnsi="Times New Roman" w:cs="Times New Roman"/>
          <w:color w:val="000000" w:themeColor="text1"/>
          <w:sz w:val="24"/>
          <w:szCs w:val="24"/>
          <w:shd w:val="clear" w:color="auto" w:fill="FFFFFF"/>
        </w:rPr>
        <w:t>)</w:t>
      </w:r>
      <w:r w:rsidR="0067654D" w:rsidRPr="002C08D7">
        <w:rPr>
          <w:rFonts w:ascii="Times New Roman" w:hAnsi="Times New Roman" w:cs="Times New Roman"/>
          <w:color w:val="000000" w:themeColor="text1"/>
          <w:sz w:val="24"/>
          <w:szCs w:val="24"/>
          <w:shd w:val="clear" w:color="auto" w:fill="FFFFFF"/>
          <w:lang w:bidi="bn-BD"/>
        </w:rPr>
        <w:t>.</w:t>
      </w:r>
      <w:r w:rsidR="006F383B" w:rsidRPr="002C08D7">
        <w:rPr>
          <w:rFonts w:ascii="Times New Roman" w:hAnsi="Times New Roman" w:cs="Times New Roman"/>
          <w:color w:val="000000" w:themeColor="text1"/>
          <w:sz w:val="24"/>
          <w:szCs w:val="24"/>
          <w:shd w:val="clear" w:color="auto" w:fill="FFFFFF"/>
          <w:lang w:bidi="bn-BD"/>
        </w:rPr>
        <w:t xml:space="preserve"> </w:t>
      </w:r>
      <w:r w:rsidR="00501C58" w:rsidRPr="002C08D7">
        <w:rPr>
          <w:rFonts w:ascii="Times New Roman" w:hAnsi="Times New Roman" w:cs="Times New Roman"/>
          <w:color w:val="000000" w:themeColor="text1"/>
          <w:sz w:val="24"/>
          <w:szCs w:val="24"/>
          <w:shd w:val="clear" w:color="auto" w:fill="FFFFFF"/>
          <w:lang w:bidi="bn-BD"/>
        </w:rPr>
        <w:t>V</w:t>
      </w:r>
      <w:r w:rsidR="00C63601" w:rsidRPr="002C08D7">
        <w:rPr>
          <w:rFonts w:ascii="Times New Roman" w:hAnsi="Times New Roman" w:cs="Times New Roman"/>
          <w:color w:val="000000" w:themeColor="text1"/>
          <w:sz w:val="24"/>
          <w:szCs w:val="24"/>
          <w:shd w:val="clear" w:color="auto" w:fill="FFFFFF"/>
          <w:lang w:bidi="bn-BD"/>
        </w:rPr>
        <w:t>ertical pou</w:t>
      </w:r>
      <w:r w:rsidR="00501C58" w:rsidRPr="002C08D7">
        <w:rPr>
          <w:rFonts w:ascii="Times New Roman" w:hAnsi="Times New Roman" w:cs="Times New Roman"/>
          <w:color w:val="000000" w:themeColor="text1"/>
          <w:sz w:val="24"/>
          <w:szCs w:val="24"/>
          <w:shd w:val="clear" w:color="auto" w:fill="FFFFFF"/>
          <w:lang w:bidi="bn-BD"/>
        </w:rPr>
        <w:t>ltry contract farming comprises</w:t>
      </w:r>
      <w:r w:rsidR="007B4D90" w:rsidRPr="002C08D7">
        <w:rPr>
          <w:rFonts w:ascii="Times New Roman" w:hAnsi="Times New Roman" w:cs="Times New Roman"/>
          <w:color w:val="000000" w:themeColor="text1"/>
          <w:sz w:val="24"/>
          <w:szCs w:val="24"/>
          <w:shd w:val="clear" w:color="auto" w:fill="FFFFFF"/>
          <w:lang w:bidi="bn-BD"/>
        </w:rPr>
        <w:t xml:space="preserve"> two</w:t>
      </w:r>
      <w:r w:rsidR="005905A1" w:rsidRPr="002C08D7">
        <w:rPr>
          <w:rFonts w:ascii="Times New Roman" w:hAnsi="Times New Roman" w:cs="Times New Roman"/>
          <w:color w:val="000000" w:themeColor="text1"/>
          <w:sz w:val="24"/>
          <w:szCs w:val="24"/>
          <w:shd w:val="clear" w:color="auto" w:fill="FFFFFF"/>
          <w:lang w:bidi="bn-BD"/>
        </w:rPr>
        <w:t xml:space="preserve"> types of contracts: </w:t>
      </w:r>
      <w:r w:rsidR="00C63601" w:rsidRPr="002C08D7">
        <w:rPr>
          <w:rFonts w:ascii="Times New Roman" w:hAnsi="Times New Roman" w:cs="Times New Roman"/>
          <w:color w:val="000000" w:themeColor="text1"/>
          <w:sz w:val="24"/>
          <w:szCs w:val="24"/>
          <w:shd w:val="clear" w:color="auto" w:fill="FFFFFF"/>
          <w:lang w:bidi="bn-BD"/>
        </w:rPr>
        <w:t>production contracts</w:t>
      </w:r>
      <w:r w:rsidR="006F383B" w:rsidRPr="002C08D7">
        <w:rPr>
          <w:rFonts w:ascii="Times New Roman" w:hAnsi="Times New Roman" w:cs="Times New Roman"/>
          <w:color w:val="000000" w:themeColor="text1"/>
          <w:sz w:val="24"/>
          <w:szCs w:val="24"/>
          <w:shd w:val="clear" w:color="auto" w:fill="FFFFFF"/>
          <w:lang w:bidi="bn-BD"/>
        </w:rPr>
        <w:t xml:space="preserve"> </w:t>
      </w:r>
      <w:r w:rsidR="00C63601" w:rsidRPr="002C08D7">
        <w:rPr>
          <w:rFonts w:ascii="Times New Roman" w:hAnsi="Times New Roman" w:cs="Times New Roman"/>
          <w:color w:val="000000" w:themeColor="text1"/>
          <w:sz w:val="24"/>
          <w:szCs w:val="24"/>
          <w:shd w:val="clear" w:color="auto" w:fill="FFFFFF"/>
          <w:lang w:bidi="bn-BD"/>
        </w:rPr>
        <w:t>(backward integration) and marketing contracts (forward</w:t>
      </w:r>
      <w:r w:rsidR="005905A1" w:rsidRPr="002C08D7">
        <w:rPr>
          <w:rFonts w:ascii="Times New Roman" w:hAnsi="Times New Roman" w:cs="Times New Roman"/>
          <w:color w:val="000000" w:themeColor="text1"/>
          <w:sz w:val="24"/>
          <w:szCs w:val="24"/>
          <w:shd w:val="clear" w:color="auto" w:fill="FFFFFF"/>
          <w:lang w:bidi="bn-BD"/>
        </w:rPr>
        <w:t xml:space="preserve"> integration)</w:t>
      </w:r>
      <w:r w:rsidR="006F383B" w:rsidRPr="002C08D7">
        <w:rPr>
          <w:rFonts w:ascii="Times New Roman" w:hAnsi="Times New Roman" w:cs="Times New Roman"/>
          <w:color w:val="000000" w:themeColor="text1"/>
          <w:sz w:val="24"/>
          <w:szCs w:val="24"/>
          <w:shd w:val="clear" w:color="auto" w:fill="FFFFFF"/>
          <w:lang w:bidi="bn-BD"/>
        </w:rPr>
        <w:t xml:space="preserve"> </w:t>
      </w:r>
      <w:r w:rsidR="0089437B" w:rsidRPr="002C08D7">
        <w:rPr>
          <w:rFonts w:ascii="Times New Roman" w:hAnsi="Times New Roman" w:cs="Times New Roman"/>
          <w:color w:val="000000" w:themeColor="text1"/>
          <w:sz w:val="24"/>
          <w:szCs w:val="24"/>
          <w:shd w:val="clear" w:color="auto" w:fill="FFFFFF"/>
          <w:lang w:bidi="bn-BD"/>
        </w:rPr>
        <w:lastRenderedPageBreak/>
        <w:t>(</w:t>
      </w:r>
      <w:r w:rsidR="005905A1" w:rsidRPr="002C08D7">
        <w:rPr>
          <w:rFonts w:ascii="Times New Roman" w:hAnsi="Times New Roman" w:cs="Times New Roman"/>
          <w:color w:val="000000" w:themeColor="text1"/>
          <w:sz w:val="24"/>
          <w:szCs w:val="24"/>
          <w:shd w:val="clear" w:color="auto" w:fill="FFFFFF"/>
        </w:rPr>
        <w:t>Begum, 2005</w:t>
      </w:r>
      <w:r w:rsidR="0089437B" w:rsidRPr="002C08D7">
        <w:rPr>
          <w:rFonts w:ascii="Times New Roman" w:hAnsi="Times New Roman" w:cs="Times New Roman"/>
          <w:color w:val="000000" w:themeColor="text1"/>
          <w:sz w:val="24"/>
          <w:szCs w:val="24"/>
          <w:shd w:val="clear" w:color="auto" w:fill="FFFFFF"/>
        </w:rPr>
        <w:t>)</w:t>
      </w:r>
      <w:r w:rsidR="005905A1" w:rsidRPr="002C08D7">
        <w:rPr>
          <w:rFonts w:ascii="Times New Roman" w:hAnsi="Times New Roman" w:cs="Times New Roman"/>
          <w:color w:val="000000" w:themeColor="text1"/>
          <w:sz w:val="24"/>
          <w:szCs w:val="24"/>
          <w:shd w:val="clear" w:color="auto" w:fill="FFFFFF"/>
          <w:lang w:bidi="bn-BD"/>
        </w:rPr>
        <w:t>. Production contracts determine the s</w:t>
      </w:r>
      <w:r w:rsidR="00501C58" w:rsidRPr="002C08D7">
        <w:rPr>
          <w:rFonts w:ascii="Times New Roman" w:hAnsi="Times New Roman" w:cs="Times New Roman"/>
          <w:color w:val="000000" w:themeColor="text1"/>
          <w:sz w:val="24"/>
          <w:szCs w:val="24"/>
          <w:shd w:val="clear" w:color="auto" w:fill="FFFFFF"/>
          <w:lang w:bidi="bn-BD"/>
        </w:rPr>
        <w:t>ervices provided by the farmers, and farmers obtain</w:t>
      </w:r>
      <w:r w:rsidR="005905A1" w:rsidRPr="002C08D7">
        <w:rPr>
          <w:rFonts w:ascii="Times New Roman" w:hAnsi="Times New Roman" w:cs="Times New Roman"/>
          <w:color w:val="000000" w:themeColor="text1"/>
          <w:sz w:val="24"/>
          <w:szCs w:val="24"/>
          <w:shd w:val="clear" w:color="auto" w:fill="FFFFFF"/>
          <w:lang w:bidi="bn-BD"/>
        </w:rPr>
        <w:t xml:space="preserve"> compensation from the</w:t>
      </w:r>
      <w:r w:rsidR="00501C58" w:rsidRPr="002C08D7">
        <w:rPr>
          <w:rFonts w:ascii="Times New Roman" w:hAnsi="Times New Roman" w:cs="Times New Roman"/>
          <w:color w:val="000000" w:themeColor="text1"/>
          <w:sz w:val="24"/>
          <w:szCs w:val="24"/>
          <w:shd w:val="clear" w:color="auto" w:fill="FFFFFF"/>
          <w:lang w:bidi="bn-BD"/>
        </w:rPr>
        <w:t xml:space="preserve"> integrator and responsibility </w:t>
      </w:r>
      <w:r w:rsidR="005905A1" w:rsidRPr="002C08D7">
        <w:rPr>
          <w:rFonts w:ascii="Times New Roman" w:hAnsi="Times New Roman" w:cs="Times New Roman"/>
          <w:color w:val="000000" w:themeColor="text1"/>
          <w:sz w:val="24"/>
          <w:szCs w:val="24"/>
          <w:shd w:val="clear" w:color="auto" w:fill="FFFFFF"/>
          <w:lang w:bidi="bn-BD"/>
        </w:rPr>
        <w:t>f</w:t>
      </w:r>
      <w:r w:rsidR="00501C58" w:rsidRPr="002C08D7">
        <w:rPr>
          <w:rFonts w:ascii="Times New Roman" w:hAnsi="Times New Roman" w:cs="Times New Roman"/>
          <w:color w:val="000000" w:themeColor="text1"/>
          <w:sz w:val="24"/>
          <w:szCs w:val="24"/>
          <w:shd w:val="clear" w:color="auto" w:fill="FFFFFF"/>
          <w:lang w:bidi="bn-BD"/>
        </w:rPr>
        <w:t>rom</w:t>
      </w:r>
      <w:r w:rsidR="005905A1" w:rsidRPr="002C08D7">
        <w:rPr>
          <w:rFonts w:ascii="Times New Roman" w:hAnsi="Times New Roman" w:cs="Times New Roman"/>
          <w:color w:val="000000" w:themeColor="text1"/>
          <w:sz w:val="24"/>
          <w:szCs w:val="24"/>
          <w:shd w:val="clear" w:color="auto" w:fill="FFFFFF"/>
          <w:lang w:bidi="bn-BD"/>
        </w:rPr>
        <w:t xml:space="preserve"> the integrator toward the farmers </w:t>
      </w:r>
      <w:r w:rsidR="0089437B" w:rsidRPr="002C08D7">
        <w:rPr>
          <w:rFonts w:ascii="Times New Roman" w:hAnsi="Times New Roman" w:cs="Times New Roman"/>
          <w:color w:val="000000" w:themeColor="text1"/>
          <w:sz w:val="24"/>
          <w:szCs w:val="24"/>
          <w:shd w:val="clear" w:color="auto" w:fill="FFFFFF"/>
          <w:lang w:bidi="bn-BD"/>
        </w:rPr>
        <w:t>(</w:t>
      </w:r>
      <w:r w:rsidR="005905A1" w:rsidRPr="002C08D7">
        <w:rPr>
          <w:rFonts w:ascii="Times New Roman" w:hAnsi="Times New Roman" w:cs="Times New Roman"/>
          <w:color w:val="000000" w:themeColor="text1"/>
          <w:sz w:val="24"/>
          <w:szCs w:val="24"/>
          <w:shd w:val="clear" w:color="auto" w:fill="FFFFFF"/>
        </w:rPr>
        <w:t>Begum, 2005</w:t>
      </w:r>
      <w:r w:rsidR="0006488F" w:rsidRPr="002C08D7">
        <w:rPr>
          <w:rFonts w:ascii="Times New Roman" w:hAnsi="Times New Roman" w:cs="Times New Roman"/>
          <w:color w:val="000000" w:themeColor="text1"/>
          <w:sz w:val="24"/>
          <w:szCs w:val="24"/>
          <w:shd w:val="clear" w:color="auto" w:fill="FFFFFF"/>
        </w:rPr>
        <w:t>; MacDonald, 2011</w:t>
      </w:r>
      <w:r w:rsidR="0089437B" w:rsidRPr="002C08D7">
        <w:rPr>
          <w:rFonts w:ascii="Times New Roman" w:hAnsi="Times New Roman" w:cs="Times New Roman"/>
          <w:color w:val="000000" w:themeColor="text1"/>
          <w:sz w:val="24"/>
          <w:szCs w:val="24"/>
          <w:shd w:val="clear" w:color="auto" w:fill="FFFFFF"/>
        </w:rPr>
        <w:t>)</w:t>
      </w:r>
      <w:r w:rsidR="005905A1" w:rsidRPr="002C08D7">
        <w:rPr>
          <w:rFonts w:ascii="Times New Roman" w:hAnsi="Times New Roman" w:cs="Times New Roman"/>
          <w:color w:val="000000" w:themeColor="text1"/>
          <w:sz w:val="24"/>
          <w:szCs w:val="24"/>
          <w:shd w:val="clear" w:color="auto" w:fill="FFFFFF"/>
          <w:lang w:bidi="bn-BD"/>
        </w:rPr>
        <w:t>.</w:t>
      </w:r>
      <w:r w:rsidR="006F383B" w:rsidRPr="002C08D7">
        <w:rPr>
          <w:rFonts w:ascii="Times New Roman" w:hAnsi="Times New Roman" w:cs="Times New Roman"/>
          <w:color w:val="000000" w:themeColor="text1"/>
          <w:sz w:val="24"/>
          <w:szCs w:val="24"/>
          <w:shd w:val="clear" w:color="auto" w:fill="FFFFFF"/>
          <w:lang w:bidi="bn-BD"/>
        </w:rPr>
        <w:t xml:space="preserve"> </w:t>
      </w:r>
      <w:r w:rsidR="005905A1" w:rsidRPr="002C08D7">
        <w:rPr>
          <w:rFonts w:ascii="Times New Roman" w:hAnsi="Times New Roman" w:cs="Times New Roman"/>
          <w:color w:val="000000" w:themeColor="text1"/>
          <w:sz w:val="24"/>
          <w:szCs w:val="24"/>
          <w:shd w:val="clear" w:color="auto" w:fill="FFFFFF"/>
          <w:lang w:bidi="bn-BD"/>
        </w:rPr>
        <w:t xml:space="preserve">Marketing contracts </w:t>
      </w:r>
      <w:r w:rsidR="0006488F" w:rsidRPr="002C08D7">
        <w:rPr>
          <w:rFonts w:ascii="Times New Roman" w:hAnsi="Times New Roman" w:cs="Times New Roman"/>
          <w:color w:val="000000" w:themeColor="text1"/>
          <w:sz w:val="24"/>
          <w:szCs w:val="24"/>
          <w:shd w:val="clear" w:color="auto" w:fill="FFFFFF"/>
          <w:lang w:bidi="bn-BD"/>
        </w:rPr>
        <w:t>focus</w:t>
      </w:r>
      <w:r w:rsidR="00501C58" w:rsidRPr="002C08D7">
        <w:rPr>
          <w:rFonts w:ascii="Times New Roman" w:hAnsi="Times New Roman" w:cs="Times New Roman"/>
          <w:color w:val="000000" w:themeColor="text1"/>
          <w:sz w:val="24"/>
          <w:szCs w:val="24"/>
          <w:shd w:val="clear" w:color="auto" w:fill="FFFFFF"/>
          <w:lang w:bidi="bn-BD"/>
        </w:rPr>
        <w:t xml:space="preserve"> on</w:t>
      </w:r>
      <w:r w:rsidR="0006488F" w:rsidRPr="002C08D7">
        <w:rPr>
          <w:rFonts w:ascii="Times New Roman" w:hAnsi="Times New Roman" w:cs="Times New Roman"/>
          <w:color w:val="000000" w:themeColor="text1"/>
          <w:sz w:val="24"/>
          <w:szCs w:val="24"/>
          <w:shd w:val="clear" w:color="auto" w:fill="FFFFFF"/>
          <w:lang w:bidi="bn-BD"/>
        </w:rPr>
        <w:t xml:space="preserve"> the ready product’s pricing, amount</w:t>
      </w:r>
      <w:r w:rsidR="00501C58" w:rsidRPr="002C08D7">
        <w:rPr>
          <w:rFonts w:ascii="Times New Roman" w:hAnsi="Times New Roman" w:cs="Times New Roman"/>
          <w:color w:val="000000" w:themeColor="text1"/>
          <w:sz w:val="24"/>
          <w:szCs w:val="24"/>
          <w:shd w:val="clear" w:color="auto" w:fill="FFFFFF"/>
          <w:lang w:bidi="bn-BD"/>
        </w:rPr>
        <w:t>, and delivery to</w:t>
      </w:r>
      <w:r w:rsidR="0006488F" w:rsidRPr="002C08D7">
        <w:rPr>
          <w:rFonts w:ascii="Times New Roman" w:hAnsi="Times New Roman" w:cs="Times New Roman"/>
          <w:color w:val="000000" w:themeColor="text1"/>
          <w:sz w:val="24"/>
          <w:szCs w:val="24"/>
          <w:shd w:val="clear" w:color="auto" w:fill="FFFFFF"/>
          <w:lang w:bidi="bn-BD"/>
        </w:rPr>
        <w:t xml:space="preserve"> consumers </w:t>
      </w:r>
      <w:r w:rsidR="0089437B" w:rsidRPr="002C08D7">
        <w:rPr>
          <w:rFonts w:ascii="Times New Roman" w:hAnsi="Times New Roman" w:cs="Times New Roman"/>
          <w:color w:val="000000" w:themeColor="text1"/>
          <w:sz w:val="24"/>
          <w:szCs w:val="24"/>
          <w:shd w:val="clear" w:color="auto" w:fill="FFFFFF"/>
          <w:lang w:bidi="bn-BD"/>
        </w:rPr>
        <w:t>(</w:t>
      </w:r>
      <w:r w:rsidR="0006488F" w:rsidRPr="002C08D7">
        <w:rPr>
          <w:rFonts w:ascii="Times New Roman" w:hAnsi="Times New Roman" w:cs="Times New Roman"/>
          <w:color w:val="000000" w:themeColor="text1"/>
          <w:sz w:val="24"/>
          <w:szCs w:val="24"/>
          <w:shd w:val="clear" w:color="auto" w:fill="FFFFFF"/>
        </w:rPr>
        <w:t>MacDonald, 2011</w:t>
      </w:r>
      <w:r w:rsidR="0089437B" w:rsidRPr="002C08D7">
        <w:rPr>
          <w:rFonts w:ascii="Times New Roman" w:hAnsi="Times New Roman" w:cs="Times New Roman"/>
          <w:color w:val="000000" w:themeColor="text1"/>
          <w:sz w:val="24"/>
          <w:szCs w:val="24"/>
          <w:shd w:val="clear" w:color="auto" w:fill="FFFFFF"/>
        </w:rPr>
        <w:t>)</w:t>
      </w:r>
      <w:r w:rsidR="0006488F" w:rsidRPr="002C08D7">
        <w:rPr>
          <w:rFonts w:ascii="Times New Roman" w:hAnsi="Times New Roman" w:cs="Times New Roman"/>
          <w:color w:val="000000" w:themeColor="text1"/>
          <w:sz w:val="24"/>
          <w:szCs w:val="24"/>
          <w:shd w:val="clear" w:color="auto" w:fill="FFFFFF"/>
          <w:lang w:bidi="bn-BD"/>
        </w:rPr>
        <w:t>.</w:t>
      </w:r>
      <w:r w:rsidR="006F383B" w:rsidRPr="002C08D7">
        <w:rPr>
          <w:rFonts w:ascii="Times New Roman" w:hAnsi="Times New Roman" w:cs="Times New Roman"/>
          <w:color w:val="000000" w:themeColor="text1"/>
          <w:sz w:val="24"/>
          <w:szCs w:val="24"/>
          <w:shd w:val="clear" w:color="auto" w:fill="FFFFFF"/>
          <w:lang w:bidi="bn-BD"/>
        </w:rPr>
        <w:t xml:space="preserve"> </w:t>
      </w:r>
      <w:r w:rsidR="0006488F" w:rsidRPr="002C08D7">
        <w:rPr>
          <w:rFonts w:ascii="Times New Roman" w:hAnsi="Times New Roman" w:cs="Times New Roman"/>
          <w:color w:val="000000" w:themeColor="text1"/>
          <w:sz w:val="24"/>
          <w:szCs w:val="24"/>
          <w:shd w:val="clear" w:color="auto" w:fill="FFFFFF"/>
          <w:lang w:bidi="bn-BD"/>
        </w:rPr>
        <w:t>Farmers and integrator</w:t>
      </w:r>
      <w:r w:rsidR="00501C58" w:rsidRPr="002C08D7">
        <w:rPr>
          <w:rFonts w:ascii="Times New Roman" w:hAnsi="Times New Roman" w:cs="Times New Roman"/>
          <w:color w:val="000000" w:themeColor="text1"/>
          <w:sz w:val="24"/>
          <w:szCs w:val="24"/>
          <w:shd w:val="clear" w:color="auto" w:fill="FFFFFF"/>
          <w:lang w:bidi="bn-BD"/>
        </w:rPr>
        <w:t>s</w:t>
      </w:r>
      <w:r w:rsidR="0006488F" w:rsidRPr="002C08D7">
        <w:rPr>
          <w:rFonts w:ascii="Times New Roman" w:hAnsi="Times New Roman" w:cs="Times New Roman"/>
          <w:color w:val="000000" w:themeColor="text1"/>
          <w:sz w:val="24"/>
          <w:szCs w:val="24"/>
          <w:shd w:val="clear" w:color="auto" w:fill="FFFFFF"/>
          <w:lang w:bidi="bn-BD"/>
        </w:rPr>
        <w:t xml:space="preserve"> bear both production and price risk in production contracts</w:t>
      </w:r>
      <w:r w:rsidR="00501C58" w:rsidRPr="002C08D7">
        <w:rPr>
          <w:rFonts w:ascii="Times New Roman" w:hAnsi="Times New Roman" w:cs="Times New Roman"/>
          <w:color w:val="000000" w:themeColor="text1"/>
          <w:sz w:val="24"/>
          <w:szCs w:val="24"/>
          <w:shd w:val="clear" w:color="auto" w:fill="FFFFFF"/>
          <w:lang w:bidi="bn-BD"/>
        </w:rPr>
        <w:t>,</w:t>
      </w:r>
      <w:r w:rsidR="0006488F" w:rsidRPr="002C08D7">
        <w:rPr>
          <w:rFonts w:ascii="Times New Roman" w:hAnsi="Times New Roman" w:cs="Times New Roman"/>
          <w:color w:val="000000" w:themeColor="text1"/>
          <w:sz w:val="24"/>
          <w:szCs w:val="24"/>
          <w:shd w:val="clear" w:color="auto" w:fill="FFFFFF"/>
          <w:lang w:bidi="bn-BD"/>
        </w:rPr>
        <w:t xml:space="preserve"> while they share only price </w:t>
      </w:r>
      <w:r w:rsidR="00501C58" w:rsidRPr="002C08D7">
        <w:rPr>
          <w:rFonts w:ascii="Times New Roman" w:hAnsi="Times New Roman" w:cs="Times New Roman"/>
          <w:color w:val="000000" w:themeColor="text1"/>
          <w:sz w:val="24"/>
          <w:szCs w:val="24"/>
          <w:shd w:val="clear" w:color="auto" w:fill="FFFFFF"/>
          <w:lang w:bidi="bn-BD"/>
        </w:rPr>
        <w:t>risk in marketing contracts;</w:t>
      </w:r>
      <w:r w:rsidR="0006488F" w:rsidRPr="002C08D7">
        <w:rPr>
          <w:rFonts w:ascii="Times New Roman" w:hAnsi="Times New Roman" w:cs="Times New Roman"/>
          <w:color w:val="000000" w:themeColor="text1"/>
          <w:sz w:val="24"/>
          <w:szCs w:val="24"/>
          <w:shd w:val="clear" w:color="auto" w:fill="FFFFFF"/>
          <w:lang w:bidi="bn-BD"/>
        </w:rPr>
        <w:t xml:space="preserve"> however, contracts benefit the farmers by </w:t>
      </w:r>
      <w:r w:rsidR="000B26A2" w:rsidRPr="002C08D7">
        <w:rPr>
          <w:rFonts w:ascii="Times New Roman" w:hAnsi="Times New Roman" w:cs="Times New Roman"/>
          <w:color w:val="000000" w:themeColor="text1"/>
          <w:sz w:val="24"/>
          <w:szCs w:val="24"/>
          <w:shd w:val="clear" w:color="auto" w:fill="FFFFFF"/>
          <w:lang w:bidi="bn-BD"/>
        </w:rPr>
        <w:t xml:space="preserve">reducing income loss and assuring farmer’s outlets in the market </w:t>
      </w:r>
      <w:r w:rsidR="0089437B" w:rsidRPr="002C08D7">
        <w:rPr>
          <w:rFonts w:ascii="Times New Roman" w:hAnsi="Times New Roman" w:cs="Times New Roman"/>
          <w:color w:val="000000" w:themeColor="text1"/>
          <w:sz w:val="24"/>
          <w:szCs w:val="24"/>
          <w:shd w:val="clear" w:color="auto" w:fill="FFFFFF"/>
          <w:lang w:bidi="bn-BD"/>
        </w:rPr>
        <w:t>(</w:t>
      </w:r>
      <w:r w:rsidR="000B26A2" w:rsidRPr="002C08D7">
        <w:rPr>
          <w:rFonts w:ascii="Times New Roman" w:hAnsi="Times New Roman" w:cs="Times New Roman"/>
          <w:color w:val="000000" w:themeColor="text1"/>
          <w:sz w:val="24"/>
          <w:szCs w:val="24"/>
          <w:shd w:val="clear" w:color="auto" w:fill="FFFFFF"/>
        </w:rPr>
        <w:t>MacDonald, 2011</w:t>
      </w:r>
      <w:r w:rsidR="0089437B" w:rsidRPr="002C08D7">
        <w:rPr>
          <w:rFonts w:ascii="Times New Roman" w:hAnsi="Times New Roman" w:cs="Times New Roman"/>
          <w:color w:val="000000" w:themeColor="text1"/>
          <w:sz w:val="24"/>
          <w:szCs w:val="24"/>
          <w:shd w:val="clear" w:color="auto" w:fill="FFFFFF"/>
        </w:rPr>
        <w:t>)</w:t>
      </w:r>
      <w:r w:rsidR="000B26A2" w:rsidRPr="002C08D7">
        <w:rPr>
          <w:rFonts w:ascii="Times New Roman" w:hAnsi="Times New Roman" w:cs="Times New Roman"/>
          <w:color w:val="000000" w:themeColor="text1"/>
          <w:sz w:val="24"/>
          <w:szCs w:val="24"/>
          <w:shd w:val="clear" w:color="auto" w:fill="FFFFFF"/>
          <w:lang w:bidi="bn-BD"/>
        </w:rPr>
        <w:t>.</w:t>
      </w:r>
    </w:p>
    <w:p w14:paraId="62C8E4B9" w14:textId="0F478805" w:rsidR="00C57B52" w:rsidRPr="002C08D7" w:rsidRDefault="000B26A2" w:rsidP="0089437B">
      <w:pPr>
        <w:shd w:val="clear" w:color="auto" w:fill="FFFFFF"/>
        <w:spacing w:line="360" w:lineRule="auto"/>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Contract farming w</w:t>
      </w:r>
      <w:r w:rsidR="0040107F" w:rsidRPr="002C08D7">
        <w:rPr>
          <w:rFonts w:ascii="Times New Roman" w:hAnsi="Times New Roman" w:cs="Times New Roman"/>
          <w:color w:val="000000" w:themeColor="text1"/>
          <w:sz w:val="24"/>
          <w:szCs w:val="24"/>
          <w:shd w:val="clear" w:color="auto" w:fill="FFFFFF"/>
          <w:lang w:bidi="bn-BD"/>
        </w:rPr>
        <w:t>ith a large number of poultry fa</w:t>
      </w:r>
      <w:r w:rsidRPr="002C08D7">
        <w:rPr>
          <w:rFonts w:ascii="Times New Roman" w:hAnsi="Times New Roman" w:cs="Times New Roman"/>
          <w:color w:val="000000" w:themeColor="text1"/>
          <w:sz w:val="24"/>
          <w:szCs w:val="24"/>
          <w:shd w:val="clear" w:color="auto" w:fill="FFFFFF"/>
          <w:lang w:bidi="bn-BD"/>
        </w:rPr>
        <w:t>rms is popular in India, Thail</w:t>
      </w:r>
      <w:r w:rsidR="00BB5DE3" w:rsidRPr="002C08D7">
        <w:rPr>
          <w:rFonts w:ascii="Times New Roman" w:hAnsi="Times New Roman" w:cs="Times New Roman"/>
          <w:color w:val="000000" w:themeColor="text1"/>
          <w:sz w:val="24"/>
          <w:szCs w:val="24"/>
          <w:shd w:val="clear" w:color="auto" w:fill="FFFFFF"/>
          <w:lang w:bidi="bn-BD"/>
        </w:rPr>
        <w:t>and, and the Philippines (</w:t>
      </w:r>
      <w:r w:rsidR="006E026F" w:rsidRPr="002C08D7">
        <w:rPr>
          <w:rFonts w:ascii="Times New Roman" w:hAnsi="Times New Roman" w:cs="Times New Roman"/>
          <w:color w:val="000000" w:themeColor="text1"/>
          <w:sz w:val="24"/>
          <w:szCs w:val="24"/>
          <w:shd w:val="clear" w:color="auto" w:fill="FFFFFF"/>
          <w:lang w:bidi="bn-BD"/>
        </w:rPr>
        <w:t>Islam</w:t>
      </w:r>
      <w:r w:rsidR="00BB5DE3" w:rsidRPr="002C08D7">
        <w:rPr>
          <w:rFonts w:ascii="Times New Roman" w:hAnsi="Times New Roman" w:cs="Times New Roman"/>
          <w:color w:val="000000" w:themeColor="text1"/>
          <w:sz w:val="24"/>
          <w:szCs w:val="24"/>
          <w:shd w:val="clear" w:color="auto" w:fill="FFFFFF"/>
          <w:lang w:bidi="bn-BD"/>
        </w:rPr>
        <w:t xml:space="preserve"> et al., 2010)</w:t>
      </w:r>
      <w:r w:rsidRPr="002C08D7">
        <w:rPr>
          <w:rFonts w:ascii="Times New Roman" w:hAnsi="Times New Roman" w:cs="Times New Roman"/>
          <w:color w:val="000000" w:themeColor="text1"/>
          <w:sz w:val="24"/>
          <w:szCs w:val="24"/>
          <w:shd w:val="clear" w:color="auto" w:fill="FFFFFF"/>
          <w:lang w:bidi="bn-BD"/>
        </w:rPr>
        <w:t xml:space="preserve">. </w:t>
      </w:r>
      <w:r w:rsidR="006E026F" w:rsidRPr="002C08D7">
        <w:rPr>
          <w:rFonts w:ascii="Times New Roman" w:hAnsi="Times New Roman" w:cs="Times New Roman"/>
          <w:color w:val="000000" w:themeColor="text1"/>
          <w:sz w:val="24"/>
          <w:szCs w:val="24"/>
          <w:shd w:val="clear" w:color="auto" w:fill="FFFFFF"/>
          <w:lang w:bidi="bn-BD"/>
        </w:rPr>
        <w:t xml:space="preserve">In Bangladesh, </w:t>
      </w:r>
      <w:r w:rsidR="00BB5DE3" w:rsidRPr="002C08D7">
        <w:rPr>
          <w:rFonts w:ascii="Times New Roman" w:hAnsi="Times New Roman" w:cs="Times New Roman"/>
          <w:color w:val="000000" w:themeColor="text1"/>
          <w:sz w:val="24"/>
          <w:szCs w:val="24"/>
          <w:lang w:bidi="bn-BD"/>
        </w:rPr>
        <w:t xml:space="preserve">Aftab </w:t>
      </w:r>
      <w:r w:rsidRPr="002C08D7">
        <w:rPr>
          <w:rFonts w:ascii="Times New Roman" w:hAnsi="Times New Roman" w:cs="Times New Roman"/>
          <w:color w:val="000000" w:themeColor="text1"/>
          <w:sz w:val="24"/>
          <w:szCs w:val="24"/>
          <w:lang w:bidi="bn-BD"/>
        </w:rPr>
        <w:t xml:space="preserve">first introduced </w:t>
      </w:r>
      <w:r w:rsidR="006E026F" w:rsidRPr="002C08D7">
        <w:rPr>
          <w:rFonts w:ascii="Times New Roman" w:hAnsi="Times New Roman" w:cs="Times New Roman"/>
          <w:color w:val="000000" w:themeColor="text1"/>
          <w:sz w:val="24"/>
          <w:szCs w:val="24"/>
          <w:lang w:bidi="bn-BD"/>
        </w:rPr>
        <w:t xml:space="preserve">contract farming </w:t>
      </w:r>
      <w:r w:rsidRPr="002C08D7">
        <w:rPr>
          <w:rFonts w:ascii="Times New Roman" w:hAnsi="Times New Roman" w:cs="Times New Roman"/>
          <w:color w:val="000000" w:themeColor="text1"/>
          <w:sz w:val="24"/>
          <w:szCs w:val="24"/>
          <w:lang w:bidi="bn-BD"/>
        </w:rPr>
        <w:t>in 1994 with 20 selected broiler growers</w:t>
      </w:r>
      <w:r w:rsidR="00501C58" w:rsidRPr="002C08D7">
        <w:rPr>
          <w:rFonts w:ascii="Times New Roman" w:hAnsi="Times New Roman" w:cs="Times New Roman"/>
          <w:color w:val="000000" w:themeColor="text1"/>
          <w:sz w:val="24"/>
          <w:szCs w:val="24"/>
          <w:lang w:bidi="bn-BD"/>
        </w:rPr>
        <w:t>;</w:t>
      </w:r>
      <w:r w:rsidR="001F34AB" w:rsidRPr="002C08D7">
        <w:rPr>
          <w:rFonts w:ascii="Times New Roman" w:hAnsi="Times New Roman" w:cs="Times New Roman"/>
          <w:color w:val="000000" w:themeColor="text1"/>
          <w:sz w:val="24"/>
          <w:szCs w:val="24"/>
          <w:lang w:bidi="bn-BD"/>
        </w:rPr>
        <w:t xml:space="preserve"> however, from 2017</w:t>
      </w:r>
      <w:r w:rsidR="00501C58" w:rsidRPr="002C08D7">
        <w:rPr>
          <w:rFonts w:ascii="Times New Roman" w:hAnsi="Times New Roman" w:cs="Times New Roman"/>
          <w:color w:val="000000" w:themeColor="text1"/>
          <w:sz w:val="24"/>
          <w:szCs w:val="24"/>
          <w:lang w:bidi="bn-BD"/>
        </w:rPr>
        <w:t xml:space="preserve"> on,</w:t>
      </w:r>
      <w:r w:rsidR="001F34AB" w:rsidRPr="002C08D7">
        <w:rPr>
          <w:rFonts w:ascii="Times New Roman" w:hAnsi="Times New Roman" w:cs="Times New Roman"/>
          <w:color w:val="000000" w:themeColor="text1"/>
          <w:sz w:val="24"/>
          <w:szCs w:val="24"/>
          <w:lang w:bidi="bn-BD"/>
        </w:rPr>
        <w:t xml:space="preserve"> the farming system accelerated among the farmers</w:t>
      </w:r>
      <w:r w:rsidR="00BB5DE3" w:rsidRPr="002C08D7">
        <w:rPr>
          <w:rFonts w:ascii="Times New Roman" w:hAnsi="Times New Roman" w:cs="Times New Roman"/>
          <w:color w:val="000000" w:themeColor="text1"/>
          <w:sz w:val="24"/>
          <w:szCs w:val="24"/>
          <w:lang w:bidi="bn-BD"/>
        </w:rPr>
        <w:t xml:space="preserve"> of Bangladesh</w:t>
      </w:r>
      <w:r w:rsidR="006F383B" w:rsidRPr="002C08D7">
        <w:rPr>
          <w:rFonts w:ascii="Times New Roman" w:hAnsi="Times New Roman" w:cs="Times New Roman"/>
          <w:color w:val="000000" w:themeColor="text1"/>
          <w:sz w:val="24"/>
          <w:szCs w:val="24"/>
          <w:lang w:bidi="bn-BD"/>
        </w:rPr>
        <w:t xml:space="preserve"> </w:t>
      </w:r>
      <w:r w:rsidR="006E026F" w:rsidRPr="002C08D7">
        <w:rPr>
          <w:rFonts w:ascii="Times New Roman" w:hAnsi="Times New Roman" w:cs="Times New Roman"/>
          <w:color w:val="000000" w:themeColor="text1"/>
          <w:sz w:val="24"/>
          <w:szCs w:val="24"/>
          <w:lang w:bidi="bn-BD"/>
        </w:rPr>
        <w:t>(</w:t>
      </w:r>
      <w:r w:rsidR="006E026F" w:rsidRPr="002C08D7">
        <w:rPr>
          <w:rFonts w:ascii="Times New Roman" w:hAnsi="Times New Roman" w:cs="Times New Roman"/>
          <w:color w:val="000000" w:themeColor="text1"/>
          <w:sz w:val="24"/>
          <w:szCs w:val="24"/>
          <w:shd w:val="clear" w:color="auto" w:fill="FFFFFF"/>
        </w:rPr>
        <w:t>Begum</w:t>
      </w:r>
      <w:r w:rsidRPr="002C08D7">
        <w:rPr>
          <w:rFonts w:ascii="Times New Roman" w:hAnsi="Times New Roman" w:cs="Times New Roman"/>
          <w:color w:val="000000" w:themeColor="text1"/>
          <w:sz w:val="24"/>
          <w:szCs w:val="24"/>
          <w:shd w:val="clear" w:color="auto" w:fill="FFFFFF"/>
        </w:rPr>
        <w:t>, 2005</w:t>
      </w:r>
      <w:r w:rsidR="00801589" w:rsidRPr="002C08D7">
        <w:rPr>
          <w:rFonts w:ascii="Times New Roman" w:hAnsi="Times New Roman" w:cs="Times New Roman"/>
          <w:color w:val="000000" w:themeColor="text1"/>
          <w:sz w:val="24"/>
          <w:szCs w:val="24"/>
          <w:shd w:val="clear" w:color="auto" w:fill="FFFFFF"/>
        </w:rPr>
        <w:t xml:space="preserve">; </w:t>
      </w:r>
      <w:r w:rsidR="00801589" w:rsidRPr="002C08D7">
        <w:rPr>
          <w:rFonts w:ascii="Times New Roman" w:hAnsi="Times New Roman" w:cs="Times New Roman"/>
          <w:color w:val="000000" w:themeColor="text1"/>
          <w:sz w:val="24"/>
          <w:szCs w:val="24"/>
          <w:lang w:bidi="bn-BD"/>
        </w:rPr>
        <w:t>Al-Amin, 2022</w:t>
      </w:r>
      <w:r w:rsidR="006E026F" w:rsidRPr="002C08D7">
        <w:rPr>
          <w:rFonts w:ascii="Times New Roman" w:hAnsi="Times New Roman" w:cs="Times New Roman"/>
          <w:color w:val="000000" w:themeColor="text1"/>
          <w:sz w:val="24"/>
          <w:szCs w:val="24"/>
          <w:shd w:val="clear" w:color="auto" w:fill="FFFFFF"/>
        </w:rPr>
        <w:t>)</w:t>
      </w:r>
      <w:r w:rsidRPr="002C08D7">
        <w:rPr>
          <w:rFonts w:ascii="Times New Roman" w:hAnsi="Times New Roman" w:cs="Times New Roman"/>
          <w:color w:val="000000" w:themeColor="text1"/>
          <w:sz w:val="24"/>
          <w:szCs w:val="24"/>
          <w:lang w:bidi="bn-BD"/>
        </w:rPr>
        <w:t xml:space="preserve">. </w:t>
      </w:r>
      <w:r w:rsidR="002A2733" w:rsidRPr="002C08D7">
        <w:rPr>
          <w:rFonts w:ascii="Times New Roman" w:hAnsi="Times New Roman" w:cs="Times New Roman"/>
          <w:color w:val="000000" w:themeColor="text1"/>
          <w:sz w:val="24"/>
          <w:szCs w:val="24"/>
          <w:shd w:val="clear" w:color="auto" w:fill="FFFFFF"/>
          <w:lang w:bidi="bn-BD"/>
        </w:rPr>
        <w:t>At present, CP is the biggest chicken farming contract provider</w:t>
      </w:r>
      <w:r w:rsidR="00501C58" w:rsidRPr="002C08D7">
        <w:rPr>
          <w:rFonts w:ascii="Times New Roman" w:hAnsi="Times New Roman" w:cs="Times New Roman"/>
          <w:color w:val="000000" w:themeColor="text1"/>
          <w:sz w:val="24"/>
          <w:szCs w:val="24"/>
          <w:shd w:val="clear" w:color="auto" w:fill="FFFFFF"/>
          <w:lang w:bidi="bn-BD"/>
        </w:rPr>
        <w:t>,</w:t>
      </w:r>
      <w:r w:rsidR="002A2733" w:rsidRPr="002C08D7">
        <w:rPr>
          <w:rFonts w:ascii="Times New Roman" w:hAnsi="Times New Roman" w:cs="Times New Roman"/>
          <w:color w:val="000000" w:themeColor="text1"/>
          <w:sz w:val="24"/>
          <w:szCs w:val="24"/>
          <w:shd w:val="clear" w:color="auto" w:fill="FFFFFF"/>
          <w:lang w:bidi="bn-BD"/>
        </w:rPr>
        <w:t xml:space="preserve"> with</w:t>
      </w:r>
      <w:r w:rsidR="006E026F" w:rsidRPr="002C08D7">
        <w:rPr>
          <w:rFonts w:ascii="Times New Roman" w:hAnsi="Times New Roman" w:cs="Times New Roman"/>
          <w:color w:val="000000" w:themeColor="text1"/>
          <w:sz w:val="24"/>
          <w:szCs w:val="24"/>
          <w:shd w:val="clear" w:color="auto" w:fill="FFFFFF"/>
          <w:lang w:bidi="bn-BD"/>
        </w:rPr>
        <w:t xml:space="preserve"> at least 2000 small and medium-</w:t>
      </w:r>
      <w:r w:rsidR="00D456A8" w:rsidRPr="002C08D7">
        <w:rPr>
          <w:rFonts w:ascii="Times New Roman" w:hAnsi="Times New Roman" w:cs="Times New Roman"/>
          <w:color w:val="000000" w:themeColor="text1"/>
          <w:sz w:val="24"/>
          <w:szCs w:val="24"/>
          <w:shd w:val="clear" w:color="auto" w:fill="FFFFFF"/>
          <w:lang w:bidi="bn-BD"/>
        </w:rPr>
        <w:t>scale chicken farmer</w:t>
      </w:r>
      <w:r w:rsidR="00501C58" w:rsidRPr="002C08D7">
        <w:rPr>
          <w:rFonts w:ascii="Times New Roman" w:hAnsi="Times New Roman" w:cs="Times New Roman"/>
          <w:color w:val="000000" w:themeColor="text1"/>
          <w:sz w:val="24"/>
          <w:szCs w:val="24"/>
          <w:shd w:val="clear" w:color="auto" w:fill="FFFFFF"/>
          <w:lang w:bidi="bn-BD"/>
        </w:rPr>
        <w:t>s</w:t>
      </w:r>
      <w:r w:rsidR="00D456A8" w:rsidRPr="002C08D7">
        <w:rPr>
          <w:rFonts w:ascii="Times New Roman" w:hAnsi="Times New Roman" w:cs="Times New Roman"/>
          <w:color w:val="000000" w:themeColor="text1"/>
          <w:sz w:val="24"/>
          <w:szCs w:val="24"/>
          <w:shd w:val="clear" w:color="auto" w:fill="FFFFFF"/>
          <w:lang w:bidi="bn-BD"/>
        </w:rPr>
        <w:t xml:space="preserve"> </w:t>
      </w:r>
      <w:r w:rsidR="006E026F" w:rsidRPr="002C08D7">
        <w:rPr>
          <w:rFonts w:ascii="Times New Roman" w:hAnsi="Times New Roman" w:cs="Times New Roman"/>
          <w:color w:val="000000" w:themeColor="text1"/>
          <w:sz w:val="24"/>
          <w:szCs w:val="24"/>
          <w:shd w:val="clear" w:color="auto" w:fill="FFFFFF"/>
          <w:lang w:bidi="bn-BD"/>
        </w:rPr>
        <w:t>(</w:t>
      </w:r>
      <w:r w:rsidR="002A2733" w:rsidRPr="002C08D7">
        <w:rPr>
          <w:rFonts w:ascii="Times New Roman" w:hAnsi="Times New Roman" w:cs="Times New Roman"/>
          <w:color w:val="000000" w:themeColor="text1"/>
          <w:sz w:val="24"/>
          <w:szCs w:val="24"/>
          <w:lang w:bidi="bn-BD"/>
        </w:rPr>
        <w:t>Al-Amin</w:t>
      </w:r>
      <w:r w:rsidR="00D456A8" w:rsidRPr="002C08D7">
        <w:rPr>
          <w:rFonts w:ascii="Times New Roman" w:hAnsi="Times New Roman" w:cs="Times New Roman"/>
          <w:color w:val="000000" w:themeColor="text1"/>
          <w:sz w:val="24"/>
          <w:szCs w:val="24"/>
          <w:lang w:bidi="bn-BD"/>
        </w:rPr>
        <w:t>, 2022)</w:t>
      </w:r>
      <w:r w:rsidR="002A2733" w:rsidRPr="002C08D7">
        <w:rPr>
          <w:rFonts w:ascii="Times New Roman" w:hAnsi="Times New Roman" w:cs="Times New Roman"/>
          <w:color w:val="000000" w:themeColor="text1"/>
          <w:sz w:val="24"/>
          <w:szCs w:val="24"/>
          <w:shd w:val="clear" w:color="auto" w:fill="FFFFFF"/>
          <w:lang w:bidi="bn-BD"/>
        </w:rPr>
        <w:t>. It is predicted that contract farming will take up 50% of the industry in the following years</w:t>
      </w:r>
      <w:r w:rsidR="00501C58" w:rsidRPr="002C08D7">
        <w:rPr>
          <w:rFonts w:ascii="Times New Roman" w:hAnsi="Times New Roman" w:cs="Times New Roman"/>
          <w:color w:val="000000" w:themeColor="text1"/>
          <w:sz w:val="24"/>
          <w:szCs w:val="24"/>
          <w:shd w:val="clear" w:color="auto" w:fill="FFFFFF"/>
          <w:lang w:bidi="bn-BD"/>
        </w:rPr>
        <w:t>,</w:t>
      </w:r>
      <w:r w:rsidR="002A2733" w:rsidRPr="002C08D7">
        <w:rPr>
          <w:rFonts w:ascii="Times New Roman" w:hAnsi="Times New Roman" w:cs="Times New Roman"/>
          <w:color w:val="000000" w:themeColor="text1"/>
          <w:sz w:val="24"/>
          <w:szCs w:val="24"/>
          <w:shd w:val="clear" w:color="auto" w:fill="FFFFFF"/>
          <w:lang w:bidi="bn-BD"/>
        </w:rPr>
        <w:t xml:space="preserve"> where 25% </w:t>
      </w:r>
      <w:r w:rsidR="00501C58" w:rsidRPr="002C08D7">
        <w:rPr>
          <w:rFonts w:ascii="Times New Roman" w:hAnsi="Times New Roman" w:cs="Times New Roman"/>
          <w:color w:val="000000" w:themeColor="text1"/>
          <w:sz w:val="24"/>
          <w:szCs w:val="24"/>
          <w:shd w:val="clear" w:color="auto" w:fill="FFFFFF"/>
          <w:lang w:bidi="bn-BD"/>
        </w:rPr>
        <w:t xml:space="preserve">of the </w:t>
      </w:r>
      <w:r w:rsidR="002A2733" w:rsidRPr="002C08D7">
        <w:rPr>
          <w:rFonts w:ascii="Times New Roman" w:hAnsi="Times New Roman" w:cs="Times New Roman"/>
          <w:color w:val="000000" w:themeColor="text1"/>
          <w:sz w:val="24"/>
          <w:szCs w:val="24"/>
          <w:shd w:val="clear" w:color="auto" w:fill="FFFFFF"/>
          <w:lang w:bidi="bn-BD"/>
        </w:rPr>
        <w:t>country’s broiler is being supplied from the exist</w:t>
      </w:r>
      <w:r w:rsidR="00D456A8" w:rsidRPr="002C08D7">
        <w:rPr>
          <w:rFonts w:ascii="Times New Roman" w:hAnsi="Times New Roman" w:cs="Times New Roman"/>
          <w:color w:val="000000" w:themeColor="text1"/>
          <w:sz w:val="24"/>
          <w:szCs w:val="24"/>
          <w:shd w:val="clear" w:color="auto" w:fill="FFFFFF"/>
          <w:lang w:bidi="bn-BD"/>
        </w:rPr>
        <w:t>ing contract farms (</w:t>
      </w:r>
      <w:r w:rsidR="002A2733" w:rsidRPr="002C08D7">
        <w:rPr>
          <w:rFonts w:ascii="Times New Roman" w:hAnsi="Times New Roman" w:cs="Times New Roman"/>
          <w:color w:val="000000" w:themeColor="text1"/>
          <w:sz w:val="24"/>
          <w:szCs w:val="24"/>
          <w:lang w:bidi="bn-BD"/>
        </w:rPr>
        <w:t>Al-Amin</w:t>
      </w:r>
      <w:r w:rsidR="00D456A8" w:rsidRPr="002C08D7">
        <w:rPr>
          <w:rFonts w:ascii="Times New Roman" w:hAnsi="Times New Roman" w:cs="Times New Roman"/>
          <w:color w:val="000000" w:themeColor="text1"/>
          <w:sz w:val="24"/>
          <w:szCs w:val="24"/>
          <w:lang w:bidi="bn-BD"/>
        </w:rPr>
        <w:t>, 2022)</w:t>
      </w:r>
      <w:r w:rsidR="002A2733" w:rsidRPr="002C08D7">
        <w:rPr>
          <w:rFonts w:ascii="Times New Roman" w:hAnsi="Times New Roman" w:cs="Times New Roman"/>
          <w:color w:val="000000" w:themeColor="text1"/>
          <w:sz w:val="24"/>
          <w:szCs w:val="24"/>
          <w:shd w:val="clear" w:color="auto" w:fill="FFFFFF"/>
          <w:lang w:bidi="bn-BD"/>
        </w:rPr>
        <w:t>. Currently</w:t>
      </w:r>
      <w:r w:rsidR="00EE4E5E" w:rsidRPr="002C08D7">
        <w:rPr>
          <w:rFonts w:ascii="Times New Roman" w:hAnsi="Times New Roman" w:cs="Times New Roman"/>
          <w:color w:val="000000" w:themeColor="text1"/>
          <w:sz w:val="24"/>
          <w:szCs w:val="24"/>
          <w:shd w:val="clear" w:color="auto" w:fill="FFFFFF"/>
          <w:lang w:bidi="bn-BD"/>
        </w:rPr>
        <w:t xml:space="preserve">, about 5000 farms are being run under </w:t>
      </w:r>
      <w:r w:rsidR="00501C58" w:rsidRPr="002C08D7">
        <w:rPr>
          <w:rFonts w:ascii="Times New Roman" w:hAnsi="Times New Roman" w:cs="Times New Roman"/>
          <w:color w:val="000000" w:themeColor="text1"/>
          <w:sz w:val="24"/>
          <w:szCs w:val="24"/>
          <w:shd w:val="clear" w:color="auto" w:fill="FFFFFF"/>
          <w:lang w:bidi="bn-BD"/>
        </w:rPr>
        <w:t xml:space="preserve">the </w:t>
      </w:r>
      <w:r w:rsidR="00EE4E5E" w:rsidRPr="002C08D7">
        <w:rPr>
          <w:rFonts w:ascii="Times New Roman" w:hAnsi="Times New Roman" w:cs="Times New Roman"/>
          <w:color w:val="000000" w:themeColor="text1"/>
          <w:sz w:val="24"/>
          <w:szCs w:val="24"/>
          <w:shd w:val="clear" w:color="auto" w:fill="FFFFFF"/>
          <w:lang w:bidi="bn-BD"/>
        </w:rPr>
        <w:t>contract farming systems of</w:t>
      </w:r>
      <w:r w:rsidR="00D456A8" w:rsidRPr="002C08D7">
        <w:rPr>
          <w:rFonts w:ascii="Times New Roman" w:hAnsi="Times New Roman" w:cs="Times New Roman"/>
          <w:color w:val="000000" w:themeColor="text1"/>
          <w:sz w:val="24"/>
          <w:szCs w:val="24"/>
          <w:shd w:val="clear" w:color="auto" w:fill="FFFFFF"/>
          <w:lang w:bidi="bn-BD"/>
        </w:rPr>
        <w:t xml:space="preserve"> different corporate companies (</w:t>
      </w:r>
      <w:r w:rsidR="00EE4E5E" w:rsidRPr="002C08D7">
        <w:rPr>
          <w:rFonts w:ascii="Times New Roman" w:hAnsi="Times New Roman" w:cs="Times New Roman"/>
          <w:color w:val="000000" w:themeColor="text1"/>
          <w:sz w:val="24"/>
          <w:szCs w:val="24"/>
          <w:lang w:bidi="bn-BD"/>
        </w:rPr>
        <w:t>Nobel</w:t>
      </w:r>
      <w:r w:rsidR="00D456A8" w:rsidRPr="002C08D7">
        <w:rPr>
          <w:rFonts w:ascii="Times New Roman" w:hAnsi="Times New Roman" w:cs="Times New Roman"/>
          <w:color w:val="000000" w:themeColor="text1"/>
          <w:sz w:val="24"/>
          <w:szCs w:val="24"/>
          <w:lang w:bidi="bn-BD"/>
        </w:rPr>
        <w:t>, 2023)</w:t>
      </w:r>
      <w:r w:rsidR="00EE4E5E" w:rsidRPr="002C08D7">
        <w:rPr>
          <w:rFonts w:ascii="Times New Roman" w:hAnsi="Times New Roman" w:cs="Times New Roman"/>
          <w:color w:val="000000" w:themeColor="text1"/>
          <w:sz w:val="24"/>
          <w:szCs w:val="24"/>
          <w:shd w:val="clear" w:color="auto" w:fill="FFFFFF"/>
          <w:lang w:bidi="bn-BD"/>
        </w:rPr>
        <w:t xml:space="preserve">. </w:t>
      </w:r>
    </w:p>
    <w:p w14:paraId="27C46795" w14:textId="77777777" w:rsidR="0052597A" w:rsidRDefault="00C57B52" w:rsidP="004A7C7B">
      <w:pPr>
        <w:shd w:val="clear" w:color="auto" w:fill="FFFFFF"/>
        <w:spacing w:line="360" w:lineRule="auto"/>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 xml:space="preserve">Despite the scale and options that contract farming can provide, some </w:t>
      </w:r>
      <w:r w:rsidR="00BC4F77" w:rsidRPr="002C08D7">
        <w:rPr>
          <w:rFonts w:ascii="Times New Roman" w:hAnsi="Times New Roman" w:cs="Times New Roman"/>
          <w:color w:val="000000" w:themeColor="text1"/>
          <w:sz w:val="24"/>
          <w:szCs w:val="24"/>
          <w:shd w:val="clear" w:color="auto" w:fill="FFFFFF"/>
          <w:lang w:bidi="bn-BD"/>
        </w:rPr>
        <w:t>articles describe</w:t>
      </w:r>
      <w:r w:rsidRPr="002C08D7">
        <w:rPr>
          <w:rFonts w:ascii="Times New Roman" w:hAnsi="Times New Roman" w:cs="Times New Roman"/>
          <w:color w:val="000000" w:themeColor="text1"/>
          <w:sz w:val="24"/>
          <w:szCs w:val="24"/>
          <w:shd w:val="clear" w:color="auto" w:fill="FFFFFF"/>
          <w:lang w:bidi="bn-BD"/>
        </w:rPr>
        <w:t xml:space="preserve"> some of the negatives that can be associated with the system in </w:t>
      </w:r>
      <w:r w:rsidR="00966933" w:rsidRPr="002C08D7">
        <w:rPr>
          <w:rFonts w:ascii="Times New Roman" w:hAnsi="Times New Roman" w:cs="Times New Roman"/>
          <w:color w:val="000000" w:themeColor="text1"/>
          <w:sz w:val="24"/>
          <w:szCs w:val="24"/>
          <w:shd w:val="clear" w:color="auto" w:fill="FFFFFF"/>
          <w:lang w:bidi="bn-BD"/>
        </w:rPr>
        <w:t>Bangladesh</w:t>
      </w:r>
      <w:r w:rsidRPr="002C08D7">
        <w:rPr>
          <w:rFonts w:ascii="Times New Roman" w:hAnsi="Times New Roman" w:cs="Times New Roman"/>
          <w:color w:val="000000" w:themeColor="text1"/>
          <w:sz w:val="24"/>
          <w:szCs w:val="24"/>
          <w:shd w:val="clear" w:color="auto" w:fill="FFFFFF"/>
          <w:lang w:bidi="bn-BD"/>
        </w:rPr>
        <w:t>.</w:t>
      </w:r>
      <w:r w:rsidR="008B4480" w:rsidRPr="002C08D7">
        <w:rPr>
          <w:rFonts w:ascii="Times New Roman" w:hAnsi="Times New Roman" w:cs="Times New Roman"/>
          <w:color w:val="000000" w:themeColor="text1"/>
          <w:sz w:val="24"/>
          <w:szCs w:val="24"/>
          <w:shd w:val="clear" w:color="auto" w:fill="FFFFFF"/>
          <w:lang w:bidi="bn-BD"/>
        </w:rPr>
        <w:t xml:space="preserve"> </w:t>
      </w:r>
      <w:r w:rsidR="007B4D90" w:rsidRPr="002C08D7">
        <w:rPr>
          <w:rFonts w:ascii="Times New Roman" w:hAnsi="Times New Roman" w:cs="Times New Roman"/>
          <w:color w:val="000000" w:themeColor="text1"/>
          <w:sz w:val="24"/>
          <w:szCs w:val="24"/>
          <w:shd w:val="clear" w:color="auto" w:fill="FFFFFF"/>
          <w:lang w:bidi="bn-BD"/>
        </w:rPr>
        <w:t>About</w:t>
      </w:r>
      <w:r w:rsidR="00EE4E5E" w:rsidRPr="002C08D7">
        <w:rPr>
          <w:rFonts w:ascii="Times New Roman" w:hAnsi="Times New Roman" w:cs="Times New Roman"/>
          <w:color w:val="000000" w:themeColor="text1"/>
          <w:sz w:val="24"/>
          <w:szCs w:val="24"/>
          <w:shd w:val="clear" w:color="auto" w:fill="FFFFFF"/>
          <w:lang w:bidi="bn-BD"/>
        </w:rPr>
        <w:t xml:space="preserve"> 30 leading </w:t>
      </w:r>
      <w:r w:rsidR="001F34AB" w:rsidRPr="002C08D7">
        <w:rPr>
          <w:rFonts w:ascii="Times New Roman" w:hAnsi="Times New Roman" w:cs="Times New Roman"/>
          <w:color w:val="000000" w:themeColor="text1"/>
          <w:sz w:val="24"/>
          <w:szCs w:val="24"/>
          <w:shd w:val="clear" w:color="auto" w:fill="FFFFFF"/>
          <w:lang w:bidi="bn-BD"/>
        </w:rPr>
        <w:t xml:space="preserve">companies in </w:t>
      </w:r>
      <w:r w:rsidR="00501C58" w:rsidRPr="002C08D7">
        <w:rPr>
          <w:rFonts w:ascii="Times New Roman" w:hAnsi="Times New Roman" w:cs="Times New Roman"/>
          <w:color w:val="000000" w:themeColor="text1"/>
          <w:sz w:val="24"/>
          <w:szCs w:val="24"/>
          <w:shd w:val="clear" w:color="auto" w:fill="FFFFFF"/>
          <w:lang w:bidi="bn-BD"/>
        </w:rPr>
        <w:t xml:space="preserve">the </w:t>
      </w:r>
      <w:r w:rsidR="001F34AB" w:rsidRPr="002C08D7">
        <w:rPr>
          <w:rFonts w:ascii="Times New Roman" w:hAnsi="Times New Roman" w:cs="Times New Roman"/>
          <w:color w:val="000000" w:themeColor="text1"/>
          <w:sz w:val="24"/>
          <w:szCs w:val="24"/>
          <w:shd w:val="clear" w:color="auto" w:fill="FFFFFF"/>
          <w:lang w:bidi="bn-BD"/>
        </w:rPr>
        <w:t>poultry industry</w:t>
      </w:r>
      <w:r w:rsidR="006D15C2" w:rsidRPr="002C08D7">
        <w:rPr>
          <w:rFonts w:ascii="Times New Roman" w:hAnsi="Times New Roman" w:cs="Times New Roman"/>
          <w:color w:val="000000" w:themeColor="text1"/>
          <w:sz w:val="24"/>
          <w:szCs w:val="24"/>
          <w:shd w:val="clear" w:color="auto" w:fill="FFFFFF"/>
          <w:lang w:bidi="bn-BD"/>
        </w:rPr>
        <w:t xml:space="preserve"> are</w:t>
      </w:r>
      <w:r w:rsidR="001F34AB" w:rsidRPr="002C08D7">
        <w:rPr>
          <w:rFonts w:ascii="Times New Roman" w:hAnsi="Times New Roman" w:cs="Times New Roman"/>
          <w:color w:val="000000" w:themeColor="text1"/>
          <w:sz w:val="24"/>
          <w:szCs w:val="24"/>
          <w:shd w:val="clear" w:color="auto" w:fill="FFFFFF"/>
          <w:lang w:bidi="bn-BD"/>
        </w:rPr>
        <w:t xml:space="preserve"> involve</w:t>
      </w:r>
      <w:r w:rsidR="006D15C2" w:rsidRPr="002C08D7">
        <w:rPr>
          <w:rFonts w:ascii="Times New Roman" w:hAnsi="Times New Roman" w:cs="Times New Roman"/>
          <w:color w:val="000000" w:themeColor="text1"/>
          <w:sz w:val="24"/>
          <w:szCs w:val="24"/>
          <w:shd w:val="clear" w:color="auto" w:fill="FFFFFF"/>
          <w:lang w:bidi="bn-BD"/>
        </w:rPr>
        <w:t>d in contract farming</w:t>
      </w:r>
      <w:r w:rsidR="001F34AB" w:rsidRPr="002C08D7">
        <w:rPr>
          <w:rFonts w:ascii="Times New Roman" w:hAnsi="Times New Roman" w:cs="Times New Roman"/>
          <w:color w:val="000000" w:themeColor="text1"/>
          <w:sz w:val="24"/>
          <w:szCs w:val="24"/>
          <w:shd w:val="clear" w:color="auto" w:fill="FFFFFF"/>
          <w:lang w:bidi="bn-BD"/>
        </w:rPr>
        <w:t xml:space="preserve"> but do not reveal their involvement in contract </w:t>
      </w:r>
      <w:r w:rsidR="00801589" w:rsidRPr="002C08D7">
        <w:rPr>
          <w:rFonts w:ascii="Times New Roman" w:hAnsi="Times New Roman" w:cs="Times New Roman"/>
          <w:color w:val="000000" w:themeColor="text1"/>
          <w:sz w:val="24"/>
          <w:szCs w:val="24"/>
          <w:shd w:val="clear" w:color="auto" w:fill="FFFFFF"/>
          <w:lang w:bidi="bn-BD"/>
        </w:rPr>
        <w:t xml:space="preserve">farming because many farmers </w:t>
      </w:r>
      <w:r w:rsidR="00B5210E" w:rsidRPr="002C08D7">
        <w:rPr>
          <w:rFonts w:ascii="Times New Roman" w:hAnsi="Times New Roman" w:cs="Times New Roman"/>
          <w:color w:val="000000" w:themeColor="text1"/>
          <w:sz w:val="24"/>
          <w:szCs w:val="24"/>
          <w:shd w:val="clear" w:color="auto" w:fill="FFFFFF"/>
          <w:lang w:bidi="bn-BD"/>
        </w:rPr>
        <w:t xml:space="preserve">have </w:t>
      </w:r>
      <w:r w:rsidR="00801589" w:rsidRPr="002C08D7">
        <w:rPr>
          <w:rFonts w:ascii="Times New Roman" w:hAnsi="Times New Roman" w:cs="Times New Roman"/>
          <w:color w:val="000000" w:themeColor="text1"/>
          <w:sz w:val="24"/>
          <w:szCs w:val="24"/>
          <w:shd w:val="clear" w:color="auto" w:fill="FFFFFF"/>
          <w:lang w:bidi="bn-BD"/>
        </w:rPr>
        <w:t>complain</w:t>
      </w:r>
      <w:r w:rsidR="00B5210E" w:rsidRPr="002C08D7">
        <w:rPr>
          <w:rFonts w:ascii="Times New Roman" w:hAnsi="Times New Roman" w:cs="Times New Roman"/>
          <w:color w:val="000000" w:themeColor="text1"/>
          <w:sz w:val="24"/>
          <w:szCs w:val="24"/>
          <w:shd w:val="clear" w:color="auto" w:fill="FFFFFF"/>
          <w:lang w:bidi="bn-BD"/>
        </w:rPr>
        <w:t>t</w:t>
      </w:r>
      <w:r w:rsidR="00801589" w:rsidRPr="002C08D7">
        <w:rPr>
          <w:rFonts w:ascii="Times New Roman" w:hAnsi="Times New Roman" w:cs="Times New Roman"/>
          <w:color w:val="000000" w:themeColor="text1"/>
          <w:sz w:val="24"/>
          <w:szCs w:val="24"/>
          <w:shd w:val="clear" w:color="auto" w:fill="FFFFFF"/>
          <w:lang w:bidi="bn-BD"/>
        </w:rPr>
        <w:t xml:space="preserve">s against the </w:t>
      </w:r>
      <w:r w:rsidR="00B5210E" w:rsidRPr="002C08D7">
        <w:rPr>
          <w:rFonts w:ascii="Times New Roman" w:hAnsi="Times New Roman" w:cs="Times New Roman"/>
          <w:color w:val="000000" w:themeColor="text1"/>
          <w:sz w:val="24"/>
          <w:szCs w:val="24"/>
          <w:shd w:val="clear" w:color="auto" w:fill="FFFFFF"/>
          <w:lang w:bidi="bn-BD"/>
        </w:rPr>
        <w:t xml:space="preserve">contract farming </w:t>
      </w:r>
      <w:r w:rsidR="00801589" w:rsidRPr="002C08D7">
        <w:rPr>
          <w:rFonts w:ascii="Times New Roman" w:hAnsi="Times New Roman" w:cs="Times New Roman"/>
          <w:color w:val="000000" w:themeColor="text1"/>
          <w:sz w:val="24"/>
          <w:szCs w:val="24"/>
          <w:shd w:val="clear" w:color="auto" w:fill="FFFFFF"/>
          <w:lang w:bidi="bn-BD"/>
        </w:rPr>
        <w:t>system</w:t>
      </w:r>
      <w:r w:rsidR="00B5210E" w:rsidRPr="002C08D7">
        <w:rPr>
          <w:rFonts w:ascii="Times New Roman" w:hAnsi="Times New Roman" w:cs="Times New Roman"/>
          <w:color w:val="000000" w:themeColor="text1"/>
          <w:sz w:val="24"/>
          <w:szCs w:val="24"/>
          <w:shd w:val="clear" w:color="auto" w:fill="FFFFFF"/>
          <w:lang w:bidi="bn-BD"/>
        </w:rPr>
        <w:t xml:space="preserve"> of the companies</w:t>
      </w:r>
      <w:r w:rsidR="006D15C2" w:rsidRPr="002C08D7">
        <w:rPr>
          <w:rFonts w:ascii="Times New Roman" w:hAnsi="Times New Roman" w:cs="Times New Roman"/>
          <w:color w:val="000000" w:themeColor="text1"/>
          <w:sz w:val="24"/>
          <w:szCs w:val="24"/>
          <w:shd w:val="clear" w:color="auto" w:fill="FFFFFF"/>
          <w:lang w:bidi="bn-BD"/>
        </w:rPr>
        <w:t>, which</w:t>
      </w:r>
      <w:r w:rsidR="00801589" w:rsidRPr="002C08D7">
        <w:rPr>
          <w:rFonts w:ascii="Times New Roman" w:hAnsi="Times New Roman" w:cs="Times New Roman"/>
          <w:color w:val="000000" w:themeColor="text1"/>
          <w:sz w:val="24"/>
          <w:szCs w:val="24"/>
          <w:shd w:val="clear" w:color="auto" w:fill="FFFFFF"/>
          <w:lang w:bidi="bn-BD"/>
        </w:rPr>
        <w:t xml:space="preserve"> is making them defaulters</w:t>
      </w:r>
      <w:r w:rsidR="008B4480" w:rsidRPr="002C08D7">
        <w:rPr>
          <w:rFonts w:ascii="Times New Roman" w:hAnsi="Times New Roman" w:cs="Times New Roman"/>
          <w:color w:val="000000" w:themeColor="text1"/>
          <w:sz w:val="24"/>
          <w:szCs w:val="24"/>
          <w:shd w:val="clear" w:color="auto" w:fill="FFFFFF"/>
          <w:lang w:bidi="bn-BD"/>
        </w:rPr>
        <w:t xml:space="preserve"> </w:t>
      </w:r>
      <w:r w:rsidR="00D456A8" w:rsidRPr="002C08D7">
        <w:rPr>
          <w:rFonts w:ascii="Times New Roman" w:hAnsi="Times New Roman" w:cs="Times New Roman"/>
          <w:color w:val="000000" w:themeColor="text1"/>
          <w:sz w:val="24"/>
          <w:szCs w:val="24"/>
          <w:shd w:val="clear" w:color="auto" w:fill="FFFFFF"/>
          <w:lang w:bidi="bn-BD"/>
        </w:rPr>
        <w:t>(</w:t>
      </w:r>
      <w:r w:rsidR="008B4480" w:rsidRPr="002C08D7">
        <w:rPr>
          <w:rFonts w:ascii="Times New Roman" w:eastAsia="Times New Roman" w:hAnsi="Times New Roman" w:cs="Times New Roman"/>
          <w:color w:val="000000" w:themeColor="text1"/>
          <w:sz w:val="24"/>
          <w:szCs w:val="24"/>
          <w:lang w:bidi="bn-BD"/>
        </w:rPr>
        <w:t xml:space="preserve">Khan, 2023; </w:t>
      </w:r>
      <w:r w:rsidR="00EE4E5E" w:rsidRPr="002C08D7">
        <w:rPr>
          <w:rFonts w:ascii="Times New Roman" w:hAnsi="Times New Roman" w:cs="Times New Roman"/>
          <w:color w:val="000000" w:themeColor="text1"/>
          <w:sz w:val="24"/>
          <w:szCs w:val="24"/>
          <w:lang w:bidi="bn-BD"/>
        </w:rPr>
        <w:t>Nobel, 2023</w:t>
      </w:r>
      <w:r w:rsidR="00D456A8" w:rsidRPr="002C08D7">
        <w:rPr>
          <w:rFonts w:ascii="Times New Roman" w:hAnsi="Times New Roman" w:cs="Times New Roman"/>
          <w:color w:val="000000" w:themeColor="text1"/>
          <w:sz w:val="24"/>
          <w:szCs w:val="24"/>
          <w:lang w:bidi="bn-BD"/>
        </w:rPr>
        <w:t>)</w:t>
      </w:r>
      <w:r w:rsidR="00EE4E5E" w:rsidRPr="002C08D7">
        <w:rPr>
          <w:rFonts w:ascii="Times New Roman" w:hAnsi="Times New Roman" w:cs="Times New Roman"/>
          <w:color w:val="000000" w:themeColor="text1"/>
          <w:sz w:val="24"/>
          <w:szCs w:val="24"/>
          <w:shd w:val="clear" w:color="auto" w:fill="FFFFFF"/>
          <w:lang w:bidi="bn-BD"/>
        </w:rPr>
        <w:t xml:space="preserve">. </w:t>
      </w:r>
    </w:p>
    <w:p w14:paraId="4FFB6FBD" w14:textId="34C68BC8" w:rsidR="00D9714E" w:rsidRPr="002C08D7" w:rsidRDefault="00BB79E6" w:rsidP="004A7C7B">
      <w:pPr>
        <w:shd w:val="clear" w:color="auto" w:fill="FFFFFF"/>
        <w:spacing w:line="360" w:lineRule="auto"/>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Khan (2023) noted that</w:t>
      </w:r>
      <w:r w:rsidR="00314E03" w:rsidRPr="002C08D7">
        <w:rPr>
          <w:rFonts w:ascii="Times New Roman" w:hAnsi="Times New Roman" w:cs="Times New Roman"/>
          <w:color w:val="000000" w:themeColor="text1"/>
          <w:sz w:val="24"/>
          <w:szCs w:val="24"/>
          <w:shd w:val="clear" w:color="auto" w:fill="FFFFFF"/>
          <w:lang w:bidi="bn-BD"/>
        </w:rPr>
        <w:t xml:space="preserve"> the contract farm</w:t>
      </w:r>
      <w:r w:rsidRPr="002C08D7">
        <w:rPr>
          <w:rFonts w:ascii="Times New Roman" w:hAnsi="Times New Roman" w:cs="Times New Roman"/>
          <w:color w:val="000000" w:themeColor="text1"/>
          <w:sz w:val="24"/>
          <w:szCs w:val="24"/>
          <w:shd w:val="clear" w:color="auto" w:fill="FFFFFF"/>
          <w:lang w:bidi="bn-BD"/>
        </w:rPr>
        <w:t xml:space="preserve">ers experienced </w:t>
      </w:r>
      <w:r w:rsidR="006D15C2" w:rsidRPr="002C08D7">
        <w:rPr>
          <w:rFonts w:ascii="Times New Roman" w:hAnsi="Times New Roman" w:cs="Times New Roman"/>
          <w:color w:val="000000" w:themeColor="text1"/>
          <w:sz w:val="24"/>
          <w:szCs w:val="24"/>
          <w:shd w:val="clear" w:color="auto" w:fill="FFFFFF"/>
          <w:lang w:bidi="bn-BD"/>
        </w:rPr>
        <w:t>a lack of consistency in</w:t>
      </w:r>
      <w:r w:rsidR="00314E03" w:rsidRPr="002C08D7">
        <w:rPr>
          <w:rFonts w:ascii="Times New Roman" w:hAnsi="Times New Roman" w:cs="Times New Roman"/>
          <w:color w:val="000000" w:themeColor="text1"/>
          <w:sz w:val="24"/>
          <w:szCs w:val="24"/>
          <w:shd w:val="clear" w:color="auto" w:fill="FFFFFF"/>
          <w:lang w:bidi="bn-BD"/>
        </w:rPr>
        <w:t xml:space="preserve"> t</w:t>
      </w:r>
      <w:r w:rsidR="00190A3E" w:rsidRPr="002C08D7">
        <w:rPr>
          <w:rFonts w:ascii="Times New Roman" w:hAnsi="Times New Roman" w:cs="Times New Roman"/>
          <w:color w:val="000000" w:themeColor="text1"/>
          <w:sz w:val="24"/>
          <w:szCs w:val="24"/>
          <w:shd w:val="clear" w:color="auto" w:fill="FFFFFF"/>
          <w:lang w:bidi="bn-BD"/>
        </w:rPr>
        <w:t>he conditions of</w:t>
      </w:r>
      <w:r w:rsidR="00D456A8" w:rsidRPr="002C08D7">
        <w:rPr>
          <w:rFonts w:ascii="Times New Roman" w:hAnsi="Times New Roman" w:cs="Times New Roman"/>
          <w:color w:val="000000" w:themeColor="text1"/>
          <w:sz w:val="24"/>
          <w:szCs w:val="24"/>
          <w:shd w:val="clear" w:color="auto" w:fill="FFFFFF"/>
          <w:lang w:bidi="bn-BD"/>
        </w:rPr>
        <w:t xml:space="preserve"> agreement </w:t>
      </w:r>
      <w:r w:rsidRPr="002C08D7">
        <w:rPr>
          <w:rFonts w:ascii="Times New Roman" w:hAnsi="Times New Roman" w:cs="Times New Roman"/>
          <w:color w:val="000000" w:themeColor="text1"/>
          <w:sz w:val="24"/>
          <w:szCs w:val="24"/>
          <w:shd w:val="clear" w:color="auto" w:fill="FFFFFF"/>
          <w:lang w:bidi="bn-BD"/>
        </w:rPr>
        <w:t>by which the companies served their business motive</w:t>
      </w:r>
      <w:r w:rsidR="006D15C2" w:rsidRPr="002C08D7">
        <w:rPr>
          <w:rFonts w:ascii="Times New Roman" w:hAnsi="Times New Roman" w:cs="Times New Roman"/>
          <w:color w:val="000000" w:themeColor="text1"/>
          <w:sz w:val="24"/>
          <w:szCs w:val="24"/>
          <w:shd w:val="clear" w:color="auto" w:fill="FFFFFF"/>
          <w:lang w:bidi="bn-BD"/>
        </w:rPr>
        <w:t>s</w:t>
      </w:r>
      <w:r w:rsidR="008B4480" w:rsidRPr="002C08D7">
        <w:rPr>
          <w:rFonts w:ascii="Times New Roman" w:hAnsi="Times New Roman" w:cs="Times New Roman"/>
          <w:color w:val="000000" w:themeColor="text1"/>
          <w:sz w:val="24"/>
          <w:szCs w:val="24"/>
          <w:shd w:val="clear" w:color="auto" w:fill="FFFFFF"/>
          <w:lang w:bidi="bn-BD"/>
        </w:rPr>
        <w:t xml:space="preserve"> </w:t>
      </w:r>
      <w:r w:rsidR="00D456A8" w:rsidRPr="002C08D7">
        <w:rPr>
          <w:rFonts w:ascii="Times New Roman" w:hAnsi="Times New Roman" w:cs="Times New Roman"/>
          <w:color w:val="000000" w:themeColor="text1"/>
          <w:sz w:val="24"/>
          <w:szCs w:val="24"/>
          <w:shd w:val="clear" w:color="auto" w:fill="FFFFFF"/>
          <w:lang w:bidi="bn-BD"/>
        </w:rPr>
        <w:t>(</w:t>
      </w:r>
      <w:r w:rsidR="00D456A8" w:rsidRPr="002C08D7">
        <w:rPr>
          <w:rFonts w:ascii="Times New Roman" w:eastAsia="Times New Roman" w:hAnsi="Times New Roman" w:cs="Times New Roman"/>
          <w:color w:val="000000" w:themeColor="text1"/>
          <w:sz w:val="24"/>
          <w:szCs w:val="24"/>
          <w:lang w:bidi="bn-BD"/>
        </w:rPr>
        <w:t>Khan, 2023)</w:t>
      </w:r>
      <w:r w:rsidR="00314E03" w:rsidRPr="002C08D7">
        <w:rPr>
          <w:rFonts w:ascii="Times New Roman" w:hAnsi="Times New Roman" w:cs="Times New Roman"/>
          <w:color w:val="000000" w:themeColor="text1"/>
          <w:sz w:val="24"/>
          <w:szCs w:val="24"/>
          <w:shd w:val="clear" w:color="auto" w:fill="FFFFFF"/>
          <w:lang w:bidi="bn-BD"/>
        </w:rPr>
        <w:t xml:space="preserve">. </w:t>
      </w:r>
      <w:r w:rsidR="006D15C2" w:rsidRPr="002C08D7">
        <w:rPr>
          <w:rFonts w:ascii="Times New Roman" w:hAnsi="Times New Roman" w:cs="Times New Roman"/>
          <w:color w:val="000000" w:themeColor="text1"/>
          <w:sz w:val="24"/>
          <w:szCs w:val="24"/>
          <w:shd w:val="clear" w:color="auto" w:fill="FFFFFF"/>
          <w:lang w:bidi="bn-BD"/>
        </w:rPr>
        <w:t>The integrators take</w:t>
      </w:r>
      <w:r w:rsidR="00512B17" w:rsidRPr="002C08D7">
        <w:rPr>
          <w:rFonts w:ascii="Times New Roman" w:hAnsi="Times New Roman" w:cs="Times New Roman"/>
          <w:color w:val="000000" w:themeColor="text1"/>
          <w:sz w:val="24"/>
          <w:szCs w:val="24"/>
          <w:shd w:val="clear" w:color="auto" w:fill="FFFFFF"/>
          <w:lang w:bidi="bn-BD"/>
        </w:rPr>
        <w:t xml:space="preserve"> advantage of farmers by manipulating the quality of the products</w:t>
      </w:r>
      <w:r w:rsidR="00D9714E" w:rsidRPr="002C08D7">
        <w:rPr>
          <w:rFonts w:ascii="Times New Roman" w:hAnsi="Times New Roman" w:cs="Times New Roman"/>
          <w:color w:val="000000" w:themeColor="text1"/>
          <w:sz w:val="24"/>
          <w:szCs w:val="24"/>
          <w:shd w:val="clear" w:color="auto" w:fill="FFFFFF"/>
          <w:lang w:bidi="bn-BD"/>
        </w:rPr>
        <w:t xml:space="preserve"> and finding ways to pay farmers less than what they are due</w:t>
      </w:r>
      <w:r w:rsidR="0014362D" w:rsidRPr="002C08D7">
        <w:rPr>
          <w:rFonts w:ascii="Times New Roman" w:hAnsi="Times New Roman" w:cs="Times New Roman"/>
          <w:color w:val="000000" w:themeColor="text1"/>
          <w:sz w:val="24"/>
          <w:szCs w:val="24"/>
          <w:shd w:val="clear" w:color="auto" w:fill="FFFFFF"/>
          <w:lang w:bidi="bn-BD"/>
        </w:rPr>
        <w:t xml:space="preserve"> (</w:t>
      </w:r>
      <w:r w:rsidR="0014362D" w:rsidRPr="002C08D7">
        <w:rPr>
          <w:rFonts w:ascii="Times New Roman" w:hAnsi="Times New Roman" w:cs="Times New Roman"/>
          <w:color w:val="000000" w:themeColor="text1"/>
          <w:sz w:val="24"/>
          <w:szCs w:val="24"/>
          <w:shd w:val="clear" w:color="auto" w:fill="FFFFFF"/>
        </w:rPr>
        <w:t>Ramaswami et al., 2006</w:t>
      </w:r>
      <w:r w:rsidR="006D15C2" w:rsidRPr="002C08D7">
        <w:rPr>
          <w:rFonts w:ascii="Times New Roman" w:hAnsi="Times New Roman" w:cs="Times New Roman"/>
          <w:color w:val="000000" w:themeColor="text1"/>
          <w:sz w:val="24"/>
          <w:szCs w:val="24"/>
          <w:shd w:val="clear" w:color="auto" w:fill="FFFFFF"/>
        </w:rPr>
        <w:t>;</w:t>
      </w:r>
      <w:r w:rsidR="0014362D" w:rsidRPr="002C08D7">
        <w:rPr>
          <w:rFonts w:ascii="Times New Roman" w:hAnsi="Times New Roman" w:cs="Times New Roman"/>
          <w:color w:val="000000" w:themeColor="text1"/>
          <w:sz w:val="24"/>
          <w:szCs w:val="24"/>
          <w:shd w:val="clear" w:color="auto" w:fill="FFFFFF"/>
        </w:rPr>
        <w:t xml:space="preserve"> Khan, 2023</w:t>
      </w:r>
      <w:r w:rsidR="0014362D" w:rsidRPr="002C08D7">
        <w:rPr>
          <w:rFonts w:ascii="Times New Roman" w:hAnsi="Times New Roman" w:cs="Times New Roman"/>
          <w:color w:val="000000" w:themeColor="text1"/>
          <w:sz w:val="24"/>
          <w:szCs w:val="24"/>
          <w:shd w:val="clear" w:color="auto" w:fill="FFFFFF"/>
          <w:lang w:bidi="bn-BD"/>
        </w:rPr>
        <w:t>)</w:t>
      </w:r>
      <w:r w:rsidR="00D9714E" w:rsidRPr="002C08D7">
        <w:rPr>
          <w:rFonts w:ascii="Times New Roman" w:hAnsi="Times New Roman" w:cs="Times New Roman"/>
          <w:color w:val="000000" w:themeColor="text1"/>
          <w:sz w:val="24"/>
          <w:szCs w:val="24"/>
          <w:shd w:val="clear" w:color="auto" w:fill="FFFFFF"/>
          <w:lang w:bidi="bn-BD"/>
        </w:rPr>
        <w:t>. For example,</w:t>
      </w:r>
      <w:r w:rsidR="008B4480" w:rsidRPr="002C08D7">
        <w:rPr>
          <w:rFonts w:ascii="Times New Roman" w:hAnsi="Times New Roman" w:cs="Times New Roman"/>
          <w:color w:val="000000" w:themeColor="text1"/>
          <w:sz w:val="24"/>
          <w:szCs w:val="24"/>
          <w:shd w:val="clear" w:color="auto" w:fill="FFFFFF"/>
          <w:lang w:bidi="bn-BD"/>
        </w:rPr>
        <w:t xml:space="preserve"> </w:t>
      </w:r>
      <w:r w:rsidR="0014362D" w:rsidRPr="002C08D7">
        <w:rPr>
          <w:rFonts w:ascii="Times New Roman" w:hAnsi="Times New Roman" w:cs="Times New Roman"/>
          <w:color w:val="000000" w:themeColor="text1"/>
          <w:sz w:val="24"/>
          <w:szCs w:val="24"/>
          <w:shd w:val="clear" w:color="auto" w:fill="FFFFFF"/>
        </w:rPr>
        <w:t>Ramaswami et al. (2006), Wainaina et al. (2012)</w:t>
      </w:r>
      <w:r w:rsidR="006D15C2" w:rsidRPr="002C08D7">
        <w:rPr>
          <w:rFonts w:ascii="Times New Roman" w:hAnsi="Times New Roman" w:cs="Times New Roman"/>
          <w:color w:val="000000" w:themeColor="text1"/>
          <w:sz w:val="24"/>
          <w:szCs w:val="24"/>
          <w:shd w:val="clear" w:color="auto" w:fill="FFFFFF"/>
        </w:rPr>
        <w:t>,</w:t>
      </w:r>
      <w:r w:rsidR="0014362D" w:rsidRPr="002C08D7">
        <w:rPr>
          <w:rFonts w:ascii="Times New Roman" w:hAnsi="Times New Roman" w:cs="Times New Roman"/>
          <w:color w:val="000000" w:themeColor="text1"/>
          <w:sz w:val="24"/>
          <w:szCs w:val="24"/>
          <w:shd w:val="clear" w:color="auto" w:fill="FFFFFF"/>
        </w:rPr>
        <w:t xml:space="preserve"> and </w:t>
      </w:r>
      <w:r w:rsidR="0014362D" w:rsidRPr="002C08D7">
        <w:rPr>
          <w:rFonts w:ascii="Times New Roman" w:hAnsi="Times New Roman" w:cs="Times New Roman"/>
          <w:color w:val="000000" w:themeColor="text1"/>
          <w:sz w:val="24"/>
          <w:szCs w:val="24"/>
          <w:shd w:val="clear" w:color="auto" w:fill="FFFFFF"/>
          <w:lang w:bidi="bn-BD"/>
        </w:rPr>
        <w:t>Khan (2023)</w:t>
      </w:r>
      <w:r w:rsidR="008B4480" w:rsidRPr="002C08D7">
        <w:rPr>
          <w:rFonts w:ascii="Times New Roman" w:hAnsi="Times New Roman" w:cs="Times New Roman"/>
          <w:color w:val="000000" w:themeColor="text1"/>
          <w:sz w:val="24"/>
          <w:szCs w:val="24"/>
          <w:shd w:val="clear" w:color="auto" w:fill="FFFFFF"/>
          <w:lang w:bidi="bn-BD"/>
        </w:rPr>
        <w:t xml:space="preserve"> </w:t>
      </w:r>
      <w:r w:rsidR="00D9714E" w:rsidRPr="002C08D7">
        <w:rPr>
          <w:rFonts w:ascii="Times New Roman" w:hAnsi="Times New Roman" w:cs="Times New Roman"/>
          <w:color w:val="000000" w:themeColor="text1"/>
          <w:sz w:val="24"/>
          <w:szCs w:val="24"/>
          <w:shd w:val="clear" w:color="auto" w:fill="FFFFFF"/>
          <w:lang w:bidi="bn-BD"/>
        </w:rPr>
        <w:t xml:space="preserve">described how integrators have been known to </w:t>
      </w:r>
      <w:r w:rsidR="006D15C2" w:rsidRPr="002C08D7">
        <w:rPr>
          <w:rFonts w:ascii="Times New Roman" w:hAnsi="Times New Roman" w:cs="Times New Roman"/>
          <w:color w:val="000000" w:themeColor="text1"/>
          <w:sz w:val="24"/>
          <w:szCs w:val="24"/>
          <w:shd w:val="clear" w:color="auto" w:fill="FFFFFF"/>
          <w:lang w:bidi="bn-BD"/>
        </w:rPr>
        <w:t>supply poor-</w:t>
      </w:r>
      <w:r w:rsidR="00190A3E" w:rsidRPr="002C08D7">
        <w:rPr>
          <w:rFonts w:ascii="Times New Roman" w:hAnsi="Times New Roman" w:cs="Times New Roman"/>
          <w:color w:val="000000" w:themeColor="text1"/>
          <w:sz w:val="24"/>
          <w:szCs w:val="24"/>
          <w:shd w:val="clear" w:color="auto" w:fill="FFFFFF"/>
          <w:lang w:bidi="bn-BD"/>
        </w:rPr>
        <w:t xml:space="preserve">quality </w:t>
      </w:r>
      <w:r w:rsidR="00D9714E" w:rsidRPr="002C08D7">
        <w:rPr>
          <w:rFonts w:ascii="Times New Roman" w:hAnsi="Times New Roman" w:cs="Times New Roman"/>
          <w:color w:val="000000" w:themeColor="text1"/>
          <w:sz w:val="24"/>
          <w:szCs w:val="24"/>
          <w:shd w:val="clear" w:color="auto" w:fill="FFFFFF"/>
          <w:lang w:bidi="bn-BD"/>
        </w:rPr>
        <w:t xml:space="preserve">medicines, </w:t>
      </w:r>
      <w:r w:rsidR="00190A3E" w:rsidRPr="002C08D7">
        <w:rPr>
          <w:rFonts w:ascii="Times New Roman" w:hAnsi="Times New Roman" w:cs="Times New Roman"/>
          <w:color w:val="000000" w:themeColor="text1"/>
          <w:sz w:val="24"/>
          <w:szCs w:val="24"/>
          <w:shd w:val="clear" w:color="auto" w:fill="FFFFFF"/>
          <w:lang w:bidi="bn-BD"/>
        </w:rPr>
        <w:t>DOC</w:t>
      </w:r>
      <w:r w:rsidR="006D15C2" w:rsidRPr="002C08D7">
        <w:rPr>
          <w:rFonts w:ascii="Times New Roman" w:hAnsi="Times New Roman" w:cs="Times New Roman"/>
          <w:color w:val="000000" w:themeColor="text1"/>
          <w:sz w:val="24"/>
          <w:szCs w:val="24"/>
          <w:shd w:val="clear" w:color="auto" w:fill="FFFFFF"/>
          <w:lang w:bidi="bn-BD"/>
        </w:rPr>
        <w:t>,</w:t>
      </w:r>
      <w:r w:rsidR="00190A3E" w:rsidRPr="002C08D7">
        <w:rPr>
          <w:rFonts w:ascii="Times New Roman" w:hAnsi="Times New Roman" w:cs="Times New Roman"/>
          <w:color w:val="000000" w:themeColor="text1"/>
          <w:sz w:val="24"/>
          <w:szCs w:val="24"/>
          <w:shd w:val="clear" w:color="auto" w:fill="FFFFFF"/>
          <w:lang w:bidi="bn-BD"/>
        </w:rPr>
        <w:t xml:space="preserve"> and feed, </w:t>
      </w:r>
      <w:r w:rsidR="00D9714E" w:rsidRPr="002C08D7">
        <w:rPr>
          <w:rFonts w:ascii="Times New Roman" w:hAnsi="Times New Roman" w:cs="Times New Roman"/>
          <w:color w:val="000000" w:themeColor="text1"/>
          <w:sz w:val="24"/>
          <w:szCs w:val="24"/>
          <w:shd w:val="clear" w:color="auto" w:fill="FFFFFF"/>
          <w:lang w:bidi="bn-BD"/>
        </w:rPr>
        <w:t>as well as instances where integrators have lied about the number of sick chickens in a flock to pay farmers less</w:t>
      </w:r>
      <w:r w:rsidR="00512B17" w:rsidRPr="002C08D7">
        <w:rPr>
          <w:rFonts w:ascii="Times New Roman" w:hAnsi="Times New Roman" w:cs="Times New Roman"/>
          <w:color w:val="000000" w:themeColor="text1"/>
          <w:sz w:val="24"/>
          <w:szCs w:val="24"/>
          <w:shd w:val="clear" w:color="auto" w:fill="FFFFFF"/>
          <w:lang w:bidi="bn-BD"/>
        </w:rPr>
        <w:t xml:space="preserve">. </w:t>
      </w:r>
      <w:r w:rsidR="00105736" w:rsidRPr="002C08D7">
        <w:rPr>
          <w:rFonts w:ascii="Times New Roman" w:hAnsi="Times New Roman" w:cs="Times New Roman"/>
          <w:color w:val="000000" w:themeColor="text1"/>
          <w:sz w:val="24"/>
          <w:szCs w:val="24"/>
          <w:shd w:val="clear" w:color="auto" w:fill="FFFFFF"/>
          <w:lang w:bidi="bn-BD"/>
        </w:rPr>
        <w:t>Even f</w:t>
      </w:r>
      <w:r w:rsidR="00512B17" w:rsidRPr="002C08D7">
        <w:rPr>
          <w:rFonts w:ascii="Times New Roman" w:hAnsi="Times New Roman" w:cs="Times New Roman"/>
          <w:color w:val="000000" w:themeColor="text1"/>
          <w:sz w:val="24"/>
          <w:szCs w:val="24"/>
          <w:shd w:val="clear" w:color="auto" w:fill="FFFFFF"/>
          <w:lang w:bidi="bn-BD"/>
        </w:rPr>
        <w:t xml:space="preserve">armers cannot </w:t>
      </w:r>
      <w:r w:rsidR="00512B17" w:rsidRPr="002C08D7">
        <w:rPr>
          <w:rFonts w:ascii="Times New Roman" w:hAnsi="Times New Roman" w:cs="Times New Roman"/>
          <w:color w:val="000000" w:themeColor="text1"/>
          <w:sz w:val="24"/>
          <w:szCs w:val="24"/>
          <w:shd w:val="clear" w:color="auto" w:fill="FFFFFF"/>
          <w:lang w:bidi="bn-BD"/>
        </w:rPr>
        <w:lastRenderedPageBreak/>
        <w:t>expect 12-14% of the production cost a</w:t>
      </w:r>
      <w:r w:rsidR="00190A3E" w:rsidRPr="002C08D7">
        <w:rPr>
          <w:rFonts w:ascii="Times New Roman" w:hAnsi="Times New Roman" w:cs="Times New Roman"/>
          <w:color w:val="000000" w:themeColor="text1"/>
          <w:sz w:val="24"/>
          <w:szCs w:val="24"/>
          <w:shd w:val="clear" w:color="auto" w:fill="FFFFFF"/>
          <w:lang w:bidi="bn-BD"/>
        </w:rPr>
        <w:t>s</w:t>
      </w:r>
      <w:r w:rsidR="008B4480" w:rsidRPr="002C08D7">
        <w:rPr>
          <w:rFonts w:ascii="Times New Roman" w:hAnsi="Times New Roman" w:cs="Times New Roman"/>
          <w:color w:val="000000" w:themeColor="text1"/>
          <w:sz w:val="24"/>
          <w:szCs w:val="24"/>
          <w:shd w:val="clear" w:color="auto" w:fill="FFFFFF"/>
          <w:lang w:bidi="bn-BD"/>
        </w:rPr>
        <w:t xml:space="preserve"> </w:t>
      </w:r>
      <w:r w:rsidR="006D15C2" w:rsidRPr="002C08D7">
        <w:rPr>
          <w:rFonts w:ascii="Times New Roman" w:hAnsi="Times New Roman" w:cs="Times New Roman"/>
          <w:color w:val="000000" w:themeColor="text1"/>
          <w:sz w:val="24"/>
          <w:szCs w:val="24"/>
          <w:shd w:val="clear" w:color="auto" w:fill="FFFFFF"/>
          <w:lang w:bidi="bn-BD"/>
        </w:rPr>
        <w:t xml:space="preserve">a </w:t>
      </w:r>
      <w:r w:rsidR="00512B17" w:rsidRPr="002C08D7">
        <w:rPr>
          <w:rFonts w:ascii="Times New Roman" w:hAnsi="Times New Roman" w:cs="Times New Roman"/>
          <w:color w:val="000000" w:themeColor="text1"/>
          <w:sz w:val="24"/>
          <w:szCs w:val="24"/>
          <w:shd w:val="clear" w:color="auto" w:fill="FFFFFF"/>
          <w:lang w:bidi="bn-BD"/>
        </w:rPr>
        <w:t>growing charge</w:t>
      </w:r>
      <w:r w:rsidR="001F0485" w:rsidRPr="002C08D7">
        <w:rPr>
          <w:rFonts w:ascii="Times New Roman" w:hAnsi="Times New Roman" w:cs="Times New Roman"/>
          <w:color w:val="000000" w:themeColor="text1"/>
          <w:sz w:val="24"/>
          <w:szCs w:val="24"/>
          <w:shd w:val="clear" w:color="auto" w:fill="FFFFFF"/>
          <w:lang w:bidi="bn-BD"/>
        </w:rPr>
        <w:t xml:space="preserve"> or his labour cost</w:t>
      </w:r>
      <w:r w:rsidR="00512B17" w:rsidRPr="002C08D7">
        <w:rPr>
          <w:rFonts w:ascii="Times New Roman" w:hAnsi="Times New Roman" w:cs="Times New Roman"/>
          <w:color w:val="000000" w:themeColor="text1"/>
          <w:sz w:val="24"/>
          <w:szCs w:val="24"/>
          <w:shd w:val="clear" w:color="auto" w:fill="FFFFFF"/>
          <w:lang w:bidi="bn-BD"/>
        </w:rPr>
        <w:t xml:space="preserve"> following the contracts</w:t>
      </w:r>
      <w:r w:rsidR="006D15C2" w:rsidRPr="002C08D7">
        <w:rPr>
          <w:rFonts w:ascii="Times New Roman" w:hAnsi="Times New Roman" w:cs="Times New Roman"/>
          <w:color w:val="000000" w:themeColor="text1"/>
          <w:sz w:val="24"/>
          <w:szCs w:val="24"/>
          <w:shd w:val="clear" w:color="auto" w:fill="FFFFFF"/>
          <w:lang w:bidi="bn-BD"/>
        </w:rPr>
        <w:t xml:space="preserve"> (Nobel, 2023; Siddiqui, </w:t>
      </w:r>
      <w:r w:rsidR="00105736" w:rsidRPr="002C08D7">
        <w:rPr>
          <w:rFonts w:ascii="Times New Roman" w:hAnsi="Times New Roman" w:cs="Times New Roman"/>
          <w:color w:val="000000" w:themeColor="text1"/>
          <w:sz w:val="24"/>
          <w:szCs w:val="24"/>
          <w:shd w:val="clear" w:color="auto" w:fill="FFFFFF"/>
          <w:lang w:bidi="bn-BD"/>
        </w:rPr>
        <w:t>2023).</w:t>
      </w:r>
      <w:r w:rsidR="006D15C2" w:rsidRPr="002C08D7">
        <w:rPr>
          <w:rFonts w:ascii="Times New Roman" w:hAnsi="Times New Roman" w:cs="Times New Roman"/>
          <w:color w:val="000000" w:themeColor="text1"/>
          <w:sz w:val="24"/>
          <w:szCs w:val="24"/>
          <w:shd w:val="clear" w:color="auto" w:fill="FFFFFF"/>
          <w:lang w:bidi="bn-BD"/>
        </w:rPr>
        <w:t xml:space="preserve"> </w:t>
      </w:r>
      <w:r w:rsidR="00B00FA2" w:rsidRPr="002C08D7">
        <w:rPr>
          <w:rFonts w:ascii="Times New Roman" w:hAnsi="Times New Roman" w:cs="Times New Roman"/>
          <w:color w:val="000000" w:themeColor="text1"/>
          <w:sz w:val="24"/>
          <w:szCs w:val="24"/>
          <w:shd w:val="clear" w:color="auto" w:fill="FFFFFF"/>
          <w:lang w:bidi="bn-BD"/>
        </w:rPr>
        <w:t>Moreover, K</w:t>
      </w:r>
      <w:r w:rsidR="00105736" w:rsidRPr="002C08D7">
        <w:rPr>
          <w:rFonts w:ascii="Times New Roman" w:hAnsi="Times New Roman" w:cs="Times New Roman"/>
          <w:color w:val="000000" w:themeColor="text1"/>
          <w:sz w:val="24"/>
          <w:szCs w:val="24"/>
          <w:shd w:val="clear" w:color="auto" w:fill="FFFFFF"/>
          <w:lang w:bidi="bn-BD"/>
        </w:rPr>
        <w:t xml:space="preserve">han (2023) and Nobel (2023) reported that </w:t>
      </w:r>
      <w:r w:rsidR="003A480D" w:rsidRPr="002C08D7">
        <w:rPr>
          <w:rFonts w:ascii="Times New Roman" w:hAnsi="Times New Roman" w:cs="Times New Roman"/>
          <w:color w:val="000000" w:themeColor="text1"/>
          <w:sz w:val="24"/>
          <w:szCs w:val="24"/>
          <w:shd w:val="clear" w:color="auto" w:fill="FFFFFF"/>
          <w:lang w:bidi="bn-BD"/>
        </w:rPr>
        <w:t xml:space="preserve">almost </w:t>
      </w:r>
      <w:r w:rsidR="006D15C2" w:rsidRPr="002C08D7">
        <w:rPr>
          <w:rFonts w:ascii="Times New Roman" w:hAnsi="Times New Roman" w:cs="Times New Roman"/>
          <w:color w:val="000000" w:themeColor="text1"/>
          <w:sz w:val="24"/>
          <w:szCs w:val="24"/>
          <w:shd w:val="clear" w:color="auto" w:fill="FFFFFF"/>
          <w:lang w:bidi="bn-BD"/>
        </w:rPr>
        <w:t>10,000</w:t>
      </w:r>
      <w:r w:rsidR="003A480D" w:rsidRPr="002C08D7">
        <w:rPr>
          <w:rFonts w:ascii="Times New Roman" w:hAnsi="Times New Roman" w:cs="Times New Roman"/>
          <w:color w:val="000000" w:themeColor="text1"/>
          <w:sz w:val="24"/>
          <w:szCs w:val="24"/>
          <w:shd w:val="clear" w:color="auto" w:fill="FFFFFF"/>
          <w:lang w:bidi="bn-BD"/>
        </w:rPr>
        <w:t xml:space="preserve"> farmers and dealers from Bagura, Joypurhat</w:t>
      </w:r>
      <w:r w:rsidR="006D15C2" w:rsidRPr="002C08D7">
        <w:rPr>
          <w:rFonts w:ascii="Times New Roman" w:hAnsi="Times New Roman" w:cs="Times New Roman"/>
          <w:color w:val="000000" w:themeColor="text1"/>
          <w:sz w:val="24"/>
          <w:szCs w:val="24"/>
          <w:shd w:val="clear" w:color="auto" w:fill="FFFFFF"/>
          <w:lang w:bidi="bn-BD"/>
        </w:rPr>
        <w:t>,</w:t>
      </w:r>
      <w:r w:rsidR="003A480D" w:rsidRPr="002C08D7">
        <w:rPr>
          <w:rFonts w:ascii="Times New Roman" w:hAnsi="Times New Roman" w:cs="Times New Roman"/>
          <w:color w:val="000000" w:themeColor="text1"/>
          <w:sz w:val="24"/>
          <w:szCs w:val="24"/>
          <w:shd w:val="clear" w:color="auto" w:fill="FFFFFF"/>
          <w:lang w:bidi="bn-BD"/>
        </w:rPr>
        <w:t xml:space="preserve"> and Jhenaidah</w:t>
      </w:r>
      <w:r w:rsidR="008B4480" w:rsidRPr="002C08D7">
        <w:rPr>
          <w:rFonts w:ascii="Times New Roman" w:hAnsi="Times New Roman" w:cs="Times New Roman"/>
          <w:color w:val="000000" w:themeColor="text1"/>
          <w:sz w:val="24"/>
          <w:szCs w:val="24"/>
          <w:shd w:val="clear" w:color="auto" w:fill="FFFFFF"/>
          <w:lang w:bidi="bn-BD"/>
        </w:rPr>
        <w:t xml:space="preserve"> </w:t>
      </w:r>
      <w:r w:rsidR="003A480D" w:rsidRPr="002C08D7">
        <w:rPr>
          <w:rFonts w:ascii="Times New Roman" w:hAnsi="Times New Roman" w:cs="Times New Roman"/>
          <w:color w:val="000000" w:themeColor="text1"/>
          <w:sz w:val="24"/>
          <w:szCs w:val="24"/>
          <w:shd w:val="clear" w:color="auto" w:fill="FFFFFF"/>
          <w:lang w:bidi="bn-BD"/>
        </w:rPr>
        <w:t>were</w:t>
      </w:r>
      <w:r w:rsidR="008B4480" w:rsidRPr="002C08D7">
        <w:rPr>
          <w:rFonts w:ascii="Times New Roman" w:hAnsi="Times New Roman" w:cs="Times New Roman"/>
          <w:color w:val="000000" w:themeColor="text1"/>
          <w:sz w:val="24"/>
          <w:szCs w:val="24"/>
          <w:shd w:val="clear" w:color="auto" w:fill="FFFFFF"/>
          <w:lang w:bidi="bn-BD"/>
        </w:rPr>
        <w:t xml:space="preserve"> </w:t>
      </w:r>
      <w:r w:rsidR="006D15C2" w:rsidRPr="002C08D7">
        <w:rPr>
          <w:rFonts w:ascii="Times New Roman" w:hAnsi="Times New Roman" w:cs="Times New Roman"/>
          <w:color w:val="000000" w:themeColor="text1"/>
          <w:sz w:val="24"/>
          <w:szCs w:val="24"/>
          <w:shd w:val="clear" w:color="auto" w:fill="FFFFFF"/>
          <w:lang w:bidi="bn-BD"/>
        </w:rPr>
        <w:t>legally harassed and accused of</w:t>
      </w:r>
      <w:r w:rsidR="003A480D" w:rsidRPr="002C08D7">
        <w:rPr>
          <w:rFonts w:ascii="Times New Roman" w:hAnsi="Times New Roman" w:cs="Times New Roman"/>
          <w:color w:val="000000" w:themeColor="text1"/>
          <w:sz w:val="24"/>
          <w:szCs w:val="24"/>
          <w:shd w:val="clear" w:color="auto" w:fill="FFFFFF"/>
          <w:lang w:bidi="bn-BD"/>
        </w:rPr>
        <w:t xml:space="preserve"> monetary issue</w:t>
      </w:r>
      <w:r w:rsidR="006D15C2" w:rsidRPr="002C08D7">
        <w:rPr>
          <w:rFonts w:ascii="Times New Roman" w:hAnsi="Times New Roman" w:cs="Times New Roman"/>
          <w:color w:val="000000" w:themeColor="text1"/>
          <w:sz w:val="24"/>
          <w:szCs w:val="24"/>
          <w:shd w:val="clear" w:color="auto" w:fill="FFFFFF"/>
          <w:lang w:bidi="bn-BD"/>
        </w:rPr>
        <w:t>s</w:t>
      </w:r>
      <w:r w:rsidR="003A480D" w:rsidRPr="002C08D7">
        <w:rPr>
          <w:rFonts w:ascii="Times New Roman" w:hAnsi="Times New Roman" w:cs="Times New Roman"/>
          <w:color w:val="000000" w:themeColor="text1"/>
          <w:sz w:val="24"/>
          <w:szCs w:val="24"/>
          <w:shd w:val="clear" w:color="auto" w:fill="FFFFFF"/>
          <w:lang w:bidi="bn-BD"/>
        </w:rPr>
        <w:t xml:space="preserve"> because</w:t>
      </w:r>
      <w:r w:rsidR="006D15C2" w:rsidRPr="002C08D7">
        <w:rPr>
          <w:rFonts w:ascii="Times New Roman" w:hAnsi="Times New Roman" w:cs="Times New Roman"/>
          <w:color w:val="000000" w:themeColor="text1"/>
          <w:sz w:val="24"/>
          <w:szCs w:val="24"/>
          <w:shd w:val="clear" w:color="auto" w:fill="FFFFFF"/>
          <w:lang w:bidi="bn-BD"/>
        </w:rPr>
        <w:t>,</w:t>
      </w:r>
      <w:r w:rsidR="003A480D" w:rsidRPr="002C08D7">
        <w:rPr>
          <w:rFonts w:ascii="Times New Roman" w:hAnsi="Times New Roman" w:cs="Times New Roman"/>
          <w:color w:val="000000" w:themeColor="text1"/>
          <w:sz w:val="24"/>
          <w:szCs w:val="24"/>
          <w:shd w:val="clear" w:color="auto" w:fill="FFFFFF"/>
          <w:lang w:bidi="bn-BD"/>
        </w:rPr>
        <w:t xml:space="preserve"> while they started contract farming with their compa</w:t>
      </w:r>
      <w:r w:rsidR="00966933" w:rsidRPr="002C08D7">
        <w:rPr>
          <w:rFonts w:ascii="Times New Roman" w:hAnsi="Times New Roman" w:cs="Times New Roman"/>
          <w:color w:val="000000" w:themeColor="text1"/>
          <w:sz w:val="24"/>
          <w:szCs w:val="24"/>
          <w:shd w:val="clear" w:color="auto" w:fill="FFFFFF"/>
          <w:lang w:bidi="bn-BD"/>
        </w:rPr>
        <w:t>nies</w:t>
      </w:r>
      <w:r w:rsidR="006D15C2" w:rsidRPr="002C08D7">
        <w:rPr>
          <w:rFonts w:ascii="Times New Roman" w:hAnsi="Times New Roman" w:cs="Times New Roman"/>
          <w:color w:val="000000" w:themeColor="text1"/>
          <w:sz w:val="24"/>
          <w:szCs w:val="24"/>
          <w:shd w:val="clear" w:color="auto" w:fill="FFFFFF"/>
          <w:lang w:bidi="bn-BD"/>
        </w:rPr>
        <w:t>, they signed</w:t>
      </w:r>
      <w:r w:rsidR="00966933" w:rsidRPr="002C08D7">
        <w:rPr>
          <w:rFonts w:ascii="Times New Roman" w:hAnsi="Times New Roman" w:cs="Times New Roman"/>
          <w:color w:val="000000" w:themeColor="text1"/>
          <w:sz w:val="24"/>
          <w:szCs w:val="24"/>
          <w:shd w:val="clear" w:color="auto" w:fill="FFFFFF"/>
          <w:lang w:bidi="bn-BD"/>
        </w:rPr>
        <w:t xml:space="preserve"> blank che</w:t>
      </w:r>
      <w:r w:rsidR="006D15C2" w:rsidRPr="002C08D7">
        <w:rPr>
          <w:rFonts w:ascii="Times New Roman" w:hAnsi="Times New Roman" w:cs="Times New Roman"/>
          <w:color w:val="000000" w:themeColor="text1"/>
          <w:sz w:val="24"/>
          <w:szCs w:val="24"/>
          <w:shd w:val="clear" w:color="auto" w:fill="FFFFFF"/>
          <w:lang w:bidi="bn-BD"/>
        </w:rPr>
        <w:t xml:space="preserve">aque as </w:t>
      </w:r>
      <w:r w:rsidR="003A480D" w:rsidRPr="002C08D7">
        <w:rPr>
          <w:rFonts w:ascii="Times New Roman" w:hAnsi="Times New Roman" w:cs="Times New Roman"/>
          <w:color w:val="000000" w:themeColor="text1"/>
          <w:sz w:val="24"/>
          <w:szCs w:val="24"/>
          <w:shd w:val="clear" w:color="auto" w:fill="FFFFFF"/>
          <w:lang w:bidi="bn-BD"/>
        </w:rPr>
        <w:t>security of the contract</w:t>
      </w:r>
      <w:r w:rsidR="00F04967" w:rsidRPr="002C08D7">
        <w:rPr>
          <w:rFonts w:ascii="Times New Roman" w:hAnsi="Times New Roman" w:cs="Times New Roman"/>
          <w:color w:val="000000" w:themeColor="text1"/>
          <w:sz w:val="24"/>
          <w:szCs w:val="24"/>
          <w:shd w:val="clear" w:color="auto" w:fill="FFFFFF"/>
          <w:lang w:bidi="bn-BD"/>
        </w:rPr>
        <w:t>.</w:t>
      </w:r>
      <w:r w:rsidR="00966933" w:rsidRPr="002C08D7">
        <w:rPr>
          <w:rFonts w:ascii="Times New Roman" w:hAnsi="Times New Roman" w:cs="Times New Roman"/>
          <w:color w:val="000000" w:themeColor="text1"/>
          <w:sz w:val="24"/>
          <w:szCs w:val="24"/>
          <w:shd w:val="clear" w:color="auto" w:fill="FFFFFF"/>
          <w:lang w:bidi="bn-BD"/>
        </w:rPr>
        <w:t xml:space="preserve"> The companies </w:t>
      </w:r>
      <w:r w:rsidR="00C96700" w:rsidRPr="002C08D7">
        <w:rPr>
          <w:rFonts w:ascii="Times New Roman" w:hAnsi="Times New Roman" w:cs="Times New Roman"/>
          <w:color w:val="000000" w:themeColor="text1"/>
          <w:sz w:val="24"/>
          <w:szCs w:val="24"/>
          <w:shd w:val="clear" w:color="auto" w:fill="FFFFFF"/>
          <w:lang w:bidi="bn-BD"/>
        </w:rPr>
        <w:t>utilise</w:t>
      </w:r>
      <w:r w:rsidR="00966933" w:rsidRPr="002C08D7">
        <w:rPr>
          <w:rFonts w:ascii="Times New Roman" w:hAnsi="Times New Roman" w:cs="Times New Roman"/>
          <w:color w:val="000000" w:themeColor="text1"/>
          <w:sz w:val="24"/>
          <w:szCs w:val="24"/>
          <w:shd w:val="clear" w:color="auto" w:fill="FFFFFF"/>
          <w:lang w:bidi="bn-BD"/>
        </w:rPr>
        <w:t>d the che</w:t>
      </w:r>
      <w:r w:rsidR="006D15C2" w:rsidRPr="002C08D7">
        <w:rPr>
          <w:rFonts w:ascii="Times New Roman" w:hAnsi="Times New Roman" w:cs="Times New Roman"/>
          <w:color w:val="000000" w:themeColor="text1"/>
          <w:sz w:val="24"/>
          <w:szCs w:val="24"/>
          <w:shd w:val="clear" w:color="auto" w:fill="FFFFFF"/>
          <w:lang w:bidi="bn-BD"/>
        </w:rPr>
        <w:t>a</w:t>
      </w:r>
      <w:r w:rsidR="00F04967" w:rsidRPr="002C08D7">
        <w:rPr>
          <w:rFonts w:ascii="Times New Roman" w:hAnsi="Times New Roman" w:cs="Times New Roman"/>
          <w:color w:val="000000" w:themeColor="text1"/>
          <w:sz w:val="24"/>
          <w:szCs w:val="24"/>
          <w:shd w:val="clear" w:color="auto" w:fill="FFFFFF"/>
          <w:lang w:bidi="bn-BD"/>
        </w:rPr>
        <w:t>que as a weapon to</w:t>
      </w:r>
      <w:r w:rsidR="008B4480" w:rsidRPr="002C08D7">
        <w:rPr>
          <w:rFonts w:ascii="Times New Roman" w:hAnsi="Times New Roman" w:cs="Times New Roman"/>
          <w:color w:val="000000" w:themeColor="text1"/>
          <w:sz w:val="24"/>
          <w:szCs w:val="24"/>
          <w:shd w:val="clear" w:color="auto" w:fill="FFFFFF"/>
          <w:lang w:bidi="bn-BD"/>
        </w:rPr>
        <w:t xml:space="preserve"> </w:t>
      </w:r>
      <w:r w:rsidR="00F04967" w:rsidRPr="002C08D7">
        <w:rPr>
          <w:rFonts w:ascii="Times New Roman" w:hAnsi="Times New Roman" w:cs="Times New Roman"/>
          <w:color w:val="000000" w:themeColor="text1"/>
          <w:sz w:val="24"/>
          <w:szCs w:val="24"/>
          <w:shd w:val="clear" w:color="auto" w:fill="FFFFFF"/>
          <w:lang w:bidi="bn-BD"/>
        </w:rPr>
        <w:t xml:space="preserve">compel the farmers </w:t>
      </w:r>
      <w:r w:rsidR="006D15C2" w:rsidRPr="002C08D7">
        <w:rPr>
          <w:rFonts w:ascii="Times New Roman" w:hAnsi="Times New Roman" w:cs="Times New Roman"/>
          <w:color w:val="000000" w:themeColor="text1"/>
          <w:sz w:val="24"/>
          <w:szCs w:val="24"/>
          <w:shd w:val="clear" w:color="auto" w:fill="FFFFFF"/>
          <w:lang w:bidi="bn-BD"/>
        </w:rPr>
        <w:t>to follow</w:t>
      </w:r>
      <w:r w:rsidR="00F04967" w:rsidRPr="002C08D7">
        <w:rPr>
          <w:rFonts w:ascii="Times New Roman" w:hAnsi="Times New Roman" w:cs="Times New Roman"/>
          <w:color w:val="000000" w:themeColor="text1"/>
          <w:sz w:val="24"/>
          <w:szCs w:val="24"/>
          <w:shd w:val="clear" w:color="auto" w:fill="FFFFFF"/>
          <w:lang w:bidi="bn-BD"/>
        </w:rPr>
        <w:t xml:space="preserve"> their instructions (Khan, 2023; Nobel</w:t>
      </w:r>
      <w:r w:rsidR="006D15C2" w:rsidRPr="002C08D7">
        <w:rPr>
          <w:rFonts w:ascii="Times New Roman" w:hAnsi="Times New Roman" w:cs="Times New Roman"/>
          <w:color w:val="000000" w:themeColor="text1"/>
          <w:sz w:val="24"/>
          <w:szCs w:val="24"/>
          <w:shd w:val="clear" w:color="auto" w:fill="FFFFFF"/>
          <w:lang w:bidi="bn-BD"/>
        </w:rPr>
        <w:t>,</w:t>
      </w:r>
      <w:r w:rsidR="00F04967" w:rsidRPr="002C08D7">
        <w:rPr>
          <w:rFonts w:ascii="Times New Roman" w:hAnsi="Times New Roman" w:cs="Times New Roman"/>
          <w:color w:val="000000" w:themeColor="text1"/>
          <w:sz w:val="24"/>
          <w:szCs w:val="24"/>
          <w:shd w:val="clear" w:color="auto" w:fill="FFFFFF"/>
          <w:lang w:bidi="bn-BD"/>
        </w:rPr>
        <w:t xml:space="preserve"> 2023).</w:t>
      </w:r>
    </w:p>
    <w:p w14:paraId="01D1FC10" w14:textId="77777777" w:rsidR="0052597A" w:rsidRDefault="00B00FA2" w:rsidP="004A7C7B">
      <w:pPr>
        <w:shd w:val="clear" w:color="auto" w:fill="FFFFFF"/>
        <w:spacing w:line="360" w:lineRule="auto"/>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Many a</w:t>
      </w:r>
      <w:r w:rsidR="00D9714E" w:rsidRPr="002C08D7">
        <w:rPr>
          <w:rFonts w:ascii="Times New Roman" w:hAnsi="Times New Roman" w:cs="Times New Roman"/>
          <w:color w:val="000000" w:themeColor="text1"/>
          <w:sz w:val="24"/>
          <w:szCs w:val="24"/>
          <w:shd w:val="clear" w:color="auto" w:fill="FFFFFF"/>
          <w:lang w:bidi="bn-BD"/>
        </w:rPr>
        <w:t>uthors have described the inherent and often negative con</w:t>
      </w:r>
      <w:r w:rsidR="00505B81" w:rsidRPr="002C08D7">
        <w:rPr>
          <w:rFonts w:ascii="Times New Roman" w:hAnsi="Times New Roman" w:cs="Times New Roman"/>
          <w:color w:val="000000" w:themeColor="text1"/>
          <w:sz w:val="24"/>
          <w:szCs w:val="24"/>
          <w:shd w:val="clear" w:color="auto" w:fill="FFFFFF"/>
          <w:lang w:bidi="bn-BD"/>
        </w:rPr>
        <w:t xml:space="preserve">sequences of the power dynamics </w:t>
      </w:r>
      <w:r w:rsidR="00D9714E" w:rsidRPr="002C08D7">
        <w:rPr>
          <w:rFonts w:ascii="Times New Roman" w:hAnsi="Times New Roman" w:cs="Times New Roman"/>
          <w:color w:val="000000" w:themeColor="text1"/>
          <w:sz w:val="24"/>
          <w:szCs w:val="24"/>
          <w:shd w:val="clear" w:color="auto" w:fill="FFFFFF"/>
          <w:lang w:bidi="bn-BD"/>
        </w:rPr>
        <w:t xml:space="preserve">in contract farming systems. </w:t>
      </w:r>
      <w:r w:rsidR="00231676" w:rsidRPr="002C08D7">
        <w:rPr>
          <w:rFonts w:ascii="Times New Roman" w:hAnsi="Times New Roman" w:cs="Times New Roman"/>
          <w:color w:val="000000" w:themeColor="text1"/>
          <w:sz w:val="24"/>
          <w:szCs w:val="24"/>
          <w:shd w:val="clear" w:color="auto" w:fill="FFFFFF"/>
          <w:lang w:bidi="bn-BD"/>
        </w:rPr>
        <w:t>Contract farming can bring monopolistic f</w:t>
      </w:r>
      <w:r w:rsidRPr="002C08D7">
        <w:rPr>
          <w:rFonts w:ascii="Times New Roman" w:hAnsi="Times New Roman" w:cs="Times New Roman"/>
          <w:color w:val="000000" w:themeColor="text1"/>
          <w:sz w:val="24"/>
          <w:szCs w:val="24"/>
          <w:shd w:val="clear" w:color="auto" w:fill="FFFFFF"/>
          <w:lang w:bidi="bn-BD"/>
        </w:rPr>
        <w:t>a</w:t>
      </w:r>
      <w:r w:rsidR="006D15C2" w:rsidRPr="002C08D7">
        <w:rPr>
          <w:rFonts w:ascii="Times New Roman" w:hAnsi="Times New Roman" w:cs="Times New Roman"/>
          <w:color w:val="000000" w:themeColor="text1"/>
          <w:sz w:val="24"/>
          <w:szCs w:val="24"/>
          <w:shd w:val="clear" w:color="auto" w:fill="FFFFFF"/>
          <w:lang w:bidi="bn-BD"/>
        </w:rPr>
        <w:t>rming character to</w:t>
      </w:r>
      <w:r w:rsidR="00231676" w:rsidRPr="002C08D7">
        <w:rPr>
          <w:rFonts w:ascii="Times New Roman" w:hAnsi="Times New Roman" w:cs="Times New Roman"/>
          <w:color w:val="000000" w:themeColor="text1"/>
          <w:sz w:val="24"/>
          <w:szCs w:val="24"/>
          <w:shd w:val="clear" w:color="auto" w:fill="FFFFFF"/>
          <w:lang w:bidi="bn-BD"/>
        </w:rPr>
        <w:t xml:space="preserve"> the sector by breaking up usual poultry farming activities as the farmers become pawn</w:t>
      </w:r>
      <w:r w:rsidR="00323942" w:rsidRPr="002C08D7">
        <w:rPr>
          <w:rFonts w:ascii="Times New Roman" w:hAnsi="Times New Roman" w:cs="Times New Roman"/>
          <w:color w:val="000000" w:themeColor="text1"/>
          <w:sz w:val="24"/>
          <w:szCs w:val="24"/>
          <w:shd w:val="clear" w:color="auto" w:fill="FFFFFF"/>
          <w:lang w:bidi="bn-BD"/>
        </w:rPr>
        <w:t>s</w:t>
      </w:r>
      <w:r w:rsidR="00231676" w:rsidRPr="002C08D7">
        <w:rPr>
          <w:rFonts w:ascii="Times New Roman" w:hAnsi="Times New Roman" w:cs="Times New Roman"/>
          <w:color w:val="000000" w:themeColor="text1"/>
          <w:sz w:val="24"/>
          <w:szCs w:val="24"/>
          <w:shd w:val="clear" w:color="auto" w:fill="FFFFFF"/>
          <w:lang w:bidi="bn-BD"/>
        </w:rPr>
        <w:t xml:space="preserve"> of the companies</w:t>
      </w:r>
      <w:r w:rsidR="00A25A06" w:rsidRPr="002C08D7">
        <w:rPr>
          <w:rFonts w:ascii="Times New Roman" w:hAnsi="Times New Roman" w:cs="Times New Roman"/>
          <w:color w:val="000000" w:themeColor="text1"/>
          <w:sz w:val="24"/>
          <w:szCs w:val="24"/>
          <w:shd w:val="clear" w:color="auto" w:fill="FFFFFF"/>
          <w:lang w:bidi="bn-BD"/>
        </w:rPr>
        <w:t xml:space="preserve"> because farmers do not get scope for negotiation with the companies while the companies have </w:t>
      </w:r>
      <w:r w:rsidR="006D15C2" w:rsidRPr="002C08D7">
        <w:rPr>
          <w:rFonts w:ascii="Times New Roman" w:hAnsi="Times New Roman" w:cs="Times New Roman"/>
          <w:color w:val="000000" w:themeColor="text1"/>
          <w:sz w:val="24"/>
          <w:szCs w:val="24"/>
          <w:shd w:val="clear" w:color="auto" w:fill="FFFFFF"/>
          <w:lang w:bidi="bn-BD"/>
        </w:rPr>
        <w:t xml:space="preserve">the </w:t>
      </w:r>
      <w:r w:rsidR="00A25A06" w:rsidRPr="002C08D7">
        <w:rPr>
          <w:rFonts w:ascii="Times New Roman" w:hAnsi="Times New Roman" w:cs="Times New Roman"/>
          <w:color w:val="000000" w:themeColor="text1"/>
          <w:sz w:val="24"/>
          <w:szCs w:val="24"/>
          <w:shd w:val="clear" w:color="auto" w:fill="FFFFFF"/>
          <w:lang w:bidi="bn-BD"/>
        </w:rPr>
        <w:t>lone power of settling the agreements of the contract</w:t>
      </w:r>
      <w:r w:rsidR="008B4480" w:rsidRPr="002C08D7">
        <w:rPr>
          <w:rFonts w:ascii="Times New Roman" w:hAnsi="Times New Roman" w:cs="Times New Roman"/>
          <w:color w:val="000000" w:themeColor="text1"/>
          <w:sz w:val="24"/>
          <w:szCs w:val="24"/>
          <w:shd w:val="clear" w:color="auto" w:fill="FFFFFF"/>
          <w:lang w:bidi="bn-BD"/>
        </w:rPr>
        <w:t xml:space="preserve"> </w:t>
      </w:r>
      <w:r w:rsidR="00323942" w:rsidRPr="002C08D7">
        <w:rPr>
          <w:rFonts w:ascii="Times New Roman" w:hAnsi="Times New Roman" w:cs="Times New Roman"/>
          <w:color w:val="000000" w:themeColor="text1"/>
          <w:sz w:val="24"/>
          <w:szCs w:val="24"/>
          <w:shd w:val="clear" w:color="auto" w:fill="FFFFFF"/>
          <w:lang w:bidi="bn-BD"/>
        </w:rPr>
        <w:t>(</w:t>
      </w:r>
      <w:r w:rsidR="00323942" w:rsidRPr="002C08D7">
        <w:rPr>
          <w:rFonts w:ascii="Times New Roman" w:hAnsi="Times New Roman" w:cs="Times New Roman"/>
          <w:color w:val="000000" w:themeColor="text1"/>
          <w:sz w:val="24"/>
          <w:szCs w:val="24"/>
        </w:rPr>
        <w:t>Shivramkrishna and Jyotishi, 2007)</w:t>
      </w:r>
      <w:r w:rsidR="00231676" w:rsidRPr="002C08D7">
        <w:rPr>
          <w:rFonts w:ascii="Times New Roman" w:hAnsi="Times New Roman" w:cs="Times New Roman"/>
          <w:color w:val="000000" w:themeColor="text1"/>
          <w:sz w:val="24"/>
          <w:szCs w:val="24"/>
          <w:shd w:val="clear" w:color="auto" w:fill="FFFFFF"/>
          <w:lang w:bidi="bn-BD"/>
        </w:rPr>
        <w:t>.</w:t>
      </w:r>
      <w:r w:rsidR="006D15C2" w:rsidRPr="002C08D7">
        <w:rPr>
          <w:rFonts w:ascii="Times New Roman" w:hAnsi="Times New Roman" w:cs="Times New Roman"/>
          <w:color w:val="000000" w:themeColor="text1"/>
          <w:sz w:val="24"/>
          <w:szCs w:val="24"/>
          <w:shd w:val="clear" w:color="auto" w:fill="FFFFFF"/>
          <w:lang w:bidi="bn-BD"/>
        </w:rPr>
        <w:t xml:space="preserve"> </w:t>
      </w:r>
      <w:r w:rsidR="00323942" w:rsidRPr="002C08D7">
        <w:rPr>
          <w:rFonts w:ascii="Times New Roman" w:hAnsi="Times New Roman" w:cs="Times New Roman"/>
          <w:color w:val="000000" w:themeColor="text1"/>
          <w:sz w:val="24"/>
          <w:szCs w:val="24"/>
          <w:shd w:val="clear" w:color="auto" w:fill="FFFFFF"/>
          <w:lang w:bidi="bn-BD"/>
        </w:rPr>
        <w:t>This</w:t>
      </w:r>
      <w:r w:rsidR="00B80D48" w:rsidRPr="002C08D7">
        <w:rPr>
          <w:rFonts w:ascii="Times New Roman" w:hAnsi="Times New Roman" w:cs="Times New Roman"/>
          <w:color w:val="000000" w:themeColor="text1"/>
          <w:sz w:val="24"/>
          <w:szCs w:val="24"/>
          <w:shd w:val="clear" w:color="auto" w:fill="FFFFFF"/>
          <w:lang w:bidi="bn-BD"/>
        </w:rPr>
        <w:t xml:space="preserve"> system is also criticized </w:t>
      </w:r>
      <w:r w:rsidR="00505B81" w:rsidRPr="002C08D7">
        <w:rPr>
          <w:rFonts w:ascii="Times New Roman" w:hAnsi="Times New Roman" w:cs="Times New Roman"/>
          <w:color w:val="000000" w:themeColor="text1"/>
          <w:sz w:val="24"/>
          <w:szCs w:val="24"/>
          <w:shd w:val="clear" w:color="auto" w:fill="FFFFFF"/>
          <w:lang w:bidi="bn-BD"/>
        </w:rPr>
        <w:t xml:space="preserve">for </w:t>
      </w:r>
      <w:r w:rsidR="00B80D48" w:rsidRPr="002C08D7">
        <w:rPr>
          <w:rFonts w:ascii="Times New Roman" w:hAnsi="Times New Roman" w:cs="Times New Roman"/>
          <w:color w:val="000000" w:themeColor="text1"/>
          <w:sz w:val="24"/>
          <w:szCs w:val="24"/>
          <w:shd w:val="clear" w:color="auto" w:fill="FFFFFF"/>
          <w:lang w:bidi="bn-BD"/>
        </w:rPr>
        <w:t>bein</w:t>
      </w:r>
      <w:r w:rsidR="006D15C2" w:rsidRPr="002C08D7">
        <w:rPr>
          <w:rFonts w:ascii="Times New Roman" w:hAnsi="Times New Roman" w:cs="Times New Roman"/>
          <w:color w:val="000000" w:themeColor="text1"/>
          <w:sz w:val="24"/>
          <w:szCs w:val="24"/>
          <w:shd w:val="clear" w:color="auto" w:fill="FFFFFF"/>
          <w:lang w:bidi="bn-BD"/>
        </w:rPr>
        <w:t>g beneficial only for</w:t>
      </w:r>
      <w:r w:rsidR="00505B81" w:rsidRPr="002C08D7">
        <w:rPr>
          <w:rFonts w:ascii="Times New Roman" w:hAnsi="Times New Roman" w:cs="Times New Roman"/>
          <w:color w:val="000000" w:themeColor="text1"/>
          <w:sz w:val="24"/>
          <w:szCs w:val="24"/>
          <w:shd w:val="clear" w:color="auto" w:fill="FFFFFF"/>
          <w:lang w:bidi="bn-BD"/>
        </w:rPr>
        <w:t xml:space="preserve"> large-</w:t>
      </w:r>
      <w:r w:rsidR="00B80D48" w:rsidRPr="002C08D7">
        <w:rPr>
          <w:rFonts w:ascii="Times New Roman" w:hAnsi="Times New Roman" w:cs="Times New Roman"/>
          <w:color w:val="000000" w:themeColor="text1"/>
          <w:sz w:val="24"/>
          <w:szCs w:val="24"/>
          <w:shd w:val="clear" w:color="auto" w:fill="FFFFFF"/>
          <w:lang w:bidi="bn-BD"/>
        </w:rPr>
        <w:t xml:space="preserve">scale farmers, </w:t>
      </w:r>
      <w:r w:rsidR="00D9714E" w:rsidRPr="002C08D7">
        <w:rPr>
          <w:rFonts w:ascii="Times New Roman" w:hAnsi="Times New Roman" w:cs="Times New Roman"/>
          <w:color w:val="000000" w:themeColor="text1"/>
          <w:sz w:val="24"/>
          <w:szCs w:val="24"/>
          <w:shd w:val="clear" w:color="auto" w:fill="FFFFFF"/>
          <w:lang w:bidi="bn-BD"/>
        </w:rPr>
        <w:t>as</w:t>
      </w:r>
      <w:r w:rsidR="00A25A06" w:rsidRPr="002C08D7">
        <w:rPr>
          <w:rFonts w:ascii="Times New Roman" w:hAnsi="Times New Roman" w:cs="Times New Roman"/>
          <w:color w:val="000000" w:themeColor="text1"/>
          <w:sz w:val="24"/>
          <w:szCs w:val="24"/>
          <w:shd w:val="clear" w:color="auto" w:fill="FFFFFF"/>
          <w:lang w:bidi="bn-BD"/>
        </w:rPr>
        <w:t xml:space="preserve"> small-</w:t>
      </w:r>
      <w:r w:rsidR="00B80D48" w:rsidRPr="002C08D7">
        <w:rPr>
          <w:rFonts w:ascii="Times New Roman" w:hAnsi="Times New Roman" w:cs="Times New Roman"/>
          <w:color w:val="000000" w:themeColor="text1"/>
          <w:sz w:val="24"/>
          <w:szCs w:val="24"/>
          <w:shd w:val="clear" w:color="auto" w:fill="FFFFFF"/>
          <w:lang w:bidi="bn-BD"/>
        </w:rPr>
        <w:t xml:space="preserve">scale poultry </w:t>
      </w:r>
      <w:r w:rsidR="00D9714E" w:rsidRPr="002C08D7">
        <w:rPr>
          <w:rFonts w:ascii="Times New Roman" w:hAnsi="Times New Roman" w:cs="Times New Roman"/>
          <w:color w:val="000000" w:themeColor="text1"/>
          <w:sz w:val="24"/>
          <w:szCs w:val="24"/>
          <w:shd w:val="clear" w:color="auto" w:fill="FFFFFF"/>
          <w:lang w:bidi="bn-BD"/>
        </w:rPr>
        <w:t>farms are ineligible for most contracts. These smaller farms are more likely to</w:t>
      </w:r>
      <w:r w:rsidR="008B4480" w:rsidRPr="002C08D7">
        <w:rPr>
          <w:rFonts w:ascii="Times New Roman" w:hAnsi="Times New Roman" w:cs="Times New Roman"/>
          <w:color w:val="000000" w:themeColor="text1"/>
          <w:sz w:val="24"/>
          <w:szCs w:val="24"/>
          <w:shd w:val="clear" w:color="auto" w:fill="FFFFFF"/>
          <w:lang w:bidi="bn-BD"/>
        </w:rPr>
        <w:t xml:space="preserve"> </w:t>
      </w:r>
      <w:r w:rsidR="00B80D48" w:rsidRPr="002C08D7">
        <w:rPr>
          <w:rFonts w:ascii="Times New Roman" w:hAnsi="Times New Roman" w:cs="Times New Roman"/>
          <w:color w:val="000000" w:themeColor="text1"/>
          <w:sz w:val="24"/>
          <w:szCs w:val="24"/>
          <w:shd w:val="clear" w:color="auto" w:fill="FFFFFF"/>
          <w:lang w:bidi="bn-BD"/>
        </w:rPr>
        <w:t>includ</w:t>
      </w:r>
      <w:r w:rsidR="00D9714E" w:rsidRPr="002C08D7">
        <w:rPr>
          <w:rFonts w:ascii="Times New Roman" w:hAnsi="Times New Roman" w:cs="Times New Roman"/>
          <w:color w:val="000000" w:themeColor="text1"/>
          <w:sz w:val="24"/>
          <w:szCs w:val="24"/>
          <w:shd w:val="clear" w:color="auto" w:fill="FFFFFF"/>
          <w:lang w:bidi="bn-BD"/>
        </w:rPr>
        <w:t>e the input of</w:t>
      </w:r>
      <w:r w:rsidR="00B80D48" w:rsidRPr="002C08D7">
        <w:rPr>
          <w:rFonts w:ascii="Times New Roman" w:hAnsi="Times New Roman" w:cs="Times New Roman"/>
          <w:color w:val="000000" w:themeColor="text1"/>
          <w:sz w:val="24"/>
          <w:szCs w:val="24"/>
          <w:shd w:val="clear" w:color="auto" w:fill="FFFFFF"/>
          <w:lang w:bidi="bn-BD"/>
        </w:rPr>
        <w:t xml:space="preserve"> women and child</w:t>
      </w:r>
      <w:r w:rsidR="00D9714E" w:rsidRPr="002C08D7">
        <w:rPr>
          <w:rFonts w:ascii="Times New Roman" w:hAnsi="Times New Roman" w:cs="Times New Roman"/>
          <w:color w:val="000000" w:themeColor="text1"/>
          <w:sz w:val="24"/>
          <w:szCs w:val="24"/>
          <w:shd w:val="clear" w:color="auto" w:fill="FFFFFF"/>
          <w:lang w:bidi="bn-BD"/>
        </w:rPr>
        <w:t>ren</w:t>
      </w:r>
      <w:r w:rsidR="00E06797" w:rsidRPr="002C08D7">
        <w:rPr>
          <w:rFonts w:ascii="Times New Roman" w:hAnsi="Times New Roman" w:cs="Times New Roman"/>
          <w:color w:val="000000" w:themeColor="text1"/>
          <w:sz w:val="24"/>
          <w:szCs w:val="24"/>
          <w:shd w:val="clear" w:color="auto" w:fill="FFFFFF"/>
          <w:lang w:bidi="bn-BD"/>
        </w:rPr>
        <w:t>,</w:t>
      </w:r>
      <w:r w:rsidR="00D9714E" w:rsidRPr="002C08D7">
        <w:rPr>
          <w:rFonts w:ascii="Times New Roman" w:hAnsi="Times New Roman" w:cs="Times New Roman"/>
          <w:color w:val="000000" w:themeColor="text1"/>
          <w:sz w:val="24"/>
          <w:szCs w:val="24"/>
          <w:shd w:val="clear" w:color="auto" w:fill="FFFFFF"/>
          <w:lang w:bidi="bn-BD"/>
        </w:rPr>
        <w:t xml:space="preserve"> who are thus</w:t>
      </w:r>
      <w:r w:rsidR="00323942" w:rsidRPr="002C08D7">
        <w:rPr>
          <w:rFonts w:ascii="Times New Roman" w:hAnsi="Times New Roman" w:cs="Times New Roman"/>
          <w:color w:val="000000" w:themeColor="text1"/>
          <w:sz w:val="24"/>
          <w:szCs w:val="24"/>
          <w:shd w:val="clear" w:color="auto" w:fill="FFFFFF"/>
          <w:lang w:bidi="bn-BD"/>
        </w:rPr>
        <w:t xml:space="preserve"> deprived of </w:t>
      </w:r>
      <w:r w:rsidR="00D9714E" w:rsidRPr="002C08D7">
        <w:rPr>
          <w:rFonts w:ascii="Times New Roman" w:hAnsi="Times New Roman" w:cs="Times New Roman"/>
          <w:color w:val="000000" w:themeColor="text1"/>
          <w:sz w:val="24"/>
          <w:szCs w:val="24"/>
          <w:shd w:val="clear" w:color="auto" w:fill="FFFFFF"/>
          <w:lang w:bidi="bn-BD"/>
        </w:rPr>
        <w:t>contract opportunities</w:t>
      </w:r>
      <w:r w:rsidR="00505B81" w:rsidRPr="002C08D7">
        <w:rPr>
          <w:rFonts w:ascii="Times New Roman" w:hAnsi="Times New Roman" w:cs="Times New Roman"/>
          <w:color w:val="000000" w:themeColor="text1"/>
          <w:sz w:val="24"/>
          <w:szCs w:val="24"/>
          <w:shd w:val="clear" w:color="auto" w:fill="FFFFFF"/>
          <w:lang w:bidi="bn-BD"/>
        </w:rPr>
        <w:t xml:space="preserve"> </w:t>
      </w:r>
      <w:r w:rsidR="00323942" w:rsidRPr="002C08D7">
        <w:rPr>
          <w:rFonts w:ascii="Times New Roman" w:hAnsi="Times New Roman" w:cs="Times New Roman"/>
          <w:color w:val="000000" w:themeColor="text1"/>
          <w:sz w:val="24"/>
          <w:szCs w:val="24"/>
          <w:shd w:val="clear" w:color="auto" w:fill="FFFFFF"/>
          <w:lang w:bidi="bn-BD"/>
        </w:rPr>
        <w:t>(Jabbar</w:t>
      </w:r>
      <w:r w:rsidR="00E06797" w:rsidRPr="002C08D7">
        <w:rPr>
          <w:rFonts w:ascii="Times New Roman" w:hAnsi="Times New Roman" w:cs="Times New Roman"/>
          <w:color w:val="000000" w:themeColor="text1"/>
          <w:sz w:val="24"/>
          <w:szCs w:val="24"/>
          <w:shd w:val="clear" w:color="auto" w:fill="FFFFFF"/>
          <w:lang w:bidi="bn-BD"/>
        </w:rPr>
        <w:t xml:space="preserve"> et al.</w:t>
      </w:r>
      <w:r w:rsidR="00B80D48" w:rsidRPr="002C08D7">
        <w:rPr>
          <w:rFonts w:ascii="Times New Roman" w:hAnsi="Times New Roman" w:cs="Times New Roman"/>
          <w:color w:val="000000" w:themeColor="text1"/>
          <w:sz w:val="24"/>
          <w:szCs w:val="24"/>
          <w:shd w:val="clear" w:color="auto" w:fill="FFFFFF"/>
          <w:lang w:bidi="bn-BD"/>
        </w:rPr>
        <w:t xml:space="preserve">, 2007; </w:t>
      </w:r>
      <w:r w:rsidR="00323942" w:rsidRPr="002C08D7">
        <w:rPr>
          <w:rFonts w:ascii="Times New Roman" w:hAnsi="Times New Roman" w:cs="Times New Roman"/>
          <w:color w:val="000000" w:themeColor="text1"/>
          <w:sz w:val="24"/>
          <w:szCs w:val="24"/>
          <w:shd w:val="clear" w:color="auto" w:fill="FFFFFF"/>
        </w:rPr>
        <w:t>Wainaina</w:t>
      </w:r>
      <w:r w:rsidR="00B80D48" w:rsidRPr="002C08D7">
        <w:rPr>
          <w:rFonts w:ascii="Times New Roman" w:hAnsi="Times New Roman" w:cs="Times New Roman"/>
          <w:color w:val="000000" w:themeColor="text1"/>
          <w:sz w:val="24"/>
          <w:szCs w:val="24"/>
          <w:shd w:val="clear" w:color="auto" w:fill="FFFFFF"/>
        </w:rPr>
        <w:t>,</w:t>
      </w:r>
      <w:r w:rsidR="00323942" w:rsidRPr="002C08D7">
        <w:rPr>
          <w:rFonts w:ascii="Times New Roman" w:hAnsi="Times New Roman" w:cs="Times New Roman"/>
          <w:color w:val="000000" w:themeColor="text1"/>
          <w:sz w:val="24"/>
          <w:szCs w:val="24"/>
          <w:shd w:val="clear" w:color="auto" w:fill="FFFFFF"/>
        </w:rPr>
        <w:t xml:space="preserve"> 2012)</w:t>
      </w:r>
      <w:r w:rsidR="00B80D48" w:rsidRPr="002C08D7">
        <w:rPr>
          <w:rFonts w:ascii="Times New Roman" w:hAnsi="Times New Roman" w:cs="Times New Roman"/>
          <w:color w:val="000000" w:themeColor="text1"/>
          <w:sz w:val="24"/>
          <w:szCs w:val="24"/>
          <w:shd w:val="clear" w:color="auto" w:fill="FFFFFF"/>
          <w:lang w:bidi="bn-BD"/>
        </w:rPr>
        <w:t>.</w:t>
      </w:r>
      <w:r w:rsidR="00D9714E" w:rsidRPr="002C08D7">
        <w:rPr>
          <w:rFonts w:ascii="Times New Roman" w:hAnsi="Times New Roman" w:cs="Times New Roman"/>
          <w:color w:val="000000" w:themeColor="text1"/>
          <w:sz w:val="24"/>
          <w:szCs w:val="24"/>
          <w:shd w:val="clear" w:color="auto" w:fill="FFFFFF"/>
          <w:lang w:bidi="bn-BD"/>
        </w:rPr>
        <w:t xml:space="preserve"> </w:t>
      </w:r>
    </w:p>
    <w:p w14:paraId="7BFA7A07" w14:textId="6FBFAFB3" w:rsidR="00900032" w:rsidRPr="002C08D7" w:rsidRDefault="00D9714E" w:rsidP="004A7C7B">
      <w:pPr>
        <w:shd w:val="clear" w:color="auto" w:fill="FFFFFF"/>
        <w:spacing w:line="360" w:lineRule="auto"/>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Some authors feel that</w:t>
      </w:r>
      <w:r w:rsidR="00E06797" w:rsidRPr="002C08D7">
        <w:rPr>
          <w:rFonts w:ascii="Times New Roman" w:hAnsi="Times New Roman" w:cs="Times New Roman"/>
          <w:color w:val="000000" w:themeColor="text1"/>
          <w:sz w:val="24"/>
          <w:szCs w:val="24"/>
          <w:shd w:val="clear" w:color="auto" w:fill="FFFFFF"/>
          <w:lang w:bidi="bn-BD"/>
        </w:rPr>
        <w:t>,</w:t>
      </w:r>
      <w:r w:rsidRPr="002C08D7">
        <w:rPr>
          <w:rFonts w:ascii="Times New Roman" w:hAnsi="Times New Roman" w:cs="Times New Roman"/>
          <w:color w:val="000000" w:themeColor="text1"/>
          <w:sz w:val="24"/>
          <w:szCs w:val="24"/>
          <w:shd w:val="clear" w:color="auto" w:fill="FFFFFF"/>
          <w:lang w:bidi="bn-BD"/>
        </w:rPr>
        <w:t xml:space="preserve"> </w:t>
      </w:r>
      <w:r w:rsidR="00A25A06" w:rsidRPr="002C08D7">
        <w:rPr>
          <w:rFonts w:ascii="Times New Roman" w:hAnsi="Times New Roman" w:cs="Times New Roman"/>
          <w:color w:val="000000" w:themeColor="text1"/>
          <w:sz w:val="24"/>
          <w:szCs w:val="24"/>
          <w:shd w:val="clear" w:color="auto" w:fill="FFFFFF"/>
          <w:lang w:bidi="bn-BD"/>
        </w:rPr>
        <w:t xml:space="preserve">in spite of </w:t>
      </w:r>
      <w:r w:rsidR="00900032" w:rsidRPr="002C08D7">
        <w:rPr>
          <w:rFonts w:ascii="Times New Roman" w:hAnsi="Times New Roman" w:cs="Times New Roman"/>
          <w:color w:val="000000" w:themeColor="text1"/>
          <w:sz w:val="24"/>
          <w:szCs w:val="24"/>
          <w:shd w:val="clear" w:color="auto" w:fill="FFFFFF"/>
          <w:lang w:bidi="bn-BD"/>
        </w:rPr>
        <w:t>all the issues, cont</w:t>
      </w:r>
      <w:r w:rsidR="00C12661" w:rsidRPr="002C08D7">
        <w:rPr>
          <w:rFonts w:ascii="Times New Roman" w:hAnsi="Times New Roman" w:cs="Times New Roman"/>
          <w:color w:val="000000" w:themeColor="text1"/>
          <w:sz w:val="24"/>
          <w:szCs w:val="24"/>
          <w:shd w:val="clear" w:color="auto" w:fill="FFFFFF"/>
          <w:lang w:bidi="bn-BD"/>
        </w:rPr>
        <w:t>ract farming</w:t>
      </w:r>
      <w:r w:rsidR="00900032" w:rsidRPr="002C08D7">
        <w:rPr>
          <w:rFonts w:ascii="Times New Roman" w:hAnsi="Times New Roman" w:cs="Times New Roman"/>
          <w:color w:val="000000" w:themeColor="text1"/>
          <w:sz w:val="24"/>
          <w:szCs w:val="24"/>
          <w:shd w:val="clear" w:color="auto" w:fill="FFFFFF"/>
          <w:lang w:bidi="bn-BD"/>
        </w:rPr>
        <w:t xml:space="preserve"> is a potential way of overcoming credit constraints,</w:t>
      </w:r>
      <w:r w:rsidR="00C12661" w:rsidRPr="002C08D7">
        <w:rPr>
          <w:rFonts w:ascii="Times New Roman" w:hAnsi="Times New Roman" w:cs="Times New Roman"/>
          <w:color w:val="000000" w:themeColor="text1"/>
          <w:sz w:val="24"/>
          <w:szCs w:val="24"/>
          <w:shd w:val="clear" w:color="auto" w:fill="FFFFFF"/>
          <w:lang w:bidi="bn-BD"/>
        </w:rPr>
        <w:t xml:space="preserve"> minimizing transaction costs, </w:t>
      </w:r>
      <w:r w:rsidRPr="002C08D7">
        <w:rPr>
          <w:rFonts w:ascii="Times New Roman" w:hAnsi="Times New Roman" w:cs="Times New Roman"/>
          <w:color w:val="000000" w:themeColor="text1"/>
          <w:sz w:val="24"/>
          <w:szCs w:val="24"/>
          <w:shd w:val="clear" w:color="auto" w:fill="FFFFFF"/>
          <w:lang w:bidi="bn-BD"/>
        </w:rPr>
        <w:t>providing</w:t>
      </w:r>
      <w:r w:rsidR="008B4480" w:rsidRPr="002C08D7">
        <w:rPr>
          <w:rFonts w:ascii="Times New Roman" w:hAnsi="Times New Roman" w:cs="Times New Roman"/>
          <w:color w:val="000000" w:themeColor="text1"/>
          <w:sz w:val="24"/>
          <w:szCs w:val="24"/>
          <w:shd w:val="clear" w:color="auto" w:fill="FFFFFF"/>
          <w:lang w:bidi="bn-BD"/>
        </w:rPr>
        <w:t xml:space="preserve"> </w:t>
      </w:r>
      <w:r w:rsidR="00C12661" w:rsidRPr="002C08D7">
        <w:rPr>
          <w:rFonts w:ascii="Times New Roman" w:hAnsi="Times New Roman" w:cs="Times New Roman"/>
          <w:color w:val="000000" w:themeColor="text1"/>
          <w:sz w:val="24"/>
          <w:szCs w:val="24"/>
          <w:shd w:val="clear" w:color="auto" w:fill="FFFFFF"/>
          <w:lang w:bidi="bn-BD"/>
        </w:rPr>
        <w:t>market access</w:t>
      </w:r>
      <w:r w:rsidR="00E06797" w:rsidRPr="002C08D7">
        <w:rPr>
          <w:rFonts w:ascii="Times New Roman" w:hAnsi="Times New Roman" w:cs="Times New Roman"/>
          <w:color w:val="000000" w:themeColor="text1"/>
          <w:sz w:val="24"/>
          <w:szCs w:val="24"/>
          <w:shd w:val="clear" w:color="auto" w:fill="FFFFFF"/>
          <w:lang w:bidi="bn-BD"/>
        </w:rPr>
        <w:t>,</w:t>
      </w:r>
      <w:r w:rsidR="00C12661" w:rsidRPr="002C08D7">
        <w:rPr>
          <w:rFonts w:ascii="Times New Roman" w:hAnsi="Times New Roman" w:cs="Times New Roman"/>
          <w:color w:val="000000" w:themeColor="text1"/>
          <w:sz w:val="24"/>
          <w:szCs w:val="24"/>
          <w:shd w:val="clear" w:color="auto" w:fill="FFFFFF"/>
          <w:lang w:bidi="bn-BD"/>
        </w:rPr>
        <w:t xml:space="preserve"> and</w:t>
      </w:r>
      <w:r w:rsidR="00323942" w:rsidRPr="002C08D7">
        <w:rPr>
          <w:rFonts w:ascii="Times New Roman" w:hAnsi="Times New Roman" w:cs="Times New Roman"/>
          <w:color w:val="000000" w:themeColor="text1"/>
          <w:sz w:val="24"/>
          <w:szCs w:val="24"/>
          <w:shd w:val="clear" w:color="auto" w:fill="FFFFFF"/>
          <w:lang w:bidi="bn-BD"/>
        </w:rPr>
        <w:t xml:space="preserve"> reducing risk </w:t>
      </w:r>
      <w:r w:rsidRPr="002C08D7">
        <w:rPr>
          <w:rFonts w:ascii="Times New Roman" w:hAnsi="Times New Roman" w:cs="Times New Roman"/>
          <w:color w:val="000000" w:themeColor="text1"/>
          <w:sz w:val="24"/>
          <w:szCs w:val="24"/>
          <w:shd w:val="clear" w:color="auto" w:fill="FFFFFF"/>
          <w:lang w:bidi="bn-BD"/>
        </w:rPr>
        <w:t>for farmers and businesses</w:t>
      </w:r>
      <w:r w:rsidR="00323942" w:rsidRPr="002C08D7">
        <w:rPr>
          <w:rFonts w:ascii="Times New Roman" w:hAnsi="Times New Roman" w:cs="Times New Roman"/>
          <w:color w:val="000000" w:themeColor="text1"/>
          <w:sz w:val="24"/>
          <w:szCs w:val="24"/>
          <w:shd w:val="clear" w:color="auto" w:fill="FFFFFF"/>
          <w:lang w:bidi="bn-BD"/>
        </w:rPr>
        <w:t xml:space="preserve"> (</w:t>
      </w:r>
      <w:r w:rsidR="00323942" w:rsidRPr="002C08D7">
        <w:rPr>
          <w:rFonts w:ascii="Times New Roman" w:eastAsia="Times New Roman" w:hAnsi="Times New Roman" w:cs="Times New Roman"/>
          <w:color w:val="000000" w:themeColor="text1"/>
          <w:sz w:val="24"/>
          <w:szCs w:val="24"/>
          <w:lang w:bidi="bn-BD"/>
        </w:rPr>
        <w:t>Begum</w:t>
      </w:r>
      <w:r w:rsidR="00C12661" w:rsidRPr="002C08D7">
        <w:rPr>
          <w:rFonts w:ascii="Times New Roman" w:eastAsia="Times New Roman" w:hAnsi="Times New Roman" w:cs="Times New Roman"/>
          <w:color w:val="000000" w:themeColor="text1"/>
          <w:sz w:val="24"/>
          <w:szCs w:val="24"/>
          <w:lang w:bidi="bn-BD"/>
        </w:rPr>
        <w:t xml:space="preserve"> et al., 2005; </w:t>
      </w:r>
      <w:r w:rsidR="00C12661" w:rsidRPr="002C08D7">
        <w:rPr>
          <w:rFonts w:ascii="Times New Roman" w:hAnsi="Times New Roman" w:cs="Times New Roman"/>
          <w:color w:val="000000" w:themeColor="text1"/>
          <w:sz w:val="24"/>
          <w:szCs w:val="24"/>
          <w:shd w:val="clear" w:color="auto" w:fill="FFFFFF"/>
        </w:rPr>
        <w:t>MacDonald, 2011</w:t>
      </w:r>
      <w:r w:rsidR="00323942" w:rsidRPr="002C08D7">
        <w:rPr>
          <w:rFonts w:ascii="Times New Roman" w:eastAsia="Times New Roman" w:hAnsi="Times New Roman" w:cs="Times New Roman"/>
          <w:color w:val="000000" w:themeColor="text1"/>
          <w:sz w:val="24"/>
          <w:szCs w:val="24"/>
          <w:lang w:bidi="bn-BD"/>
        </w:rPr>
        <w:t>)</w:t>
      </w:r>
      <w:r w:rsidR="00C12661" w:rsidRPr="002C08D7">
        <w:rPr>
          <w:rFonts w:ascii="Times New Roman" w:hAnsi="Times New Roman" w:cs="Times New Roman"/>
          <w:color w:val="000000" w:themeColor="text1"/>
          <w:sz w:val="24"/>
          <w:szCs w:val="24"/>
          <w:shd w:val="clear" w:color="auto" w:fill="FFFFFF"/>
          <w:lang w:bidi="bn-BD"/>
        </w:rPr>
        <w:t xml:space="preserve">. </w:t>
      </w:r>
      <w:r w:rsidRPr="002C08D7">
        <w:rPr>
          <w:rFonts w:ascii="Times New Roman" w:hAnsi="Times New Roman" w:cs="Times New Roman"/>
          <w:color w:val="000000" w:themeColor="text1"/>
          <w:sz w:val="24"/>
          <w:szCs w:val="24"/>
          <w:shd w:val="clear" w:color="auto" w:fill="FFFFFF"/>
          <w:lang w:bidi="bn-BD"/>
        </w:rPr>
        <w:t>However, some authors would rather see contract farming revised or replaced with more dependable alternatives. For example, to</w:t>
      </w:r>
      <w:r w:rsidR="00C12661" w:rsidRPr="002C08D7">
        <w:rPr>
          <w:rFonts w:ascii="Times New Roman" w:hAnsi="Times New Roman" w:cs="Times New Roman"/>
          <w:color w:val="000000" w:themeColor="text1"/>
          <w:sz w:val="24"/>
          <w:szCs w:val="24"/>
          <w:shd w:val="clear" w:color="auto" w:fill="FFFFFF"/>
          <w:lang w:bidi="bn-BD"/>
        </w:rPr>
        <w:t xml:space="preserve"> benefit s</w:t>
      </w:r>
      <w:r w:rsidR="00A25A06" w:rsidRPr="002C08D7">
        <w:rPr>
          <w:rFonts w:ascii="Times New Roman" w:hAnsi="Times New Roman" w:cs="Times New Roman"/>
          <w:color w:val="000000" w:themeColor="text1"/>
          <w:sz w:val="24"/>
          <w:szCs w:val="24"/>
          <w:shd w:val="clear" w:color="auto" w:fill="FFFFFF"/>
          <w:lang w:bidi="bn-BD"/>
        </w:rPr>
        <w:t>mall-</w:t>
      </w:r>
      <w:r w:rsidR="00C12661" w:rsidRPr="002C08D7">
        <w:rPr>
          <w:rFonts w:ascii="Times New Roman" w:hAnsi="Times New Roman" w:cs="Times New Roman"/>
          <w:color w:val="000000" w:themeColor="text1"/>
          <w:sz w:val="24"/>
          <w:szCs w:val="24"/>
          <w:shd w:val="clear" w:color="auto" w:fill="FFFFFF"/>
          <w:lang w:bidi="bn-BD"/>
        </w:rPr>
        <w:t>scale poultry farmers’</w:t>
      </w:r>
      <w:r w:rsidRPr="002C08D7">
        <w:rPr>
          <w:rFonts w:ascii="Times New Roman" w:hAnsi="Times New Roman" w:cs="Times New Roman"/>
          <w:color w:val="000000" w:themeColor="text1"/>
          <w:sz w:val="24"/>
          <w:szCs w:val="24"/>
          <w:shd w:val="clear" w:color="auto" w:fill="FFFFFF"/>
          <w:lang w:bidi="bn-BD"/>
        </w:rPr>
        <w:t>, more work could be done to develop</w:t>
      </w:r>
      <w:r w:rsidR="00E06797" w:rsidRPr="002C08D7">
        <w:rPr>
          <w:rFonts w:ascii="Times New Roman" w:hAnsi="Times New Roman" w:cs="Times New Roman"/>
          <w:color w:val="000000" w:themeColor="text1"/>
          <w:sz w:val="24"/>
          <w:szCs w:val="24"/>
          <w:shd w:val="clear" w:color="auto" w:fill="FFFFFF"/>
          <w:lang w:bidi="bn-BD"/>
        </w:rPr>
        <w:t xml:space="preserve"> collective actions such as</w:t>
      </w:r>
      <w:r w:rsidR="00C12661" w:rsidRPr="002C08D7">
        <w:rPr>
          <w:rFonts w:ascii="Times New Roman" w:hAnsi="Times New Roman" w:cs="Times New Roman"/>
          <w:color w:val="000000" w:themeColor="text1"/>
          <w:sz w:val="24"/>
          <w:szCs w:val="24"/>
          <w:shd w:val="clear" w:color="auto" w:fill="FFFFFF"/>
          <w:lang w:bidi="bn-BD"/>
        </w:rPr>
        <w:t xml:space="preserve"> producer groups, input a</w:t>
      </w:r>
      <w:r w:rsidR="00323942" w:rsidRPr="002C08D7">
        <w:rPr>
          <w:rFonts w:ascii="Times New Roman" w:hAnsi="Times New Roman" w:cs="Times New Roman"/>
          <w:color w:val="000000" w:themeColor="text1"/>
          <w:sz w:val="24"/>
          <w:szCs w:val="24"/>
          <w:shd w:val="clear" w:color="auto" w:fill="FFFFFF"/>
          <w:lang w:bidi="bn-BD"/>
        </w:rPr>
        <w:t>nd output marketing cooperative</w:t>
      </w:r>
      <w:r w:rsidRPr="002C08D7">
        <w:rPr>
          <w:rFonts w:ascii="Times New Roman" w:hAnsi="Times New Roman" w:cs="Times New Roman"/>
          <w:color w:val="000000" w:themeColor="text1"/>
          <w:sz w:val="24"/>
          <w:szCs w:val="24"/>
          <w:shd w:val="clear" w:color="auto" w:fill="FFFFFF"/>
          <w:lang w:bidi="bn-BD"/>
        </w:rPr>
        <w:t>s</w:t>
      </w:r>
      <w:r w:rsidR="00E06797" w:rsidRPr="002C08D7">
        <w:rPr>
          <w:rFonts w:ascii="Times New Roman" w:hAnsi="Times New Roman" w:cs="Times New Roman"/>
          <w:color w:val="000000" w:themeColor="text1"/>
          <w:sz w:val="24"/>
          <w:szCs w:val="24"/>
          <w:shd w:val="clear" w:color="auto" w:fill="FFFFFF"/>
          <w:lang w:bidi="bn-BD"/>
        </w:rPr>
        <w:t>,</w:t>
      </w:r>
      <w:r w:rsidRPr="002C08D7">
        <w:rPr>
          <w:rFonts w:ascii="Times New Roman" w:hAnsi="Times New Roman" w:cs="Times New Roman"/>
          <w:color w:val="000000" w:themeColor="text1"/>
          <w:sz w:val="24"/>
          <w:szCs w:val="24"/>
          <w:shd w:val="clear" w:color="auto" w:fill="FFFFFF"/>
          <w:lang w:bidi="bn-BD"/>
        </w:rPr>
        <w:t xml:space="preserve"> and</w:t>
      </w:r>
      <w:r w:rsidR="008B4480" w:rsidRPr="002C08D7">
        <w:rPr>
          <w:rFonts w:ascii="Times New Roman" w:hAnsi="Times New Roman" w:cs="Times New Roman"/>
          <w:color w:val="000000" w:themeColor="text1"/>
          <w:sz w:val="24"/>
          <w:szCs w:val="24"/>
          <w:shd w:val="clear" w:color="auto" w:fill="FFFFFF"/>
          <w:lang w:bidi="bn-BD"/>
        </w:rPr>
        <w:t xml:space="preserve"> </w:t>
      </w:r>
      <w:r w:rsidR="00C12661" w:rsidRPr="002C08D7">
        <w:rPr>
          <w:rFonts w:ascii="Times New Roman" w:hAnsi="Times New Roman" w:cs="Times New Roman"/>
          <w:color w:val="000000" w:themeColor="text1"/>
          <w:sz w:val="24"/>
          <w:szCs w:val="24"/>
          <w:shd w:val="clear" w:color="auto" w:fill="FFFFFF"/>
          <w:lang w:bidi="bn-BD"/>
        </w:rPr>
        <w:t xml:space="preserve">product collection schemes </w:t>
      </w:r>
      <w:r w:rsidR="00323942" w:rsidRPr="002C08D7">
        <w:rPr>
          <w:rFonts w:ascii="Times New Roman" w:hAnsi="Times New Roman" w:cs="Times New Roman"/>
          <w:color w:val="000000" w:themeColor="text1"/>
          <w:sz w:val="24"/>
          <w:szCs w:val="24"/>
          <w:shd w:val="clear" w:color="auto" w:fill="FFFFFF"/>
          <w:lang w:bidi="bn-BD"/>
        </w:rPr>
        <w:t>(</w:t>
      </w:r>
      <w:r w:rsidR="002A2733" w:rsidRPr="002C08D7">
        <w:rPr>
          <w:rFonts w:ascii="Times New Roman" w:hAnsi="Times New Roman" w:cs="Times New Roman"/>
          <w:color w:val="000000" w:themeColor="text1"/>
          <w:sz w:val="24"/>
          <w:szCs w:val="24"/>
          <w:shd w:val="clear" w:color="auto" w:fill="FFFFFF"/>
          <w:lang w:bidi="bn-BD"/>
        </w:rPr>
        <w:t>Jabbar</w:t>
      </w:r>
      <w:r w:rsidR="006D15C2" w:rsidRPr="002C08D7">
        <w:rPr>
          <w:rFonts w:ascii="Times New Roman" w:hAnsi="Times New Roman" w:cs="Times New Roman"/>
          <w:color w:val="000000" w:themeColor="text1"/>
          <w:sz w:val="24"/>
          <w:szCs w:val="24"/>
          <w:shd w:val="clear" w:color="auto" w:fill="FFFFFF"/>
          <w:lang w:bidi="bn-BD"/>
        </w:rPr>
        <w:t xml:space="preserve"> et al.</w:t>
      </w:r>
      <w:r w:rsidR="00323942" w:rsidRPr="002C08D7">
        <w:rPr>
          <w:rFonts w:ascii="Times New Roman" w:hAnsi="Times New Roman" w:cs="Times New Roman"/>
          <w:color w:val="000000" w:themeColor="text1"/>
          <w:sz w:val="24"/>
          <w:szCs w:val="24"/>
          <w:shd w:val="clear" w:color="auto" w:fill="FFFFFF"/>
          <w:lang w:bidi="bn-BD"/>
        </w:rPr>
        <w:t>,</w:t>
      </w:r>
      <w:r w:rsidR="002A2733" w:rsidRPr="002C08D7">
        <w:rPr>
          <w:rFonts w:ascii="Times New Roman" w:hAnsi="Times New Roman" w:cs="Times New Roman"/>
          <w:color w:val="000000" w:themeColor="text1"/>
          <w:sz w:val="24"/>
          <w:szCs w:val="24"/>
          <w:shd w:val="clear" w:color="auto" w:fill="FFFFFF"/>
          <w:lang w:bidi="bn-BD"/>
        </w:rPr>
        <w:t xml:space="preserve"> 2007; </w:t>
      </w:r>
      <w:r w:rsidR="002A2733" w:rsidRPr="002C08D7">
        <w:rPr>
          <w:rFonts w:ascii="Times New Roman" w:hAnsi="Times New Roman" w:cs="Times New Roman"/>
          <w:color w:val="000000" w:themeColor="text1"/>
          <w:sz w:val="24"/>
          <w:szCs w:val="24"/>
          <w:shd w:val="clear" w:color="auto" w:fill="FFFFFF"/>
        </w:rPr>
        <w:t>Adnan</w:t>
      </w:r>
      <w:r w:rsidR="00323942" w:rsidRPr="002C08D7">
        <w:rPr>
          <w:rFonts w:ascii="Times New Roman" w:hAnsi="Times New Roman" w:cs="Times New Roman"/>
          <w:color w:val="000000" w:themeColor="text1"/>
          <w:sz w:val="24"/>
          <w:szCs w:val="24"/>
          <w:shd w:val="clear" w:color="auto" w:fill="FFFFFF"/>
        </w:rPr>
        <w:t xml:space="preserve"> et al., 2019)</w:t>
      </w:r>
      <w:r w:rsidR="00C12661" w:rsidRPr="002C08D7">
        <w:rPr>
          <w:rFonts w:ascii="Times New Roman" w:hAnsi="Times New Roman" w:cs="Times New Roman"/>
          <w:color w:val="000000" w:themeColor="text1"/>
          <w:sz w:val="24"/>
          <w:szCs w:val="24"/>
          <w:shd w:val="clear" w:color="auto" w:fill="FFFFFF"/>
          <w:lang w:bidi="bn-BD"/>
        </w:rPr>
        <w:t xml:space="preserve">. In fact, the </w:t>
      </w:r>
      <w:r w:rsidRPr="002C08D7">
        <w:rPr>
          <w:rFonts w:ascii="Times New Roman" w:hAnsi="Times New Roman" w:cs="Times New Roman"/>
          <w:color w:val="000000" w:themeColor="text1"/>
          <w:sz w:val="24"/>
          <w:szCs w:val="24"/>
          <w:shd w:val="clear" w:color="auto" w:fill="FFFFFF"/>
          <w:lang w:bidi="bn-BD"/>
        </w:rPr>
        <w:t>biggest impetus for farmers to</w:t>
      </w:r>
      <w:r w:rsidR="00C12661" w:rsidRPr="002C08D7">
        <w:rPr>
          <w:rFonts w:ascii="Times New Roman" w:hAnsi="Times New Roman" w:cs="Times New Roman"/>
          <w:color w:val="000000" w:themeColor="text1"/>
          <w:sz w:val="24"/>
          <w:szCs w:val="24"/>
          <w:shd w:val="clear" w:color="auto" w:fill="FFFFFF"/>
          <w:lang w:bidi="bn-BD"/>
        </w:rPr>
        <w:t xml:space="preserve"> enter </w:t>
      </w:r>
      <w:r w:rsidRPr="002C08D7">
        <w:rPr>
          <w:rFonts w:ascii="Times New Roman" w:hAnsi="Times New Roman" w:cs="Times New Roman"/>
          <w:color w:val="000000" w:themeColor="text1"/>
          <w:sz w:val="24"/>
          <w:szCs w:val="24"/>
          <w:shd w:val="clear" w:color="auto" w:fill="FFFFFF"/>
          <w:lang w:bidi="bn-BD"/>
        </w:rPr>
        <w:t>into</w:t>
      </w:r>
      <w:r w:rsidR="00C12661" w:rsidRPr="002C08D7">
        <w:rPr>
          <w:rFonts w:ascii="Times New Roman" w:hAnsi="Times New Roman" w:cs="Times New Roman"/>
          <w:color w:val="000000" w:themeColor="text1"/>
          <w:sz w:val="24"/>
          <w:szCs w:val="24"/>
          <w:shd w:val="clear" w:color="auto" w:fill="FFFFFF"/>
          <w:lang w:bidi="bn-BD"/>
        </w:rPr>
        <w:t xml:space="preserve"> contract farming is risk sharing</w:t>
      </w:r>
      <w:r w:rsidRPr="002C08D7">
        <w:rPr>
          <w:rFonts w:ascii="Times New Roman" w:hAnsi="Times New Roman" w:cs="Times New Roman"/>
          <w:color w:val="000000" w:themeColor="text1"/>
          <w:sz w:val="24"/>
          <w:szCs w:val="24"/>
          <w:shd w:val="clear" w:color="auto" w:fill="FFFFFF"/>
          <w:lang w:bidi="bn-BD"/>
        </w:rPr>
        <w:t>,</w:t>
      </w:r>
      <w:r w:rsidR="00C12661" w:rsidRPr="002C08D7">
        <w:rPr>
          <w:rFonts w:ascii="Times New Roman" w:hAnsi="Times New Roman" w:cs="Times New Roman"/>
          <w:color w:val="000000" w:themeColor="text1"/>
          <w:sz w:val="24"/>
          <w:szCs w:val="24"/>
          <w:shd w:val="clear" w:color="auto" w:fill="FFFFFF"/>
          <w:lang w:bidi="bn-BD"/>
        </w:rPr>
        <w:t xml:space="preserve"> which </w:t>
      </w:r>
      <w:r w:rsidRPr="002C08D7">
        <w:rPr>
          <w:rFonts w:ascii="Times New Roman" w:hAnsi="Times New Roman" w:cs="Times New Roman"/>
          <w:color w:val="000000" w:themeColor="text1"/>
          <w:sz w:val="24"/>
          <w:szCs w:val="24"/>
          <w:shd w:val="clear" w:color="auto" w:fill="FFFFFF"/>
          <w:lang w:bidi="bn-BD"/>
        </w:rPr>
        <w:t xml:space="preserve">some authors believe </w:t>
      </w:r>
      <w:r w:rsidR="00C12661" w:rsidRPr="002C08D7">
        <w:rPr>
          <w:rFonts w:ascii="Times New Roman" w:hAnsi="Times New Roman" w:cs="Times New Roman"/>
          <w:color w:val="000000" w:themeColor="text1"/>
          <w:sz w:val="24"/>
          <w:szCs w:val="24"/>
          <w:shd w:val="clear" w:color="auto" w:fill="FFFFFF"/>
          <w:lang w:bidi="bn-BD"/>
        </w:rPr>
        <w:t>can be</w:t>
      </w:r>
      <w:r w:rsidR="002A2733" w:rsidRPr="002C08D7">
        <w:rPr>
          <w:rFonts w:ascii="Times New Roman" w:hAnsi="Times New Roman" w:cs="Times New Roman"/>
          <w:color w:val="000000" w:themeColor="text1"/>
          <w:sz w:val="24"/>
          <w:szCs w:val="24"/>
          <w:shd w:val="clear" w:color="auto" w:fill="FFFFFF"/>
          <w:lang w:bidi="bn-BD"/>
        </w:rPr>
        <w:t xml:space="preserve"> lessened by training or education of the farmers and micr</w:t>
      </w:r>
      <w:r w:rsidR="00323942" w:rsidRPr="002C08D7">
        <w:rPr>
          <w:rFonts w:ascii="Times New Roman" w:hAnsi="Times New Roman" w:cs="Times New Roman"/>
          <w:color w:val="000000" w:themeColor="text1"/>
          <w:sz w:val="24"/>
          <w:szCs w:val="24"/>
          <w:shd w:val="clear" w:color="auto" w:fill="FFFFFF"/>
          <w:lang w:bidi="bn-BD"/>
        </w:rPr>
        <w:t>ocredit access for the farmers (</w:t>
      </w:r>
      <w:r w:rsidR="002A2733" w:rsidRPr="002C08D7">
        <w:rPr>
          <w:rFonts w:ascii="Times New Roman" w:hAnsi="Times New Roman" w:cs="Times New Roman"/>
          <w:color w:val="000000" w:themeColor="text1"/>
          <w:sz w:val="24"/>
          <w:szCs w:val="24"/>
          <w:shd w:val="clear" w:color="auto" w:fill="FFFFFF"/>
        </w:rPr>
        <w:t>Greiner et al., 2009; Adnan</w:t>
      </w:r>
      <w:r w:rsidR="00E06797" w:rsidRPr="002C08D7">
        <w:rPr>
          <w:rFonts w:ascii="Times New Roman" w:hAnsi="Times New Roman" w:cs="Times New Roman"/>
          <w:color w:val="000000" w:themeColor="text1"/>
          <w:sz w:val="24"/>
          <w:szCs w:val="24"/>
          <w:shd w:val="clear" w:color="auto" w:fill="FFFFFF"/>
        </w:rPr>
        <w:t xml:space="preserve"> </w:t>
      </w:r>
      <w:r w:rsidR="002A2733" w:rsidRPr="002C08D7">
        <w:rPr>
          <w:rFonts w:ascii="Times New Roman" w:hAnsi="Times New Roman" w:cs="Times New Roman"/>
          <w:color w:val="000000" w:themeColor="text1"/>
          <w:sz w:val="24"/>
          <w:szCs w:val="24"/>
          <w:shd w:val="clear" w:color="auto" w:fill="FFFFFF"/>
        </w:rPr>
        <w:t>et al., 2019</w:t>
      </w:r>
      <w:r w:rsidR="00323942" w:rsidRPr="002C08D7">
        <w:rPr>
          <w:rFonts w:ascii="Times New Roman" w:hAnsi="Times New Roman" w:cs="Times New Roman"/>
          <w:color w:val="000000" w:themeColor="text1"/>
          <w:sz w:val="24"/>
          <w:szCs w:val="24"/>
          <w:shd w:val="clear" w:color="auto" w:fill="FFFFFF"/>
        </w:rPr>
        <w:t>)</w:t>
      </w:r>
      <w:r w:rsidR="002A2733" w:rsidRPr="002C08D7">
        <w:rPr>
          <w:rFonts w:ascii="Times New Roman" w:hAnsi="Times New Roman" w:cs="Times New Roman"/>
          <w:color w:val="000000" w:themeColor="text1"/>
          <w:sz w:val="24"/>
          <w:szCs w:val="24"/>
          <w:shd w:val="clear" w:color="auto" w:fill="FFFFFF"/>
          <w:lang w:bidi="bn-BD"/>
        </w:rPr>
        <w:t>.</w:t>
      </w:r>
    </w:p>
    <w:p w14:paraId="53284C9D" w14:textId="77777777" w:rsidR="001338F4" w:rsidRPr="0052597A" w:rsidRDefault="006C594E" w:rsidP="0052597A">
      <w:pPr>
        <w:pStyle w:val="Heading2"/>
      </w:pPr>
      <w:bookmarkStart w:id="14" w:name="_Toc149685661"/>
      <w:r w:rsidRPr="0052597A">
        <w:t xml:space="preserve">2.5. </w:t>
      </w:r>
      <w:r w:rsidR="00222E16" w:rsidRPr="0052597A">
        <w:t>Development</w:t>
      </w:r>
      <w:r w:rsidR="008B4480" w:rsidRPr="0052597A">
        <w:t xml:space="preserve"> </w:t>
      </w:r>
      <w:r w:rsidR="004C2662" w:rsidRPr="0052597A">
        <w:t>of the</w:t>
      </w:r>
      <w:r w:rsidR="00D9714E" w:rsidRPr="0052597A">
        <w:t xml:space="preserve"> </w:t>
      </w:r>
      <w:r w:rsidR="009F7ECF" w:rsidRPr="0052597A">
        <w:t>veterinary p</w:t>
      </w:r>
      <w:r w:rsidR="001338F4" w:rsidRPr="0052597A">
        <w:t xml:space="preserve">rofession </w:t>
      </w:r>
      <w:r w:rsidR="00843342" w:rsidRPr="0052597A">
        <w:t>i</w:t>
      </w:r>
      <w:r w:rsidR="001338F4" w:rsidRPr="0052597A">
        <w:t>n Bangladesh</w:t>
      </w:r>
      <w:bookmarkEnd w:id="14"/>
    </w:p>
    <w:p w14:paraId="79AD8E29" w14:textId="77777777" w:rsidR="005B1525" w:rsidRDefault="00CA1143" w:rsidP="000B19CA">
      <w:pPr>
        <w:shd w:val="clear" w:color="auto" w:fill="FFFFFF"/>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The d</w:t>
      </w:r>
      <w:r w:rsidR="00222E16" w:rsidRPr="002C08D7">
        <w:rPr>
          <w:rFonts w:ascii="Times New Roman" w:eastAsia="Times New Roman" w:hAnsi="Times New Roman" w:cs="Times New Roman"/>
          <w:color w:val="000000" w:themeColor="text1"/>
          <w:sz w:val="24"/>
          <w:szCs w:val="24"/>
        </w:rPr>
        <w:t>evelopment</w:t>
      </w:r>
      <w:r w:rsidR="001338F4" w:rsidRPr="002C08D7">
        <w:rPr>
          <w:rFonts w:ascii="Times New Roman" w:eastAsia="Times New Roman" w:hAnsi="Times New Roman" w:cs="Times New Roman"/>
          <w:color w:val="000000" w:themeColor="text1"/>
          <w:sz w:val="24"/>
          <w:szCs w:val="24"/>
        </w:rPr>
        <w:t xml:space="preserve"> of </w:t>
      </w:r>
      <w:r w:rsidR="00D9714E" w:rsidRPr="002C08D7">
        <w:rPr>
          <w:rFonts w:ascii="Times New Roman" w:eastAsia="Times New Roman" w:hAnsi="Times New Roman" w:cs="Times New Roman"/>
          <w:color w:val="000000" w:themeColor="text1"/>
          <w:sz w:val="24"/>
          <w:szCs w:val="24"/>
        </w:rPr>
        <w:t xml:space="preserve">the </w:t>
      </w:r>
      <w:r w:rsidR="001338F4" w:rsidRPr="002C08D7">
        <w:rPr>
          <w:rFonts w:ascii="Times New Roman" w:eastAsia="Times New Roman" w:hAnsi="Times New Roman" w:cs="Times New Roman"/>
          <w:color w:val="000000" w:themeColor="text1"/>
          <w:sz w:val="24"/>
          <w:szCs w:val="24"/>
        </w:rPr>
        <w:t xml:space="preserve">veterinary profession in Bangladesh </w:t>
      </w:r>
      <w:r w:rsidR="00982C14" w:rsidRPr="002C08D7">
        <w:rPr>
          <w:rFonts w:ascii="Times New Roman" w:eastAsia="Times New Roman" w:hAnsi="Times New Roman" w:cs="Times New Roman"/>
          <w:color w:val="000000" w:themeColor="text1"/>
          <w:sz w:val="24"/>
          <w:szCs w:val="24"/>
        </w:rPr>
        <w:t>stems from</w:t>
      </w:r>
      <w:r w:rsidR="00295F37" w:rsidRPr="002C08D7">
        <w:rPr>
          <w:rFonts w:ascii="Times New Roman" w:eastAsia="Times New Roman" w:hAnsi="Times New Roman" w:cs="Times New Roman"/>
          <w:color w:val="000000" w:themeColor="text1"/>
          <w:sz w:val="24"/>
          <w:szCs w:val="24"/>
        </w:rPr>
        <w:t xml:space="preserve"> </w:t>
      </w:r>
      <w:r w:rsidR="001338F4" w:rsidRPr="002C08D7">
        <w:rPr>
          <w:rFonts w:ascii="Times New Roman" w:eastAsia="Times New Roman" w:hAnsi="Times New Roman" w:cs="Times New Roman"/>
          <w:color w:val="000000" w:themeColor="text1"/>
          <w:sz w:val="24"/>
          <w:szCs w:val="24"/>
        </w:rPr>
        <w:t>past veterinary education pattern</w:t>
      </w:r>
      <w:r w:rsidR="00982C14" w:rsidRPr="002C08D7">
        <w:rPr>
          <w:rFonts w:ascii="Times New Roman" w:eastAsia="Times New Roman" w:hAnsi="Times New Roman" w:cs="Times New Roman"/>
          <w:color w:val="000000" w:themeColor="text1"/>
          <w:sz w:val="24"/>
          <w:szCs w:val="24"/>
        </w:rPr>
        <w:t>s in</w:t>
      </w:r>
      <w:r w:rsidR="001338F4" w:rsidRPr="002C08D7">
        <w:rPr>
          <w:rFonts w:ascii="Times New Roman" w:eastAsia="Times New Roman" w:hAnsi="Times New Roman" w:cs="Times New Roman"/>
          <w:color w:val="000000" w:themeColor="text1"/>
          <w:sz w:val="24"/>
          <w:szCs w:val="24"/>
        </w:rPr>
        <w:t xml:space="preserve"> South Asia</w:t>
      </w:r>
      <w:r w:rsidR="00295F37" w:rsidRPr="002C08D7">
        <w:rPr>
          <w:rFonts w:ascii="Times New Roman" w:eastAsia="Times New Roman" w:hAnsi="Times New Roman" w:cs="Times New Roman"/>
          <w:color w:val="000000" w:themeColor="text1"/>
          <w:sz w:val="24"/>
          <w:szCs w:val="24"/>
        </w:rPr>
        <w:t xml:space="preserve"> </w:t>
      </w:r>
      <w:r w:rsidR="00222E16" w:rsidRPr="002C08D7">
        <w:rPr>
          <w:rFonts w:ascii="Times New Roman" w:eastAsia="Times New Roman" w:hAnsi="Times New Roman" w:cs="Times New Roman"/>
          <w:color w:val="000000" w:themeColor="text1"/>
          <w:sz w:val="24"/>
          <w:szCs w:val="24"/>
        </w:rPr>
        <w:t>(</w:t>
      </w:r>
      <w:r w:rsidR="00CD70A8" w:rsidRPr="002C08D7">
        <w:rPr>
          <w:rFonts w:ascii="Times New Roman" w:eastAsia="Times New Roman" w:hAnsi="Times New Roman" w:cs="Times New Roman"/>
          <w:color w:val="000000" w:themeColor="text1"/>
          <w:sz w:val="24"/>
          <w:szCs w:val="24"/>
        </w:rPr>
        <w:t>Kalam et al., 2013</w:t>
      </w:r>
      <w:r w:rsidR="00222E16" w:rsidRPr="002C08D7">
        <w:rPr>
          <w:rFonts w:ascii="Times New Roman" w:eastAsia="Times New Roman" w:hAnsi="Times New Roman" w:cs="Times New Roman"/>
          <w:color w:val="000000" w:themeColor="text1"/>
          <w:sz w:val="24"/>
          <w:szCs w:val="24"/>
        </w:rPr>
        <w:t>)</w:t>
      </w:r>
      <w:r w:rsidR="001338F4" w:rsidRPr="002C08D7">
        <w:rPr>
          <w:rFonts w:ascii="Times New Roman" w:eastAsia="Times New Roman" w:hAnsi="Times New Roman" w:cs="Times New Roman"/>
          <w:color w:val="000000" w:themeColor="text1"/>
          <w:sz w:val="24"/>
          <w:szCs w:val="24"/>
        </w:rPr>
        <w:t xml:space="preserve">. </w:t>
      </w:r>
      <w:r w:rsidR="00982C14" w:rsidRPr="002C08D7">
        <w:rPr>
          <w:rFonts w:ascii="Times New Roman" w:eastAsia="Times New Roman" w:hAnsi="Times New Roman" w:cs="Times New Roman"/>
          <w:color w:val="000000" w:themeColor="text1"/>
          <w:sz w:val="24"/>
          <w:szCs w:val="24"/>
        </w:rPr>
        <w:t>The</w:t>
      </w:r>
      <w:r w:rsidRPr="002C08D7">
        <w:rPr>
          <w:rFonts w:ascii="Times New Roman" w:eastAsia="Times New Roman" w:hAnsi="Times New Roman" w:cs="Times New Roman"/>
          <w:color w:val="000000" w:themeColor="text1"/>
          <w:sz w:val="24"/>
          <w:szCs w:val="24"/>
        </w:rPr>
        <w:t xml:space="preserve"> veterinary </w:t>
      </w:r>
      <w:r w:rsidRPr="002C08D7">
        <w:rPr>
          <w:rFonts w:ascii="Times New Roman" w:eastAsia="Times New Roman" w:hAnsi="Times New Roman" w:cs="Times New Roman"/>
          <w:color w:val="000000" w:themeColor="text1"/>
          <w:sz w:val="24"/>
          <w:szCs w:val="24"/>
        </w:rPr>
        <w:lastRenderedPageBreak/>
        <w:t>profession has long-</w:t>
      </w:r>
      <w:r w:rsidR="00982C14" w:rsidRPr="002C08D7">
        <w:rPr>
          <w:rFonts w:ascii="Times New Roman" w:eastAsia="Times New Roman" w:hAnsi="Times New Roman" w:cs="Times New Roman"/>
          <w:color w:val="000000" w:themeColor="text1"/>
          <w:sz w:val="24"/>
          <w:szCs w:val="24"/>
        </w:rPr>
        <w:t xml:space="preserve">established roots in the region. </w:t>
      </w:r>
      <w:r w:rsidR="00982C14" w:rsidRPr="002C08D7">
        <w:rPr>
          <w:rFonts w:ascii="Times New Roman" w:hAnsi="Times New Roman" w:cs="Times New Roman"/>
          <w:color w:val="000000" w:themeColor="text1"/>
          <w:sz w:val="24"/>
          <w:szCs w:val="24"/>
        </w:rPr>
        <w:t>A</w:t>
      </w:r>
      <w:r w:rsidR="001338F4" w:rsidRPr="002C08D7">
        <w:rPr>
          <w:rFonts w:ascii="Times New Roman" w:hAnsi="Times New Roman" w:cs="Times New Roman"/>
          <w:color w:val="000000" w:themeColor="text1"/>
          <w:sz w:val="24"/>
          <w:szCs w:val="24"/>
        </w:rPr>
        <w:t>rchaeological</w:t>
      </w:r>
      <w:r w:rsidR="00295F37" w:rsidRPr="002C08D7">
        <w:rPr>
          <w:rFonts w:ascii="Times New Roman" w:hAnsi="Times New Roman" w:cs="Times New Roman"/>
          <w:color w:val="000000" w:themeColor="text1"/>
          <w:sz w:val="24"/>
          <w:szCs w:val="24"/>
        </w:rPr>
        <w:t xml:space="preserve"> </w:t>
      </w:r>
      <w:r w:rsidR="00982C14" w:rsidRPr="002C08D7">
        <w:rPr>
          <w:rFonts w:ascii="Times New Roman" w:eastAsia="Times New Roman" w:hAnsi="Times New Roman" w:cs="Times New Roman"/>
          <w:color w:val="000000" w:themeColor="text1"/>
          <w:sz w:val="24"/>
          <w:szCs w:val="24"/>
        </w:rPr>
        <w:t>find</w:t>
      </w:r>
      <w:r w:rsidR="00A629A3" w:rsidRPr="002C08D7">
        <w:rPr>
          <w:rFonts w:ascii="Times New Roman" w:eastAsia="Times New Roman" w:hAnsi="Times New Roman" w:cs="Times New Roman"/>
          <w:color w:val="000000" w:themeColor="text1"/>
          <w:sz w:val="24"/>
          <w:szCs w:val="24"/>
        </w:rPr>
        <w:t>ing</w:t>
      </w:r>
      <w:r w:rsidR="00982C14" w:rsidRPr="002C08D7">
        <w:rPr>
          <w:rFonts w:ascii="Times New Roman" w:eastAsia="Times New Roman" w:hAnsi="Times New Roman" w:cs="Times New Roman"/>
          <w:color w:val="000000" w:themeColor="text1"/>
          <w:sz w:val="24"/>
          <w:szCs w:val="24"/>
        </w:rPr>
        <w:t>s</w:t>
      </w:r>
      <w:r w:rsidR="00295F37" w:rsidRPr="002C08D7">
        <w:rPr>
          <w:rFonts w:ascii="Times New Roman" w:eastAsia="Times New Roman" w:hAnsi="Times New Roman" w:cs="Times New Roman"/>
          <w:color w:val="000000" w:themeColor="text1"/>
          <w:sz w:val="24"/>
          <w:szCs w:val="24"/>
        </w:rPr>
        <w:t xml:space="preserve"> </w:t>
      </w:r>
      <w:r w:rsidR="00222E16" w:rsidRPr="002C08D7">
        <w:rPr>
          <w:rFonts w:ascii="Times New Roman" w:eastAsia="Times New Roman" w:hAnsi="Times New Roman" w:cs="Times New Roman"/>
          <w:color w:val="000000" w:themeColor="text1"/>
          <w:sz w:val="24"/>
          <w:szCs w:val="24"/>
        </w:rPr>
        <w:t>from 1920-22</w:t>
      </w:r>
      <w:r w:rsidR="00982C14" w:rsidRPr="002C08D7">
        <w:rPr>
          <w:rFonts w:ascii="Times New Roman" w:eastAsia="Times New Roman" w:hAnsi="Times New Roman" w:cs="Times New Roman"/>
          <w:color w:val="000000" w:themeColor="text1"/>
          <w:sz w:val="24"/>
          <w:szCs w:val="24"/>
        </w:rPr>
        <w:t xml:space="preserve"> have revealed</w:t>
      </w:r>
      <w:r w:rsidR="001338F4" w:rsidRPr="002C08D7">
        <w:rPr>
          <w:rFonts w:ascii="Times New Roman" w:eastAsia="Times New Roman" w:hAnsi="Times New Roman" w:cs="Times New Roman"/>
          <w:color w:val="000000" w:themeColor="text1"/>
          <w:sz w:val="24"/>
          <w:szCs w:val="24"/>
        </w:rPr>
        <w:t xml:space="preserve"> evidence of developing veterinary medicine and animal husbandry by </w:t>
      </w:r>
      <w:r w:rsidR="00505B81" w:rsidRPr="002C08D7">
        <w:rPr>
          <w:rFonts w:ascii="Times New Roman" w:eastAsia="Times New Roman" w:hAnsi="Times New Roman" w:cs="Times New Roman"/>
          <w:color w:val="000000" w:themeColor="text1"/>
          <w:sz w:val="24"/>
          <w:szCs w:val="24"/>
        </w:rPr>
        <w:t>ayurvedic</w:t>
      </w:r>
      <w:r w:rsidR="001338F4" w:rsidRPr="002C08D7">
        <w:rPr>
          <w:rFonts w:ascii="Times New Roman" w:eastAsia="Times New Roman" w:hAnsi="Times New Roman" w:cs="Times New Roman"/>
          <w:color w:val="000000" w:themeColor="text1"/>
          <w:sz w:val="24"/>
          <w:szCs w:val="24"/>
        </w:rPr>
        <w:t xml:space="preserve"> treatment using herbal medicines and handy techniques</w:t>
      </w:r>
      <w:r w:rsidRPr="002C08D7">
        <w:rPr>
          <w:rFonts w:ascii="Times New Roman" w:eastAsia="Times New Roman" w:hAnsi="Times New Roman" w:cs="Times New Roman"/>
          <w:color w:val="000000" w:themeColor="text1"/>
          <w:sz w:val="24"/>
          <w:szCs w:val="24"/>
        </w:rPr>
        <w:t xml:space="preserve"> </w:t>
      </w:r>
      <w:r w:rsidR="00222E16" w:rsidRPr="002C08D7">
        <w:rPr>
          <w:rFonts w:ascii="Times New Roman" w:eastAsia="Times New Roman" w:hAnsi="Times New Roman" w:cs="Times New Roman"/>
          <w:color w:val="000000" w:themeColor="text1"/>
          <w:sz w:val="24"/>
          <w:szCs w:val="24"/>
        </w:rPr>
        <w:t>(Somvanshi, 2006)</w:t>
      </w:r>
      <w:r w:rsidRPr="002C08D7">
        <w:rPr>
          <w:rFonts w:ascii="Times New Roman" w:eastAsia="Times New Roman" w:hAnsi="Times New Roman" w:cs="Times New Roman"/>
          <w:color w:val="000000" w:themeColor="text1"/>
          <w:sz w:val="24"/>
          <w:szCs w:val="24"/>
        </w:rPr>
        <w:t>.</w:t>
      </w:r>
      <w:r w:rsidR="00295F37" w:rsidRPr="002C08D7">
        <w:rPr>
          <w:rFonts w:ascii="Times New Roman" w:eastAsia="Times New Roman" w:hAnsi="Times New Roman" w:cs="Times New Roman"/>
          <w:color w:val="000000" w:themeColor="text1"/>
          <w:sz w:val="24"/>
          <w:szCs w:val="24"/>
        </w:rPr>
        <w:t xml:space="preserve"> </w:t>
      </w:r>
      <w:r w:rsidR="001338F4" w:rsidRPr="002C08D7">
        <w:rPr>
          <w:rFonts w:ascii="Times New Roman" w:eastAsia="Times New Roman" w:hAnsi="Times New Roman" w:cs="Times New Roman"/>
          <w:color w:val="000000" w:themeColor="text1"/>
          <w:sz w:val="24"/>
          <w:szCs w:val="24"/>
        </w:rPr>
        <w:t>It is assumed that the indoor veterinary facilities of the time king Ashoka</w:t>
      </w:r>
      <w:r w:rsidR="00222E16" w:rsidRPr="002C08D7">
        <w:rPr>
          <w:rFonts w:ascii="Times New Roman" w:eastAsia="Times New Roman" w:hAnsi="Times New Roman" w:cs="Times New Roman"/>
          <w:color w:val="000000" w:themeColor="text1"/>
          <w:sz w:val="24"/>
          <w:szCs w:val="24"/>
        </w:rPr>
        <w:t xml:space="preserve"> (300 BC)</w:t>
      </w:r>
      <w:r w:rsidR="00295F37"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for horse treatment were</w:t>
      </w:r>
      <w:r w:rsidR="001338F4" w:rsidRPr="002C08D7">
        <w:rPr>
          <w:rFonts w:ascii="Times New Roman" w:eastAsia="Times New Roman" w:hAnsi="Times New Roman" w:cs="Times New Roman"/>
          <w:color w:val="000000" w:themeColor="text1"/>
          <w:sz w:val="24"/>
          <w:szCs w:val="24"/>
        </w:rPr>
        <w:t xml:space="preserve"> introduc</w:t>
      </w:r>
      <w:r w:rsidRPr="002C08D7">
        <w:rPr>
          <w:rFonts w:ascii="Times New Roman" w:eastAsia="Times New Roman" w:hAnsi="Times New Roman" w:cs="Times New Roman"/>
          <w:color w:val="000000" w:themeColor="text1"/>
          <w:sz w:val="24"/>
          <w:szCs w:val="24"/>
        </w:rPr>
        <w:t>tion of</w:t>
      </w:r>
      <w:r w:rsidR="001338F4" w:rsidRPr="002C08D7">
        <w:rPr>
          <w:rFonts w:ascii="Times New Roman" w:eastAsia="Times New Roman" w:hAnsi="Times New Roman" w:cs="Times New Roman"/>
          <w:color w:val="000000" w:themeColor="text1"/>
          <w:sz w:val="24"/>
          <w:szCs w:val="24"/>
        </w:rPr>
        <w:t xml:space="preserve"> the concept of veterinary hospital in the</w:t>
      </w:r>
      <w:r w:rsidR="003D0D4A" w:rsidRPr="002C08D7">
        <w:rPr>
          <w:rFonts w:ascii="Times New Roman" w:eastAsia="Times New Roman" w:hAnsi="Times New Roman" w:cs="Times New Roman"/>
          <w:color w:val="000000" w:themeColor="text1"/>
          <w:sz w:val="24"/>
          <w:szCs w:val="24"/>
        </w:rPr>
        <w:t xml:space="preserve"> Indus Valley civilization</w:t>
      </w:r>
      <w:r w:rsidR="004C2662" w:rsidRPr="002C08D7">
        <w:rPr>
          <w:rFonts w:ascii="Times New Roman" w:eastAsia="Times New Roman" w:hAnsi="Times New Roman" w:cs="Times New Roman"/>
          <w:color w:val="000000" w:themeColor="text1"/>
          <w:sz w:val="24"/>
          <w:szCs w:val="24"/>
        </w:rPr>
        <w:t xml:space="preserve"> </w:t>
      </w:r>
      <w:r w:rsidR="003266D1" w:rsidRPr="002C08D7">
        <w:rPr>
          <w:rFonts w:ascii="Times New Roman" w:eastAsia="Times New Roman" w:hAnsi="Times New Roman" w:cs="Times New Roman"/>
          <w:color w:val="000000" w:themeColor="text1"/>
          <w:sz w:val="24"/>
          <w:szCs w:val="24"/>
        </w:rPr>
        <w:t>(Somvanshi, 2006)</w:t>
      </w:r>
      <w:r w:rsidR="001338F4" w:rsidRPr="002C08D7">
        <w:rPr>
          <w:rFonts w:ascii="Times New Roman" w:eastAsia="Times New Roman" w:hAnsi="Times New Roman" w:cs="Times New Roman"/>
          <w:color w:val="000000" w:themeColor="text1"/>
          <w:sz w:val="24"/>
          <w:szCs w:val="24"/>
        </w:rPr>
        <w:t>.</w:t>
      </w:r>
      <w:r w:rsidR="003D0D4A" w:rsidRPr="002C08D7">
        <w:rPr>
          <w:rFonts w:ascii="Times New Roman" w:eastAsia="Times New Roman" w:hAnsi="Times New Roman" w:cs="Times New Roman"/>
          <w:color w:val="000000" w:themeColor="text1"/>
          <w:sz w:val="24"/>
          <w:szCs w:val="24"/>
        </w:rPr>
        <w:t xml:space="preserve"> Gradually</w:t>
      </w:r>
      <w:r w:rsidRPr="002C08D7">
        <w:rPr>
          <w:rFonts w:ascii="Times New Roman" w:eastAsia="Times New Roman" w:hAnsi="Times New Roman" w:cs="Times New Roman"/>
          <w:color w:val="000000" w:themeColor="text1"/>
          <w:sz w:val="24"/>
          <w:szCs w:val="24"/>
        </w:rPr>
        <w:t>,</w:t>
      </w:r>
      <w:r w:rsidR="003D0D4A" w:rsidRPr="002C08D7">
        <w:rPr>
          <w:rFonts w:ascii="Times New Roman" w:eastAsia="Times New Roman" w:hAnsi="Times New Roman" w:cs="Times New Roman"/>
          <w:color w:val="000000" w:themeColor="text1"/>
          <w:sz w:val="24"/>
          <w:szCs w:val="24"/>
        </w:rPr>
        <w:t xml:space="preserve"> </w:t>
      </w:r>
      <w:r w:rsidR="0054494F" w:rsidRPr="002C08D7">
        <w:rPr>
          <w:rFonts w:ascii="Times New Roman" w:eastAsia="Times New Roman" w:hAnsi="Times New Roman" w:cs="Times New Roman"/>
          <w:color w:val="000000" w:themeColor="text1"/>
          <w:sz w:val="24"/>
          <w:szCs w:val="24"/>
        </w:rPr>
        <w:t>this region passed several periods with traditional veterinary facilities and anima</w:t>
      </w:r>
      <w:r w:rsidRPr="002C08D7">
        <w:rPr>
          <w:rFonts w:ascii="Times New Roman" w:eastAsia="Times New Roman" w:hAnsi="Times New Roman" w:cs="Times New Roman"/>
          <w:color w:val="000000" w:themeColor="text1"/>
          <w:sz w:val="24"/>
          <w:szCs w:val="24"/>
        </w:rPr>
        <w:t>l husbandry practices, followed</w:t>
      </w:r>
      <w:r w:rsidR="0054494F" w:rsidRPr="002C08D7">
        <w:rPr>
          <w:rFonts w:ascii="Times New Roman" w:eastAsia="Times New Roman" w:hAnsi="Times New Roman" w:cs="Times New Roman"/>
          <w:color w:val="000000" w:themeColor="text1"/>
          <w:sz w:val="24"/>
          <w:szCs w:val="24"/>
        </w:rPr>
        <w:t xml:space="preserve"> by</w:t>
      </w:r>
      <w:r w:rsidR="00295F37"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 xml:space="preserve">the </w:t>
      </w:r>
      <w:r w:rsidR="0054494F" w:rsidRPr="002C08D7">
        <w:rPr>
          <w:rFonts w:ascii="Times New Roman" w:eastAsia="Times New Roman" w:hAnsi="Times New Roman" w:cs="Times New Roman"/>
          <w:color w:val="000000" w:themeColor="text1"/>
          <w:sz w:val="24"/>
          <w:szCs w:val="24"/>
        </w:rPr>
        <w:t xml:space="preserve">Maurya dynasty, </w:t>
      </w:r>
      <w:r w:rsidRPr="002C08D7">
        <w:rPr>
          <w:rFonts w:ascii="Times New Roman" w:eastAsia="Times New Roman" w:hAnsi="Times New Roman" w:cs="Times New Roman"/>
          <w:color w:val="000000" w:themeColor="text1"/>
          <w:sz w:val="24"/>
          <w:szCs w:val="24"/>
        </w:rPr>
        <w:t xml:space="preserve">the </w:t>
      </w:r>
      <w:r w:rsidR="0054494F" w:rsidRPr="002C08D7">
        <w:rPr>
          <w:rFonts w:ascii="Times New Roman" w:eastAsia="Times New Roman" w:hAnsi="Times New Roman" w:cs="Times New Roman"/>
          <w:color w:val="000000" w:themeColor="text1"/>
          <w:sz w:val="24"/>
          <w:szCs w:val="24"/>
        </w:rPr>
        <w:t>medieval period</w:t>
      </w:r>
      <w:r w:rsidRPr="002C08D7">
        <w:rPr>
          <w:rFonts w:ascii="Times New Roman" w:eastAsia="Times New Roman" w:hAnsi="Times New Roman" w:cs="Times New Roman"/>
          <w:color w:val="000000" w:themeColor="text1"/>
          <w:sz w:val="24"/>
          <w:szCs w:val="24"/>
        </w:rPr>
        <w:t>,</w:t>
      </w:r>
      <w:r w:rsidR="0054494F" w:rsidRPr="002C08D7">
        <w:rPr>
          <w:rFonts w:ascii="Times New Roman" w:eastAsia="Times New Roman" w:hAnsi="Times New Roman" w:cs="Times New Roman"/>
          <w:color w:val="000000" w:themeColor="text1"/>
          <w:sz w:val="24"/>
          <w:szCs w:val="24"/>
        </w:rPr>
        <w:t xml:space="preserve"> and </w:t>
      </w:r>
      <w:r w:rsidRPr="002C08D7">
        <w:rPr>
          <w:rFonts w:ascii="Times New Roman" w:eastAsia="Times New Roman" w:hAnsi="Times New Roman" w:cs="Times New Roman"/>
          <w:color w:val="000000" w:themeColor="text1"/>
          <w:sz w:val="24"/>
          <w:szCs w:val="24"/>
        </w:rPr>
        <w:t xml:space="preserve">the </w:t>
      </w:r>
      <w:r w:rsidR="0054494F" w:rsidRPr="002C08D7">
        <w:rPr>
          <w:rFonts w:ascii="Times New Roman" w:eastAsia="Times New Roman" w:hAnsi="Times New Roman" w:cs="Times New Roman"/>
          <w:color w:val="000000" w:themeColor="text1"/>
          <w:sz w:val="24"/>
          <w:szCs w:val="24"/>
        </w:rPr>
        <w:t xml:space="preserve">pre-colonial periods except for any institutional schooling on animal disease control or treatment (Rahaman, 2018). </w:t>
      </w:r>
    </w:p>
    <w:p w14:paraId="2ED32127" w14:textId="1233C6CA" w:rsidR="005B1525" w:rsidRDefault="0054494F" w:rsidP="000B19CA">
      <w:pPr>
        <w:shd w:val="clear" w:color="auto" w:fill="FFFFFF"/>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During </w:t>
      </w:r>
      <w:r w:rsidR="00CA1143" w:rsidRPr="002C08D7">
        <w:rPr>
          <w:rFonts w:ascii="Times New Roman" w:eastAsia="Times New Roman" w:hAnsi="Times New Roman" w:cs="Times New Roman"/>
          <w:color w:val="000000" w:themeColor="text1"/>
          <w:sz w:val="24"/>
          <w:szCs w:val="24"/>
        </w:rPr>
        <w:t xml:space="preserve">the </w:t>
      </w:r>
      <w:r w:rsidRPr="002C08D7">
        <w:rPr>
          <w:rFonts w:ascii="Times New Roman" w:eastAsia="Times New Roman" w:hAnsi="Times New Roman" w:cs="Times New Roman"/>
          <w:color w:val="000000" w:themeColor="text1"/>
          <w:sz w:val="24"/>
          <w:szCs w:val="24"/>
        </w:rPr>
        <w:t xml:space="preserve">British colonial period, while cattle mortality was widespread in </w:t>
      </w:r>
      <w:r w:rsidR="00F314C3" w:rsidRPr="002C08D7">
        <w:rPr>
          <w:rFonts w:ascii="Times New Roman" w:eastAsia="Times New Roman" w:hAnsi="Times New Roman" w:cs="Times New Roman"/>
          <w:color w:val="000000" w:themeColor="text1"/>
          <w:sz w:val="24"/>
          <w:szCs w:val="24"/>
        </w:rPr>
        <w:t>India due to R</w:t>
      </w:r>
      <w:r w:rsidRPr="002C08D7">
        <w:rPr>
          <w:rFonts w:ascii="Times New Roman" w:eastAsia="Times New Roman" w:hAnsi="Times New Roman" w:cs="Times New Roman"/>
          <w:color w:val="000000" w:themeColor="text1"/>
          <w:sz w:val="24"/>
          <w:szCs w:val="24"/>
        </w:rPr>
        <w:t>inderpest disease, the colonial authority</w:t>
      </w:r>
      <w:r w:rsidR="00F314C3" w:rsidRPr="002C08D7">
        <w:rPr>
          <w:rFonts w:ascii="Times New Roman" w:eastAsia="Times New Roman" w:hAnsi="Times New Roman" w:cs="Times New Roman"/>
          <w:color w:val="000000" w:themeColor="text1"/>
          <w:sz w:val="24"/>
          <w:szCs w:val="24"/>
        </w:rPr>
        <w:t xml:space="preserve"> started </w:t>
      </w:r>
      <w:r w:rsidR="00505B81" w:rsidRPr="002C08D7">
        <w:rPr>
          <w:rFonts w:ascii="Times New Roman" w:eastAsia="Times New Roman" w:hAnsi="Times New Roman" w:cs="Times New Roman"/>
          <w:color w:val="000000" w:themeColor="text1"/>
          <w:sz w:val="24"/>
          <w:szCs w:val="24"/>
        </w:rPr>
        <w:t xml:space="preserve">the </w:t>
      </w:r>
      <w:r w:rsidR="00F314C3" w:rsidRPr="002C08D7">
        <w:rPr>
          <w:rFonts w:ascii="Times New Roman" w:eastAsia="Times New Roman" w:hAnsi="Times New Roman" w:cs="Times New Roman"/>
          <w:color w:val="000000" w:themeColor="text1"/>
          <w:sz w:val="24"/>
          <w:szCs w:val="24"/>
        </w:rPr>
        <w:t>Indian Cattle Plague Commission. This commission made sketch plans to progress veterinary condition</w:t>
      </w:r>
      <w:r w:rsidR="00CA1143" w:rsidRPr="002C08D7">
        <w:rPr>
          <w:rFonts w:ascii="Times New Roman" w:eastAsia="Times New Roman" w:hAnsi="Times New Roman" w:cs="Times New Roman"/>
          <w:color w:val="000000" w:themeColor="text1"/>
          <w:sz w:val="24"/>
          <w:szCs w:val="24"/>
        </w:rPr>
        <w:t>s systematically through v</w:t>
      </w:r>
      <w:r w:rsidR="00F314C3" w:rsidRPr="002C08D7">
        <w:rPr>
          <w:rFonts w:ascii="Times New Roman" w:eastAsia="Times New Roman" w:hAnsi="Times New Roman" w:cs="Times New Roman"/>
          <w:color w:val="000000" w:themeColor="text1"/>
          <w:sz w:val="24"/>
          <w:szCs w:val="24"/>
        </w:rPr>
        <w:t>eterinary schools, colleges</w:t>
      </w:r>
      <w:r w:rsidR="00CA1143" w:rsidRPr="002C08D7">
        <w:rPr>
          <w:rFonts w:ascii="Times New Roman" w:eastAsia="Times New Roman" w:hAnsi="Times New Roman" w:cs="Times New Roman"/>
          <w:color w:val="000000" w:themeColor="text1"/>
          <w:sz w:val="24"/>
          <w:szCs w:val="24"/>
        </w:rPr>
        <w:t>,</w:t>
      </w:r>
      <w:r w:rsidR="00F314C3" w:rsidRPr="002C08D7">
        <w:rPr>
          <w:rFonts w:ascii="Times New Roman" w:eastAsia="Times New Roman" w:hAnsi="Times New Roman" w:cs="Times New Roman"/>
          <w:color w:val="000000" w:themeColor="text1"/>
          <w:sz w:val="24"/>
          <w:szCs w:val="24"/>
        </w:rPr>
        <w:t xml:space="preserve"> and research institutes from 1889 (</w:t>
      </w:r>
      <w:r w:rsidR="00F314C3" w:rsidRPr="002C08D7">
        <w:rPr>
          <w:rFonts w:ascii="Times New Roman" w:hAnsi="Times New Roman" w:cs="Times New Roman"/>
          <w:color w:val="000000" w:themeColor="text1"/>
          <w:sz w:val="24"/>
          <w:szCs w:val="24"/>
          <w:shd w:val="clear" w:color="auto" w:fill="FFFFFF"/>
        </w:rPr>
        <w:t>Rahaman, 2018)</w:t>
      </w:r>
      <w:r w:rsidR="00F314C3" w:rsidRPr="002C08D7">
        <w:rPr>
          <w:rFonts w:ascii="Times New Roman" w:eastAsia="Times New Roman" w:hAnsi="Times New Roman" w:cs="Times New Roman"/>
          <w:color w:val="000000" w:themeColor="text1"/>
          <w:sz w:val="24"/>
          <w:szCs w:val="24"/>
        </w:rPr>
        <w:t>.</w:t>
      </w:r>
      <w:r w:rsidR="00295F37" w:rsidRPr="002C08D7">
        <w:rPr>
          <w:rFonts w:ascii="Times New Roman" w:eastAsia="Times New Roman" w:hAnsi="Times New Roman" w:cs="Times New Roman"/>
          <w:color w:val="000000" w:themeColor="text1"/>
          <w:sz w:val="24"/>
          <w:szCs w:val="24"/>
        </w:rPr>
        <w:t xml:space="preserve"> </w:t>
      </w:r>
      <w:r w:rsidR="00F314C3" w:rsidRPr="002C08D7">
        <w:rPr>
          <w:rFonts w:ascii="Times New Roman" w:eastAsia="Times New Roman" w:hAnsi="Times New Roman" w:cs="Times New Roman"/>
          <w:color w:val="000000" w:themeColor="text1"/>
          <w:sz w:val="24"/>
          <w:szCs w:val="24"/>
        </w:rPr>
        <w:t>As a part of this plan, the first</w:t>
      </w:r>
      <w:r w:rsidR="00295F37" w:rsidRPr="002C08D7">
        <w:rPr>
          <w:rFonts w:ascii="Times New Roman" w:eastAsia="Times New Roman" w:hAnsi="Times New Roman" w:cs="Times New Roman"/>
          <w:color w:val="000000" w:themeColor="text1"/>
          <w:sz w:val="24"/>
          <w:szCs w:val="24"/>
        </w:rPr>
        <w:t xml:space="preserve"> </w:t>
      </w:r>
      <w:r w:rsidR="00C41320" w:rsidRPr="002C08D7">
        <w:rPr>
          <w:rFonts w:ascii="Times New Roman" w:eastAsia="Times New Roman" w:hAnsi="Times New Roman" w:cs="Times New Roman"/>
          <w:color w:val="000000" w:themeColor="text1"/>
          <w:sz w:val="24"/>
          <w:szCs w:val="24"/>
        </w:rPr>
        <w:t>academic institute for providing formal veterinary education, Bengal Veterinary Institution</w:t>
      </w:r>
      <w:r w:rsidR="00CA1143" w:rsidRPr="002C08D7">
        <w:rPr>
          <w:rFonts w:ascii="Times New Roman" w:eastAsia="Times New Roman" w:hAnsi="Times New Roman" w:cs="Times New Roman"/>
          <w:color w:val="000000" w:themeColor="text1"/>
          <w:sz w:val="24"/>
          <w:szCs w:val="24"/>
        </w:rPr>
        <w:t>,</w:t>
      </w:r>
      <w:r w:rsidR="00C41320" w:rsidRPr="002C08D7">
        <w:rPr>
          <w:rFonts w:ascii="Times New Roman" w:eastAsia="Times New Roman" w:hAnsi="Times New Roman" w:cs="Times New Roman"/>
          <w:color w:val="000000" w:themeColor="text1"/>
          <w:sz w:val="24"/>
          <w:szCs w:val="24"/>
        </w:rPr>
        <w:t xml:space="preserve"> was established in 1893 in Calcutta, West Bengal</w:t>
      </w:r>
      <w:r w:rsidR="00CA1143" w:rsidRPr="002C08D7">
        <w:rPr>
          <w:rFonts w:ascii="Times New Roman" w:eastAsia="Times New Roman" w:hAnsi="Times New Roman" w:cs="Times New Roman"/>
          <w:color w:val="000000" w:themeColor="text1"/>
          <w:sz w:val="24"/>
          <w:szCs w:val="24"/>
        </w:rPr>
        <w:t>,</w:t>
      </w:r>
      <w:r w:rsidR="00C41320" w:rsidRPr="002C08D7">
        <w:rPr>
          <w:rFonts w:ascii="Times New Roman" w:eastAsia="Times New Roman" w:hAnsi="Times New Roman" w:cs="Times New Roman"/>
          <w:color w:val="000000" w:themeColor="text1"/>
          <w:sz w:val="24"/>
          <w:szCs w:val="24"/>
        </w:rPr>
        <w:t xml:space="preserve"> in India</w:t>
      </w:r>
      <w:r w:rsidR="00CA1143" w:rsidRPr="002C08D7">
        <w:rPr>
          <w:rFonts w:ascii="Times New Roman" w:eastAsia="Times New Roman" w:hAnsi="Times New Roman" w:cs="Times New Roman"/>
          <w:color w:val="000000" w:themeColor="text1"/>
          <w:sz w:val="24"/>
          <w:szCs w:val="24"/>
        </w:rPr>
        <w:t>,</w:t>
      </w:r>
      <w:r w:rsidR="00C41320" w:rsidRPr="002C08D7">
        <w:rPr>
          <w:rFonts w:ascii="Times New Roman" w:eastAsia="Times New Roman" w:hAnsi="Times New Roman" w:cs="Times New Roman"/>
          <w:color w:val="000000" w:themeColor="text1"/>
          <w:sz w:val="24"/>
          <w:szCs w:val="24"/>
        </w:rPr>
        <w:t xml:space="preserve"> which is</w:t>
      </w:r>
      <w:r w:rsidR="00CA1143" w:rsidRPr="002C08D7">
        <w:rPr>
          <w:rFonts w:ascii="Times New Roman" w:eastAsia="Times New Roman" w:hAnsi="Times New Roman" w:cs="Times New Roman"/>
          <w:color w:val="000000" w:themeColor="text1"/>
          <w:sz w:val="24"/>
          <w:szCs w:val="24"/>
        </w:rPr>
        <w:t xml:space="preserve"> a</w:t>
      </w:r>
      <w:r w:rsidR="00C43085" w:rsidRPr="002C08D7">
        <w:rPr>
          <w:rFonts w:ascii="Times New Roman" w:eastAsia="Times New Roman" w:hAnsi="Times New Roman" w:cs="Times New Roman"/>
          <w:color w:val="000000" w:themeColor="text1"/>
          <w:sz w:val="24"/>
          <w:szCs w:val="24"/>
        </w:rPr>
        <w:t xml:space="preserve"> Bengal-speaking city like</w:t>
      </w:r>
      <w:r w:rsidR="00C41320" w:rsidRPr="002C08D7">
        <w:rPr>
          <w:rFonts w:ascii="Times New Roman" w:eastAsia="Times New Roman" w:hAnsi="Times New Roman" w:cs="Times New Roman"/>
          <w:color w:val="000000" w:themeColor="text1"/>
          <w:sz w:val="24"/>
          <w:szCs w:val="24"/>
        </w:rPr>
        <w:t xml:space="preserve"> Bangladesh</w:t>
      </w:r>
      <w:r w:rsidR="00295F37" w:rsidRPr="002C08D7">
        <w:rPr>
          <w:rFonts w:ascii="Times New Roman" w:eastAsia="Times New Roman" w:hAnsi="Times New Roman" w:cs="Times New Roman"/>
          <w:color w:val="000000" w:themeColor="text1"/>
          <w:sz w:val="24"/>
          <w:szCs w:val="24"/>
        </w:rPr>
        <w:t xml:space="preserve"> </w:t>
      </w:r>
      <w:r w:rsidR="00FC0A81" w:rsidRPr="002C08D7">
        <w:rPr>
          <w:rFonts w:ascii="Times New Roman" w:eastAsia="Times New Roman" w:hAnsi="Times New Roman" w:cs="Times New Roman"/>
          <w:color w:val="000000" w:themeColor="text1"/>
          <w:sz w:val="24"/>
          <w:szCs w:val="24"/>
        </w:rPr>
        <w:t>which</w:t>
      </w:r>
      <w:r w:rsidR="009A7819" w:rsidRPr="002C08D7">
        <w:rPr>
          <w:rFonts w:ascii="Times New Roman" w:eastAsia="Times New Roman" w:hAnsi="Times New Roman" w:cs="Times New Roman"/>
          <w:color w:val="000000" w:themeColor="text1"/>
          <w:sz w:val="24"/>
          <w:szCs w:val="24"/>
        </w:rPr>
        <w:t xml:space="preserve"> was known as East Bengal</w:t>
      </w:r>
      <w:r w:rsidR="00295F37" w:rsidRPr="002C08D7">
        <w:rPr>
          <w:rFonts w:ascii="Times New Roman" w:eastAsia="Times New Roman" w:hAnsi="Times New Roman" w:cs="Times New Roman"/>
          <w:color w:val="000000" w:themeColor="text1"/>
          <w:sz w:val="24"/>
          <w:szCs w:val="24"/>
        </w:rPr>
        <w:t xml:space="preserve"> </w:t>
      </w:r>
      <w:r w:rsidR="00C43085" w:rsidRPr="002C08D7">
        <w:rPr>
          <w:rFonts w:ascii="Times New Roman" w:eastAsia="Times New Roman" w:hAnsi="Times New Roman" w:cs="Times New Roman"/>
          <w:color w:val="000000" w:themeColor="text1"/>
          <w:sz w:val="24"/>
          <w:szCs w:val="24"/>
        </w:rPr>
        <w:t>at the</w:t>
      </w:r>
      <w:r w:rsidR="009A7819" w:rsidRPr="002C08D7">
        <w:rPr>
          <w:rFonts w:ascii="Times New Roman" w:eastAsia="Times New Roman" w:hAnsi="Times New Roman" w:cs="Times New Roman"/>
          <w:color w:val="000000" w:themeColor="text1"/>
          <w:sz w:val="24"/>
          <w:szCs w:val="24"/>
        </w:rPr>
        <w:t xml:space="preserve"> time </w:t>
      </w:r>
      <w:r w:rsidR="008331DD" w:rsidRPr="002C08D7">
        <w:rPr>
          <w:rFonts w:ascii="Times New Roman" w:eastAsia="Times New Roman" w:hAnsi="Times New Roman" w:cs="Times New Roman"/>
          <w:color w:val="000000" w:themeColor="text1"/>
          <w:sz w:val="24"/>
          <w:szCs w:val="24"/>
        </w:rPr>
        <w:t>(Rahaman, 2018)</w:t>
      </w:r>
      <w:r w:rsidR="00C41320" w:rsidRPr="002C08D7">
        <w:rPr>
          <w:rFonts w:ascii="Times New Roman" w:eastAsia="Times New Roman" w:hAnsi="Times New Roman" w:cs="Times New Roman"/>
          <w:color w:val="000000" w:themeColor="text1"/>
          <w:sz w:val="24"/>
          <w:szCs w:val="24"/>
        </w:rPr>
        <w:t>.</w:t>
      </w:r>
      <w:r w:rsidR="00FC0A81" w:rsidRPr="002C08D7">
        <w:rPr>
          <w:rFonts w:ascii="Times New Roman" w:eastAsia="Times New Roman" w:hAnsi="Times New Roman" w:cs="Times New Roman"/>
          <w:color w:val="000000" w:themeColor="text1"/>
          <w:sz w:val="24"/>
          <w:szCs w:val="24"/>
        </w:rPr>
        <w:t xml:space="preserve"> Side by side, </w:t>
      </w:r>
      <w:r w:rsidR="00505B81" w:rsidRPr="002C08D7">
        <w:rPr>
          <w:rFonts w:ascii="Times New Roman" w:eastAsia="Times New Roman" w:hAnsi="Times New Roman" w:cs="Times New Roman"/>
          <w:color w:val="000000" w:themeColor="text1"/>
          <w:sz w:val="24"/>
          <w:szCs w:val="24"/>
        </w:rPr>
        <w:t xml:space="preserve">the </w:t>
      </w:r>
      <w:r w:rsidR="00FC0A81" w:rsidRPr="002C08D7">
        <w:rPr>
          <w:rFonts w:ascii="Times New Roman" w:eastAsia="Times New Roman" w:hAnsi="Times New Roman" w:cs="Times New Roman"/>
          <w:color w:val="000000" w:themeColor="text1"/>
          <w:sz w:val="24"/>
          <w:szCs w:val="24"/>
        </w:rPr>
        <w:t>British colonial</w:t>
      </w:r>
      <w:r w:rsidR="00295F37" w:rsidRPr="002C08D7">
        <w:rPr>
          <w:rFonts w:ascii="Times New Roman" w:eastAsia="Times New Roman" w:hAnsi="Times New Roman" w:cs="Times New Roman"/>
          <w:color w:val="000000" w:themeColor="text1"/>
          <w:sz w:val="24"/>
          <w:szCs w:val="24"/>
        </w:rPr>
        <w:t xml:space="preserve"> </w:t>
      </w:r>
      <w:r w:rsidR="00FC0A81" w:rsidRPr="002C08D7">
        <w:rPr>
          <w:rFonts w:ascii="Times New Roman" w:eastAsia="Times New Roman" w:hAnsi="Times New Roman" w:cs="Times New Roman"/>
          <w:color w:val="000000" w:themeColor="text1"/>
          <w:sz w:val="24"/>
          <w:szCs w:val="24"/>
        </w:rPr>
        <w:t xml:space="preserve">government developed </w:t>
      </w:r>
      <w:r w:rsidR="00505B81" w:rsidRPr="002C08D7">
        <w:rPr>
          <w:rFonts w:ascii="Times New Roman" w:eastAsia="Times New Roman" w:hAnsi="Times New Roman" w:cs="Times New Roman"/>
          <w:color w:val="000000" w:themeColor="text1"/>
          <w:sz w:val="24"/>
          <w:szCs w:val="24"/>
        </w:rPr>
        <w:t xml:space="preserve">a </w:t>
      </w:r>
      <w:r w:rsidR="00FC0A81" w:rsidRPr="002C08D7">
        <w:rPr>
          <w:rFonts w:ascii="Times New Roman" w:eastAsia="Times New Roman" w:hAnsi="Times New Roman" w:cs="Times New Roman"/>
          <w:color w:val="000000" w:themeColor="text1"/>
          <w:sz w:val="24"/>
          <w:szCs w:val="24"/>
        </w:rPr>
        <w:t>civil veterinary service similar to the world veterinary service sys</w:t>
      </w:r>
      <w:r w:rsidR="00C43085" w:rsidRPr="002C08D7">
        <w:rPr>
          <w:rFonts w:ascii="Times New Roman" w:eastAsia="Times New Roman" w:hAnsi="Times New Roman" w:cs="Times New Roman"/>
          <w:color w:val="000000" w:themeColor="text1"/>
          <w:sz w:val="24"/>
          <w:szCs w:val="24"/>
        </w:rPr>
        <w:t>tem in the Bengal region for</w:t>
      </w:r>
      <w:r w:rsidR="00FC0A81" w:rsidRPr="002C08D7">
        <w:rPr>
          <w:rFonts w:ascii="Times New Roman" w:eastAsia="Times New Roman" w:hAnsi="Times New Roman" w:cs="Times New Roman"/>
          <w:color w:val="000000" w:themeColor="text1"/>
          <w:sz w:val="24"/>
          <w:szCs w:val="24"/>
        </w:rPr>
        <w:t xml:space="preserve"> veterinarians (Kalam, 2013). At that time, they produced the organogram according to the necessi</w:t>
      </w:r>
      <w:r w:rsidR="00C43085" w:rsidRPr="002C08D7">
        <w:rPr>
          <w:rFonts w:ascii="Times New Roman" w:eastAsia="Times New Roman" w:hAnsi="Times New Roman" w:cs="Times New Roman"/>
          <w:color w:val="000000" w:themeColor="text1"/>
          <w:sz w:val="24"/>
          <w:szCs w:val="24"/>
        </w:rPr>
        <w:t xml:space="preserve">ty </w:t>
      </w:r>
      <w:r w:rsidR="00FC0A81" w:rsidRPr="002C08D7">
        <w:rPr>
          <w:rFonts w:ascii="Times New Roman" w:eastAsia="Times New Roman" w:hAnsi="Times New Roman" w:cs="Times New Roman"/>
          <w:color w:val="000000" w:themeColor="text1"/>
          <w:sz w:val="24"/>
          <w:szCs w:val="24"/>
        </w:rPr>
        <w:t>of the places as the region was ruled by the British Viceroy (Kalam, 2013). The veterinary service of the British colonial period was provided and monitored by a veterinary advisor, reserved assistant veterinary surgeons, field veterinary inspectors,</w:t>
      </w:r>
      <w:r w:rsidR="00C43085" w:rsidRPr="002C08D7">
        <w:rPr>
          <w:rFonts w:ascii="Times New Roman" w:eastAsia="Times New Roman" w:hAnsi="Times New Roman" w:cs="Times New Roman"/>
          <w:color w:val="000000" w:themeColor="text1"/>
          <w:sz w:val="24"/>
          <w:szCs w:val="24"/>
        </w:rPr>
        <w:t xml:space="preserve"> and</w:t>
      </w:r>
      <w:r w:rsidR="00FC0A81" w:rsidRPr="002C08D7">
        <w:rPr>
          <w:rFonts w:ascii="Times New Roman" w:eastAsia="Times New Roman" w:hAnsi="Times New Roman" w:cs="Times New Roman"/>
          <w:color w:val="000000" w:themeColor="text1"/>
          <w:sz w:val="24"/>
          <w:szCs w:val="24"/>
        </w:rPr>
        <w:t xml:space="preserve"> field veterinary assistants (</w:t>
      </w:r>
      <w:r w:rsidR="00FC0A81" w:rsidRPr="002C08D7">
        <w:rPr>
          <w:rFonts w:ascii="Times New Roman" w:hAnsi="Times New Roman" w:cs="Times New Roman"/>
          <w:color w:val="000000" w:themeColor="text1"/>
          <w:sz w:val="24"/>
          <w:szCs w:val="24"/>
          <w:shd w:val="clear" w:color="auto" w:fill="FFFFFF"/>
        </w:rPr>
        <w:t>Kalam, 2013)</w:t>
      </w:r>
      <w:r w:rsidR="00FC0A81" w:rsidRPr="002C08D7">
        <w:rPr>
          <w:rFonts w:ascii="Times New Roman" w:eastAsia="Times New Roman" w:hAnsi="Times New Roman" w:cs="Times New Roman"/>
          <w:color w:val="000000" w:themeColor="text1"/>
          <w:sz w:val="24"/>
          <w:szCs w:val="24"/>
        </w:rPr>
        <w:t xml:space="preserve">. </w:t>
      </w:r>
      <w:r w:rsidR="009A7819" w:rsidRPr="002C08D7">
        <w:rPr>
          <w:rFonts w:ascii="Times New Roman" w:eastAsia="Times New Roman" w:hAnsi="Times New Roman" w:cs="Times New Roman"/>
          <w:color w:val="000000" w:themeColor="text1"/>
          <w:sz w:val="24"/>
          <w:szCs w:val="24"/>
        </w:rPr>
        <w:t>Then</w:t>
      </w:r>
      <w:r w:rsidR="00C43085" w:rsidRPr="002C08D7">
        <w:rPr>
          <w:rFonts w:ascii="Times New Roman" w:eastAsia="Times New Roman" w:hAnsi="Times New Roman" w:cs="Times New Roman"/>
          <w:color w:val="000000" w:themeColor="text1"/>
          <w:sz w:val="24"/>
          <w:szCs w:val="24"/>
        </w:rPr>
        <w:t>,</w:t>
      </w:r>
      <w:r w:rsidR="009A7819" w:rsidRPr="002C08D7">
        <w:rPr>
          <w:rFonts w:ascii="Times New Roman" w:eastAsia="Times New Roman" w:hAnsi="Times New Roman" w:cs="Times New Roman"/>
          <w:color w:val="000000" w:themeColor="text1"/>
          <w:sz w:val="24"/>
          <w:szCs w:val="24"/>
        </w:rPr>
        <w:t xml:space="preserve"> in 1947, India and Pakistan were partitioned</w:t>
      </w:r>
      <w:r w:rsidR="00C43085" w:rsidRPr="002C08D7">
        <w:rPr>
          <w:rFonts w:ascii="Times New Roman" w:eastAsia="Times New Roman" w:hAnsi="Times New Roman" w:cs="Times New Roman"/>
          <w:color w:val="000000" w:themeColor="text1"/>
          <w:sz w:val="24"/>
          <w:szCs w:val="24"/>
        </w:rPr>
        <w:t>,</w:t>
      </w:r>
      <w:r w:rsidR="009A7819" w:rsidRPr="002C08D7">
        <w:rPr>
          <w:rFonts w:ascii="Times New Roman" w:eastAsia="Times New Roman" w:hAnsi="Times New Roman" w:cs="Times New Roman"/>
          <w:color w:val="000000" w:themeColor="text1"/>
          <w:sz w:val="24"/>
          <w:szCs w:val="24"/>
        </w:rPr>
        <w:t xml:space="preserve"> and </w:t>
      </w:r>
      <w:r w:rsidR="00C43085" w:rsidRPr="002C08D7">
        <w:rPr>
          <w:rFonts w:ascii="Times New Roman" w:eastAsia="Times New Roman" w:hAnsi="Times New Roman" w:cs="Times New Roman"/>
          <w:color w:val="000000" w:themeColor="text1"/>
          <w:sz w:val="24"/>
          <w:szCs w:val="24"/>
        </w:rPr>
        <w:t>eventually both countries gained</w:t>
      </w:r>
      <w:r w:rsidR="00541850" w:rsidRPr="002C08D7">
        <w:rPr>
          <w:rFonts w:ascii="Times New Roman" w:eastAsia="Times New Roman" w:hAnsi="Times New Roman" w:cs="Times New Roman"/>
          <w:color w:val="000000" w:themeColor="text1"/>
          <w:sz w:val="24"/>
          <w:szCs w:val="24"/>
        </w:rPr>
        <w:t xml:space="preserve"> independe</w:t>
      </w:r>
      <w:r w:rsidR="00C43085" w:rsidRPr="002C08D7">
        <w:rPr>
          <w:rFonts w:ascii="Times New Roman" w:eastAsia="Times New Roman" w:hAnsi="Times New Roman" w:cs="Times New Roman"/>
          <w:color w:val="000000" w:themeColor="text1"/>
          <w:sz w:val="24"/>
          <w:szCs w:val="24"/>
        </w:rPr>
        <w:t>nce from British colonial rule</w:t>
      </w:r>
      <w:r w:rsidR="00295F37" w:rsidRPr="002C08D7">
        <w:rPr>
          <w:rFonts w:ascii="Times New Roman" w:eastAsia="Times New Roman" w:hAnsi="Times New Roman" w:cs="Times New Roman"/>
          <w:color w:val="000000" w:themeColor="text1"/>
          <w:sz w:val="24"/>
          <w:szCs w:val="24"/>
        </w:rPr>
        <w:t xml:space="preserve"> </w:t>
      </w:r>
      <w:r w:rsidR="008331DD" w:rsidRPr="002C08D7">
        <w:rPr>
          <w:rFonts w:ascii="Times New Roman" w:eastAsia="Times New Roman" w:hAnsi="Times New Roman" w:cs="Times New Roman"/>
          <w:color w:val="000000" w:themeColor="text1"/>
          <w:sz w:val="24"/>
          <w:szCs w:val="24"/>
        </w:rPr>
        <w:t>(Pant, 2017).</w:t>
      </w:r>
      <w:r w:rsidR="00295F37" w:rsidRPr="002C08D7">
        <w:rPr>
          <w:rFonts w:ascii="Times New Roman" w:eastAsia="Times New Roman" w:hAnsi="Times New Roman" w:cs="Times New Roman"/>
          <w:color w:val="000000" w:themeColor="text1"/>
          <w:sz w:val="24"/>
          <w:szCs w:val="24"/>
        </w:rPr>
        <w:t xml:space="preserve"> </w:t>
      </w:r>
      <w:r w:rsidR="00541850" w:rsidRPr="002C08D7">
        <w:rPr>
          <w:rFonts w:ascii="Times New Roman" w:eastAsia="Times New Roman" w:hAnsi="Times New Roman" w:cs="Times New Roman"/>
          <w:color w:val="000000" w:themeColor="text1"/>
          <w:sz w:val="24"/>
          <w:szCs w:val="24"/>
        </w:rPr>
        <w:t>In this year, o</w:t>
      </w:r>
      <w:r w:rsidR="00C43085" w:rsidRPr="002C08D7">
        <w:rPr>
          <w:rFonts w:ascii="Times New Roman" w:eastAsia="Times New Roman" w:hAnsi="Times New Roman" w:cs="Times New Roman"/>
          <w:color w:val="000000" w:themeColor="text1"/>
          <w:sz w:val="24"/>
          <w:szCs w:val="24"/>
        </w:rPr>
        <w:t xml:space="preserve">n </w:t>
      </w:r>
      <w:r w:rsidR="00541850" w:rsidRPr="002C08D7">
        <w:rPr>
          <w:rFonts w:ascii="Times New Roman" w:eastAsia="Times New Roman" w:hAnsi="Times New Roman" w:cs="Times New Roman"/>
          <w:color w:val="000000" w:themeColor="text1"/>
          <w:sz w:val="24"/>
          <w:szCs w:val="24"/>
        </w:rPr>
        <w:t>December</w:t>
      </w:r>
      <w:r w:rsidR="00295F37" w:rsidRPr="002C08D7">
        <w:rPr>
          <w:rFonts w:ascii="Times New Roman" w:eastAsia="Times New Roman" w:hAnsi="Times New Roman" w:cs="Times New Roman"/>
          <w:color w:val="000000" w:themeColor="text1"/>
          <w:sz w:val="24"/>
          <w:szCs w:val="24"/>
        </w:rPr>
        <w:t xml:space="preserve"> </w:t>
      </w:r>
      <w:r w:rsidR="00C43085" w:rsidRPr="002C08D7">
        <w:rPr>
          <w:rFonts w:ascii="Times New Roman" w:eastAsia="Times New Roman" w:hAnsi="Times New Roman" w:cs="Times New Roman"/>
          <w:color w:val="000000" w:themeColor="text1"/>
          <w:sz w:val="24"/>
          <w:szCs w:val="24"/>
        </w:rPr>
        <w:t xml:space="preserve">7, </w:t>
      </w:r>
      <w:r w:rsidR="009A7819" w:rsidRPr="002C08D7">
        <w:rPr>
          <w:rFonts w:ascii="Times New Roman" w:eastAsia="Times New Roman" w:hAnsi="Times New Roman" w:cs="Times New Roman"/>
          <w:color w:val="000000" w:themeColor="text1"/>
          <w:sz w:val="24"/>
          <w:szCs w:val="24"/>
        </w:rPr>
        <w:t xml:space="preserve">a veterinary college known as </w:t>
      </w:r>
      <w:r w:rsidR="00C43085" w:rsidRPr="002C08D7">
        <w:rPr>
          <w:rFonts w:ascii="Times New Roman" w:eastAsia="Times New Roman" w:hAnsi="Times New Roman" w:cs="Times New Roman"/>
          <w:color w:val="000000" w:themeColor="text1"/>
          <w:sz w:val="24"/>
          <w:szCs w:val="24"/>
        </w:rPr>
        <w:t xml:space="preserve">the </w:t>
      </w:r>
      <w:r w:rsidR="009A7819" w:rsidRPr="002C08D7">
        <w:rPr>
          <w:rFonts w:ascii="Times New Roman" w:eastAsia="Times New Roman" w:hAnsi="Times New Roman" w:cs="Times New Roman"/>
          <w:color w:val="000000" w:themeColor="text1"/>
          <w:sz w:val="24"/>
          <w:szCs w:val="24"/>
        </w:rPr>
        <w:t>College of Veterinary Science and Animal Husbandry was established in the region of Comilla town (present</w:t>
      </w:r>
      <w:r w:rsidR="00C43085" w:rsidRPr="002C08D7">
        <w:rPr>
          <w:rFonts w:ascii="Times New Roman" w:eastAsia="Times New Roman" w:hAnsi="Times New Roman" w:cs="Times New Roman"/>
          <w:color w:val="000000" w:themeColor="text1"/>
          <w:sz w:val="24"/>
          <w:szCs w:val="24"/>
        </w:rPr>
        <w:t>-day Cumilla) in</w:t>
      </w:r>
      <w:r w:rsidR="009A7819" w:rsidRPr="002C08D7">
        <w:rPr>
          <w:rFonts w:ascii="Times New Roman" w:eastAsia="Times New Roman" w:hAnsi="Times New Roman" w:cs="Times New Roman"/>
          <w:color w:val="000000" w:themeColor="text1"/>
          <w:sz w:val="24"/>
          <w:szCs w:val="24"/>
        </w:rPr>
        <w:t xml:space="preserve"> East Pakistan</w:t>
      </w:r>
      <w:r w:rsidR="00C43085" w:rsidRPr="002C08D7">
        <w:rPr>
          <w:rFonts w:ascii="Times New Roman" w:eastAsia="Times New Roman" w:hAnsi="Times New Roman" w:cs="Times New Roman"/>
          <w:color w:val="000000" w:themeColor="text1"/>
          <w:sz w:val="24"/>
          <w:szCs w:val="24"/>
        </w:rPr>
        <w:t xml:space="preserve"> (former</w:t>
      </w:r>
      <w:r w:rsidR="00541850" w:rsidRPr="002C08D7">
        <w:rPr>
          <w:rFonts w:ascii="Times New Roman" w:eastAsia="Times New Roman" w:hAnsi="Times New Roman" w:cs="Times New Roman"/>
          <w:color w:val="000000" w:themeColor="text1"/>
          <w:sz w:val="24"/>
          <w:szCs w:val="24"/>
        </w:rPr>
        <w:t xml:space="preserve"> East Bengal and now Bangladesh)</w:t>
      </w:r>
      <w:r w:rsidR="00C43085" w:rsidRPr="002C08D7">
        <w:rPr>
          <w:rFonts w:ascii="Times New Roman" w:eastAsia="Times New Roman" w:hAnsi="Times New Roman" w:cs="Times New Roman"/>
          <w:color w:val="000000" w:themeColor="text1"/>
          <w:sz w:val="24"/>
          <w:szCs w:val="24"/>
        </w:rPr>
        <w:t>,</w:t>
      </w:r>
      <w:r w:rsidR="009A7819" w:rsidRPr="002C08D7">
        <w:rPr>
          <w:rFonts w:ascii="Times New Roman" w:eastAsia="Times New Roman" w:hAnsi="Times New Roman" w:cs="Times New Roman"/>
          <w:color w:val="000000" w:themeColor="text1"/>
          <w:sz w:val="24"/>
          <w:szCs w:val="24"/>
        </w:rPr>
        <w:t xml:space="preserve"> and that was</w:t>
      </w:r>
      <w:r w:rsidR="00C43085" w:rsidRPr="002C08D7">
        <w:rPr>
          <w:rFonts w:ascii="Times New Roman" w:eastAsia="Times New Roman" w:hAnsi="Times New Roman" w:cs="Times New Roman"/>
          <w:color w:val="000000" w:themeColor="text1"/>
          <w:sz w:val="24"/>
          <w:szCs w:val="24"/>
        </w:rPr>
        <w:t xml:space="preserve"> the first veterinary college in</w:t>
      </w:r>
      <w:r w:rsidR="009A7819" w:rsidRPr="002C08D7">
        <w:rPr>
          <w:rFonts w:ascii="Times New Roman" w:eastAsia="Times New Roman" w:hAnsi="Times New Roman" w:cs="Times New Roman"/>
          <w:color w:val="000000" w:themeColor="text1"/>
          <w:sz w:val="24"/>
          <w:szCs w:val="24"/>
        </w:rPr>
        <w:t xml:space="preserve"> Bangladesh at this time with a three </w:t>
      </w:r>
      <w:r w:rsidR="00D47143" w:rsidRPr="002C08D7">
        <w:rPr>
          <w:rFonts w:ascii="Times New Roman" w:eastAsia="Times New Roman" w:hAnsi="Times New Roman" w:cs="Times New Roman"/>
          <w:color w:val="000000" w:themeColor="text1"/>
          <w:sz w:val="24"/>
          <w:szCs w:val="24"/>
        </w:rPr>
        <w:t>year</w:t>
      </w:r>
      <w:r w:rsidR="00C43085" w:rsidRPr="002C08D7">
        <w:rPr>
          <w:rFonts w:ascii="Times New Roman" w:eastAsia="Times New Roman" w:hAnsi="Times New Roman" w:cs="Times New Roman"/>
          <w:color w:val="000000" w:themeColor="text1"/>
          <w:sz w:val="24"/>
          <w:szCs w:val="24"/>
        </w:rPr>
        <w:t xml:space="preserve"> diploma degree named</w:t>
      </w:r>
      <w:r w:rsidR="009A7819" w:rsidRPr="002C08D7">
        <w:rPr>
          <w:rFonts w:ascii="Times New Roman" w:eastAsia="Times New Roman" w:hAnsi="Times New Roman" w:cs="Times New Roman"/>
          <w:color w:val="000000" w:themeColor="text1"/>
          <w:sz w:val="24"/>
          <w:szCs w:val="24"/>
        </w:rPr>
        <w:t xml:space="preserve"> DVMS (Diploma in Veterinary Medicine and Surgery) (</w:t>
      </w:r>
      <w:r w:rsidR="009A7819" w:rsidRPr="002C08D7">
        <w:rPr>
          <w:rFonts w:ascii="Times New Roman" w:hAnsi="Times New Roman" w:cs="Times New Roman"/>
          <w:color w:val="000000" w:themeColor="text1"/>
          <w:sz w:val="24"/>
          <w:szCs w:val="24"/>
          <w:shd w:val="clear" w:color="auto" w:fill="FFFFFF"/>
        </w:rPr>
        <w:t>Samad and Ahmed, 2003)</w:t>
      </w:r>
      <w:r w:rsidR="009A7819" w:rsidRPr="002C08D7">
        <w:rPr>
          <w:rFonts w:ascii="Times New Roman" w:eastAsia="Times New Roman" w:hAnsi="Times New Roman" w:cs="Times New Roman"/>
          <w:color w:val="000000" w:themeColor="text1"/>
          <w:sz w:val="24"/>
          <w:szCs w:val="24"/>
        </w:rPr>
        <w:t xml:space="preserve">. </w:t>
      </w:r>
      <w:r w:rsidR="00541850" w:rsidRPr="002C08D7">
        <w:rPr>
          <w:rFonts w:ascii="Times New Roman" w:eastAsia="Times New Roman" w:hAnsi="Times New Roman" w:cs="Times New Roman"/>
          <w:color w:val="000000" w:themeColor="text1"/>
          <w:sz w:val="24"/>
          <w:szCs w:val="24"/>
        </w:rPr>
        <w:t xml:space="preserve">After 1947, </w:t>
      </w:r>
      <w:r w:rsidR="00FC0A81" w:rsidRPr="002C08D7">
        <w:rPr>
          <w:rFonts w:ascii="Times New Roman" w:eastAsia="Times New Roman" w:hAnsi="Times New Roman" w:cs="Times New Roman"/>
          <w:color w:val="000000" w:themeColor="text1"/>
          <w:sz w:val="24"/>
          <w:szCs w:val="24"/>
        </w:rPr>
        <w:t xml:space="preserve">more veterinarians were recruited </w:t>
      </w:r>
      <w:r w:rsidR="00C43085" w:rsidRPr="002C08D7">
        <w:rPr>
          <w:rFonts w:ascii="Times New Roman" w:eastAsia="Times New Roman" w:hAnsi="Times New Roman" w:cs="Times New Roman"/>
          <w:color w:val="000000" w:themeColor="text1"/>
          <w:sz w:val="24"/>
          <w:szCs w:val="24"/>
        </w:rPr>
        <w:t>in the civil service,</w:t>
      </w:r>
      <w:r w:rsidR="00541850" w:rsidRPr="002C08D7">
        <w:rPr>
          <w:rFonts w:ascii="Times New Roman" w:eastAsia="Times New Roman" w:hAnsi="Times New Roman" w:cs="Times New Roman"/>
          <w:color w:val="000000" w:themeColor="text1"/>
          <w:sz w:val="24"/>
          <w:szCs w:val="24"/>
        </w:rPr>
        <w:t xml:space="preserve"> creating different posts </w:t>
      </w:r>
      <w:r w:rsidR="00FC0A81" w:rsidRPr="002C08D7">
        <w:rPr>
          <w:rFonts w:ascii="Times New Roman" w:eastAsia="Times New Roman" w:hAnsi="Times New Roman" w:cs="Times New Roman"/>
          <w:color w:val="000000" w:themeColor="text1"/>
          <w:sz w:val="24"/>
          <w:szCs w:val="24"/>
        </w:rPr>
        <w:t xml:space="preserve">at the sub-district (upazila) level </w:t>
      </w:r>
      <w:r w:rsidR="00541850" w:rsidRPr="002C08D7">
        <w:rPr>
          <w:rFonts w:ascii="Times New Roman" w:hAnsi="Times New Roman" w:cs="Times New Roman"/>
          <w:color w:val="000000" w:themeColor="text1"/>
          <w:sz w:val="24"/>
          <w:szCs w:val="24"/>
          <w:shd w:val="clear" w:color="auto" w:fill="FFFFFF"/>
        </w:rPr>
        <w:t xml:space="preserve">due to the </w:t>
      </w:r>
      <w:r w:rsidR="00541850" w:rsidRPr="002C08D7">
        <w:rPr>
          <w:rFonts w:ascii="Times New Roman" w:hAnsi="Times New Roman" w:cs="Times New Roman"/>
          <w:color w:val="000000" w:themeColor="text1"/>
          <w:sz w:val="24"/>
          <w:szCs w:val="24"/>
          <w:shd w:val="clear" w:color="auto" w:fill="FFFFFF"/>
        </w:rPr>
        <w:lastRenderedPageBreak/>
        <w:t>increasing requirement for veterinarians as a consequence of partition (Kalam, 2013)</w:t>
      </w:r>
      <w:r w:rsidR="00541850" w:rsidRPr="002C08D7">
        <w:rPr>
          <w:rFonts w:ascii="Times New Roman" w:eastAsia="Times New Roman" w:hAnsi="Times New Roman" w:cs="Times New Roman"/>
          <w:color w:val="000000" w:themeColor="text1"/>
          <w:sz w:val="24"/>
          <w:szCs w:val="24"/>
        </w:rPr>
        <w:t>. Gradually,</w:t>
      </w:r>
      <w:r w:rsidR="00FC0A81" w:rsidRPr="002C08D7">
        <w:rPr>
          <w:rFonts w:ascii="Times New Roman" w:eastAsia="Times New Roman" w:hAnsi="Times New Roman" w:cs="Times New Roman"/>
          <w:color w:val="000000" w:themeColor="text1"/>
          <w:sz w:val="24"/>
          <w:szCs w:val="24"/>
        </w:rPr>
        <w:t xml:space="preserve"> the civil department of</w:t>
      </w:r>
      <w:r w:rsidR="00C43085" w:rsidRPr="002C08D7">
        <w:rPr>
          <w:rFonts w:ascii="Times New Roman" w:eastAsia="Times New Roman" w:hAnsi="Times New Roman" w:cs="Times New Roman"/>
          <w:color w:val="000000" w:themeColor="text1"/>
          <w:sz w:val="24"/>
          <w:szCs w:val="24"/>
        </w:rPr>
        <w:t xml:space="preserve"> veterinary service was named </w:t>
      </w:r>
      <w:r w:rsidR="00FC0A81" w:rsidRPr="002C08D7">
        <w:rPr>
          <w:rFonts w:ascii="Times New Roman" w:eastAsia="Times New Roman" w:hAnsi="Times New Roman" w:cs="Times New Roman"/>
          <w:color w:val="000000" w:themeColor="text1"/>
          <w:sz w:val="24"/>
          <w:szCs w:val="24"/>
        </w:rPr>
        <w:t>Directorate of Animal Husbandry in 1948</w:t>
      </w:r>
      <w:r w:rsidR="005B1525">
        <w:rPr>
          <w:rFonts w:ascii="Times New Roman" w:eastAsia="Times New Roman" w:hAnsi="Times New Roman" w:cs="Times New Roman"/>
          <w:color w:val="000000" w:themeColor="text1"/>
          <w:sz w:val="24"/>
          <w:szCs w:val="24"/>
        </w:rPr>
        <w:t xml:space="preserve"> and shifted the </w:t>
      </w:r>
      <w:r w:rsidR="00AF583A" w:rsidRPr="002C08D7">
        <w:rPr>
          <w:rFonts w:ascii="Times New Roman" w:eastAsia="Times New Roman" w:hAnsi="Times New Roman" w:cs="Times New Roman"/>
          <w:color w:val="000000" w:themeColor="text1"/>
          <w:sz w:val="24"/>
          <w:szCs w:val="24"/>
        </w:rPr>
        <w:t>headquarter to</w:t>
      </w:r>
      <w:r w:rsidR="00DE05B4" w:rsidRPr="002C08D7">
        <w:rPr>
          <w:rFonts w:ascii="Times New Roman" w:eastAsia="Times New Roman" w:hAnsi="Times New Roman" w:cs="Times New Roman"/>
          <w:color w:val="000000" w:themeColor="text1"/>
          <w:sz w:val="24"/>
          <w:szCs w:val="24"/>
        </w:rPr>
        <w:t xml:space="preserve"> Comilla (present</w:t>
      </w:r>
      <w:r w:rsidR="00AF583A" w:rsidRPr="002C08D7">
        <w:rPr>
          <w:rFonts w:ascii="Times New Roman" w:eastAsia="Times New Roman" w:hAnsi="Times New Roman" w:cs="Times New Roman"/>
          <w:color w:val="000000" w:themeColor="text1"/>
          <w:sz w:val="24"/>
          <w:szCs w:val="24"/>
        </w:rPr>
        <w:t>-day</w:t>
      </w:r>
      <w:r w:rsidR="00DE05B4" w:rsidRPr="002C08D7">
        <w:rPr>
          <w:rFonts w:ascii="Times New Roman" w:eastAsia="Times New Roman" w:hAnsi="Times New Roman" w:cs="Times New Roman"/>
          <w:color w:val="000000" w:themeColor="text1"/>
          <w:sz w:val="24"/>
          <w:szCs w:val="24"/>
        </w:rPr>
        <w:t xml:space="preserve"> Cumilla) (Kalam, 2013, </w:t>
      </w:r>
      <w:r w:rsidR="001E1505" w:rsidRPr="002C08D7">
        <w:rPr>
          <w:rFonts w:ascii="Times New Roman" w:hAnsi="Times New Roman" w:cs="Times New Roman"/>
          <w:color w:val="000000" w:themeColor="text1"/>
          <w:sz w:val="24"/>
          <w:szCs w:val="24"/>
          <w:lang w:bidi="bn-BD"/>
        </w:rPr>
        <w:t>Department of Livestock Service</w:t>
      </w:r>
      <w:r w:rsidR="00DE05B4" w:rsidRPr="002C08D7">
        <w:rPr>
          <w:rFonts w:ascii="Times New Roman" w:eastAsia="Times New Roman" w:hAnsi="Times New Roman" w:cs="Times New Roman"/>
          <w:color w:val="000000" w:themeColor="text1"/>
          <w:sz w:val="24"/>
          <w:szCs w:val="24"/>
        </w:rPr>
        <w:t xml:space="preserve">, 2022). </w:t>
      </w:r>
    </w:p>
    <w:p w14:paraId="62FB095E" w14:textId="329432A0" w:rsidR="005B1525" w:rsidRDefault="00DE05B4" w:rsidP="000B19CA">
      <w:pPr>
        <w:shd w:val="clear" w:color="auto" w:fill="FFFFFF"/>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After that</w:t>
      </w:r>
      <w:r w:rsidR="00AF583A"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the veterinary college </w:t>
      </w:r>
      <w:r w:rsidR="00AF583A" w:rsidRPr="002C08D7">
        <w:rPr>
          <w:rFonts w:ascii="Times New Roman" w:eastAsia="Times New Roman" w:hAnsi="Times New Roman" w:cs="Times New Roman"/>
          <w:color w:val="000000" w:themeColor="text1"/>
          <w:sz w:val="24"/>
          <w:szCs w:val="24"/>
        </w:rPr>
        <w:t xml:space="preserve">was again </w:t>
      </w:r>
      <w:r w:rsidRPr="002C08D7">
        <w:rPr>
          <w:rFonts w:ascii="Times New Roman" w:eastAsia="Times New Roman" w:hAnsi="Times New Roman" w:cs="Times New Roman"/>
          <w:color w:val="000000" w:themeColor="text1"/>
          <w:sz w:val="24"/>
          <w:szCs w:val="24"/>
        </w:rPr>
        <w:t xml:space="preserve">shifted from Comilla to Tejgaon, Dhaka (present) </w:t>
      </w:r>
      <w:r w:rsidR="00AF583A" w:rsidRPr="002C08D7">
        <w:rPr>
          <w:rFonts w:ascii="Times New Roman" w:eastAsia="Times New Roman" w:hAnsi="Times New Roman" w:cs="Times New Roman"/>
          <w:color w:val="000000" w:themeColor="text1"/>
          <w:sz w:val="24"/>
          <w:szCs w:val="24"/>
        </w:rPr>
        <w:t>in 1950 and started a five-</w:t>
      </w:r>
      <w:r w:rsidR="00D47143" w:rsidRPr="002C08D7">
        <w:rPr>
          <w:rFonts w:ascii="Times New Roman" w:eastAsia="Times New Roman" w:hAnsi="Times New Roman" w:cs="Times New Roman"/>
          <w:color w:val="000000" w:themeColor="text1"/>
          <w:sz w:val="24"/>
          <w:szCs w:val="24"/>
        </w:rPr>
        <w:t>year</w:t>
      </w:r>
      <w:r w:rsidR="00AF583A" w:rsidRPr="002C08D7">
        <w:rPr>
          <w:rFonts w:ascii="Times New Roman" w:eastAsia="Times New Roman" w:hAnsi="Times New Roman" w:cs="Times New Roman"/>
          <w:color w:val="000000" w:themeColor="text1"/>
          <w:sz w:val="24"/>
          <w:szCs w:val="24"/>
        </w:rPr>
        <w:t xml:space="preserve"> bachelor course in animal h</w:t>
      </w:r>
      <w:r w:rsidRPr="002C08D7">
        <w:rPr>
          <w:rFonts w:ascii="Times New Roman" w:eastAsia="Times New Roman" w:hAnsi="Times New Roman" w:cs="Times New Roman"/>
          <w:color w:val="000000" w:themeColor="text1"/>
          <w:sz w:val="24"/>
          <w:szCs w:val="24"/>
        </w:rPr>
        <w:t>usbandry in 1951 (</w:t>
      </w:r>
      <w:r w:rsidRPr="002C08D7">
        <w:rPr>
          <w:rFonts w:ascii="Times New Roman" w:hAnsi="Times New Roman" w:cs="Times New Roman"/>
          <w:color w:val="000000" w:themeColor="text1"/>
          <w:sz w:val="24"/>
          <w:szCs w:val="24"/>
          <w:shd w:val="clear" w:color="auto" w:fill="FFFFFF"/>
        </w:rPr>
        <w:t>Samad and Ahmed, 2003)</w:t>
      </w:r>
      <w:r w:rsidRPr="002C08D7">
        <w:rPr>
          <w:rFonts w:ascii="Times New Roman" w:eastAsia="Times New Roman" w:hAnsi="Times New Roman" w:cs="Times New Roman"/>
          <w:color w:val="000000" w:themeColor="text1"/>
          <w:sz w:val="24"/>
          <w:szCs w:val="24"/>
        </w:rPr>
        <w:t>. In</w:t>
      </w:r>
      <w:r w:rsidR="00AF583A" w:rsidRPr="002C08D7">
        <w:rPr>
          <w:rFonts w:ascii="Times New Roman" w:eastAsia="Times New Roman" w:hAnsi="Times New Roman" w:cs="Times New Roman"/>
          <w:color w:val="000000" w:themeColor="text1"/>
          <w:sz w:val="24"/>
          <w:szCs w:val="24"/>
        </w:rPr>
        <w:t xml:space="preserve"> 1957, the degree was renamed the</w:t>
      </w:r>
      <w:r w:rsidRPr="002C08D7">
        <w:rPr>
          <w:rFonts w:ascii="Times New Roman" w:eastAsia="Times New Roman" w:hAnsi="Times New Roman" w:cs="Times New Roman"/>
          <w:color w:val="000000" w:themeColor="text1"/>
          <w:sz w:val="24"/>
          <w:szCs w:val="24"/>
        </w:rPr>
        <w:t xml:space="preserve"> </w:t>
      </w:r>
      <w:r w:rsidR="00917649" w:rsidRPr="002C08D7">
        <w:rPr>
          <w:rFonts w:ascii="Times New Roman" w:eastAsia="Times New Roman" w:hAnsi="Times New Roman" w:cs="Times New Roman"/>
          <w:color w:val="000000" w:themeColor="text1"/>
          <w:sz w:val="24"/>
          <w:szCs w:val="24"/>
        </w:rPr>
        <w:t xml:space="preserve">Bachelor of </w:t>
      </w:r>
      <w:r w:rsidR="00AF583A" w:rsidRPr="002C08D7">
        <w:rPr>
          <w:rFonts w:ascii="Times New Roman" w:eastAsia="Times New Roman" w:hAnsi="Times New Roman" w:cs="Times New Roman"/>
          <w:color w:val="000000" w:themeColor="text1"/>
          <w:sz w:val="24"/>
          <w:szCs w:val="24"/>
        </w:rPr>
        <w:t>Science in Veterinary Science and Animal H</w:t>
      </w:r>
      <w:r w:rsidR="00917649" w:rsidRPr="002C08D7">
        <w:rPr>
          <w:rFonts w:ascii="Times New Roman" w:eastAsia="Times New Roman" w:hAnsi="Times New Roman" w:cs="Times New Roman"/>
          <w:color w:val="000000" w:themeColor="text1"/>
          <w:sz w:val="24"/>
          <w:szCs w:val="24"/>
        </w:rPr>
        <w:t>usbandry (</w:t>
      </w:r>
      <w:r w:rsidRPr="002C08D7">
        <w:rPr>
          <w:rFonts w:ascii="Times New Roman" w:eastAsia="Times New Roman" w:hAnsi="Times New Roman" w:cs="Times New Roman"/>
          <w:color w:val="000000" w:themeColor="text1"/>
          <w:sz w:val="24"/>
          <w:szCs w:val="24"/>
        </w:rPr>
        <w:t>B</w:t>
      </w:r>
      <w:r w:rsidR="00AF583A" w:rsidRPr="002C08D7">
        <w:rPr>
          <w:rFonts w:ascii="Times New Roman" w:eastAsia="Times New Roman" w:hAnsi="Times New Roman" w:cs="Times New Roman"/>
          <w:color w:val="000000" w:themeColor="text1"/>
          <w:sz w:val="24"/>
          <w:szCs w:val="24"/>
        </w:rPr>
        <w:t>.Sc. in</w:t>
      </w:r>
      <w:r w:rsidR="006C594E"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 xml:space="preserve">Vet. Sci. </w:t>
      </w:r>
      <w:r w:rsidR="0047566B" w:rsidRPr="002C08D7">
        <w:rPr>
          <w:rFonts w:ascii="Times New Roman" w:eastAsia="Times New Roman" w:hAnsi="Times New Roman" w:cs="Times New Roman"/>
          <w:color w:val="000000" w:themeColor="text1"/>
          <w:sz w:val="24"/>
          <w:szCs w:val="24"/>
        </w:rPr>
        <w:t>and</w:t>
      </w:r>
      <w:r w:rsidRPr="002C08D7">
        <w:rPr>
          <w:rFonts w:ascii="Times New Roman" w:eastAsia="Times New Roman" w:hAnsi="Times New Roman" w:cs="Times New Roman"/>
          <w:color w:val="000000" w:themeColor="text1"/>
          <w:sz w:val="24"/>
          <w:szCs w:val="24"/>
        </w:rPr>
        <w:t xml:space="preserve"> AH)</w:t>
      </w:r>
      <w:r w:rsidR="00AF583A" w:rsidRPr="002C08D7">
        <w:rPr>
          <w:rFonts w:ascii="Times New Roman" w:eastAsia="Times New Roman" w:hAnsi="Times New Roman" w:cs="Times New Roman"/>
          <w:color w:val="000000" w:themeColor="text1"/>
          <w:sz w:val="24"/>
          <w:szCs w:val="24"/>
        </w:rPr>
        <w:t>, which covered 80% of</w:t>
      </w:r>
      <w:r w:rsidRPr="002C08D7">
        <w:rPr>
          <w:rFonts w:ascii="Times New Roman" w:eastAsia="Times New Roman" w:hAnsi="Times New Roman" w:cs="Times New Roman"/>
          <w:color w:val="000000" w:themeColor="text1"/>
          <w:sz w:val="24"/>
          <w:szCs w:val="24"/>
        </w:rPr>
        <w:t xml:space="preserve"> animal he</w:t>
      </w:r>
      <w:r w:rsidR="00AF583A" w:rsidRPr="002C08D7">
        <w:rPr>
          <w:rFonts w:ascii="Times New Roman" w:eastAsia="Times New Roman" w:hAnsi="Times New Roman" w:cs="Times New Roman"/>
          <w:color w:val="000000" w:themeColor="text1"/>
          <w:sz w:val="24"/>
          <w:szCs w:val="24"/>
        </w:rPr>
        <w:t>alth and medicine and 20% of</w:t>
      </w:r>
      <w:r w:rsidRPr="002C08D7">
        <w:rPr>
          <w:rFonts w:ascii="Times New Roman" w:eastAsia="Times New Roman" w:hAnsi="Times New Roman" w:cs="Times New Roman"/>
          <w:color w:val="000000" w:themeColor="text1"/>
          <w:sz w:val="24"/>
          <w:szCs w:val="24"/>
        </w:rPr>
        <w:t xml:space="preserve"> animal husbandry and production (</w:t>
      </w:r>
      <w:r w:rsidRPr="002C08D7">
        <w:rPr>
          <w:rFonts w:ascii="Times New Roman" w:hAnsi="Times New Roman" w:cs="Times New Roman"/>
          <w:color w:val="000000" w:themeColor="text1"/>
          <w:sz w:val="24"/>
          <w:szCs w:val="24"/>
          <w:shd w:val="clear" w:color="auto" w:fill="FFFFFF"/>
        </w:rPr>
        <w:t>Samad and Ahmed, 2003)</w:t>
      </w:r>
      <w:r w:rsidRPr="002C08D7">
        <w:rPr>
          <w:rFonts w:ascii="Times New Roman" w:eastAsia="Times New Roman" w:hAnsi="Times New Roman" w:cs="Times New Roman"/>
          <w:color w:val="000000" w:themeColor="text1"/>
          <w:sz w:val="24"/>
          <w:szCs w:val="24"/>
        </w:rPr>
        <w:t>. In 1957-58</w:t>
      </w:r>
      <w:r w:rsidR="00AF583A"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the veterinary college was moved to Mymensingh</w:t>
      </w:r>
      <w:r w:rsidR="00AF583A" w:rsidRPr="002C08D7">
        <w:rPr>
          <w:rFonts w:ascii="Times New Roman" w:eastAsia="Times New Roman" w:hAnsi="Times New Roman" w:cs="Times New Roman"/>
          <w:color w:val="000000" w:themeColor="text1"/>
          <w:sz w:val="24"/>
          <w:szCs w:val="24"/>
        </w:rPr>
        <w:t>, offering both B.</w:t>
      </w:r>
      <w:r w:rsidRPr="002C08D7">
        <w:rPr>
          <w:rFonts w:ascii="Times New Roman" w:eastAsia="Times New Roman" w:hAnsi="Times New Roman" w:cs="Times New Roman"/>
          <w:color w:val="000000" w:themeColor="text1"/>
          <w:sz w:val="24"/>
          <w:szCs w:val="24"/>
        </w:rPr>
        <w:t>Sc. and Diploma degree on veterinary sciences (</w:t>
      </w:r>
      <w:r w:rsidRPr="002C08D7">
        <w:rPr>
          <w:rFonts w:ascii="Times New Roman" w:hAnsi="Times New Roman" w:cs="Times New Roman"/>
          <w:color w:val="000000" w:themeColor="text1"/>
          <w:sz w:val="24"/>
          <w:szCs w:val="24"/>
          <w:shd w:val="clear" w:color="auto" w:fill="FFFFFF"/>
        </w:rPr>
        <w:t>Kalam, 2013)</w:t>
      </w:r>
      <w:r w:rsidRPr="002C08D7">
        <w:rPr>
          <w:rFonts w:ascii="Times New Roman" w:eastAsia="Times New Roman" w:hAnsi="Times New Roman" w:cs="Times New Roman"/>
          <w:color w:val="000000" w:themeColor="text1"/>
          <w:sz w:val="24"/>
          <w:szCs w:val="24"/>
        </w:rPr>
        <w:t>.</w:t>
      </w:r>
      <w:r w:rsidR="00295F37" w:rsidRPr="002C08D7">
        <w:rPr>
          <w:rFonts w:ascii="Times New Roman" w:eastAsia="Times New Roman" w:hAnsi="Times New Roman" w:cs="Times New Roman"/>
          <w:color w:val="000000" w:themeColor="text1"/>
          <w:sz w:val="24"/>
          <w:szCs w:val="24"/>
        </w:rPr>
        <w:t xml:space="preserve"> </w:t>
      </w:r>
      <w:r w:rsidR="009715E4" w:rsidRPr="002C08D7">
        <w:rPr>
          <w:rFonts w:ascii="Times New Roman" w:eastAsia="Times New Roman" w:hAnsi="Times New Roman" w:cs="Times New Roman"/>
          <w:color w:val="000000" w:themeColor="text1"/>
          <w:sz w:val="24"/>
          <w:szCs w:val="24"/>
        </w:rPr>
        <w:t>In 1960</w:t>
      </w:r>
      <w:r w:rsidR="00AF583A" w:rsidRPr="002C08D7">
        <w:rPr>
          <w:rFonts w:ascii="Times New Roman" w:eastAsia="Times New Roman" w:hAnsi="Times New Roman" w:cs="Times New Roman"/>
          <w:color w:val="000000" w:themeColor="text1"/>
          <w:sz w:val="24"/>
          <w:szCs w:val="24"/>
        </w:rPr>
        <w:t>, the</w:t>
      </w:r>
      <w:r w:rsidRPr="002C08D7">
        <w:rPr>
          <w:rFonts w:ascii="Times New Roman" w:eastAsia="Times New Roman" w:hAnsi="Times New Roman" w:cs="Times New Roman"/>
          <w:color w:val="000000" w:themeColor="text1"/>
          <w:sz w:val="24"/>
          <w:szCs w:val="24"/>
        </w:rPr>
        <w:t xml:space="preserve"> civil veterinary </w:t>
      </w:r>
      <w:r w:rsidR="00AF583A" w:rsidRPr="002C08D7">
        <w:rPr>
          <w:rFonts w:ascii="Times New Roman" w:eastAsia="Times New Roman" w:hAnsi="Times New Roman" w:cs="Times New Roman"/>
          <w:color w:val="000000" w:themeColor="text1"/>
          <w:sz w:val="24"/>
          <w:szCs w:val="24"/>
        </w:rPr>
        <w:t>service system was renamed the</w:t>
      </w:r>
      <w:r w:rsidR="00FC0A81" w:rsidRPr="002C08D7">
        <w:rPr>
          <w:rFonts w:ascii="Times New Roman" w:eastAsia="Times New Roman" w:hAnsi="Times New Roman" w:cs="Times New Roman"/>
          <w:color w:val="000000" w:themeColor="text1"/>
          <w:sz w:val="24"/>
          <w:szCs w:val="24"/>
        </w:rPr>
        <w:t xml:space="preserve"> Directorate of Liv</w:t>
      </w:r>
      <w:r w:rsidR="009715E4" w:rsidRPr="002C08D7">
        <w:rPr>
          <w:rFonts w:ascii="Times New Roman" w:eastAsia="Times New Roman" w:hAnsi="Times New Roman" w:cs="Times New Roman"/>
          <w:color w:val="000000" w:themeColor="text1"/>
          <w:sz w:val="24"/>
          <w:szCs w:val="24"/>
        </w:rPr>
        <w:t xml:space="preserve">estock Service </w:t>
      </w:r>
      <w:r w:rsidR="00FC0A81" w:rsidRPr="002C08D7">
        <w:rPr>
          <w:rFonts w:ascii="Times New Roman" w:eastAsia="Times New Roman" w:hAnsi="Times New Roman" w:cs="Times New Roman"/>
          <w:color w:val="000000" w:themeColor="text1"/>
          <w:sz w:val="24"/>
          <w:szCs w:val="24"/>
        </w:rPr>
        <w:t>(</w:t>
      </w:r>
      <w:r w:rsidR="001E1505" w:rsidRPr="002C08D7">
        <w:rPr>
          <w:rFonts w:ascii="Times New Roman" w:hAnsi="Times New Roman" w:cs="Times New Roman"/>
          <w:color w:val="000000" w:themeColor="text1"/>
          <w:sz w:val="24"/>
          <w:szCs w:val="24"/>
          <w:lang w:bidi="bn-BD"/>
        </w:rPr>
        <w:t>Department of Livestock Service</w:t>
      </w:r>
      <w:r w:rsidR="00FC0A81" w:rsidRPr="002C08D7">
        <w:rPr>
          <w:rFonts w:ascii="Times New Roman" w:eastAsia="Times New Roman" w:hAnsi="Times New Roman" w:cs="Times New Roman"/>
          <w:color w:val="000000" w:themeColor="text1"/>
          <w:sz w:val="24"/>
          <w:szCs w:val="24"/>
        </w:rPr>
        <w:t>, 2022).</w:t>
      </w:r>
      <w:r w:rsidR="00917649" w:rsidRPr="002C08D7">
        <w:rPr>
          <w:rFonts w:ascii="Times New Roman" w:eastAsia="Times New Roman" w:hAnsi="Times New Roman" w:cs="Times New Roman"/>
          <w:color w:val="000000" w:themeColor="text1"/>
          <w:sz w:val="24"/>
          <w:szCs w:val="24"/>
        </w:rPr>
        <w:t xml:space="preserve"> </w:t>
      </w:r>
      <w:r w:rsidR="009715E4" w:rsidRPr="002C08D7">
        <w:rPr>
          <w:rFonts w:ascii="Times New Roman" w:eastAsia="Times New Roman" w:hAnsi="Times New Roman" w:cs="Times New Roman"/>
          <w:color w:val="000000" w:themeColor="text1"/>
          <w:sz w:val="24"/>
          <w:szCs w:val="24"/>
        </w:rPr>
        <w:t xml:space="preserve">Livestock Research Institute (LRI) </w:t>
      </w:r>
      <w:r w:rsidR="00AF583A" w:rsidRPr="002C08D7">
        <w:rPr>
          <w:rFonts w:ascii="Times New Roman" w:eastAsia="Times New Roman" w:hAnsi="Times New Roman" w:cs="Times New Roman"/>
          <w:color w:val="000000" w:themeColor="text1"/>
          <w:sz w:val="24"/>
          <w:szCs w:val="24"/>
        </w:rPr>
        <w:t>was established as a project to strengthen</w:t>
      </w:r>
      <w:r w:rsidR="009715E4" w:rsidRPr="002C08D7">
        <w:rPr>
          <w:rFonts w:ascii="Times New Roman" w:eastAsia="Times New Roman" w:hAnsi="Times New Roman" w:cs="Times New Roman"/>
          <w:color w:val="000000" w:themeColor="text1"/>
          <w:sz w:val="24"/>
          <w:szCs w:val="24"/>
        </w:rPr>
        <w:t xml:space="preserve"> the research capabilities and vaccine production under </w:t>
      </w:r>
      <w:r w:rsidR="00295F37" w:rsidRPr="002C08D7">
        <w:rPr>
          <w:rFonts w:ascii="Times New Roman" w:eastAsia="Times New Roman" w:hAnsi="Times New Roman" w:cs="Times New Roman"/>
          <w:color w:val="000000" w:themeColor="text1"/>
          <w:sz w:val="24"/>
          <w:szCs w:val="24"/>
        </w:rPr>
        <w:t xml:space="preserve">the </w:t>
      </w:r>
      <w:r w:rsidR="009715E4" w:rsidRPr="002C08D7">
        <w:rPr>
          <w:rFonts w:ascii="Times New Roman" w:eastAsia="Times New Roman" w:hAnsi="Times New Roman" w:cs="Times New Roman"/>
          <w:color w:val="000000" w:themeColor="text1"/>
          <w:sz w:val="24"/>
          <w:szCs w:val="24"/>
        </w:rPr>
        <w:t>DLS</w:t>
      </w:r>
      <w:r w:rsidR="00AF583A" w:rsidRPr="002C08D7">
        <w:rPr>
          <w:rFonts w:ascii="Times New Roman" w:eastAsia="Times New Roman" w:hAnsi="Times New Roman" w:cs="Times New Roman"/>
          <w:color w:val="000000" w:themeColor="text1"/>
          <w:sz w:val="24"/>
          <w:szCs w:val="24"/>
        </w:rPr>
        <w:t xml:space="preserve"> in</w:t>
      </w:r>
      <w:r w:rsidR="009715E4" w:rsidRPr="002C08D7">
        <w:rPr>
          <w:rFonts w:ascii="Times New Roman" w:eastAsia="Times New Roman" w:hAnsi="Times New Roman" w:cs="Times New Roman"/>
          <w:color w:val="000000" w:themeColor="text1"/>
          <w:sz w:val="24"/>
          <w:szCs w:val="24"/>
        </w:rPr>
        <w:t xml:space="preserve"> 1956 (Kalam, 2013). </w:t>
      </w:r>
      <w:r w:rsidR="00AF583A" w:rsidRPr="002C08D7">
        <w:rPr>
          <w:rFonts w:ascii="Times New Roman" w:eastAsia="Times New Roman" w:hAnsi="Times New Roman" w:cs="Times New Roman"/>
          <w:color w:val="000000" w:themeColor="text1"/>
          <w:sz w:val="24"/>
          <w:szCs w:val="24"/>
        </w:rPr>
        <w:t xml:space="preserve">On </w:t>
      </w:r>
      <w:r w:rsidR="001338F4" w:rsidRPr="002C08D7">
        <w:rPr>
          <w:rFonts w:ascii="Times New Roman" w:eastAsia="Times New Roman" w:hAnsi="Times New Roman" w:cs="Times New Roman"/>
          <w:color w:val="000000" w:themeColor="text1"/>
          <w:sz w:val="24"/>
          <w:szCs w:val="24"/>
        </w:rPr>
        <w:t>August</w:t>
      </w:r>
      <w:r w:rsidR="00AF583A" w:rsidRPr="002C08D7">
        <w:rPr>
          <w:rFonts w:ascii="Times New Roman" w:eastAsia="Times New Roman" w:hAnsi="Times New Roman" w:cs="Times New Roman"/>
          <w:color w:val="000000" w:themeColor="text1"/>
          <w:sz w:val="24"/>
          <w:szCs w:val="24"/>
        </w:rPr>
        <w:t xml:space="preserve"> 18</w:t>
      </w:r>
      <w:r w:rsidR="001338F4" w:rsidRPr="002C08D7">
        <w:rPr>
          <w:rFonts w:ascii="Times New Roman" w:eastAsia="Times New Roman" w:hAnsi="Times New Roman" w:cs="Times New Roman"/>
          <w:color w:val="000000" w:themeColor="text1"/>
          <w:sz w:val="24"/>
          <w:szCs w:val="24"/>
        </w:rPr>
        <w:t>, 1961, East Pakistan Agricultural University open</w:t>
      </w:r>
      <w:r w:rsidR="00D9714E" w:rsidRPr="002C08D7">
        <w:rPr>
          <w:rFonts w:ascii="Times New Roman" w:eastAsia="Times New Roman" w:hAnsi="Times New Roman" w:cs="Times New Roman"/>
          <w:color w:val="000000" w:themeColor="text1"/>
          <w:sz w:val="24"/>
          <w:szCs w:val="24"/>
        </w:rPr>
        <w:t>ed</w:t>
      </w:r>
      <w:r w:rsidR="00AF583A" w:rsidRPr="002C08D7">
        <w:rPr>
          <w:rFonts w:ascii="Times New Roman" w:eastAsia="Times New Roman" w:hAnsi="Times New Roman" w:cs="Times New Roman"/>
          <w:color w:val="000000" w:themeColor="text1"/>
          <w:sz w:val="24"/>
          <w:szCs w:val="24"/>
        </w:rPr>
        <w:t xml:space="preserve"> as an</w:t>
      </w:r>
      <w:r w:rsidR="001338F4" w:rsidRPr="002C08D7">
        <w:rPr>
          <w:rFonts w:ascii="Times New Roman" w:eastAsia="Times New Roman" w:hAnsi="Times New Roman" w:cs="Times New Roman"/>
          <w:color w:val="000000" w:themeColor="text1"/>
          <w:sz w:val="24"/>
          <w:szCs w:val="24"/>
        </w:rPr>
        <w:t xml:space="preserve"> </w:t>
      </w:r>
      <w:r w:rsidR="005549AD" w:rsidRPr="002C08D7">
        <w:rPr>
          <w:rFonts w:ascii="Times New Roman" w:eastAsia="Times New Roman" w:hAnsi="Times New Roman" w:cs="Times New Roman"/>
          <w:color w:val="000000" w:themeColor="text1"/>
          <w:sz w:val="24"/>
          <w:szCs w:val="24"/>
        </w:rPr>
        <w:t>extension</w:t>
      </w:r>
      <w:r w:rsidR="00295F37" w:rsidRPr="002C08D7">
        <w:rPr>
          <w:rFonts w:ascii="Times New Roman" w:eastAsia="Times New Roman" w:hAnsi="Times New Roman" w:cs="Times New Roman"/>
          <w:color w:val="000000" w:themeColor="text1"/>
          <w:sz w:val="24"/>
          <w:szCs w:val="24"/>
        </w:rPr>
        <w:t xml:space="preserve"> </w:t>
      </w:r>
      <w:r w:rsidR="001338F4" w:rsidRPr="002C08D7">
        <w:rPr>
          <w:rFonts w:ascii="Times New Roman" w:eastAsia="Times New Roman" w:hAnsi="Times New Roman" w:cs="Times New Roman"/>
          <w:color w:val="000000" w:themeColor="text1"/>
          <w:sz w:val="24"/>
          <w:szCs w:val="24"/>
        </w:rPr>
        <w:t>of the</w:t>
      </w:r>
      <w:r w:rsidR="00AF583A" w:rsidRPr="002C08D7">
        <w:rPr>
          <w:rFonts w:ascii="Times New Roman" w:eastAsia="Times New Roman" w:hAnsi="Times New Roman" w:cs="Times New Roman"/>
          <w:color w:val="000000" w:themeColor="text1"/>
          <w:sz w:val="24"/>
          <w:szCs w:val="24"/>
        </w:rPr>
        <w:t xml:space="preserve"> college in a rural area near</w:t>
      </w:r>
      <w:r w:rsidR="001338F4" w:rsidRPr="002C08D7">
        <w:rPr>
          <w:rFonts w:ascii="Times New Roman" w:eastAsia="Times New Roman" w:hAnsi="Times New Roman" w:cs="Times New Roman"/>
          <w:color w:val="000000" w:themeColor="text1"/>
          <w:sz w:val="24"/>
          <w:szCs w:val="24"/>
        </w:rPr>
        <w:t xml:space="preserve"> the south part of Mymensingh (Anon, 1966)</w:t>
      </w:r>
      <w:r w:rsidR="00AF583A" w:rsidRPr="002C08D7">
        <w:rPr>
          <w:rFonts w:ascii="Times New Roman" w:eastAsia="Times New Roman" w:hAnsi="Times New Roman" w:cs="Times New Roman"/>
          <w:color w:val="000000" w:themeColor="text1"/>
          <w:sz w:val="24"/>
          <w:szCs w:val="24"/>
        </w:rPr>
        <w:t>,</w:t>
      </w:r>
      <w:r w:rsidR="001338F4" w:rsidRPr="002C08D7">
        <w:rPr>
          <w:rFonts w:ascii="Times New Roman" w:eastAsia="Times New Roman" w:hAnsi="Times New Roman" w:cs="Times New Roman"/>
          <w:color w:val="000000" w:themeColor="text1"/>
          <w:sz w:val="24"/>
          <w:szCs w:val="24"/>
        </w:rPr>
        <w:t xml:space="preserve"> and the institution constructed two separate faculties providing two distinct degrees: Doctor of Veterinary Medicine (DVM) </w:t>
      </w:r>
      <w:r w:rsidR="006B0905" w:rsidRPr="002C08D7">
        <w:rPr>
          <w:rFonts w:ascii="Times New Roman" w:eastAsia="Times New Roman" w:hAnsi="Times New Roman" w:cs="Times New Roman"/>
          <w:color w:val="000000" w:themeColor="text1"/>
          <w:sz w:val="24"/>
          <w:szCs w:val="24"/>
        </w:rPr>
        <w:t>and B.</w:t>
      </w:r>
      <w:r w:rsidR="007F7D73" w:rsidRPr="002C08D7">
        <w:rPr>
          <w:rFonts w:ascii="Times New Roman" w:eastAsia="Times New Roman" w:hAnsi="Times New Roman" w:cs="Times New Roman"/>
          <w:color w:val="000000" w:themeColor="text1"/>
          <w:sz w:val="24"/>
          <w:szCs w:val="24"/>
        </w:rPr>
        <w:t>Sc. of Animal Husbandry (</w:t>
      </w:r>
      <w:r w:rsidR="001338F4" w:rsidRPr="002C08D7">
        <w:rPr>
          <w:rFonts w:ascii="Times New Roman" w:hAnsi="Times New Roman" w:cs="Times New Roman"/>
          <w:color w:val="000000" w:themeColor="text1"/>
          <w:sz w:val="24"/>
          <w:szCs w:val="24"/>
          <w:shd w:val="clear" w:color="auto" w:fill="FFFFFF"/>
        </w:rPr>
        <w:t>Samad</w:t>
      </w:r>
      <w:r w:rsidR="004C2662" w:rsidRPr="002C08D7">
        <w:rPr>
          <w:rFonts w:ascii="Times New Roman" w:hAnsi="Times New Roman" w:cs="Times New Roman"/>
          <w:color w:val="000000" w:themeColor="text1"/>
          <w:sz w:val="24"/>
          <w:szCs w:val="24"/>
          <w:shd w:val="clear" w:color="auto" w:fill="FFFFFF"/>
        </w:rPr>
        <w:t xml:space="preserve"> </w:t>
      </w:r>
      <w:r w:rsidR="001338F4" w:rsidRPr="002C08D7">
        <w:rPr>
          <w:rFonts w:ascii="Times New Roman" w:hAnsi="Times New Roman" w:cs="Times New Roman"/>
          <w:color w:val="000000" w:themeColor="text1"/>
          <w:sz w:val="24"/>
          <w:szCs w:val="24"/>
          <w:shd w:val="clear" w:color="auto" w:fill="FFFFFF"/>
        </w:rPr>
        <w:t>and Ahmed</w:t>
      </w:r>
      <w:r w:rsidR="007F7D73" w:rsidRPr="002C08D7">
        <w:rPr>
          <w:rFonts w:ascii="Times New Roman" w:hAnsi="Times New Roman" w:cs="Times New Roman"/>
          <w:color w:val="000000" w:themeColor="text1"/>
          <w:sz w:val="24"/>
          <w:szCs w:val="24"/>
          <w:shd w:val="clear" w:color="auto" w:fill="FFFFFF"/>
        </w:rPr>
        <w:t>,</w:t>
      </w:r>
      <w:r w:rsidR="001F1EBF" w:rsidRPr="002C08D7">
        <w:rPr>
          <w:rFonts w:ascii="Times New Roman" w:hAnsi="Times New Roman" w:cs="Times New Roman"/>
          <w:color w:val="000000" w:themeColor="text1"/>
          <w:sz w:val="24"/>
          <w:szCs w:val="24"/>
          <w:shd w:val="clear" w:color="auto" w:fill="FFFFFF"/>
        </w:rPr>
        <w:t xml:space="preserve"> 2003)</w:t>
      </w:r>
      <w:r w:rsidR="001338F4" w:rsidRPr="002C08D7">
        <w:rPr>
          <w:rFonts w:ascii="Times New Roman" w:eastAsia="Times New Roman" w:hAnsi="Times New Roman" w:cs="Times New Roman"/>
          <w:color w:val="000000" w:themeColor="text1"/>
          <w:sz w:val="24"/>
          <w:szCs w:val="24"/>
        </w:rPr>
        <w:t>.</w:t>
      </w:r>
      <w:r w:rsidR="009715E4" w:rsidRPr="002C08D7">
        <w:rPr>
          <w:rFonts w:ascii="Times New Roman" w:eastAsia="Times New Roman" w:hAnsi="Times New Roman" w:cs="Times New Roman"/>
          <w:color w:val="000000" w:themeColor="text1"/>
          <w:sz w:val="24"/>
          <w:szCs w:val="24"/>
        </w:rPr>
        <w:t xml:space="preserve"> After </w:t>
      </w:r>
      <w:r w:rsidR="00AF583A" w:rsidRPr="002C08D7">
        <w:rPr>
          <w:rFonts w:ascii="Times New Roman" w:eastAsia="Times New Roman" w:hAnsi="Times New Roman" w:cs="Times New Roman"/>
          <w:color w:val="000000" w:themeColor="text1"/>
          <w:sz w:val="24"/>
          <w:szCs w:val="24"/>
        </w:rPr>
        <w:t xml:space="preserve">the </w:t>
      </w:r>
      <w:r w:rsidR="009715E4" w:rsidRPr="002C08D7">
        <w:rPr>
          <w:rFonts w:ascii="Times New Roman" w:eastAsia="Times New Roman" w:hAnsi="Times New Roman" w:cs="Times New Roman"/>
          <w:color w:val="000000" w:themeColor="text1"/>
          <w:sz w:val="24"/>
          <w:szCs w:val="24"/>
        </w:rPr>
        <w:t>liberation of Bangladesh,</w:t>
      </w:r>
      <w:r w:rsidR="00295F37" w:rsidRPr="002C08D7">
        <w:rPr>
          <w:rFonts w:ascii="Times New Roman" w:eastAsia="Times New Roman" w:hAnsi="Times New Roman" w:cs="Times New Roman"/>
          <w:color w:val="000000" w:themeColor="text1"/>
          <w:sz w:val="24"/>
          <w:szCs w:val="24"/>
        </w:rPr>
        <w:t xml:space="preserve"> </w:t>
      </w:r>
      <w:r w:rsidR="009715E4" w:rsidRPr="002C08D7">
        <w:rPr>
          <w:rFonts w:ascii="Times New Roman" w:eastAsia="Times New Roman" w:hAnsi="Times New Roman" w:cs="Times New Roman"/>
          <w:color w:val="000000" w:themeColor="text1"/>
          <w:sz w:val="24"/>
          <w:szCs w:val="24"/>
        </w:rPr>
        <w:t>in 1972, the university was name</w:t>
      </w:r>
      <w:r w:rsidR="00AF583A" w:rsidRPr="002C08D7">
        <w:rPr>
          <w:rFonts w:ascii="Times New Roman" w:eastAsia="Times New Roman" w:hAnsi="Times New Roman" w:cs="Times New Roman"/>
          <w:color w:val="000000" w:themeColor="text1"/>
          <w:sz w:val="24"/>
          <w:szCs w:val="24"/>
        </w:rPr>
        <w:t>d</w:t>
      </w:r>
      <w:r w:rsidR="009715E4" w:rsidRPr="002C08D7">
        <w:rPr>
          <w:rFonts w:ascii="Times New Roman" w:eastAsia="Times New Roman" w:hAnsi="Times New Roman" w:cs="Times New Roman"/>
          <w:color w:val="000000" w:themeColor="text1"/>
          <w:sz w:val="24"/>
          <w:szCs w:val="24"/>
        </w:rPr>
        <w:t xml:space="preserve"> Bangladesh Agricultur</w:t>
      </w:r>
      <w:r w:rsidR="00AF583A" w:rsidRPr="002C08D7">
        <w:rPr>
          <w:rFonts w:ascii="Times New Roman" w:eastAsia="Times New Roman" w:hAnsi="Times New Roman" w:cs="Times New Roman"/>
          <w:color w:val="000000" w:themeColor="text1"/>
          <w:sz w:val="24"/>
          <w:szCs w:val="24"/>
        </w:rPr>
        <w:t>al University (BAU, 1997). Post-liberation progress</w:t>
      </w:r>
      <w:r w:rsidR="009715E4" w:rsidRPr="002C08D7">
        <w:rPr>
          <w:rFonts w:ascii="Times New Roman" w:eastAsia="Times New Roman" w:hAnsi="Times New Roman" w:cs="Times New Roman"/>
          <w:color w:val="000000" w:themeColor="text1"/>
          <w:sz w:val="24"/>
          <w:szCs w:val="24"/>
        </w:rPr>
        <w:t xml:space="preserve"> in Ban</w:t>
      </w:r>
      <w:r w:rsidR="00B7485A" w:rsidRPr="002C08D7">
        <w:rPr>
          <w:rFonts w:ascii="Times New Roman" w:eastAsia="Times New Roman" w:hAnsi="Times New Roman" w:cs="Times New Roman"/>
          <w:color w:val="000000" w:themeColor="text1"/>
          <w:sz w:val="24"/>
          <w:szCs w:val="24"/>
        </w:rPr>
        <w:t>gladesh</w:t>
      </w:r>
      <w:r w:rsidR="00AF583A" w:rsidRPr="002C08D7">
        <w:rPr>
          <w:rFonts w:ascii="Times New Roman" w:eastAsia="Times New Roman" w:hAnsi="Times New Roman" w:cs="Times New Roman"/>
          <w:color w:val="000000" w:themeColor="text1"/>
          <w:sz w:val="24"/>
          <w:szCs w:val="24"/>
        </w:rPr>
        <w:t xml:space="preserve"> veterinary sector was slow</w:t>
      </w:r>
      <w:r w:rsidR="00B7485A" w:rsidRPr="002C08D7">
        <w:rPr>
          <w:rFonts w:ascii="Times New Roman" w:eastAsia="Times New Roman" w:hAnsi="Times New Roman" w:cs="Times New Roman"/>
          <w:color w:val="000000" w:themeColor="text1"/>
          <w:sz w:val="24"/>
          <w:szCs w:val="24"/>
        </w:rPr>
        <w:t>. However, practicing veterinary</w:t>
      </w:r>
      <w:r w:rsidR="00AF583A" w:rsidRPr="002C08D7">
        <w:rPr>
          <w:rFonts w:ascii="Times New Roman" w:eastAsia="Times New Roman" w:hAnsi="Times New Roman" w:cs="Times New Roman"/>
          <w:color w:val="000000" w:themeColor="text1"/>
          <w:sz w:val="24"/>
          <w:szCs w:val="24"/>
        </w:rPr>
        <w:t xml:space="preserve"> medicine</w:t>
      </w:r>
      <w:r w:rsidR="00B7485A" w:rsidRPr="002C08D7">
        <w:rPr>
          <w:rFonts w:ascii="Times New Roman" w:eastAsia="Times New Roman" w:hAnsi="Times New Roman" w:cs="Times New Roman"/>
          <w:color w:val="000000" w:themeColor="text1"/>
          <w:sz w:val="24"/>
          <w:szCs w:val="24"/>
        </w:rPr>
        <w:t xml:space="preserve"> was </w:t>
      </w:r>
      <w:r w:rsidR="00440323" w:rsidRPr="002C08D7">
        <w:rPr>
          <w:rFonts w:ascii="Times New Roman" w:eastAsia="Times New Roman" w:hAnsi="Times New Roman" w:cs="Times New Roman"/>
          <w:color w:val="000000" w:themeColor="text1"/>
          <w:sz w:val="24"/>
          <w:szCs w:val="24"/>
        </w:rPr>
        <w:t>recognise</w:t>
      </w:r>
      <w:r w:rsidR="00B7485A" w:rsidRPr="002C08D7">
        <w:rPr>
          <w:rFonts w:ascii="Times New Roman" w:eastAsia="Times New Roman" w:hAnsi="Times New Roman" w:cs="Times New Roman"/>
          <w:color w:val="000000" w:themeColor="text1"/>
          <w:sz w:val="24"/>
          <w:szCs w:val="24"/>
        </w:rPr>
        <w:t>d as a profession in Bangladesh in 1982 through the “Bangladesh Gazette</w:t>
      </w:r>
      <w:r w:rsidR="00AF583A" w:rsidRPr="002C08D7">
        <w:rPr>
          <w:rFonts w:ascii="Times New Roman" w:eastAsia="Times New Roman" w:hAnsi="Times New Roman" w:cs="Times New Roman"/>
          <w:color w:val="000000" w:themeColor="text1"/>
          <w:sz w:val="24"/>
          <w:szCs w:val="24"/>
        </w:rPr>
        <w:t>,</w:t>
      </w:r>
      <w:r w:rsidR="00B7485A" w:rsidRPr="002C08D7">
        <w:rPr>
          <w:rFonts w:ascii="Times New Roman" w:eastAsia="Times New Roman" w:hAnsi="Times New Roman" w:cs="Times New Roman"/>
          <w:color w:val="000000" w:themeColor="text1"/>
          <w:sz w:val="24"/>
          <w:szCs w:val="24"/>
        </w:rPr>
        <w:t xml:space="preserve">” and “The Bangladesh Veterinary Practitioner’s Ordinance 1982” was enacted by </w:t>
      </w:r>
      <w:r w:rsidR="00AF583A" w:rsidRPr="002C08D7">
        <w:rPr>
          <w:rFonts w:ascii="Times New Roman" w:eastAsia="Times New Roman" w:hAnsi="Times New Roman" w:cs="Times New Roman"/>
          <w:color w:val="000000" w:themeColor="text1"/>
          <w:sz w:val="24"/>
          <w:szCs w:val="24"/>
        </w:rPr>
        <w:t>the Bangladesh government as “a</w:t>
      </w:r>
      <w:r w:rsidR="00B7485A" w:rsidRPr="002C08D7">
        <w:rPr>
          <w:rFonts w:ascii="Times New Roman" w:eastAsia="Times New Roman" w:hAnsi="Times New Roman" w:cs="Times New Roman"/>
          <w:color w:val="000000" w:themeColor="text1"/>
          <w:sz w:val="24"/>
          <w:szCs w:val="24"/>
        </w:rPr>
        <w:t>n ordinance to make provision for the regulation, control</w:t>
      </w:r>
      <w:r w:rsidR="00AF583A" w:rsidRPr="002C08D7">
        <w:rPr>
          <w:rFonts w:ascii="Times New Roman" w:eastAsia="Times New Roman" w:hAnsi="Times New Roman" w:cs="Times New Roman"/>
          <w:color w:val="000000" w:themeColor="text1"/>
          <w:sz w:val="24"/>
          <w:szCs w:val="24"/>
        </w:rPr>
        <w:t>,</w:t>
      </w:r>
      <w:r w:rsidR="003E30CB" w:rsidRPr="002C08D7">
        <w:rPr>
          <w:rFonts w:ascii="Times New Roman" w:eastAsia="Times New Roman" w:hAnsi="Times New Roman" w:cs="Times New Roman"/>
          <w:color w:val="000000" w:themeColor="text1"/>
          <w:sz w:val="24"/>
          <w:szCs w:val="24"/>
        </w:rPr>
        <w:t xml:space="preserve"> and registration of veterinary practitioners in</w:t>
      </w:r>
      <w:r w:rsidR="00B7485A" w:rsidRPr="002C08D7">
        <w:rPr>
          <w:rFonts w:ascii="Times New Roman" w:eastAsia="Times New Roman" w:hAnsi="Times New Roman" w:cs="Times New Roman"/>
          <w:color w:val="000000" w:themeColor="text1"/>
          <w:sz w:val="24"/>
          <w:szCs w:val="24"/>
        </w:rPr>
        <w:t xml:space="preserve"> Bangladesh</w:t>
      </w:r>
      <w:r w:rsidR="003E30CB" w:rsidRPr="002C08D7">
        <w:rPr>
          <w:rFonts w:ascii="Times New Roman" w:eastAsia="Times New Roman" w:hAnsi="Times New Roman" w:cs="Times New Roman"/>
          <w:color w:val="000000" w:themeColor="text1"/>
          <w:sz w:val="24"/>
          <w:szCs w:val="24"/>
        </w:rPr>
        <w:t>,</w:t>
      </w:r>
      <w:r w:rsidR="00B7485A" w:rsidRPr="002C08D7">
        <w:rPr>
          <w:rFonts w:ascii="Times New Roman" w:eastAsia="Times New Roman" w:hAnsi="Times New Roman" w:cs="Times New Roman"/>
          <w:color w:val="000000" w:themeColor="text1"/>
          <w:sz w:val="24"/>
          <w:szCs w:val="24"/>
        </w:rPr>
        <w:t xml:space="preserve">” followed by the developed constitution of “The Bangladesh Veterinary Council Regulation </w:t>
      </w:r>
      <w:r w:rsidR="00B7485A" w:rsidRPr="005F5CB8">
        <w:rPr>
          <w:rFonts w:ascii="Times New Roman" w:eastAsia="Times New Roman" w:hAnsi="Times New Roman" w:cs="Times New Roman"/>
          <w:color w:val="000000" w:themeColor="text1"/>
          <w:sz w:val="24"/>
          <w:szCs w:val="24"/>
        </w:rPr>
        <w:t xml:space="preserve">1985” </w:t>
      </w:r>
      <w:r w:rsidR="00BC58C0" w:rsidRPr="005F5CB8">
        <w:rPr>
          <w:rFonts w:ascii="Times New Roman" w:hAnsi="Times New Roman" w:cs="Times New Roman"/>
          <w:color w:val="000000" w:themeColor="text1"/>
          <w:sz w:val="24"/>
          <w:szCs w:val="24"/>
          <w:shd w:val="clear" w:color="auto" w:fill="FFFFFF"/>
        </w:rPr>
        <w:t xml:space="preserve">as a regulatory body for veterinary education and registration of the veterinarians in Bangladesh </w:t>
      </w:r>
      <w:r w:rsidR="00BC58C0" w:rsidRPr="005F5CB8">
        <w:rPr>
          <w:rFonts w:ascii="Times New Roman" w:eastAsia="Times New Roman" w:hAnsi="Times New Roman" w:cs="Times New Roman"/>
          <w:color w:val="000000" w:themeColor="text1"/>
          <w:sz w:val="24"/>
          <w:szCs w:val="24"/>
        </w:rPr>
        <w:t>(</w:t>
      </w:r>
      <w:r w:rsidR="00BC58C0" w:rsidRPr="005F5CB8">
        <w:rPr>
          <w:rFonts w:ascii="Times New Roman" w:hAnsi="Times New Roman" w:cs="Times New Roman"/>
          <w:color w:val="000000" w:themeColor="text1"/>
          <w:sz w:val="24"/>
          <w:szCs w:val="24"/>
          <w:shd w:val="clear" w:color="auto" w:fill="FFFFFF"/>
        </w:rPr>
        <w:t>Samad and Ahmed, 2003)</w:t>
      </w:r>
      <w:r w:rsidR="00B7485A" w:rsidRPr="005F5CB8">
        <w:rPr>
          <w:rFonts w:ascii="Times New Roman" w:eastAsia="Times New Roman" w:hAnsi="Times New Roman" w:cs="Times New Roman"/>
          <w:color w:val="000000" w:themeColor="text1"/>
          <w:sz w:val="24"/>
          <w:szCs w:val="24"/>
        </w:rPr>
        <w:t>.</w:t>
      </w:r>
      <w:r w:rsidR="00295F37" w:rsidRPr="002C08D7">
        <w:rPr>
          <w:rFonts w:ascii="Times New Roman" w:eastAsia="Times New Roman" w:hAnsi="Times New Roman" w:cs="Times New Roman"/>
          <w:color w:val="000000" w:themeColor="text1"/>
          <w:sz w:val="24"/>
          <w:szCs w:val="24"/>
        </w:rPr>
        <w:t xml:space="preserve"> </w:t>
      </w:r>
      <w:r w:rsidR="003E30CB" w:rsidRPr="002C08D7">
        <w:rPr>
          <w:rFonts w:ascii="Times New Roman" w:eastAsia="Times New Roman" w:hAnsi="Times New Roman" w:cs="Times New Roman"/>
          <w:color w:val="000000" w:themeColor="text1"/>
          <w:sz w:val="24"/>
          <w:szCs w:val="24"/>
        </w:rPr>
        <w:t>In the meantime</w:t>
      </w:r>
      <w:r w:rsidR="00B7485A" w:rsidRPr="002C08D7">
        <w:rPr>
          <w:rFonts w:ascii="Times New Roman" w:eastAsia="Times New Roman" w:hAnsi="Times New Roman" w:cs="Times New Roman"/>
          <w:color w:val="000000" w:themeColor="text1"/>
          <w:sz w:val="24"/>
          <w:szCs w:val="24"/>
        </w:rPr>
        <w:t xml:space="preserve">, </w:t>
      </w:r>
      <w:r w:rsidR="009715E4" w:rsidRPr="002C08D7">
        <w:rPr>
          <w:rFonts w:ascii="Times New Roman" w:eastAsia="Times New Roman" w:hAnsi="Times New Roman" w:cs="Times New Roman"/>
          <w:color w:val="000000" w:themeColor="text1"/>
          <w:sz w:val="24"/>
          <w:szCs w:val="24"/>
        </w:rPr>
        <w:t>veterinary research facilities</w:t>
      </w:r>
      <w:r w:rsidR="00B7485A" w:rsidRPr="002C08D7">
        <w:rPr>
          <w:rFonts w:ascii="Times New Roman" w:eastAsia="Times New Roman" w:hAnsi="Times New Roman" w:cs="Times New Roman"/>
          <w:color w:val="000000" w:themeColor="text1"/>
          <w:sz w:val="24"/>
          <w:szCs w:val="24"/>
        </w:rPr>
        <w:t xml:space="preserve"> were eventuated by the establishment of</w:t>
      </w:r>
      <w:r w:rsidR="00295F37" w:rsidRPr="002C08D7">
        <w:rPr>
          <w:rFonts w:ascii="Times New Roman" w:eastAsia="Times New Roman" w:hAnsi="Times New Roman" w:cs="Times New Roman"/>
          <w:color w:val="000000" w:themeColor="text1"/>
          <w:sz w:val="24"/>
          <w:szCs w:val="24"/>
        </w:rPr>
        <w:t xml:space="preserve"> </w:t>
      </w:r>
      <w:r w:rsidR="003E30CB" w:rsidRPr="002C08D7">
        <w:rPr>
          <w:rFonts w:ascii="Times New Roman" w:eastAsia="Times New Roman" w:hAnsi="Times New Roman" w:cs="Times New Roman"/>
          <w:color w:val="000000" w:themeColor="text1"/>
          <w:sz w:val="24"/>
          <w:szCs w:val="24"/>
        </w:rPr>
        <w:t xml:space="preserve">the </w:t>
      </w:r>
      <w:r w:rsidR="009715E4" w:rsidRPr="002C08D7">
        <w:rPr>
          <w:rFonts w:ascii="Times New Roman" w:eastAsia="Times New Roman" w:hAnsi="Times New Roman" w:cs="Times New Roman"/>
          <w:color w:val="000000" w:themeColor="text1"/>
          <w:sz w:val="24"/>
          <w:szCs w:val="24"/>
        </w:rPr>
        <w:t>Bangladesh Livestock Research Institute (BLRI)</w:t>
      </w:r>
      <w:r w:rsidR="00295F37" w:rsidRPr="002C08D7">
        <w:rPr>
          <w:rFonts w:ascii="Times New Roman" w:eastAsia="Times New Roman" w:hAnsi="Times New Roman" w:cs="Times New Roman"/>
          <w:color w:val="000000" w:themeColor="text1"/>
          <w:sz w:val="24"/>
          <w:szCs w:val="24"/>
        </w:rPr>
        <w:t xml:space="preserve"> </w:t>
      </w:r>
      <w:r w:rsidR="00B7485A" w:rsidRPr="002C08D7">
        <w:rPr>
          <w:rFonts w:ascii="Times New Roman" w:eastAsia="Times New Roman" w:hAnsi="Times New Roman" w:cs="Times New Roman"/>
          <w:color w:val="000000" w:themeColor="text1"/>
          <w:sz w:val="24"/>
          <w:szCs w:val="24"/>
        </w:rPr>
        <w:t xml:space="preserve">under the </w:t>
      </w:r>
      <w:r w:rsidR="003E30CB" w:rsidRPr="002C08D7">
        <w:rPr>
          <w:rFonts w:ascii="Times New Roman" w:eastAsia="Times New Roman" w:hAnsi="Times New Roman" w:cs="Times New Roman"/>
          <w:color w:val="000000" w:themeColor="text1"/>
          <w:sz w:val="24"/>
          <w:szCs w:val="24"/>
        </w:rPr>
        <w:t>presidential ordinance of</w:t>
      </w:r>
      <w:r w:rsidR="009715E4" w:rsidRPr="002C08D7">
        <w:rPr>
          <w:rFonts w:ascii="Times New Roman" w:eastAsia="Times New Roman" w:hAnsi="Times New Roman" w:cs="Times New Roman"/>
          <w:color w:val="000000" w:themeColor="text1"/>
          <w:sz w:val="24"/>
          <w:szCs w:val="24"/>
        </w:rPr>
        <w:t xml:space="preserve"> 1984 (Kalam, 2023). </w:t>
      </w:r>
      <w:r w:rsidR="00B7485A" w:rsidRPr="002C08D7">
        <w:rPr>
          <w:rFonts w:ascii="Times New Roman" w:eastAsia="Times New Roman" w:hAnsi="Times New Roman" w:cs="Times New Roman"/>
          <w:color w:val="000000" w:themeColor="text1"/>
          <w:sz w:val="24"/>
          <w:szCs w:val="24"/>
        </w:rPr>
        <w:t>Afterward, all veterinary extension services and research activities were being</w:t>
      </w:r>
      <w:r w:rsidR="009A4D91" w:rsidRPr="002C08D7">
        <w:rPr>
          <w:rFonts w:ascii="Times New Roman" w:eastAsia="Times New Roman" w:hAnsi="Times New Roman" w:cs="Times New Roman"/>
          <w:color w:val="000000" w:themeColor="text1"/>
          <w:sz w:val="24"/>
          <w:szCs w:val="24"/>
        </w:rPr>
        <w:t xml:space="preserve"> accomplished under the authoris</w:t>
      </w:r>
      <w:r w:rsidR="00B7485A" w:rsidRPr="002C08D7">
        <w:rPr>
          <w:rFonts w:ascii="Times New Roman" w:eastAsia="Times New Roman" w:hAnsi="Times New Roman" w:cs="Times New Roman"/>
          <w:color w:val="000000" w:themeColor="text1"/>
          <w:sz w:val="24"/>
          <w:szCs w:val="24"/>
        </w:rPr>
        <w:t xml:space="preserve">ation of </w:t>
      </w:r>
      <w:r w:rsidR="00295F37" w:rsidRPr="002C08D7">
        <w:rPr>
          <w:rFonts w:ascii="Times New Roman" w:eastAsia="Times New Roman" w:hAnsi="Times New Roman" w:cs="Times New Roman"/>
          <w:color w:val="000000" w:themeColor="text1"/>
          <w:sz w:val="24"/>
          <w:szCs w:val="24"/>
        </w:rPr>
        <w:t xml:space="preserve">the </w:t>
      </w:r>
      <w:r w:rsidR="009715E4" w:rsidRPr="002C08D7">
        <w:rPr>
          <w:rFonts w:ascii="Times New Roman" w:eastAsia="Times New Roman" w:hAnsi="Times New Roman" w:cs="Times New Roman"/>
          <w:color w:val="000000" w:themeColor="text1"/>
          <w:sz w:val="24"/>
          <w:szCs w:val="24"/>
        </w:rPr>
        <w:t xml:space="preserve">DLS and </w:t>
      </w:r>
      <w:r w:rsidR="00917649" w:rsidRPr="002C08D7">
        <w:rPr>
          <w:rFonts w:ascii="Times New Roman" w:eastAsia="Times New Roman" w:hAnsi="Times New Roman" w:cs="Times New Roman"/>
          <w:color w:val="000000" w:themeColor="text1"/>
          <w:sz w:val="24"/>
          <w:szCs w:val="24"/>
        </w:rPr>
        <w:t>BLRI</w:t>
      </w:r>
      <w:r w:rsidR="009715E4" w:rsidRPr="002C08D7">
        <w:rPr>
          <w:rFonts w:ascii="Times New Roman" w:eastAsia="Times New Roman" w:hAnsi="Times New Roman" w:cs="Times New Roman"/>
          <w:color w:val="000000" w:themeColor="text1"/>
          <w:sz w:val="24"/>
          <w:szCs w:val="24"/>
        </w:rPr>
        <w:t xml:space="preserve"> (Kalam, 2023). </w:t>
      </w:r>
    </w:p>
    <w:p w14:paraId="4C0FF66E" w14:textId="53A35881" w:rsidR="001338F4" w:rsidRPr="002C08D7" w:rsidRDefault="009715E4" w:rsidP="000B19CA">
      <w:pPr>
        <w:shd w:val="clear" w:color="auto" w:fill="FFFFFF"/>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lastRenderedPageBreak/>
        <w:t>Parallel</w:t>
      </w:r>
      <w:r w:rsidR="00FD4EC2" w:rsidRPr="002C08D7">
        <w:rPr>
          <w:rFonts w:ascii="Times New Roman" w:eastAsia="Times New Roman" w:hAnsi="Times New Roman" w:cs="Times New Roman"/>
          <w:color w:val="000000" w:themeColor="text1"/>
          <w:sz w:val="24"/>
          <w:szCs w:val="24"/>
        </w:rPr>
        <w:t xml:space="preserve"> to this, to enrich veterinary education</w:t>
      </w:r>
      <w:r w:rsidR="003E30CB" w:rsidRPr="002C08D7">
        <w:rPr>
          <w:rFonts w:ascii="Times New Roman" w:eastAsia="Times New Roman" w:hAnsi="Times New Roman" w:cs="Times New Roman"/>
          <w:color w:val="000000" w:themeColor="text1"/>
          <w:sz w:val="24"/>
          <w:szCs w:val="24"/>
        </w:rPr>
        <w:t>,</w:t>
      </w:r>
      <w:r w:rsidR="00295F37" w:rsidRPr="002C08D7">
        <w:rPr>
          <w:rFonts w:ascii="Times New Roman" w:eastAsia="Times New Roman" w:hAnsi="Times New Roman" w:cs="Times New Roman"/>
          <w:color w:val="000000" w:themeColor="text1"/>
          <w:sz w:val="24"/>
          <w:szCs w:val="24"/>
        </w:rPr>
        <w:t xml:space="preserve"> </w:t>
      </w:r>
      <w:r w:rsidR="001338F4" w:rsidRPr="002C08D7">
        <w:rPr>
          <w:rFonts w:ascii="Times New Roman" w:eastAsia="Times New Roman" w:hAnsi="Times New Roman" w:cs="Times New Roman"/>
          <w:color w:val="000000" w:themeColor="text1"/>
          <w:sz w:val="24"/>
          <w:szCs w:val="24"/>
        </w:rPr>
        <w:t>four government veterinary colleges</w:t>
      </w:r>
      <w:r w:rsidR="00EF11A1" w:rsidRPr="002C08D7">
        <w:rPr>
          <w:rFonts w:ascii="Times New Roman" w:eastAsia="Times New Roman" w:hAnsi="Times New Roman" w:cs="Times New Roman"/>
          <w:color w:val="000000" w:themeColor="text1"/>
          <w:sz w:val="24"/>
          <w:szCs w:val="24"/>
        </w:rPr>
        <w:t>: Sylhet Government Veterinary Col</w:t>
      </w:r>
      <w:r w:rsidR="003E30CB" w:rsidRPr="002C08D7">
        <w:rPr>
          <w:rFonts w:ascii="Times New Roman" w:eastAsia="Times New Roman" w:hAnsi="Times New Roman" w:cs="Times New Roman"/>
          <w:color w:val="000000" w:themeColor="text1"/>
          <w:sz w:val="24"/>
          <w:szCs w:val="24"/>
        </w:rPr>
        <w:t>lege, Sylhet (1995); Chittagong</w:t>
      </w:r>
      <w:r w:rsidR="00EF11A1" w:rsidRPr="002C08D7">
        <w:rPr>
          <w:rFonts w:ascii="Times New Roman" w:eastAsia="Times New Roman" w:hAnsi="Times New Roman" w:cs="Times New Roman"/>
          <w:color w:val="000000" w:themeColor="text1"/>
          <w:sz w:val="24"/>
          <w:szCs w:val="24"/>
        </w:rPr>
        <w:t xml:space="preserve"> Government Veteri</w:t>
      </w:r>
      <w:r w:rsidR="003E30CB" w:rsidRPr="002C08D7">
        <w:rPr>
          <w:rFonts w:ascii="Times New Roman" w:eastAsia="Times New Roman" w:hAnsi="Times New Roman" w:cs="Times New Roman"/>
          <w:color w:val="000000" w:themeColor="text1"/>
          <w:sz w:val="24"/>
          <w:szCs w:val="24"/>
        </w:rPr>
        <w:t>nary College, Chittagong (1995);</w:t>
      </w:r>
      <w:r w:rsidR="00295F37" w:rsidRPr="002C08D7">
        <w:rPr>
          <w:rFonts w:ascii="Times New Roman" w:eastAsia="Times New Roman" w:hAnsi="Times New Roman" w:cs="Times New Roman"/>
          <w:color w:val="000000" w:themeColor="text1"/>
          <w:sz w:val="24"/>
          <w:szCs w:val="24"/>
        </w:rPr>
        <w:t xml:space="preserve"> </w:t>
      </w:r>
      <w:r w:rsidR="00EF11A1" w:rsidRPr="002C08D7">
        <w:rPr>
          <w:rFonts w:ascii="Times New Roman" w:eastAsia="Times New Roman" w:hAnsi="Times New Roman" w:cs="Times New Roman"/>
          <w:color w:val="000000" w:themeColor="text1"/>
          <w:sz w:val="24"/>
          <w:szCs w:val="24"/>
        </w:rPr>
        <w:t>Hajee Mohammad Danes</w:t>
      </w:r>
      <w:r w:rsidR="00C275AD" w:rsidRPr="002C08D7">
        <w:rPr>
          <w:rFonts w:ascii="Times New Roman" w:eastAsia="Times New Roman" w:hAnsi="Times New Roman" w:cs="Times New Roman"/>
          <w:color w:val="000000" w:themeColor="text1"/>
          <w:sz w:val="24"/>
          <w:szCs w:val="24"/>
        </w:rPr>
        <w:t>h Veterinary</w:t>
      </w:r>
      <w:r w:rsidR="00EF11A1" w:rsidRPr="002C08D7">
        <w:rPr>
          <w:rFonts w:ascii="Times New Roman" w:eastAsia="Times New Roman" w:hAnsi="Times New Roman" w:cs="Times New Roman"/>
          <w:color w:val="000000" w:themeColor="text1"/>
          <w:sz w:val="24"/>
          <w:szCs w:val="24"/>
        </w:rPr>
        <w:t xml:space="preserve"> College (</w:t>
      </w:r>
      <w:r w:rsidR="004C2662" w:rsidRPr="002C08D7">
        <w:rPr>
          <w:rFonts w:ascii="Times New Roman" w:eastAsia="Times New Roman" w:hAnsi="Times New Roman" w:cs="Times New Roman"/>
          <w:color w:val="000000" w:themeColor="text1"/>
          <w:sz w:val="24"/>
          <w:szCs w:val="24"/>
        </w:rPr>
        <w:t>1999</w:t>
      </w:r>
      <w:r w:rsidR="003E30CB" w:rsidRPr="002C08D7">
        <w:rPr>
          <w:rFonts w:ascii="Times New Roman" w:eastAsia="Times New Roman" w:hAnsi="Times New Roman" w:cs="Times New Roman"/>
          <w:color w:val="000000" w:themeColor="text1"/>
          <w:sz w:val="24"/>
          <w:szCs w:val="24"/>
        </w:rPr>
        <w:t>);</w:t>
      </w:r>
      <w:r w:rsidR="00C275AD" w:rsidRPr="002C08D7">
        <w:rPr>
          <w:rFonts w:ascii="Times New Roman" w:eastAsia="Times New Roman" w:hAnsi="Times New Roman" w:cs="Times New Roman"/>
          <w:color w:val="000000" w:themeColor="text1"/>
          <w:sz w:val="24"/>
          <w:szCs w:val="24"/>
        </w:rPr>
        <w:t xml:space="preserve"> Patuakhali Veterinary</w:t>
      </w:r>
      <w:r w:rsidR="00EF11A1" w:rsidRPr="002C08D7">
        <w:rPr>
          <w:rFonts w:ascii="Times New Roman" w:eastAsia="Times New Roman" w:hAnsi="Times New Roman" w:cs="Times New Roman"/>
          <w:color w:val="000000" w:themeColor="text1"/>
          <w:sz w:val="24"/>
          <w:szCs w:val="24"/>
        </w:rPr>
        <w:t xml:space="preserve"> </w:t>
      </w:r>
      <w:r w:rsidR="008D3A91" w:rsidRPr="002C08D7">
        <w:rPr>
          <w:rFonts w:ascii="Times New Roman" w:eastAsia="Times New Roman" w:hAnsi="Times New Roman" w:cs="Times New Roman"/>
          <w:color w:val="000000" w:themeColor="text1"/>
          <w:sz w:val="24"/>
          <w:szCs w:val="24"/>
        </w:rPr>
        <w:t>College</w:t>
      </w:r>
      <w:r w:rsidR="004C2662" w:rsidRPr="002C08D7">
        <w:rPr>
          <w:rFonts w:ascii="Times New Roman" w:eastAsia="Times New Roman" w:hAnsi="Times New Roman" w:cs="Times New Roman"/>
          <w:color w:val="000000" w:themeColor="text1"/>
          <w:sz w:val="24"/>
          <w:szCs w:val="24"/>
        </w:rPr>
        <w:t xml:space="preserve"> (2000</w:t>
      </w:r>
      <w:r w:rsidR="008D3A91" w:rsidRPr="002C08D7">
        <w:rPr>
          <w:rFonts w:ascii="Times New Roman" w:eastAsia="Times New Roman" w:hAnsi="Times New Roman" w:cs="Times New Roman"/>
          <w:color w:val="000000" w:themeColor="text1"/>
          <w:sz w:val="24"/>
          <w:szCs w:val="24"/>
        </w:rPr>
        <w:t>)</w:t>
      </w:r>
      <w:r w:rsidR="004C2662" w:rsidRPr="002C08D7">
        <w:rPr>
          <w:rFonts w:ascii="Times New Roman" w:eastAsia="Times New Roman" w:hAnsi="Times New Roman" w:cs="Times New Roman"/>
          <w:color w:val="000000" w:themeColor="text1"/>
          <w:sz w:val="24"/>
          <w:szCs w:val="24"/>
        </w:rPr>
        <w:t xml:space="preserve"> </w:t>
      </w:r>
      <w:r w:rsidR="001338F4" w:rsidRPr="002C08D7">
        <w:rPr>
          <w:rFonts w:ascii="Times New Roman" w:eastAsia="Times New Roman" w:hAnsi="Times New Roman" w:cs="Times New Roman"/>
          <w:color w:val="000000" w:themeColor="text1"/>
          <w:sz w:val="24"/>
          <w:szCs w:val="24"/>
        </w:rPr>
        <w:t>were established</w:t>
      </w:r>
      <w:r w:rsidR="003E30CB" w:rsidRPr="002C08D7">
        <w:rPr>
          <w:rFonts w:ascii="Times New Roman" w:eastAsia="Times New Roman" w:hAnsi="Times New Roman" w:cs="Times New Roman"/>
          <w:color w:val="000000" w:themeColor="text1"/>
          <w:sz w:val="24"/>
          <w:szCs w:val="24"/>
        </w:rPr>
        <w:t>,</w:t>
      </w:r>
      <w:r w:rsidR="001338F4" w:rsidRPr="002C08D7">
        <w:rPr>
          <w:rFonts w:ascii="Times New Roman" w:eastAsia="Times New Roman" w:hAnsi="Times New Roman" w:cs="Times New Roman"/>
          <w:color w:val="000000" w:themeColor="text1"/>
          <w:sz w:val="24"/>
          <w:szCs w:val="24"/>
        </w:rPr>
        <w:t xml:space="preserve"> providing a combined degree of DVM covering both veterinary medicine and animal husbandry</w:t>
      </w:r>
      <w:r w:rsidR="003E30CB" w:rsidRPr="002C08D7">
        <w:rPr>
          <w:rFonts w:ascii="Times New Roman" w:eastAsia="Times New Roman" w:hAnsi="Times New Roman" w:cs="Times New Roman"/>
          <w:color w:val="000000" w:themeColor="text1"/>
          <w:sz w:val="24"/>
          <w:szCs w:val="24"/>
        </w:rPr>
        <w:t xml:space="preserve"> and</w:t>
      </w:r>
      <w:r w:rsidR="001338F4" w:rsidRPr="002C08D7">
        <w:rPr>
          <w:rFonts w:ascii="Times New Roman" w:eastAsia="Times New Roman" w:hAnsi="Times New Roman" w:cs="Times New Roman"/>
          <w:color w:val="000000" w:themeColor="text1"/>
          <w:sz w:val="24"/>
          <w:szCs w:val="24"/>
        </w:rPr>
        <w:t xml:space="preserve"> facilitating a five years course in</w:t>
      </w:r>
      <w:r w:rsidR="001F1EBF" w:rsidRPr="002C08D7">
        <w:rPr>
          <w:rFonts w:ascii="Times New Roman" w:eastAsia="Times New Roman" w:hAnsi="Times New Roman" w:cs="Times New Roman"/>
          <w:color w:val="000000" w:themeColor="text1"/>
          <w:sz w:val="24"/>
          <w:szCs w:val="24"/>
        </w:rPr>
        <w:t>cluding one year of internship (</w:t>
      </w:r>
      <w:r w:rsidR="001338F4" w:rsidRPr="002C08D7">
        <w:rPr>
          <w:rFonts w:ascii="Times New Roman" w:hAnsi="Times New Roman" w:cs="Times New Roman"/>
          <w:color w:val="000000" w:themeColor="text1"/>
          <w:sz w:val="24"/>
          <w:szCs w:val="24"/>
          <w:shd w:val="clear" w:color="auto" w:fill="FFFFFF"/>
        </w:rPr>
        <w:t>Prova and Rahman</w:t>
      </w:r>
      <w:r w:rsidR="001F1EBF" w:rsidRPr="002C08D7">
        <w:rPr>
          <w:rFonts w:ascii="Times New Roman" w:hAnsi="Times New Roman" w:cs="Times New Roman"/>
          <w:color w:val="000000" w:themeColor="text1"/>
          <w:sz w:val="24"/>
          <w:szCs w:val="24"/>
          <w:shd w:val="clear" w:color="auto" w:fill="FFFFFF"/>
        </w:rPr>
        <w:t>, 2021</w:t>
      </w:r>
      <w:r w:rsidR="001F1EBF" w:rsidRPr="002C08D7">
        <w:rPr>
          <w:rFonts w:ascii="Times New Roman" w:eastAsia="Times New Roman" w:hAnsi="Times New Roman" w:cs="Times New Roman"/>
          <w:color w:val="000000" w:themeColor="text1"/>
          <w:sz w:val="24"/>
          <w:szCs w:val="24"/>
        </w:rPr>
        <w:t>)</w:t>
      </w:r>
      <w:r w:rsidR="00470A41" w:rsidRPr="002C08D7">
        <w:rPr>
          <w:rFonts w:ascii="Times New Roman" w:eastAsia="Times New Roman" w:hAnsi="Times New Roman" w:cs="Times New Roman"/>
          <w:color w:val="000000" w:themeColor="text1"/>
          <w:sz w:val="24"/>
          <w:szCs w:val="24"/>
        </w:rPr>
        <w:t>. At present, twelve public universities are offering Degree of Veterinary Medicine (DVM)</w:t>
      </w:r>
      <w:r w:rsidR="003E30CB" w:rsidRPr="002C08D7">
        <w:rPr>
          <w:rFonts w:ascii="Times New Roman" w:eastAsia="Times New Roman" w:hAnsi="Times New Roman" w:cs="Times New Roman"/>
          <w:color w:val="000000" w:themeColor="text1"/>
          <w:sz w:val="24"/>
          <w:szCs w:val="24"/>
        </w:rPr>
        <w:t>,</w:t>
      </w:r>
      <w:r w:rsidR="00470A41" w:rsidRPr="002C08D7">
        <w:rPr>
          <w:rFonts w:ascii="Times New Roman" w:eastAsia="Times New Roman" w:hAnsi="Times New Roman" w:cs="Times New Roman"/>
          <w:color w:val="000000" w:themeColor="text1"/>
          <w:sz w:val="24"/>
          <w:szCs w:val="24"/>
        </w:rPr>
        <w:t xml:space="preserve"> including a private university.</w:t>
      </w:r>
      <w:r w:rsidR="004A2F20" w:rsidRPr="002C08D7">
        <w:rPr>
          <w:rFonts w:ascii="Times New Roman" w:eastAsia="Times New Roman" w:hAnsi="Times New Roman" w:cs="Times New Roman"/>
          <w:color w:val="000000" w:themeColor="text1"/>
          <w:sz w:val="24"/>
          <w:szCs w:val="24"/>
        </w:rPr>
        <w:t xml:space="preserve"> </w:t>
      </w:r>
      <w:r w:rsidR="00B93136" w:rsidRPr="002C08D7">
        <w:rPr>
          <w:rFonts w:ascii="Times New Roman" w:eastAsia="Times New Roman" w:hAnsi="Times New Roman" w:cs="Times New Roman"/>
          <w:color w:val="000000" w:themeColor="text1"/>
          <w:sz w:val="24"/>
          <w:szCs w:val="24"/>
        </w:rPr>
        <w:t xml:space="preserve">After finishing a </w:t>
      </w:r>
      <w:r w:rsidR="003E30CB" w:rsidRPr="002C08D7">
        <w:rPr>
          <w:rFonts w:ascii="Times New Roman" w:eastAsia="Times New Roman" w:hAnsi="Times New Roman" w:cs="Times New Roman"/>
          <w:color w:val="000000" w:themeColor="text1"/>
          <w:sz w:val="24"/>
          <w:szCs w:val="24"/>
        </w:rPr>
        <w:t>4-year</w:t>
      </w:r>
      <w:r w:rsidR="00B93136" w:rsidRPr="002C08D7">
        <w:rPr>
          <w:rFonts w:ascii="Times New Roman" w:eastAsia="Times New Roman" w:hAnsi="Times New Roman" w:cs="Times New Roman"/>
          <w:color w:val="000000" w:themeColor="text1"/>
          <w:sz w:val="24"/>
          <w:szCs w:val="24"/>
        </w:rPr>
        <w:t xml:space="preserve"> academic course </w:t>
      </w:r>
      <w:r w:rsidR="004A2F20" w:rsidRPr="002C08D7">
        <w:rPr>
          <w:rFonts w:ascii="Times New Roman" w:eastAsia="Times New Roman" w:hAnsi="Times New Roman" w:cs="Times New Roman"/>
          <w:color w:val="000000" w:themeColor="text1"/>
          <w:sz w:val="24"/>
          <w:szCs w:val="24"/>
        </w:rPr>
        <w:t>plus</w:t>
      </w:r>
      <w:r w:rsidR="00B93136" w:rsidRPr="002C08D7">
        <w:rPr>
          <w:rFonts w:ascii="Times New Roman" w:eastAsia="Times New Roman" w:hAnsi="Times New Roman" w:cs="Times New Roman"/>
          <w:color w:val="000000" w:themeColor="text1"/>
          <w:sz w:val="24"/>
          <w:szCs w:val="24"/>
        </w:rPr>
        <w:t xml:space="preserve"> 6-12 months of internship, a student earns </w:t>
      </w:r>
      <w:r w:rsidR="003E30CB" w:rsidRPr="002C08D7">
        <w:rPr>
          <w:rFonts w:ascii="Times New Roman" w:eastAsia="Times New Roman" w:hAnsi="Times New Roman" w:cs="Times New Roman"/>
          <w:color w:val="000000" w:themeColor="text1"/>
          <w:sz w:val="24"/>
          <w:szCs w:val="24"/>
        </w:rPr>
        <w:t>a DVM degree and</w:t>
      </w:r>
      <w:r w:rsidR="00B93136" w:rsidRPr="002C08D7">
        <w:rPr>
          <w:rFonts w:ascii="Times New Roman" w:eastAsia="Times New Roman" w:hAnsi="Times New Roman" w:cs="Times New Roman"/>
          <w:color w:val="000000" w:themeColor="text1"/>
          <w:sz w:val="24"/>
          <w:szCs w:val="24"/>
        </w:rPr>
        <w:t xml:space="preserve"> is required to collect </w:t>
      </w:r>
      <w:r w:rsidR="003E30CB" w:rsidRPr="002C08D7">
        <w:rPr>
          <w:rFonts w:ascii="Times New Roman" w:eastAsia="Times New Roman" w:hAnsi="Times New Roman" w:cs="Times New Roman"/>
          <w:color w:val="000000" w:themeColor="text1"/>
          <w:sz w:val="24"/>
          <w:szCs w:val="24"/>
        </w:rPr>
        <w:t xml:space="preserve">a </w:t>
      </w:r>
      <w:r w:rsidR="00B93136" w:rsidRPr="002C08D7">
        <w:rPr>
          <w:rFonts w:ascii="Times New Roman" w:eastAsia="Times New Roman" w:hAnsi="Times New Roman" w:cs="Times New Roman"/>
          <w:color w:val="000000" w:themeColor="text1"/>
          <w:sz w:val="24"/>
          <w:szCs w:val="24"/>
        </w:rPr>
        <w:t xml:space="preserve">registration number from </w:t>
      </w:r>
      <w:r w:rsidR="003E30CB" w:rsidRPr="002C08D7">
        <w:rPr>
          <w:rFonts w:ascii="Times New Roman" w:eastAsia="Times New Roman" w:hAnsi="Times New Roman" w:cs="Times New Roman"/>
          <w:color w:val="000000" w:themeColor="text1"/>
          <w:sz w:val="24"/>
          <w:szCs w:val="24"/>
        </w:rPr>
        <w:t xml:space="preserve">the </w:t>
      </w:r>
      <w:r w:rsidR="00B93136" w:rsidRPr="002C08D7">
        <w:rPr>
          <w:rFonts w:ascii="Times New Roman" w:eastAsia="Times New Roman" w:hAnsi="Times New Roman" w:cs="Times New Roman"/>
          <w:color w:val="000000" w:themeColor="text1"/>
          <w:sz w:val="24"/>
          <w:szCs w:val="24"/>
        </w:rPr>
        <w:t>Bangladesh Veterinary Council as a pre-requisite for field practice or any type of job (</w:t>
      </w:r>
      <w:r w:rsidR="00602319" w:rsidRPr="002C08D7">
        <w:rPr>
          <w:rFonts w:ascii="Times New Roman" w:hAnsi="Times New Roman" w:cs="Times New Roman"/>
          <w:color w:val="000000" w:themeColor="text1"/>
          <w:sz w:val="24"/>
          <w:szCs w:val="24"/>
          <w:shd w:val="clear" w:color="auto" w:fill="FFFFFF"/>
        </w:rPr>
        <w:t>Bangladesh Veterinary Council</w:t>
      </w:r>
      <w:r w:rsidR="00B93136" w:rsidRPr="002C08D7">
        <w:rPr>
          <w:rFonts w:ascii="Times New Roman" w:eastAsia="Times New Roman" w:hAnsi="Times New Roman" w:cs="Times New Roman"/>
          <w:color w:val="000000" w:themeColor="text1"/>
          <w:sz w:val="24"/>
          <w:szCs w:val="24"/>
        </w:rPr>
        <w:t xml:space="preserve">, 1985; </w:t>
      </w:r>
      <w:r w:rsidR="00B93136" w:rsidRPr="002C08D7">
        <w:rPr>
          <w:rFonts w:ascii="Times New Roman" w:hAnsi="Times New Roman" w:cs="Times New Roman"/>
          <w:color w:val="000000" w:themeColor="text1"/>
          <w:sz w:val="24"/>
          <w:szCs w:val="24"/>
          <w:shd w:val="clear" w:color="auto" w:fill="FFFFFF"/>
        </w:rPr>
        <w:t>Kalam, 2013; Sattar et al., 2022)</w:t>
      </w:r>
      <w:r w:rsidR="00B93136" w:rsidRPr="002C08D7">
        <w:rPr>
          <w:rFonts w:ascii="Times New Roman" w:eastAsia="Times New Roman" w:hAnsi="Times New Roman" w:cs="Times New Roman"/>
          <w:color w:val="000000" w:themeColor="text1"/>
          <w:sz w:val="24"/>
          <w:szCs w:val="24"/>
        </w:rPr>
        <w:t>.</w:t>
      </w:r>
    </w:p>
    <w:p w14:paraId="1B6DBA2C" w14:textId="77777777" w:rsidR="001E467D" w:rsidRPr="002C08D7" w:rsidRDefault="005E7AA0" w:rsidP="00521560">
      <w:pPr>
        <w:pStyle w:val="Heading3"/>
        <w:numPr>
          <w:ilvl w:val="0"/>
          <w:numId w:val="15"/>
        </w:numPr>
      </w:pPr>
      <w:bookmarkStart w:id="15" w:name="_Toc149685662"/>
      <w:r w:rsidRPr="002C08D7">
        <w:t xml:space="preserve">Public </w:t>
      </w:r>
      <w:r w:rsidR="004A2F20" w:rsidRPr="002C08D7">
        <w:t>a</w:t>
      </w:r>
      <w:r w:rsidR="009F7ECF" w:rsidRPr="002C08D7">
        <w:t>nd p</w:t>
      </w:r>
      <w:r w:rsidR="00EA2542" w:rsidRPr="002C08D7">
        <w:t xml:space="preserve">rivate </w:t>
      </w:r>
      <w:r w:rsidR="009F7ECF" w:rsidRPr="002C08D7">
        <w:t>e</w:t>
      </w:r>
      <w:r w:rsidR="00BE6387" w:rsidRPr="002C08D7">
        <w:t xml:space="preserve">mployment </w:t>
      </w:r>
      <w:r w:rsidR="009F7ECF" w:rsidRPr="002C08D7">
        <w:t>s</w:t>
      </w:r>
      <w:r w:rsidRPr="002C08D7">
        <w:t xml:space="preserve">ectors </w:t>
      </w:r>
      <w:r w:rsidR="004A2F20" w:rsidRPr="002C08D7">
        <w:t>f</w:t>
      </w:r>
      <w:r w:rsidR="00EA2542" w:rsidRPr="002C08D7">
        <w:t>or</w:t>
      </w:r>
      <w:r w:rsidR="009F7ECF" w:rsidRPr="002C08D7">
        <w:t xml:space="preserve"> v</w:t>
      </w:r>
      <w:r w:rsidR="001E467D" w:rsidRPr="002C08D7">
        <w:t>eterinarians</w:t>
      </w:r>
      <w:r w:rsidR="004A2F20" w:rsidRPr="002C08D7">
        <w:t xml:space="preserve"> </w:t>
      </w:r>
      <w:r w:rsidR="009F7ECF" w:rsidRPr="002C08D7">
        <w:t>a</w:t>
      </w:r>
      <w:r w:rsidR="00BE6387" w:rsidRPr="002C08D7">
        <w:t xml:space="preserve">vailable </w:t>
      </w:r>
      <w:r w:rsidR="004A2F20" w:rsidRPr="002C08D7">
        <w:t>i</w:t>
      </w:r>
      <w:r w:rsidR="00BE6387" w:rsidRPr="002C08D7">
        <w:t xml:space="preserve">n </w:t>
      </w:r>
      <w:r w:rsidRPr="002C08D7">
        <w:t>B</w:t>
      </w:r>
      <w:r w:rsidR="00BE6387" w:rsidRPr="002C08D7">
        <w:t>angladesh</w:t>
      </w:r>
      <w:bookmarkEnd w:id="15"/>
    </w:p>
    <w:p w14:paraId="5B8BE627" w14:textId="0F214EA3" w:rsidR="00BF1124" w:rsidRPr="005F5CB8" w:rsidRDefault="00906712" w:rsidP="000B19CA">
      <w:pPr>
        <w:shd w:val="clear" w:color="auto" w:fill="FFFFFF"/>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Veterinarians </w:t>
      </w:r>
      <w:r w:rsidR="00A22995" w:rsidRPr="002C08D7">
        <w:rPr>
          <w:rFonts w:ascii="Times New Roman" w:eastAsia="Times New Roman" w:hAnsi="Times New Roman" w:cs="Times New Roman"/>
          <w:color w:val="000000" w:themeColor="text1"/>
          <w:sz w:val="24"/>
          <w:szCs w:val="24"/>
        </w:rPr>
        <w:t>work</w:t>
      </w:r>
      <w:r w:rsidR="00EE0114" w:rsidRPr="002C08D7">
        <w:rPr>
          <w:rFonts w:ascii="Times New Roman" w:eastAsia="Times New Roman" w:hAnsi="Times New Roman" w:cs="Times New Roman"/>
          <w:color w:val="000000" w:themeColor="text1"/>
          <w:sz w:val="24"/>
          <w:szCs w:val="24"/>
        </w:rPr>
        <w:t xml:space="preserve"> in both </w:t>
      </w:r>
      <w:r w:rsidR="003E30CB" w:rsidRPr="002C08D7">
        <w:rPr>
          <w:rFonts w:ascii="Times New Roman" w:eastAsia="Times New Roman" w:hAnsi="Times New Roman" w:cs="Times New Roman"/>
          <w:color w:val="000000" w:themeColor="text1"/>
          <w:sz w:val="24"/>
          <w:szCs w:val="24"/>
        </w:rPr>
        <w:t xml:space="preserve">the </w:t>
      </w:r>
      <w:r w:rsidR="00EE0114" w:rsidRPr="002C08D7">
        <w:rPr>
          <w:rFonts w:ascii="Times New Roman" w:eastAsia="Times New Roman" w:hAnsi="Times New Roman" w:cs="Times New Roman"/>
          <w:color w:val="000000" w:themeColor="text1"/>
          <w:sz w:val="24"/>
          <w:szCs w:val="24"/>
        </w:rPr>
        <w:t>government</w:t>
      </w:r>
      <w:r w:rsidRPr="002C08D7">
        <w:rPr>
          <w:rFonts w:ascii="Times New Roman" w:eastAsia="Times New Roman" w:hAnsi="Times New Roman" w:cs="Times New Roman"/>
          <w:color w:val="000000" w:themeColor="text1"/>
          <w:sz w:val="24"/>
          <w:szCs w:val="24"/>
        </w:rPr>
        <w:t xml:space="preserve"> and private sectors</w:t>
      </w:r>
      <w:r w:rsidR="00977280" w:rsidRPr="002C08D7">
        <w:rPr>
          <w:rFonts w:ascii="Times New Roman" w:eastAsia="Times New Roman" w:hAnsi="Times New Roman" w:cs="Times New Roman"/>
          <w:color w:val="000000" w:themeColor="text1"/>
          <w:sz w:val="24"/>
          <w:szCs w:val="24"/>
        </w:rPr>
        <w:t xml:space="preserve"> </w:t>
      </w:r>
      <w:r w:rsidR="0064402B" w:rsidRPr="002C08D7">
        <w:rPr>
          <w:rFonts w:ascii="Times New Roman" w:eastAsia="Times New Roman" w:hAnsi="Times New Roman" w:cs="Times New Roman"/>
          <w:color w:val="000000" w:themeColor="text1"/>
          <w:sz w:val="24"/>
          <w:szCs w:val="24"/>
        </w:rPr>
        <w:t xml:space="preserve">in Bangladesh </w:t>
      </w:r>
      <w:r w:rsidR="00723816" w:rsidRPr="002C08D7">
        <w:rPr>
          <w:rFonts w:ascii="Times New Roman" w:eastAsia="Times New Roman" w:hAnsi="Times New Roman" w:cs="Times New Roman"/>
          <w:color w:val="000000" w:themeColor="text1"/>
          <w:sz w:val="24"/>
          <w:szCs w:val="24"/>
        </w:rPr>
        <w:t>(</w:t>
      </w:r>
      <w:r w:rsidR="00F50480" w:rsidRPr="002C08D7">
        <w:rPr>
          <w:rFonts w:ascii="Times New Roman" w:eastAsia="Times New Roman" w:hAnsi="Times New Roman" w:cs="Times New Roman"/>
          <w:color w:val="000000" w:themeColor="text1"/>
          <w:sz w:val="24"/>
          <w:szCs w:val="24"/>
          <w:lang w:bidi="bn-BD"/>
        </w:rPr>
        <w:t>GonoBishwabidyalay, 2016</w:t>
      </w:r>
      <w:r w:rsidR="00CE0EA7" w:rsidRPr="002C08D7">
        <w:rPr>
          <w:rFonts w:ascii="Times New Roman" w:eastAsia="Times New Roman" w:hAnsi="Times New Roman" w:cs="Times New Roman"/>
          <w:color w:val="000000" w:themeColor="text1"/>
          <w:sz w:val="24"/>
          <w:szCs w:val="24"/>
        </w:rPr>
        <w:t xml:space="preserve">; </w:t>
      </w:r>
      <w:r w:rsidR="00CE0EA7" w:rsidRPr="002C08D7">
        <w:rPr>
          <w:rFonts w:ascii="Times New Roman" w:hAnsi="Times New Roman" w:cs="Times New Roman"/>
          <w:color w:val="000000" w:themeColor="text1"/>
          <w:sz w:val="24"/>
          <w:szCs w:val="24"/>
          <w:shd w:val="clear" w:color="auto" w:fill="FFFFFF"/>
        </w:rPr>
        <w:t>Sarker et al., 2021</w:t>
      </w:r>
      <w:r w:rsidR="00723816" w:rsidRPr="002C08D7">
        <w:rPr>
          <w:rFonts w:ascii="Times New Roman" w:eastAsia="Times New Roman" w:hAnsi="Times New Roman" w:cs="Times New Roman"/>
          <w:color w:val="000000" w:themeColor="text1"/>
          <w:sz w:val="24"/>
          <w:szCs w:val="24"/>
        </w:rPr>
        <w:t>)</w:t>
      </w:r>
      <w:r w:rsidR="00EE0114" w:rsidRPr="002C08D7">
        <w:rPr>
          <w:rFonts w:ascii="Times New Roman" w:eastAsia="Times New Roman" w:hAnsi="Times New Roman" w:cs="Times New Roman"/>
          <w:color w:val="000000" w:themeColor="text1"/>
          <w:sz w:val="24"/>
          <w:szCs w:val="24"/>
        </w:rPr>
        <w:t xml:space="preserve">. </w:t>
      </w:r>
      <w:r w:rsidR="00BF1124" w:rsidRPr="002C08D7">
        <w:rPr>
          <w:rFonts w:ascii="Times New Roman" w:eastAsia="Times New Roman" w:hAnsi="Times New Roman" w:cs="Times New Roman"/>
          <w:color w:val="000000" w:themeColor="text1"/>
          <w:sz w:val="24"/>
          <w:szCs w:val="24"/>
        </w:rPr>
        <w:t>This presence of both public and private veterinary provision is not unique to Bangladesh</w:t>
      </w:r>
      <w:r w:rsidR="00BF1124" w:rsidRPr="002C08D7">
        <w:rPr>
          <w:rFonts w:ascii="Times New Roman" w:eastAsia="Times New Roman" w:hAnsi="Times New Roman" w:cs="Times New Roman"/>
          <w:color w:val="000000" w:themeColor="text1"/>
          <w:sz w:val="24"/>
          <w:szCs w:val="24"/>
          <w:lang w:bidi="bn-BD"/>
        </w:rPr>
        <w:t>, with different countries sharing in this at different levels. For example,</w:t>
      </w:r>
      <w:r w:rsidR="00977280" w:rsidRPr="002C08D7">
        <w:rPr>
          <w:rFonts w:ascii="Times New Roman" w:eastAsia="Times New Roman" w:hAnsi="Times New Roman" w:cs="Times New Roman"/>
          <w:color w:val="000000" w:themeColor="text1"/>
          <w:sz w:val="24"/>
          <w:szCs w:val="24"/>
          <w:lang w:bidi="bn-BD"/>
        </w:rPr>
        <w:t xml:space="preserve"> </w:t>
      </w:r>
      <w:r w:rsidR="00BF1124" w:rsidRPr="002C08D7">
        <w:rPr>
          <w:rFonts w:ascii="Times New Roman" w:eastAsia="Times New Roman" w:hAnsi="Times New Roman" w:cs="Times New Roman"/>
          <w:color w:val="000000" w:themeColor="text1"/>
          <w:sz w:val="24"/>
          <w:szCs w:val="24"/>
          <w:lang w:bidi="bn-BD"/>
        </w:rPr>
        <w:t>in Pakistan, about 70% of poultry health services</w:t>
      </w:r>
      <w:r w:rsidR="00977280" w:rsidRPr="002C08D7">
        <w:rPr>
          <w:rFonts w:ascii="Times New Roman" w:eastAsia="Times New Roman" w:hAnsi="Times New Roman" w:cs="Times New Roman"/>
          <w:color w:val="000000" w:themeColor="text1"/>
          <w:sz w:val="24"/>
          <w:szCs w:val="24"/>
          <w:lang w:bidi="bn-BD"/>
        </w:rPr>
        <w:t xml:space="preserve"> </w:t>
      </w:r>
      <w:r w:rsidR="00B93136" w:rsidRPr="002C08D7">
        <w:rPr>
          <w:rFonts w:ascii="Times New Roman" w:eastAsia="Times New Roman" w:hAnsi="Times New Roman" w:cs="Times New Roman"/>
          <w:color w:val="000000" w:themeColor="text1"/>
          <w:sz w:val="24"/>
          <w:szCs w:val="24"/>
          <w:lang w:bidi="bn-BD"/>
        </w:rPr>
        <w:t>come</w:t>
      </w:r>
      <w:r w:rsidR="00BF1124" w:rsidRPr="002C08D7">
        <w:rPr>
          <w:rFonts w:ascii="Times New Roman" w:eastAsia="Times New Roman" w:hAnsi="Times New Roman" w:cs="Times New Roman"/>
          <w:color w:val="000000" w:themeColor="text1"/>
          <w:sz w:val="24"/>
          <w:szCs w:val="24"/>
          <w:lang w:bidi="bn-BD"/>
        </w:rPr>
        <w:t xml:space="preserve"> from </w:t>
      </w:r>
      <w:r w:rsidR="003E30CB" w:rsidRPr="002C08D7">
        <w:rPr>
          <w:rFonts w:ascii="Times New Roman" w:eastAsia="Times New Roman" w:hAnsi="Times New Roman" w:cs="Times New Roman"/>
          <w:color w:val="000000" w:themeColor="text1"/>
          <w:sz w:val="24"/>
          <w:szCs w:val="24"/>
          <w:lang w:bidi="bn-BD"/>
        </w:rPr>
        <w:t>the government due to</w:t>
      </w:r>
      <w:r w:rsidR="00BF1124" w:rsidRPr="002C08D7">
        <w:rPr>
          <w:rFonts w:ascii="Times New Roman" w:eastAsia="Times New Roman" w:hAnsi="Times New Roman" w:cs="Times New Roman"/>
          <w:color w:val="000000" w:themeColor="text1"/>
          <w:sz w:val="24"/>
          <w:szCs w:val="24"/>
          <w:lang w:bidi="bn-BD"/>
        </w:rPr>
        <w:t xml:space="preserve"> trust in quality, service cost, and easy accessibility of the service. The remaining 30% of provision is supplied by the priva</w:t>
      </w:r>
      <w:r w:rsidR="003E30CB" w:rsidRPr="002C08D7">
        <w:rPr>
          <w:rFonts w:ascii="Times New Roman" w:eastAsia="Times New Roman" w:hAnsi="Times New Roman" w:cs="Times New Roman"/>
          <w:color w:val="000000" w:themeColor="text1"/>
          <w:sz w:val="24"/>
          <w:szCs w:val="24"/>
          <w:lang w:bidi="bn-BD"/>
        </w:rPr>
        <w:t>te sector, mostly serving large-</w:t>
      </w:r>
      <w:r w:rsidR="00BF1124" w:rsidRPr="002C08D7">
        <w:rPr>
          <w:rFonts w:ascii="Times New Roman" w:eastAsia="Times New Roman" w:hAnsi="Times New Roman" w:cs="Times New Roman"/>
          <w:color w:val="000000" w:themeColor="text1"/>
          <w:sz w:val="24"/>
          <w:szCs w:val="24"/>
          <w:lang w:bidi="bn-BD"/>
        </w:rPr>
        <w:t>s</w:t>
      </w:r>
      <w:r w:rsidR="003E30CB" w:rsidRPr="002C08D7">
        <w:rPr>
          <w:rFonts w:ascii="Times New Roman" w:eastAsia="Times New Roman" w:hAnsi="Times New Roman" w:cs="Times New Roman"/>
          <w:color w:val="000000" w:themeColor="text1"/>
          <w:sz w:val="24"/>
          <w:szCs w:val="24"/>
          <w:lang w:bidi="bn-BD"/>
        </w:rPr>
        <w:t>cale, independent chicken farms</w:t>
      </w:r>
      <w:r w:rsidR="00BF1124" w:rsidRPr="002C08D7">
        <w:rPr>
          <w:rFonts w:ascii="Times New Roman" w:eastAsia="Times New Roman" w:hAnsi="Times New Roman" w:cs="Times New Roman"/>
          <w:color w:val="000000" w:themeColor="text1"/>
          <w:sz w:val="24"/>
          <w:szCs w:val="24"/>
          <w:lang w:bidi="bn-BD"/>
        </w:rPr>
        <w:t xml:space="preserve"> as well as fully- and partially-integrated farms (</w:t>
      </w:r>
      <w:r w:rsidR="00BF1124" w:rsidRPr="002C08D7">
        <w:rPr>
          <w:rFonts w:ascii="Times New Roman" w:hAnsi="Times New Roman" w:cs="Times New Roman"/>
          <w:color w:val="000000" w:themeColor="text1"/>
          <w:sz w:val="24"/>
          <w:szCs w:val="24"/>
          <w:shd w:val="clear" w:color="auto" w:fill="FFFFFF"/>
        </w:rPr>
        <w:t>Aslam et al., 2020)</w:t>
      </w:r>
      <w:r w:rsidR="00BF1124" w:rsidRPr="002C08D7">
        <w:rPr>
          <w:rFonts w:ascii="Times New Roman" w:eastAsia="Times New Roman" w:hAnsi="Times New Roman" w:cs="Times New Roman"/>
          <w:color w:val="000000" w:themeColor="text1"/>
          <w:sz w:val="24"/>
          <w:szCs w:val="24"/>
          <w:lang w:bidi="bn-BD"/>
        </w:rPr>
        <w:t xml:space="preserve">. In India, </w:t>
      </w:r>
      <w:r w:rsidR="003E30CB" w:rsidRPr="002C08D7">
        <w:rPr>
          <w:rFonts w:ascii="Times New Roman" w:eastAsia="Times New Roman" w:hAnsi="Times New Roman" w:cs="Times New Roman"/>
          <w:color w:val="000000" w:themeColor="text1"/>
          <w:sz w:val="24"/>
          <w:szCs w:val="24"/>
          <w:lang w:bidi="bn-BD"/>
        </w:rPr>
        <w:t>private veterinary practice</w:t>
      </w:r>
      <w:r w:rsidR="00BF1124" w:rsidRPr="002C08D7">
        <w:rPr>
          <w:rFonts w:ascii="Times New Roman" w:eastAsia="Times New Roman" w:hAnsi="Times New Roman" w:cs="Times New Roman"/>
          <w:color w:val="000000" w:themeColor="text1"/>
          <w:sz w:val="24"/>
          <w:szCs w:val="24"/>
          <w:lang w:bidi="bn-BD"/>
        </w:rPr>
        <w:t xml:space="preserve"> has</w:t>
      </w:r>
      <w:r w:rsidR="003E30CB" w:rsidRPr="002C08D7">
        <w:rPr>
          <w:rFonts w:ascii="Times New Roman" w:eastAsia="Times New Roman" w:hAnsi="Times New Roman" w:cs="Times New Roman"/>
          <w:color w:val="000000" w:themeColor="text1"/>
          <w:sz w:val="24"/>
          <w:szCs w:val="24"/>
          <w:lang w:bidi="bn-BD"/>
        </w:rPr>
        <w:t xml:space="preserve"> also</w:t>
      </w:r>
      <w:r w:rsidR="00BF1124" w:rsidRPr="002C08D7">
        <w:rPr>
          <w:rFonts w:ascii="Times New Roman" w:eastAsia="Times New Roman" w:hAnsi="Times New Roman" w:cs="Times New Roman"/>
          <w:color w:val="000000" w:themeColor="text1"/>
          <w:sz w:val="24"/>
          <w:szCs w:val="24"/>
          <w:lang w:bidi="bn-BD"/>
        </w:rPr>
        <w:t xml:space="preserve"> been spotlighted</w:t>
      </w:r>
      <w:r w:rsidR="00977280" w:rsidRPr="002C08D7">
        <w:rPr>
          <w:rFonts w:ascii="Times New Roman" w:eastAsia="Times New Roman" w:hAnsi="Times New Roman" w:cs="Times New Roman"/>
          <w:color w:val="000000" w:themeColor="text1"/>
          <w:sz w:val="24"/>
          <w:szCs w:val="24"/>
          <w:lang w:bidi="bn-BD"/>
        </w:rPr>
        <w:t xml:space="preserve"> </w:t>
      </w:r>
      <w:r w:rsidR="00BF1124" w:rsidRPr="002C08D7">
        <w:rPr>
          <w:rFonts w:ascii="Times New Roman" w:eastAsia="Times New Roman" w:hAnsi="Times New Roman" w:cs="Times New Roman"/>
          <w:color w:val="000000" w:themeColor="text1"/>
          <w:sz w:val="24"/>
          <w:szCs w:val="24"/>
          <w:lang w:bidi="bn-BD"/>
        </w:rPr>
        <w:t>to balance the econo</w:t>
      </w:r>
      <w:r w:rsidR="003E30CB" w:rsidRPr="002C08D7">
        <w:rPr>
          <w:rFonts w:ascii="Times New Roman" w:eastAsia="Times New Roman" w:hAnsi="Times New Roman" w:cs="Times New Roman"/>
          <w:color w:val="000000" w:themeColor="text1"/>
          <w:sz w:val="24"/>
          <w:szCs w:val="24"/>
          <w:lang w:bidi="bn-BD"/>
        </w:rPr>
        <w:t>my by reaching the service of “t</w:t>
      </w:r>
      <w:r w:rsidR="00BF1124" w:rsidRPr="002C08D7">
        <w:rPr>
          <w:rFonts w:ascii="Times New Roman" w:eastAsia="Times New Roman" w:hAnsi="Times New Roman" w:cs="Times New Roman"/>
          <w:color w:val="000000" w:themeColor="text1"/>
          <w:sz w:val="24"/>
          <w:szCs w:val="24"/>
          <w:lang w:bidi="bn-BD"/>
        </w:rPr>
        <w:t xml:space="preserve">oll goods (low rivalry and high excludability, e.g., disease diagnosis </w:t>
      </w:r>
      <w:r w:rsidR="003E30CB" w:rsidRPr="002C08D7">
        <w:rPr>
          <w:rFonts w:ascii="Times New Roman" w:eastAsia="Times New Roman" w:hAnsi="Times New Roman" w:cs="Times New Roman"/>
          <w:color w:val="000000" w:themeColor="text1"/>
          <w:sz w:val="24"/>
          <w:szCs w:val="24"/>
          <w:lang w:bidi="bn-BD"/>
        </w:rPr>
        <w:t>and treatment provision)” and “c</w:t>
      </w:r>
      <w:r w:rsidR="00BF1124" w:rsidRPr="002C08D7">
        <w:rPr>
          <w:rFonts w:ascii="Times New Roman" w:eastAsia="Times New Roman" w:hAnsi="Times New Roman" w:cs="Times New Roman"/>
          <w:color w:val="000000" w:themeColor="text1"/>
          <w:sz w:val="24"/>
          <w:szCs w:val="24"/>
          <w:lang w:bidi="bn-BD"/>
        </w:rPr>
        <w:t>ommon pool good</w:t>
      </w:r>
      <w:r w:rsidR="003E30CB" w:rsidRPr="002C08D7">
        <w:rPr>
          <w:rFonts w:ascii="Times New Roman" w:eastAsia="Times New Roman" w:hAnsi="Times New Roman" w:cs="Times New Roman"/>
          <w:color w:val="000000" w:themeColor="text1"/>
          <w:sz w:val="24"/>
          <w:szCs w:val="24"/>
          <w:lang w:bidi="bn-BD"/>
        </w:rPr>
        <w:t>s</w:t>
      </w:r>
      <w:r w:rsidR="00BF1124" w:rsidRPr="002C08D7">
        <w:rPr>
          <w:rFonts w:ascii="Times New Roman" w:eastAsia="Times New Roman" w:hAnsi="Times New Roman" w:cs="Times New Roman"/>
          <w:color w:val="000000" w:themeColor="text1"/>
          <w:sz w:val="24"/>
          <w:szCs w:val="24"/>
          <w:lang w:bidi="bn-BD"/>
        </w:rPr>
        <w:t xml:space="preserve"> (high rivalry and low excludability, e.g., biosecurity measures in poultry farms)” and increasing government efficacy in</w:t>
      </w:r>
      <w:r w:rsidR="003E30CB" w:rsidRPr="002C08D7">
        <w:rPr>
          <w:rFonts w:ascii="Times New Roman" w:eastAsia="Times New Roman" w:hAnsi="Times New Roman" w:cs="Times New Roman"/>
          <w:color w:val="000000" w:themeColor="text1"/>
          <w:sz w:val="24"/>
          <w:szCs w:val="24"/>
          <w:lang w:bidi="bn-BD"/>
        </w:rPr>
        <w:t xml:space="preserve"> the</w:t>
      </w:r>
      <w:r w:rsidR="00BF1124" w:rsidRPr="002C08D7">
        <w:rPr>
          <w:rFonts w:ascii="Times New Roman" w:eastAsia="Times New Roman" w:hAnsi="Times New Roman" w:cs="Times New Roman"/>
          <w:color w:val="000000" w:themeColor="text1"/>
          <w:sz w:val="24"/>
          <w:szCs w:val="24"/>
          <w:lang w:bidi="bn-BD"/>
        </w:rPr>
        <w:t xml:space="preserve"> livestock sector (</w:t>
      </w:r>
      <w:r w:rsidR="00BF1124" w:rsidRPr="002C08D7">
        <w:rPr>
          <w:rFonts w:ascii="Times New Roman" w:hAnsi="Times New Roman" w:cs="Times New Roman"/>
          <w:color w:val="000000" w:themeColor="text1"/>
          <w:sz w:val="24"/>
          <w:szCs w:val="24"/>
          <w:shd w:val="clear" w:color="auto" w:fill="FFFFFF"/>
        </w:rPr>
        <w:t>Sen and Chander, 2003)</w:t>
      </w:r>
      <w:r w:rsidR="00BF1124" w:rsidRPr="002C08D7">
        <w:rPr>
          <w:rFonts w:ascii="Times New Roman" w:eastAsia="Times New Roman" w:hAnsi="Times New Roman" w:cs="Times New Roman"/>
          <w:color w:val="000000" w:themeColor="text1"/>
          <w:sz w:val="24"/>
          <w:szCs w:val="24"/>
          <w:lang w:bidi="bn-BD"/>
        </w:rPr>
        <w:t>. Rates of private provision for veterinary services differ across the wor</w:t>
      </w:r>
      <w:r w:rsidR="00B93136" w:rsidRPr="002C08D7">
        <w:rPr>
          <w:rFonts w:ascii="Times New Roman" w:eastAsia="Times New Roman" w:hAnsi="Times New Roman" w:cs="Times New Roman"/>
          <w:color w:val="000000" w:themeColor="text1"/>
          <w:sz w:val="24"/>
          <w:szCs w:val="24"/>
          <w:lang w:bidi="bn-BD"/>
        </w:rPr>
        <w:t>ld</w:t>
      </w:r>
      <w:r w:rsidR="00BF1124" w:rsidRPr="002C08D7">
        <w:rPr>
          <w:rFonts w:ascii="Times New Roman" w:eastAsia="Times New Roman" w:hAnsi="Times New Roman" w:cs="Times New Roman"/>
          <w:color w:val="000000" w:themeColor="text1"/>
          <w:sz w:val="24"/>
          <w:szCs w:val="24"/>
          <w:lang w:bidi="bn-BD"/>
        </w:rPr>
        <w:t>. For example, in Germany, 50% of the veterinary practitioners are involved in private practice.</w:t>
      </w:r>
      <w:r w:rsidR="00977280" w:rsidRPr="002C08D7">
        <w:rPr>
          <w:rFonts w:ascii="Times New Roman" w:eastAsia="Times New Roman" w:hAnsi="Times New Roman" w:cs="Times New Roman"/>
          <w:color w:val="000000" w:themeColor="text1"/>
          <w:sz w:val="24"/>
          <w:szCs w:val="24"/>
          <w:lang w:bidi="bn-BD"/>
        </w:rPr>
        <w:t xml:space="preserve"> </w:t>
      </w:r>
      <w:r w:rsidR="00BF1124" w:rsidRPr="002C08D7">
        <w:rPr>
          <w:rFonts w:ascii="Times New Roman" w:eastAsia="Times New Roman" w:hAnsi="Times New Roman" w:cs="Times New Roman"/>
          <w:color w:val="000000" w:themeColor="text1"/>
          <w:sz w:val="24"/>
          <w:szCs w:val="24"/>
          <w:lang w:bidi="bn-BD"/>
        </w:rPr>
        <w:t>This jumps to more than 80% in the United States and 85% in Belgium (</w:t>
      </w:r>
      <w:r w:rsidR="00BF1124" w:rsidRPr="002C08D7">
        <w:rPr>
          <w:rFonts w:ascii="Times New Roman" w:hAnsi="Times New Roman" w:cs="Times New Roman"/>
          <w:color w:val="000000" w:themeColor="text1"/>
          <w:sz w:val="24"/>
          <w:szCs w:val="24"/>
          <w:shd w:val="clear" w:color="auto" w:fill="FFFFFF"/>
        </w:rPr>
        <w:t>Mlangwa</w:t>
      </w:r>
      <w:r w:rsidR="000B19CA" w:rsidRPr="002C08D7">
        <w:rPr>
          <w:rFonts w:ascii="Times New Roman" w:hAnsi="Times New Roman" w:cs="Times New Roman"/>
          <w:color w:val="000000" w:themeColor="text1"/>
          <w:sz w:val="24"/>
          <w:szCs w:val="24"/>
          <w:shd w:val="clear" w:color="auto" w:fill="FFFFFF"/>
        </w:rPr>
        <w:t xml:space="preserve"> </w:t>
      </w:r>
      <w:r w:rsidR="00BF1124" w:rsidRPr="002C08D7">
        <w:rPr>
          <w:rFonts w:ascii="Times New Roman" w:hAnsi="Times New Roman" w:cs="Times New Roman"/>
          <w:color w:val="000000" w:themeColor="text1"/>
          <w:sz w:val="24"/>
          <w:szCs w:val="24"/>
          <w:shd w:val="clear" w:color="auto" w:fill="FFFFFF"/>
        </w:rPr>
        <w:t>and Kisauzi, 1994; Wise</w:t>
      </w:r>
      <w:r w:rsidR="000B19CA" w:rsidRPr="002C08D7">
        <w:rPr>
          <w:rFonts w:ascii="Times New Roman" w:hAnsi="Times New Roman" w:cs="Times New Roman"/>
          <w:color w:val="000000" w:themeColor="text1"/>
          <w:sz w:val="24"/>
          <w:szCs w:val="24"/>
          <w:shd w:val="clear" w:color="auto" w:fill="FFFFFF"/>
        </w:rPr>
        <w:t xml:space="preserve"> </w:t>
      </w:r>
      <w:r w:rsidR="00BF1124" w:rsidRPr="002C08D7">
        <w:rPr>
          <w:rFonts w:ascii="Times New Roman" w:hAnsi="Times New Roman" w:cs="Times New Roman"/>
          <w:color w:val="000000" w:themeColor="text1"/>
          <w:sz w:val="24"/>
          <w:szCs w:val="24"/>
          <w:shd w:val="clear" w:color="auto" w:fill="FFFFFF"/>
        </w:rPr>
        <w:t>and Adams, 1999)</w:t>
      </w:r>
      <w:r w:rsidR="00BF1124" w:rsidRPr="002C08D7">
        <w:rPr>
          <w:rFonts w:ascii="Times New Roman" w:eastAsia="Times New Roman" w:hAnsi="Times New Roman" w:cs="Times New Roman"/>
          <w:color w:val="000000" w:themeColor="text1"/>
          <w:sz w:val="24"/>
          <w:szCs w:val="24"/>
          <w:lang w:bidi="bn-BD"/>
        </w:rPr>
        <w:t xml:space="preserve">. Sen and Chandler argue that the high rates of private veterinary provision around the world are a reflection of the fiscal constraints and reluctance of </w:t>
      </w:r>
      <w:r w:rsidR="00BF1124" w:rsidRPr="002C08D7">
        <w:rPr>
          <w:rFonts w:ascii="Times New Roman" w:eastAsia="Times New Roman" w:hAnsi="Times New Roman" w:cs="Times New Roman"/>
          <w:color w:val="000000" w:themeColor="text1"/>
          <w:sz w:val="24"/>
          <w:szCs w:val="24"/>
          <w:lang w:bidi="bn-BD"/>
        </w:rPr>
        <w:lastRenderedPageBreak/>
        <w:t>governments to adequately cover necessary veterinary services (</w:t>
      </w:r>
      <w:r w:rsidR="00BF1124" w:rsidRPr="002C08D7">
        <w:rPr>
          <w:rFonts w:ascii="Times New Roman" w:hAnsi="Times New Roman" w:cs="Times New Roman"/>
          <w:color w:val="000000" w:themeColor="text1"/>
          <w:sz w:val="24"/>
          <w:szCs w:val="24"/>
          <w:shd w:val="clear" w:color="auto" w:fill="FFFFFF"/>
        </w:rPr>
        <w:t xml:space="preserve">Sen and Chander, </w:t>
      </w:r>
      <w:r w:rsidR="00BF1124" w:rsidRPr="005F5CB8">
        <w:rPr>
          <w:rFonts w:ascii="Times New Roman" w:hAnsi="Times New Roman" w:cs="Times New Roman"/>
          <w:color w:val="000000" w:themeColor="text1"/>
          <w:sz w:val="24"/>
          <w:szCs w:val="24"/>
          <w:shd w:val="clear" w:color="auto" w:fill="FFFFFF"/>
        </w:rPr>
        <w:t>2003)</w:t>
      </w:r>
      <w:r w:rsidR="00BF1124" w:rsidRPr="005F5CB8">
        <w:rPr>
          <w:rFonts w:ascii="Times New Roman" w:eastAsia="Times New Roman" w:hAnsi="Times New Roman" w:cs="Times New Roman"/>
          <w:color w:val="000000" w:themeColor="text1"/>
          <w:sz w:val="24"/>
          <w:szCs w:val="24"/>
          <w:lang w:bidi="bn-BD"/>
        </w:rPr>
        <w:t xml:space="preserve">. </w:t>
      </w:r>
    </w:p>
    <w:p w14:paraId="21093A8A" w14:textId="26AC2C4F" w:rsidR="00977280" w:rsidRPr="002C08D7" w:rsidRDefault="00EE4349" w:rsidP="00BE6387">
      <w:pPr>
        <w:shd w:val="clear" w:color="auto" w:fill="FFFFFF"/>
        <w:spacing w:line="360" w:lineRule="auto"/>
        <w:jc w:val="both"/>
        <w:rPr>
          <w:rFonts w:ascii="Times New Roman" w:eastAsia="Times New Roman" w:hAnsi="Times New Roman" w:cs="Times New Roman"/>
          <w:color w:val="000000" w:themeColor="text1"/>
          <w:sz w:val="24"/>
          <w:szCs w:val="24"/>
          <w:lang w:bidi="bn-BD"/>
        </w:rPr>
      </w:pPr>
      <w:r w:rsidRPr="005F5CB8">
        <w:rPr>
          <w:rFonts w:ascii="Times New Roman" w:eastAsia="Times New Roman" w:hAnsi="Times New Roman" w:cs="Times New Roman"/>
          <w:color w:val="000000" w:themeColor="text1"/>
          <w:sz w:val="24"/>
          <w:szCs w:val="24"/>
        </w:rPr>
        <w:t>I</w:t>
      </w:r>
      <w:r w:rsidR="00AC47A6" w:rsidRPr="005F5CB8">
        <w:rPr>
          <w:rFonts w:ascii="Times New Roman" w:eastAsia="Times New Roman" w:hAnsi="Times New Roman" w:cs="Times New Roman"/>
          <w:color w:val="000000" w:themeColor="text1"/>
          <w:sz w:val="24"/>
          <w:szCs w:val="24"/>
        </w:rPr>
        <w:t xml:space="preserve">n Bangladesh, </w:t>
      </w:r>
      <w:r w:rsidRPr="005F5CB8">
        <w:rPr>
          <w:rFonts w:ascii="Times New Roman" w:eastAsia="Times New Roman" w:hAnsi="Times New Roman" w:cs="Times New Roman"/>
          <w:color w:val="000000" w:themeColor="text1"/>
          <w:sz w:val="24"/>
          <w:szCs w:val="24"/>
        </w:rPr>
        <w:t xml:space="preserve">recently </w:t>
      </w:r>
      <w:r w:rsidR="00AC47A6" w:rsidRPr="005F5CB8">
        <w:rPr>
          <w:rFonts w:ascii="Times New Roman" w:eastAsia="Times New Roman" w:hAnsi="Times New Roman" w:cs="Times New Roman"/>
          <w:color w:val="000000" w:themeColor="text1"/>
          <w:sz w:val="24"/>
          <w:szCs w:val="24"/>
        </w:rPr>
        <w:t>a provision of 13,052 manpower, which included 2498 veterinarians /related  degree holders (e.g., Animal Husbandry graduates) and 10,554 veterinary para</w:t>
      </w:r>
      <w:r w:rsidRPr="005F5CB8">
        <w:rPr>
          <w:rFonts w:ascii="Times New Roman" w:eastAsia="Times New Roman" w:hAnsi="Times New Roman" w:cs="Times New Roman"/>
          <w:color w:val="000000" w:themeColor="text1"/>
          <w:sz w:val="24"/>
          <w:szCs w:val="24"/>
        </w:rPr>
        <w:t>-professionals including supporting staff at different tiers (e.g., central, divisional, district and sub-district) of present organogram have allocated in the revised organogram [DLS, 2023].</w:t>
      </w:r>
      <w:r>
        <w:rPr>
          <w:rFonts w:ascii="Times New Roman" w:eastAsia="Times New Roman" w:hAnsi="Times New Roman" w:cs="Times New Roman"/>
          <w:color w:val="000000" w:themeColor="text1"/>
          <w:sz w:val="24"/>
          <w:szCs w:val="24"/>
        </w:rPr>
        <w:t xml:space="preserve"> The </w:t>
      </w:r>
      <w:r w:rsidR="008B4EC8" w:rsidRPr="002C08D7">
        <w:rPr>
          <w:rFonts w:ascii="Times New Roman" w:eastAsia="Times New Roman" w:hAnsi="Times New Roman" w:cs="Times New Roman"/>
          <w:color w:val="000000" w:themeColor="text1"/>
          <w:sz w:val="24"/>
          <w:szCs w:val="24"/>
        </w:rPr>
        <w:t>v</w:t>
      </w:r>
      <w:r w:rsidR="00EE0114" w:rsidRPr="002C08D7">
        <w:rPr>
          <w:rFonts w:ascii="Times New Roman" w:eastAsia="Times New Roman" w:hAnsi="Times New Roman" w:cs="Times New Roman"/>
          <w:color w:val="000000" w:themeColor="text1"/>
          <w:sz w:val="24"/>
          <w:szCs w:val="24"/>
        </w:rPr>
        <w:t>eterinarians have government job opportunities in L</w:t>
      </w:r>
      <w:r w:rsidR="00723816" w:rsidRPr="002C08D7">
        <w:rPr>
          <w:rFonts w:ascii="Times New Roman" w:eastAsia="Times New Roman" w:hAnsi="Times New Roman" w:cs="Times New Roman"/>
          <w:color w:val="000000" w:themeColor="text1"/>
          <w:sz w:val="24"/>
          <w:szCs w:val="24"/>
        </w:rPr>
        <w:t>ivestock C</w:t>
      </w:r>
      <w:r w:rsidR="00EE0114" w:rsidRPr="002C08D7">
        <w:rPr>
          <w:rFonts w:ascii="Times New Roman" w:eastAsia="Times New Roman" w:hAnsi="Times New Roman" w:cs="Times New Roman"/>
          <w:color w:val="000000" w:themeColor="text1"/>
          <w:sz w:val="24"/>
          <w:szCs w:val="24"/>
        </w:rPr>
        <w:t>adre</w:t>
      </w:r>
      <w:r w:rsidR="003E30CB" w:rsidRPr="002C08D7">
        <w:rPr>
          <w:rFonts w:ascii="Times New Roman" w:eastAsia="Times New Roman" w:hAnsi="Times New Roman" w:cs="Times New Roman"/>
          <w:color w:val="000000" w:themeColor="text1"/>
          <w:sz w:val="24"/>
          <w:szCs w:val="24"/>
        </w:rPr>
        <w:t>,</w:t>
      </w:r>
      <w:r w:rsidR="00EE0114" w:rsidRPr="002C08D7">
        <w:rPr>
          <w:rFonts w:ascii="Times New Roman" w:eastAsia="Times New Roman" w:hAnsi="Times New Roman" w:cs="Times New Roman"/>
          <w:color w:val="000000" w:themeColor="text1"/>
          <w:sz w:val="24"/>
          <w:szCs w:val="24"/>
        </w:rPr>
        <w:t xml:space="preserve"> </w:t>
      </w:r>
      <w:r w:rsidR="00723816" w:rsidRPr="002C08D7">
        <w:rPr>
          <w:rFonts w:ascii="Times New Roman" w:eastAsia="Times New Roman" w:hAnsi="Times New Roman" w:cs="Times New Roman"/>
          <w:color w:val="000000" w:themeColor="text1"/>
          <w:sz w:val="24"/>
          <w:szCs w:val="24"/>
        </w:rPr>
        <w:t>including other general C</w:t>
      </w:r>
      <w:r w:rsidR="00EE0114" w:rsidRPr="002C08D7">
        <w:rPr>
          <w:rFonts w:ascii="Times New Roman" w:eastAsia="Times New Roman" w:hAnsi="Times New Roman" w:cs="Times New Roman"/>
          <w:color w:val="000000" w:themeColor="text1"/>
          <w:sz w:val="24"/>
          <w:szCs w:val="24"/>
        </w:rPr>
        <w:t>a</w:t>
      </w:r>
      <w:r w:rsidR="00723816" w:rsidRPr="002C08D7">
        <w:rPr>
          <w:rFonts w:ascii="Times New Roman" w:eastAsia="Times New Roman" w:hAnsi="Times New Roman" w:cs="Times New Roman"/>
          <w:color w:val="000000" w:themeColor="text1"/>
          <w:sz w:val="24"/>
          <w:szCs w:val="24"/>
        </w:rPr>
        <w:t>dre, different government (non-C</w:t>
      </w:r>
      <w:r w:rsidR="00EE0114" w:rsidRPr="002C08D7">
        <w:rPr>
          <w:rFonts w:ascii="Times New Roman" w:eastAsia="Times New Roman" w:hAnsi="Times New Roman" w:cs="Times New Roman"/>
          <w:color w:val="000000" w:themeColor="text1"/>
          <w:sz w:val="24"/>
          <w:szCs w:val="24"/>
        </w:rPr>
        <w:t>adre) job</w:t>
      </w:r>
      <w:r w:rsidR="003E30CB" w:rsidRPr="002C08D7">
        <w:rPr>
          <w:rFonts w:ascii="Times New Roman" w:eastAsia="Times New Roman" w:hAnsi="Times New Roman" w:cs="Times New Roman"/>
          <w:color w:val="000000" w:themeColor="text1"/>
          <w:sz w:val="24"/>
          <w:szCs w:val="24"/>
        </w:rPr>
        <w:t>s</w:t>
      </w:r>
      <w:r w:rsidR="00EE0114" w:rsidRPr="002C08D7">
        <w:rPr>
          <w:rFonts w:ascii="Times New Roman" w:eastAsia="Times New Roman" w:hAnsi="Times New Roman" w:cs="Times New Roman"/>
          <w:color w:val="000000" w:themeColor="text1"/>
          <w:sz w:val="24"/>
          <w:szCs w:val="24"/>
        </w:rPr>
        <w:t xml:space="preserve"> related to veterinary science, rese</w:t>
      </w:r>
      <w:r w:rsidR="00602319" w:rsidRPr="002C08D7">
        <w:rPr>
          <w:rFonts w:ascii="Times New Roman" w:eastAsia="Times New Roman" w:hAnsi="Times New Roman" w:cs="Times New Roman"/>
          <w:color w:val="000000" w:themeColor="text1"/>
          <w:sz w:val="24"/>
          <w:szCs w:val="24"/>
        </w:rPr>
        <w:t>arch institutes (e.g., BLRI</w:t>
      </w:r>
      <w:r w:rsidR="00886A4A" w:rsidRPr="002C08D7">
        <w:rPr>
          <w:rFonts w:ascii="Times New Roman" w:eastAsia="Times New Roman" w:hAnsi="Times New Roman" w:cs="Times New Roman"/>
          <w:color w:val="000000" w:themeColor="text1"/>
          <w:sz w:val="24"/>
          <w:szCs w:val="24"/>
          <w:lang w:bidi="bn-BD"/>
        </w:rPr>
        <w:t>)</w:t>
      </w:r>
      <w:r w:rsidR="00886A4A" w:rsidRPr="002C08D7">
        <w:rPr>
          <w:rFonts w:ascii="Times New Roman" w:eastAsia="Times New Roman" w:hAnsi="Times New Roman" w:cs="Times New Roman"/>
          <w:color w:val="000000" w:themeColor="text1"/>
          <w:sz w:val="24"/>
          <w:szCs w:val="24"/>
        </w:rPr>
        <w:t xml:space="preserve">, </w:t>
      </w:r>
      <w:r w:rsidR="00EE0114" w:rsidRPr="002C08D7">
        <w:rPr>
          <w:rFonts w:ascii="Times New Roman" w:eastAsia="Times New Roman" w:hAnsi="Times New Roman" w:cs="Times New Roman"/>
          <w:color w:val="000000" w:themeColor="text1"/>
          <w:sz w:val="24"/>
          <w:szCs w:val="24"/>
          <w:lang w:bidi="bn-BD"/>
        </w:rPr>
        <w:t>meat inspection section</w:t>
      </w:r>
      <w:r w:rsidR="003E30CB" w:rsidRPr="002C08D7">
        <w:rPr>
          <w:rFonts w:ascii="Times New Roman" w:eastAsia="Times New Roman" w:hAnsi="Times New Roman" w:cs="Times New Roman"/>
          <w:color w:val="000000" w:themeColor="text1"/>
          <w:sz w:val="24"/>
          <w:szCs w:val="24"/>
          <w:lang w:bidi="bn-BD"/>
        </w:rPr>
        <w:t>s</w:t>
      </w:r>
      <w:r w:rsidR="00EE0114" w:rsidRPr="002C08D7">
        <w:rPr>
          <w:rFonts w:ascii="Times New Roman" w:eastAsia="Times New Roman" w:hAnsi="Times New Roman" w:cs="Times New Roman"/>
          <w:color w:val="000000" w:themeColor="text1"/>
          <w:sz w:val="24"/>
          <w:szCs w:val="24"/>
          <w:lang w:bidi="bn-BD"/>
        </w:rPr>
        <w:t xml:space="preserve"> in different city corporation</w:t>
      </w:r>
      <w:r w:rsidR="003E30CB" w:rsidRPr="002C08D7">
        <w:rPr>
          <w:rFonts w:ascii="Times New Roman" w:eastAsia="Times New Roman" w:hAnsi="Times New Roman" w:cs="Times New Roman"/>
          <w:color w:val="000000" w:themeColor="text1"/>
          <w:sz w:val="24"/>
          <w:szCs w:val="24"/>
          <w:lang w:bidi="bn-BD"/>
        </w:rPr>
        <w:t>s</w:t>
      </w:r>
      <w:r w:rsidR="00EE0114" w:rsidRPr="002C08D7">
        <w:rPr>
          <w:rFonts w:ascii="Times New Roman" w:eastAsia="Times New Roman" w:hAnsi="Times New Roman" w:cs="Times New Roman"/>
          <w:color w:val="000000" w:themeColor="text1"/>
          <w:sz w:val="24"/>
          <w:szCs w:val="24"/>
          <w:lang w:bidi="bn-BD"/>
        </w:rPr>
        <w:t>, bank jobs,</w:t>
      </w:r>
      <w:r w:rsidR="00A22995" w:rsidRPr="002C08D7">
        <w:rPr>
          <w:rFonts w:ascii="Times New Roman" w:eastAsia="Times New Roman" w:hAnsi="Times New Roman" w:cs="Times New Roman"/>
          <w:color w:val="000000" w:themeColor="text1"/>
          <w:sz w:val="24"/>
          <w:szCs w:val="24"/>
          <w:lang w:bidi="bn-BD"/>
        </w:rPr>
        <w:t xml:space="preserve"> government project</w:t>
      </w:r>
      <w:r w:rsidR="003E30CB" w:rsidRPr="002C08D7">
        <w:rPr>
          <w:rFonts w:ascii="Times New Roman" w:eastAsia="Times New Roman" w:hAnsi="Times New Roman" w:cs="Times New Roman"/>
          <w:color w:val="000000" w:themeColor="text1"/>
          <w:sz w:val="24"/>
          <w:szCs w:val="24"/>
          <w:lang w:bidi="bn-BD"/>
        </w:rPr>
        <w:t>s</w:t>
      </w:r>
      <w:r w:rsidR="00886A4A" w:rsidRPr="002C08D7">
        <w:rPr>
          <w:rFonts w:ascii="Times New Roman" w:eastAsia="Times New Roman" w:hAnsi="Times New Roman" w:cs="Times New Roman"/>
          <w:color w:val="000000" w:themeColor="text1"/>
          <w:sz w:val="24"/>
          <w:szCs w:val="24"/>
          <w:lang w:bidi="bn-BD"/>
        </w:rPr>
        <w:t>,</w:t>
      </w:r>
      <w:r w:rsidR="00A22995" w:rsidRPr="002C08D7">
        <w:rPr>
          <w:rFonts w:ascii="Times New Roman" w:eastAsia="Times New Roman" w:hAnsi="Times New Roman" w:cs="Times New Roman"/>
          <w:color w:val="000000" w:themeColor="text1"/>
          <w:sz w:val="24"/>
          <w:szCs w:val="24"/>
          <w:lang w:bidi="bn-BD"/>
        </w:rPr>
        <w:t xml:space="preserve"> teaching in universities and other educational institutes,</w:t>
      </w:r>
      <w:r w:rsidR="003E30CB" w:rsidRPr="002C08D7">
        <w:rPr>
          <w:rFonts w:ascii="Times New Roman" w:eastAsia="Times New Roman" w:hAnsi="Times New Roman" w:cs="Times New Roman"/>
          <w:color w:val="000000" w:themeColor="text1"/>
          <w:sz w:val="24"/>
          <w:szCs w:val="24"/>
          <w:lang w:bidi="bn-BD"/>
        </w:rPr>
        <w:t xml:space="preserve"> and</w:t>
      </w:r>
      <w:r w:rsidR="00A22995" w:rsidRPr="002C08D7">
        <w:rPr>
          <w:rFonts w:ascii="Times New Roman" w:eastAsia="Times New Roman" w:hAnsi="Times New Roman" w:cs="Times New Roman"/>
          <w:color w:val="000000" w:themeColor="text1"/>
          <w:sz w:val="24"/>
          <w:szCs w:val="24"/>
          <w:lang w:bidi="bn-BD"/>
        </w:rPr>
        <w:t xml:space="preserve"> Bangladesh Army</w:t>
      </w:r>
      <w:r w:rsidR="000C5391" w:rsidRPr="002C08D7">
        <w:rPr>
          <w:rFonts w:ascii="Times New Roman" w:eastAsia="Times New Roman" w:hAnsi="Times New Roman" w:cs="Times New Roman"/>
          <w:color w:val="000000" w:themeColor="text1"/>
          <w:sz w:val="24"/>
          <w:szCs w:val="24"/>
          <w:lang w:bidi="bn-BD"/>
        </w:rPr>
        <w:t xml:space="preserve"> (</w:t>
      </w:r>
      <w:r w:rsidR="00F50480" w:rsidRPr="002C08D7">
        <w:rPr>
          <w:rFonts w:ascii="Times New Roman" w:eastAsia="Times New Roman" w:hAnsi="Times New Roman" w:cs="Times New Roman"/>
          <w:color w:val="000000" w:themeColor="text1"/>
          <w:sz w:val="24"/>
          <w:szCs w:val="24"/>
          <w:lang w:bidi="bn-BD"/>
        </w:rPr>
        <w:t>GonoBishwabidyalay, 2016</w:t>
      </w:r>
      <w:r w:rsidR="000C5391" w:rsidRPr="002C08D7">
        <w:rPr>
          <w:rFonts w:ascii="Times New Roman" w:eastAsia="Times New Roman" w:hAnsi="Times New Roman" w:cs="Times New Roman"/>
          <w:color w:val="000000" w:themeColor="text1"/>
          <w:sz w:val="24"/>
          <w:szCs w:val="24"/>
          <w:lang w:bidi="bn-BD"/>
        </w:rPr>
        <w:t>)</w:t>
      </w:r>
      <w:r w:rsidR="00A22995" w:rsidRPr="002C08D7">
        <w:rPr>
          <w:rFonts w:ascii="Times New Roman" w:eastAsia="Times New Roman" w:hAnsi="Times New Roman" w:cs="Times New Roman"/>
          <w:color w:val="000000" w:themeColor="text1"/>
          <w:sz w:val="24"/>
          <w:szCs w:val="24"/>
          <w:lang w:bidi="bn-BD"/>
        </w:rPr>
        <w:t>.</w:t>
      </w:r>
      <w:r w:rsidR="00886A4A" w:rsidRPr="002C08D7">
        <w:rPr>
          <w:rFonts w:ascii="Times New Roman" w:eastAsia="Times New Roman" w:hAnsi="Times New Roman" w:cs="Times New Roman"/>
          <w:color w:val="000000" w:themeColor="text1"/>
          <w:sz w:val="24"/>
          <w:szCs w:val="24"/>
          <w:lang w:bidi="bn-BD"/>
        </w:rPr>
        <w:t xml:space="preserve"> Livestock Cadre is a professional cadre service in Bangladesh Civil Service where the veterinarians ca</w:t>
      </w:r>
      <w:r w:rsidR="000E1434" w:rsidRPr="002C08D7">
        <w:rPr>
          <w:rFonts w:ascii="Times New Roman" w:eastAsia="Times New Roman" w:hAnsi="Times New Roman" w:cs="Times New Roman"/>
          <w:color w:val="000000" w:themeColor="text1"/>
          <w:sz w:val="24"/>
          <w:szCs w:val="24"/>
          <w:lang w:bidi="bn-BD"/>
        </w:rPr>
        <w:t>n join after passing Bangladesh Civil Service</w:t>
      </w:r>
      <w:r w:rsidR="008719A4" w:rsidRPr="002C08D7">
        <w:rPr>
          <w:rFonts w:ascii="Times New Roman" w:eastAsia="Times New Roman" w:hAnsi="Times New Roman" w:cs="Times New Roman"/>
          <w:color w:val="000000" w:themeColor="text1"/>
          <w:sz w:val="24"/>
          <w:szCs w:val="24"/>
          <w:lang w:bidi="bn-BD"/>
        </w:rPr>
        <w:t xml:space="preserve"> (BCS)</w:t>
      </w:r>
      <w:r w:rsidR="000E1434" w:rsidRPr="002C08D7">
        <w:rPr>
          <w:rFonts w:ascii="Times New Roman" w:eastAsia="Times New Roman" w:hAnsi="Times New Roman" w:cs="Times New Roman"/>
          <w:color w:val="000000" w:themeColor="text1"/>
          <w:sz w:val="24"/>
          <w:szCs w:val="24"/>
          <w:lang w:bidi="bn-BD"/>
        </w:rPr>
        <w:t xml:space="preserve"> Examination being a first-class gazetted officer (</w:t>
      </w:r>
      <w:r w:rsidR="008B4EC8" w:rsidRPr="002C08D7">
        <w:rPr>
          <w:rFonts w:ascii="Times New Roman" w:eastAsia="Times New Roman" w:hAnsi="Times New Roman" w:cs="Times New Roman"/>
          <w:color w:val="000000" w:themeColor="text1"/>
          <w:sz w:val="24"/>
          <w:szCs w:val="24"/>
          <w:lang w:bidi="bn-BD"/>
        </w:rPr>
        <w:t>Debnath et al., 2011)</w:t>
      </w:r>
      <w:r w:rsidR="000E1434" w:rsidRPr="002C08D7">
        <w:rPr>
          <w:rFonts w:ascii="Times New Roman" w:eastAsia="Times New Roman" w:hAnsi="Times New Roman" w:cs="Times New Roman"/>
          <w:color w:val="000000" w:themeColor="text1"/>
          <w:sz w:val="24"/>
          <w:szCs w:val="24"/>
          <w:lang w:bidi="bn-BD"/>
        </w:rPr>
        <w:t xml:space="preserve">. </w:t>
      </w:r>
      <w:r w:rsidR="00657FA3" w:rsidRPr="002C08D7">
        <w:rPr>
          <w:rFonts w:ascii="Times New Roman" w:eastAsia="Times New Roman" w:hAnsi="Times New Roman" w:cs="Times New Roman"/>
          <w:color w:val="000000" w:themeColor="text1"/>
          <w:sz w:val="24"/>
          <w:szCs w:val="24"/>
          <w:lang w:bidi="bn-BD"/>
        </w:rPr>
        <w:t>Karl and Sutton (1998) and Lewis and Frank (2002) expounded that</w:t>
      </w:r>
      <w:r w:rsidR="00977280" w:rsidRPr="002C08D7">
        <w:rPr>
          <w:rFonts w:ascii="Times New Roman" w:eastAsia="Times New Roman" w:hAnsi="Times New Roman" w:cs="Times New Roman"/>
          <w:color w:val="000000" w:themeColor="text1"/>
          <w:sz w:val="24"/>
          <w:szCs w:val="24"/>
          <w:lang w:bidi="bn-BD"/>
        </w:rPr>
        <w:t xml:space="preserve"> </w:t>
      </w:r>
      <w:r w:rsidR="00657FA3" w:rsidRPr="002C08D7">
        <w:rPr>
          <w:rFonts w:ascii="Times New Roman" w:eastAsia="Times New Roman" w:hAnsi="Times New Roman" w:cs="Times New Roman"/>
          <w:color w:val="000000" w:themeColor="text1"/>
          <w:sz w:val="24"/>
          <w:szCs w:val="24"/>
          <w:lang w:bidi="bn-BD"/>
        </w:rPr>
        <w:t>h</w:t>
      </w:r>
      <w:r w:rsidR="00A33C3E" w:rsidRPr="002C08D7">
        <w:rPr>
          <w:rFonts w:ascii="Times New Roman" w:eastAsia="Times New Roman" w:hAnsi="Times New Roman" w:cs="Times New Roman"/>
          <w:color w:val="000000" w:themeColor="text1"/>
          <w:sz w:val="24"/>
          <w:szCs w:val="24"/>
          <w:lang w:bidi="bn-BD"/>
        </w:rPr>
        <w:t>aving a government job due to its security, satisfying salary, recognition, favorable working hour</w:t>
      </w:r>
      <w:r w:rsidR="003E30CB" w:rsidRPr="002C08D7">
        <w:rPr>
          <w:rFonts w:ascii="Times New Roman" w:eastAsia="Times New Roman" w:hAnsi="Times New Roman" w:cs="Times New Roman"/>
          <w:color w:val="000000" w:themeColor="text1"/>
          <w:sz w:val="24"/>
          <w:szCs w:val="24"/>
          <w:lang w:bidi="bn-BD"/>
        </w:rPr>
        <w:t>s</w:t>
      </w:r>
      <w:r w:rsidR="00A33C3E" w:rsidRPr="002C08D7">
        <w:rPr>
          <w:rFonts w:ascii="Times New Roman" w:eastAsia="Times New Roman" w:hAnsi="Times New Roman" w:cs="Times New Roman"/>
          <w:color w:val="000000" w:themeColor="text1"/>
          <w:sz w:val="24"/>
          <w:szCs w:val="24"/>
          <w:lang w:bidi="bn-BD"/>
        </w:rPr>
        <w:t>, and preferable working schedule is ranked high</w:t>
      </w:r>
      <w:r w:rsidR="003E30CB" w:rsidRPr="002C08D7">
        <w:rPr>
          <w:rFonts w:ascii="Times New Roman" w:eastAsia="Times New Roman" w:hAnsi="Times New Roman" w:cs="Times New Roman"/>
          <w:color w:val="000000" w:themeColor="text1"/>
          <w:sz w:val="24"/>
          <w:szCs w:val="24"/>
          <w:lang w:bidi="bn-BD"/>
        </w:rPr>
        <w:t>ly</w:t>
      </w:r>
      <w:r w:rsidR="00A33C3E" w:rsidRPr="002C08D7">
        <w:rPr>
          <w:rFonts w:ascii="Times New Roman" w:eastAsia="Times New Roman" w:hAnsi="Times New Roman" w:cs="Times New Roman"/>
          <w:color w:val="000000" w:themeColor="text1"/>
          <w:sz w:val="24"/>
          <w:szCs w:val="24"/>
          <w:lang w:bidi="bn-BD"/>
        </w:rPr>
        <w:t xml:space="preserve"> for a job seeker</w:t>
      </w:r>
      <w:r w:rsidR="00F34EA1" w:rsidRPr="002C08D7">
        <w:rPr>
          <w:rFonts w:ascii="Times New Roman" w:eastAsia="Times New Roman" w:hAnsi="Times New Roman" w:cs="Times New Roman"/>
          <w:color w:val="000000" w:themeColor="text1"/>
          <w:sz w:val="24"/>
          <w:szCs w:val="24"/>
          <w:lang w:bidi="bn-BD"/>
        </w:rPr>
        <w:t>,</w:t>
      </w:r>
      <w:r w:rsidR="00A33C3E" w:rsidRPr="002C08D7">
        <w:rPr>
          <w:rFonts w:ascii="Times New Roman" w:eastAsia="Times New Roman" w:hAnsi="Times New Roman" w:cs="Times New Roman"/>
          <w:color w:val="000000" w:themeColor="text1"/>
          <w:sz w:val="24"/>
          <w:szCs w:val="24"/>
          <w:lang w:bidi="bn-BD"/>
        </w:rPr>
        <w:t xml:space="preserve"> and that is no different for a job-expecting veterinarian in Bangladesh</w:t>
      </w:r>
      <w:r w:rsidR="00F34EA1" w:rsidRPr="002C08D7">
        <w:rPr>
          <w:rFonts w:ascii="Times New Roman" w:eastAsia="Times New Roman" w:hAnsi="Times New Roman" w:cs="Times New Roman"/>
          <w:color w:val="000000" w:themeColor="text1"/>
          <w:sz w:val="24"/>
          <w:szCs w:val="24"/>
          <w:lang w:bidi="bn-BD"/>
        </w:rPr>
        <w:t xml:space="preserve"> (Star Business Report</w:t>
      </w:r>
      <w:r w:rsidR="00657FA3" w:rsidRPr="002C08D7">
        <w:rPr>
          <w:rFonts w:ascii="Times New Roman" w:eastAsia="Times New Roman" w:hAnsi="Times New Roman" w:cs="Times New Roman"/>
          <w:color w:val="000000" w:themeColor="text1"/>
          <w:sz w:val="24"/>
          <w:szCs w:val="24"/>
          <w:lang w:bidi="bn-BD"/>
        </w:rPr>
        <w:t xml:space="preserve">, 2021). </w:t>
      </w:r>
      <w:r w:rsidR="008719A4" w:rsidRPr="002C08D7">
        <w:rPr>
          <w:rFonts w:ascii="Times New Roman" w:eastAsia="Times New Roman" w:hAnsi="Times New Roman" w:cs="Times New Roman"/>
          <w:color w:val="000000" w:themeColor="text1"/>
          <w:sz w:val="24"/>
          <w:szCs w:val="24"/>
          <w:lang w:bidi="bn-BD"/>
        </w:rPr>
        <w:t xml:space="preserve">To join </w:t>
      </w:r>
      <w:r w:rsidR="00977280" w:rsidRPr="002C08D7">
        <w:rPr>
          <w:rFonts w:ascii="Times New Roman" w:eastAsia="Times New Roman" w:hAnsi="Times New Roman" w:cs="Times New Roman"/>
          <w:color w:val="000000" w:themeColor="text1"/>
          <w:sz w:val="24"/>
          <w:szCs w:val="24"/>
          <w:lang w:bidi="bn-BD"/>
        </w:rPr>
        <w:t xml:space="preserve">the </w:t>
      </w:r>
      <w:r w:rsidR="008719A4" w:rsidRPr="002C08D7">
        <w:rPr>
          <w:rFonts w:ascii="Times New Roman" w:eastAsia="Times New Roman" w:hAnsi="Times New Roman" w:cs="Times New Roman"/>
          <w:color w:val="000000" w:themeColor="text1"/>
          <w:sz w:val="24"/>
          <w:szCs w:val="24"/>
          <w:lang w:bidi="bn-BD"/>
        </w:rPr>
        <w:t>Livestock Cadre in Bangladesh</w:t>
      </w:r>
      <w:r w:rsidR="008A1BAA" w:rsidRPr="002C08D7">
        <w:rPr>
          <w:rFonts w:ascii="Times New Roman" w:eastAsia="Times New Roman" w:hAnsi="Times New Roman" w:cs="Times New Roman"/>
          <w:color w:val="000000" w:themeColor="text1"/>
          <w:sz w:val="24"/>
          <w:szCs w:val="24"/>
          <w:lang w:bidi="bn-BD"/>
        </w:rPr>
        <w:t>,</w:t>
      </w:r>
      <w:r w:rsidR="008719A4" w:rsidRPr="002C08D7">
        <w:rPr>
          <w:rFonts w:ascii="Times New Roman" w:eastAsia="Times New Roman" w:hAnsi="Times New Roman" w:cs="Times New Roman"/>
          <w:color w:val="000000" w:themeColor="text1"/>
          <w:sz w:val="24"/>
          <w:szCs w:val="24"/>
          <w:lang w:bidi="bn-BD"/>
        </w:rPr>
        <w:t xml:space="preserve"> a candidate is required to pass </w:t>
      </w:r>
      <w:r w:rsidR="00F34EA1" w:rsidRPr="002C08D7">
        <w:rPr>
          <w:rFonts w:ascii="Times New Roman" w:eastAsia="Times New Roman" w:hAnsi="Times New Roman" w:cs="Times New Roman"/>
          <w:color w:val="000000" w:themeColor="text1"/>
          <w:sz w:val="24"/>
          <w:szCs w:val="24"/>
          <w:lang w:bidi="bn-BD"/>
        </w:rPr>
        <w:t>two-year-</w:t>
      </w:r>
      <w:r w:rsidR="008719A4" w:rsidRPr="002C08D7">
        <w:rPr>
          <w:rFonts w:ascii="Times New Roman" w:eastAsia="Times New Roman" w:hAnsi="Times New Roman" w:cs="Times New Roman"/>
          <w:color w:val="000000" w:themeColor="text1"/>
          <w:sz w:val="24"/>
          <w:szCs w:val="24"/>
          <w:lang w:bidi="bn-BD"/>
        </w:rPr>
        <w:t>long, three-stage BCS examination (</w:t>
      </w:r>
      <w:r w:rsidR="00F34EA1" w:rsidRPr="002C08D7">
        <w:rPr>
          <w:rFonts w:ascii="Times New Roman" w:hAnsi="Times New Roman" w:cs="Times New Roman"/>
          <w:color w:val="000000" w:themeColor="text1"/>
          <w:sz w:val="24"/>
          <w:szCs w:val="24"/>
          <w:shd w:val="clear" w:color="auto" w:fill="FFFFFF"/>
        </w:rPr>
        <w:t>Bangladesh Public Service Commission</w:t>
      </w:r>
      <w:r w:rsidR="008719A4" w:rsidRPr="002C08D7">
        <w:rPr>
          <w:rFonts w:ascii="Times New Roman" w:eastAsia="Times New Roman" w:hAnsi="Times New Roman" w:cs="Times New Roman"/>
          <w:color w:val="000000" w:themeColor="text1"/>
          <w:sz w:val="24"/>
          <w:szCs w:val="24"/>
          <w:lang w:bidi="bn-BD"/>
        </w:rPr>
        <w:t>, 2022).</w:t>
      </w:r>
      <w:r w:rsidR="00977280" w:rsidRPr="002C08D7">
        <w:rPr>
          <w:rFonts w:ascii="Times New Roman" w:eastAsia="Times New Roman" w:hAnsi="Times New Roman" w:cs="Times New Roman"/>
          <w:color w:val="000000" w:themeColor="text1"/>
          <w:sz w:val="24"/>
          <w:szCs w:val="24"/>
          <w:lang w:bidi="bn-BD"/>
        </w:rPr>
        <w:t xml:space="preserve"> </w:t>
      </w:r>
      <w:r w:rsidR="00F34EA1" w:rsidRPr="002C08D7">
        <w:rPr>
          <w:rFonts w:ascii="Times New Roman" w:eastAsia="Times New Roman" w:hAnsi="Times New Roman" w:cs="Times New Roman"/>
          <w:color w:val="000000" w:themeColor="text1"/>
          <w:sz w:val="24"/>
          <w:szCs w:val="24"/>
          <w:lang w:bidi="bn-BD"/>
        </w:rPr>
        <w:t>Despite</w:t>
      </w:r>
      <w:r w:rsidR="008719A4" w:rsidRPr="002C08D7">
        <w:rPr>
          <w:rFonts w:ascii="Times New Roman" w:eastAsia="Times New Roman" w:hAnsi="Times New Roman" w:cs="Times New Roman"/>
          <w:color w:val="000000" w:themeColor="text1"/>
          <w:sz w:val="24"/>
          <w:szCs w:val="24"/>
          <w:lang w:bidi="bn-BD"/>
        </w:rPr>
        <w:t xml:space="preserve"> all efforts, veterinarians do not get </w:t>
      </w:r>
      <w:r w:rsidR="00F34EA1" w:rsidRPr="002C08D7">
        <w:rPr>
          <w:rFonts w:ascii="Times New Roman" w:eastAsia="Times New Roman" w:hAnsi="Times New Roman" w:cs="Times New Roman"/>
          <w:color w:val="000000" w:themeColor="text1"/>
          <w:sz w:val="24"/>
          <w:szCs w:val="24"/>
          <w:lang w:bidi="bn-BD"/>
        </w:rPr>
        <w:t xml:space="preserve">a </w:t>
      </w:r>
      <w:r w:rsidR="008719A4" w:rsidRPr="002C08D7">
        <w:rPr>
          <w:rFonts w:ascii="Times New Roman" w:eastAsia="Times New Roman" w:hAnsi="Times New Roman" w:cs="Times New Roman"/>
          <w:color w:val="000000" w:themeColor="text1"/>
          <w:sz w:val="24"/>
          <w:szCs w:val="24"/>
          <w:lang w:bidi="bn-BD"/>
        </w:rPr>
        <w:t xml:space="preserve">sufficient number of </w:t>
      </w:r>
      <w:r w:rsidR="00F34EA1" w:rsidRPr="002C08D7">
        <w:rPr>
          <w:rFonts w:ascii="Times New Roman" w:eastAsia="Times New Roman" w:hAnsi="Times New Roman" w:cs="Times New Roman"/>
          <w:color w:val="000000" w:themeColor="text1"/>
          <w:sz w:val="24"/>
          <w:szCs w:val="24"/>
          <w:lang w:bidi="bn-BD"/>
        </w:rPr>
        <w:t>l</w:t>
      </w:r>
      <w:r w:rsidR="008A1BAA" w:rsidRPr="002C08D7">
        <w:rPr>
          <w:rFonts w:ascii="Times New Roman" w:eastAsia="Times New Roman" w:hAnsi="Times New Roman" w:cs="Times New Roman"/>
          <w:color w:val="000000" w:themeColor="text1"/>
          <w:sz w:val="24"/>
          <w:szCs w:val="24"/>
          <w:lang w:bidi="bn-BD"/>
        </w:rPr>
        <w:t>ivestock</w:t>
      </w:r>
      <w:r w:rsidR="00F34EA1" w:rsidRPr="002C08D7">
        <w:rPr>
          <w:rFonts w:ascii="Times New Roman" w:eastAsia="Times New Roman" w:hAnsi="Times New Roman" w:cs="Times New Roman"/>
          <w:color w:val="000000" w:themeColor="text1"/>
          <w:sz w:val="24"/>
          <w:szCs w:val="24"/>
          <w:lang w:bidi="bn-BD"/>
        </w:rPr>
        <w:t xml:space="preserve"> c</w:t>
      </w:r>
      <w:r w:rsidR="008719A4" w:rsidRPr="002C08D7">
        <w:rPr>
          <w:rFonts w:ascii="Times New Roman" w:eastAsia="Times New Roman" w:hAnsi="Times New Roman" w:cs="Times New Roman"/>
          <w:color w:val="000000" w:themeColor="text1"/>
          <w:sz w:val="24"/>
          <w:szCs w:val="24"/>
          <w:lang w:bidi="bn-BD"/>
        </w:rPr>
        <w:t>adr</w:t>
      </w:r>
      <w:r w:rsidR="00F34EA1" w:rsidRPr="002C08D7">
        <w:rPr>
          <w:rFonts w:ascii="Times New Roman" w:eastAsia="Times New Roman" w:hAnsi="Times New Roman" w:cs="Times New Roman"/>
          <w:color w:val="000000" w:themeColor="text1"/>
          <w:sz w:val="24"/>
          <w:szCs w:val="24"/>
          <w:lang w:bidi="bn-BD"/>
        </w:rPr>
        <w:t>e posts in the BCS examination;</w:t>
      </w:r>
      <w:r w:rsidR="008719A4" w:rsidRPr="002C08D7">
        <w:rPr>
          <w:rFonts w:ascii="Times New Roman" w:eastAsia="Times New Roman" w:hAnsi="Times New Roman" w:cs="Times New Roman"/>
          <w:color w:val="000000" w:themeColor="text1"/>
          <w:sz w:val="24"/>
          <w:szCs w:val="24"/>
          <w:lang w:bidi="bn-BD"/>
        </w:rPr>
        <w:t xml:space="preserve"> for instance,</w:t>
      </w:r>
      <w:r w:rsidR="00977280" w:rsidRPr="002C08D7">
        <w:rPr>
          <w:rFonts w:ascii="Times New Roman" w:eastAsia="Times New Roman" w:hAnsi="Times New Roman" w:cs="Times New Roman"/>
          <w:color w:val="000000" w:themeColor="text1"/>
          <w:sz w:val="24"/>
          <w:szCs w:val="24"/>
          <w:lang w:bidi="bn-BD"/>
        </w:rPr>
        <w:t xml:space="preserve"> </w:t>
      </w:r>
      <w:r w:rsidR="00F34EA1" w:rsidRPr="002C08D7">
        <w:rPr>
          <w:rFonts w:ascii="Times New Roman" w:eastAsia="Times New Roman" w:hAnsi="Times New Roman" w:cs="Times New Roman"/>
          <w:color w:val="000000" w:themeColor="text1"/>
          <w:sz w:val="24"/>
          <w:szCs w:val="24"/>
          <w:lang w:bidi="bn-BD"/>
        </w:rPr>
        <w:t>only 22 posts were granted to</w:t>
      </w:r>
      <w:r w:rsidR="008719A4" w:rsidRPr="002C08D7">
        <w:rPr>
          <w:rFonts w:ascii="Times New Roman" w:eastAsia="Times New Roman" w:hAnsi="Times New Roman" w:cs="Times New Roman"/>
          <w:color w:val="000000" w:themeColor="text1"/>
          <w:sz w:val="24"/>
          <w:szCs w:val="24"/>
          <w:lang w:bidi="bn-BD"/>
        </w:rPr>
        <w:t xml:space="preserve"> DVM graduates based on the empty posts of V</w:t>
      </w:r>
      <w:r w:rsidR="00977280" w:rsidRPr="002C08D7">
        <w:rPr>
          <w:rFonts w:ascii="Times New Roman" w:eastAsia="Times New Roman" w:hAnsi="Times New Roman" w:cs="Times New Roman"/>
          <w:color w:val="000000" w:themeColor="text1"/>
          <w:sz w:val="24"/>
          <w:szCs w:val="24"/>
          <w:lang w:bidi="bn-BD"/>
        </w:rPr>
        <w:t xml:space="preserve">eterinary </w:t>
      </w:r>
      <w:r w:rsidR="008719A4" w:rsidRPr="002C08D7">
        <w:rPr>
          <w:rFonts w:ascii="Times New Roman" w:eastAsia="Times New Roman" w:hAnsi="Times New Roman" w:cs="Times New Roman"/>
          <w:color w:val="000000" w:themeColor="text1"/>
          <w:sz w:val="24"/>
          <w:szCs w:val="24"/>
          <w:lang w:bidi="bn-BD"/>
        </w:rPr>
        <w:t>S</w:t>
      </w:r>
      <w:r w:rsidR="00977280" w:rsidRPr="002C08D7">
        <w:rPr>
          <w:rFonts w:ascii="Times New Roman" w:eastAsia="Times New Roman" w:hAnsi="Times New Roman" w:cs="Times New Roman"/>
          <w:color w:val="000000" w:themeColor="text1"/>
          <w:sz w:val="24"/>
          <w:szCs w:val="24"/>
          <w:lang w:bidi="bn-BD"/>
        </w:rPr>
        <w:t>urgeon (VS)</w:t>
      </w:r>
      <w:r w:rsidR="008719A4" w:rsidRPr="002C08D7">
        <w:rPr>
          <w:rFonts w:ascii="Times New Roman" w:eastAsia="Times New Roman" w:hAnsi="Times New Roman" w:cs="Times New Roman"/>
          <w:color w:val="000000" w:themeColor="text1"/>
          <w:sz w:val="24"/>
          <w:szCs w:val="24"/>
          <w:lang w:bidi="bn-BD"/>
        </w:rPr>
        <w:t xml:space="preserve"> and </w:t>
      </w:r>
      <w:r w:rsidR="00977280" w:rsidRPr="002C08D7">
        <w:rPr>
          <w:rFonts w:ascii="Times New Roman" w:eastAsia="Times New Roman" w:hAnsi="Times New Roman" w:cs="Times New Roman"/>
          <w:color w:val="000000" w:themeColor="text1"/>
          <w:sz w:val="24"/>
          <w:szCs w:val="24"/>
          <w:lang w:bidi="bn-BD"/>
        </w:rPr>
        <w:t>Scientific Officer (</w:t>
      </w:r>
      <w:r w:rsidR="008719A4" w:rsidRPr="002C08D7">
        <w:rPr>
          <w:rFonts w:ascii="Times New Roman" w:eastAsia="Times New Roman" w:hAnsi="Times New Roman" w:cs="Times New Roman"/>
          <w:color w:val="000000" w:themeColor="text1"/>
          <w:sz w:val="24"/>
          <w:szCs w:val="24"/>
          <w:lang w:bidi="bn-BD"/>
        </w:rPr>
        <w:t>SO</w:t>
      </w:r>
      <w:r w:rsidR="00977280" w:rsidRPr="002C08D7">
        <w:rPr>
          <w:rFonts w:ascii="Times New Roman" w:eastAsia="Times New Roman" w:hAnsi="Times New Roman" w:cs="Times New Roman"/>
          <w:color w:val="000000" w:themeColor="text1"/>
          <w:sz w:val="24"/>
          <w:szCs w:val="24"/>
          <w:lang w:bidi="bn-BD"/>
        </w:rPr>
        <w:t>)</w:t>
      </w:r>
      <w:r w:rsidR="008719A4" w:rsidRPr="002C08D7">
        <w:rPr>
          <w:rFonts w:ascii="Times New Roman" w:eastAsia="Times New Roman" w:hAnsi="Times New Roman" w:cs="Times New Roman"/>
          <w:color w:val="000000" w:themeColor="text1"/>
          <w:sz w:val="24"/>
          <w:szCs w:val="24"/>
          <w:lang w:bidi="bn-BD"/>
        </w:rPr>
        <w:t xml:space="preserve"> in different regions in</w:t>
      </w:r>
      <w:r w:rsidR="00F34EA1" w:rsidRPr="002C08D7">
        <w:rPr>
          <w:rFonts w:ascii="Times New Roman" w:eastAsia="Times New Roman" w:hAnsi="Times New Roman" w:cs="Times New Roman"/>
          <w:color w:val="000000" w:themeColor="text1"/>
          <w:sz w:val="24"/>
          <w:szCs w:val="24"/>
          <w:lang w:bidi="bn-BD"/>
        </w:rPr>
        <w:t xml:space="preserve"> the</w:t>
      </w:r>
      <w:r w:rsidR="008719A4" w:rsidRPr="002C08D7">
        <w:rPr>
          <w:rFonts w:ascii="Times New Roman" w:eastAsia="Times New Roman" w:hAnsi="Times New Roman" w:cs="Times New Roman"/>
          <w:color w:val="000000" w:themeColor="text1"/>
          <w:sz w:val="24"/>
          <w:szCs w:val="24"/>
          <w:lang w:bidi="bn-BD"/>
        </w:rPr>
        <w:t xml:space="preserve"> last 45</w:t>
      </w:r>
      <w:r w:rsidR="008719A4" w:rsidRPr="002C08D7">
        <w:rPr>
          <w:rFonts w:ascii="Times New Roman" w:eastAsia="Times New Roman" w:hAnsi="Times New Roman" w:cs="Times New Roman"/>
          <w:color w:val="000000" w:themeColor="text1"/>
          <w:sz w:val="24"/>
          <w:szCs w:val="24"/>
          <w:vertAlign w:val="superscript"/>
          <w:lang w:bidi="bn-BD"/>
        </w:rPr>
        <w:t>th</w:t>
      </w:r>
      <w:r w:rsidR="008719A4" w:rsidRPr="002C08D7">
        <w:rPr>
          <w:rFonts w:ascii="Times New Roman" w:eastAsia="Times New Roman" w:hAnsi="Times New Roman" w:cs="Times New Roman"/>
          <w:color w:val="000000" w:themeColor="text1"/>
          <w:sz w:val="24"/>
          <w:szCs w:val="24"/>
          <w:lang w:bidi="bn-BD"/>
        </w:rPr>
        <w:t xml:space="preserve"> BCS</w:t>
      </w:r>
      <w:r w:rsidR="00977280" w:rsidRPr="002C08D7">
        <w:rPr>
          <w:rFonts w:ascii="Times New Roman" w:eastAsia="Times New Roman" w:hAnsi="Times New Roman" w:cs="Times New Roman"/>
          <w:color w:val="000000" w:themeColor="text1"/>
          <w:sz w:val="24"/>
          <w:szCs w:val="24"/>
          <w:lang w:bidi="bn-BD"/>
        </w:rPr>
        <w:t xml:space="preserve"> </w:t>
      </w:r>
      <w:r w:rsidR="008719A4" w:rsidRPr="002C08D7">
        <w:rPr>
          <w:rFonts w:ascii="Times New Roman" w:eastAsia="Times New Roman" w:hAnsi="Times New Roman" w:cs="Times New Roman"/>
          <w:color w:val="000000" w:themeColor="text1"/>
          <w:sz w:val="24"/>
          <w:szCs w:val="24"/>
          <w:lang w:bidi="bn-BD"/>
        </w:rPr>
        <w:t>(Sarder, 2015;</w:t>
      </w:r>
      <w:r w:rsidR="000B19CA" w:rsidRPr="002C08D7">
        <w:rPr>
          <w:rFonts w:ascii="Times New Roman" w:eastAsia="Times New Roman" w:hAnsi="Times New Roman" w:cs="Times New Roman"/>
          <w:color w:val="000000" w:themeColor="text1"/>
          <w:sz w:val="24"/>
          <w:szCs w:val="24"/>
          <w:lang w:bidi="bn-BD"/>
        </w:rPr>
        <w:t xml:space="preserve"> Prothom Alo</w:t>
      </w:r>
      <w:r w:rsidR="008719A4" w:rsidRPr="002C08D7">
        <w:rPr>
          <w:rFonts w:ascii="Times New Roman" w:eastAsia="Times New Roman" w:hAnsi="Times New Roman" w:cs="Times New Roman"/>
          <w:color w:val="000000" w:themeColor="text1"/>
          <w:sz w:val="24"/>
          <w:szCs w:val="24"/>
          <w:lang w:bidi="bn-BD"/>
        </w:rPr>
        <w:t>, 2023).</w:t>
      </w:r>
    </w:p>
    <w:p w14:paraId="7A1787D6" w14:textId="7F716E4D" w:rsidR="007870B3" w:rsidRPr="002C08D7" w:rsidRDefault="008719A4" w:rsidP="007870B3">
      <w:pPr>
        <w:shd w:val="clear" w:color="auto" w:fill="FFFFFF"/>
        <w:spacing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Every year</w:t>
      </w:r>
      <w:r w:rsidR="00F34EA1" w:rsidRPr="002C08D7">
        <w:rPr>
          <w:rFonts w:ascii="Times New Roman" w:eastAsia="Times New Roman" w:hAnsi="Times New Roman" w:cs="Times New Roman"/>
          <w:color w:val="000000" w:themeColor="text1"/>
          <w:sz w:val="24"/>
          <w:szCs w:val="24"/>
          <w:lang w:bidi="bn-BD"/>
        </w:rPr>
        <w:t>,</w:t>
      </w:r>
      <w:r w:rsidR="006607D3" w:rsidRPr="002C08D7">
        <w:rPr>
          <w:rFonts w:ascii="Times New Roman" w:eastAsia="Times New Roman" w:hAnsi="Times New Roman" w:cs="Times New Roman"/>
          <w:color w:val="000000" w:themeColor="text1"/>
          <w:sz w:val="24"/>
          <w:szCs w:val="24"/>
          <w:lang w:bidi="bn-BD"/>
        </w:rPr>
        <w:t xml:space="preserve"> </w:t>
      </w:r>
      <w:r w:rsidRPr="002C08D7">
        <w:rPr>
          <w:rFonts w:ascii="Times New Roman" w:eastAsia="Times New Roman" w:hAnsi="Times New Roman" w:cs="Times New Roman"/>
          <w:color w:val="000000" w:themeColor="text1"/>
          <w:sz w:val="24"/>
          <w:szCs w:val="24"/>
          <w:lang w:bidi="bn-BD"/>
        </w:rPr>
        <w:t>nearly one thousand</w:t>
      </w:r>
      <w:r w:rsidR="006607D3" w:rsidRPr="002C08D7">
        <w:rPr>
          <w:rFonts w:ascii="Times New Roman" w:eastAsia="Times New Roman" w:hAnsi="Times New Roman" w:cs="Times New Roman"/>
          <w:color w:val="000000" w:themeColor="text1"/>
          <w:sz w:val="24"/>
          <w:szCs w:val="24"/>
          <w:lang w:bidi="bn-BD"/>
        </w:rPr>
        <w:t xml:space="preserve"> </w:t>
      </w:r>
      <w:r w:rsidR="003C460C" w:rsidRPr="002C08D7">
        <w:rPr>
          <w:rFonts w:ascii="Times New Roman" w:eastAsia="Times New Roman" w:hAnsi="Times New Roman" w:cs="Times New Roman"/>
          <w:color w:val="000000" w:themeColor="text1"/>
          <w:sz w:val="24"/>
          <w:szCs w:val="24"/>
          <w:lang w:bidi="bn-BD"/>
        </w:rPr>
        <w:t xml:space="preserve">veterinary graduates </w:t>
      </w:r>
      <w:r w:rsidRPr="002C08D7">
        <w:rPr>
          <w:rFonts w:ascii="Times New Roman" w:eastAsia="Times New Roman" w:hAnsi="Times New Roman" w:cs="Times New Roman"/>
          <w:color w:val="000000" w:themeColor="text1"/>
          <w:sz w:val="24"/>
          <w:szCs w:val="24"/>
          <w:lang w:bidi="bn-BD"/>
        </w:rPr>
        <w:t>ha</w:t>
      </w:r>
      <w:r w:rsidR="00B80F12" w:rsidRPr="002C08D7">
        <w:rPr>
          <w:rFonts w:ascii="Times New Roman" w:eastAsia="Times New Roman" w:hAnsi="Times New Roman" w:cs="Times New Roman"/>
          <w:color w:val="000000" w:themeColor="text1"/>
          <w:sz w:val="24"/>
          <w:szCs w:val="24"/>
          <w:lang w:bidi="bn-BD"/>
        </w:rPr>
        <w:t>ve</w:t>
      </w:r>
      <w:r w:rsidRPr="002C08D7">
        <w:rPr>
          <w:rFonts w:ascii="Times New Roman" w:eastAsia="Times New Roman" w:hAnsi="Times New Roman" w:cs="Times New Roman"/>
          <w:color w:val="000000" w:themeColor="text1"/>
          <w:sz w:val="24"/>
          <w:szCs w:val="24"/>
          <w:lang w:bidi="bn-BD"/>
        </w:rPr>
        <w:t xml:space="preserve"> been</w:t>
      </w:r>
      <w:r w:rsidR="006607D3" w:rsidRPr="002C08D7">
        <w:rPr>
          <w:rFonts w:ascii="Times New Roman" w:eastAsia="Times New Roman" w:hAnsi="Times New Roman" w:cs="Times New Roman"/>
          <w:color w:val="000000" w:themeColor="text1"/>
          <w:sz w:val="24"/>
          <w:szCs w:val="24"/>
          <w:lang w:bidi="bn-BD"/>
        </w:rPr>
        <w:t xml:space="preserve"> </w:t>
      </w:r>
      <w:r w:rsidR="00B80F12" w:rsidRPr="002C08D7">
        <w:rPr>
          <w:rFonts w:ascii="Times New Roman" w:eastAsia="Times New Roman" w:hAnsi="Times New Roman" w:cs="Times New Roman"/>
          <w:color w:val="000000" w:themeColor="text1"/>
          <w:sz w:val="24"/>
          <w:szCs w:val="24"/>
          <w:lang w:bidi="bn-BD"/>
        </w:rPr>
        <w:t>incorporated in</w:t>
      </w:r>
      <w:r w:rsidR="00F34EA1" w:rsidRPr="002C08D7">
        <w:rPr>
          <w:rFonts w:ascii="Times New Roman" w:eastAsia="Times New Roman" w:hAnsi="Times New Roman" w:cs="Times New Roman"/>
          <w:color w:val="000000" w:themeColor="text1"/>
          <w:sz w:val="24"/>
          <w:szCs w:val="24"/>
          <w:lang w:bidi="bn-BD"/>
        </w:rPr>
        <w:t>to the field of work</w:t>
      </w:r>
      <w:r w:rsidR="00B80F12" w:rsidRPr="002C08D7">
        <w:rPr>
          <w:rFonts w:ascii="Times New Roman" w:eastAsia="Times New Roman" w:hAnsi="Times New Roman" w:cs="Times New Roman"/>
          <w:color w:val="000000" w:themeColor="text1"/>
          <w:sz w:val="24"/>
          <w:szCs w:val="24"/>
          <w:lang w:bidi="bn-BD"/>
        </w:rPr>
        <w:t xml:space="preserve"> as candidates</w:t>
      </w:r>
      <w:r w:rsidR="006607D3" w:rsidRPr="002C08D7">
        <w:rPr>
          <w:rFonts w:ascii="Times New Roman" w:eastAsia="Times New Roman" w:hAnsi="Times New Roman" w:cs="Times New Roman"/>
          <w:color w:val="000000" w:themeColor="text1"/>
          <w:sz w:val="24"/>
          <w:szCs w:val="24"/>
          <w:lang w:bidi="bn-BD"/>
        </w:rPr>
        <w:t xml:space="preserve"> </w:t>
      </w:r>
      <w:r w:rsidR="003C460C" w:rsidRPr="002C08D7">
        <w:rPr>
          <w:rFonts w:ascii="Times New Roman" w:eastAsia="Times New Roman" w:hAnsi="Times New Roman" w:cs="Times New Roman"/>
          <w:color w:val="000000" w:themeColor="text1"/>
          <w:sz w:val="24"/>
          <w:szCs w:val="24"/>
          <w:lang w:bidi="bn-BD"/>
        </w:rPr>
        <w:t>(</w:t>
      </w:r>
      <w:r w:rsidR="00211618" w:rsidRPr="002C08D7">
        <w:rPr>
          <w:rFonts w:ascii="Times New Roman" w:hAnsi="Times New Roman" w:cs="Times New Roman"/>
          <w:color w:val="000000" w:themeColor="text1"/>
          <w:sz w:val="24"/>
          <w:szCs w:val="24"/>
          <w:shd w:val="clear" w:color="auto" w:fill="FFFFFF"/>
        </w:rPr>
        <w:t>Continuing Education Conference for Veterinarians</w:t>
      </w:r>
      <w:r w:rsidR="003C460C" w:rsidRPr="002C08D7">
        <w:rPr>
          <w:rFonts w:ascii="Times New Roman" w:eastAsia="Times New Roman" w:hAnsi="Times New Roman" w:cs="Times New Roman"/>
          <w:color w:val="000000" w:themeColor="text1"/>
          <w:sz w:val="24"/>
          <w:szCs w:val="24"/>
          <w:lang w:bidi="bn-BD"/>
        </w:rPr>
        <w:t>, 2022).</w:t>
      </w:r>
      <w:r w:rsidR="006607D3" w:rsidRPr="002C08D7">
        <w:rPr>
          <w:rFonts w:ascii="Times New Roman" w:eastAsia="Times New Roman" w:hAnsi="Times New Roman" w:cs="Times New Roman"/>
          <w:color w:val="000000" w:themeColor="text1"/>
          <w:sz w:val="24"/>
          <w:szCs w:val="24"/>
          <w:lang w:bidi="bn-BD"/>
        </w:rPr>
        <w:t xml:space="preserve"> </w:t>
      </w:r>
      <w:r w:rsidR="008A1BAA" w:rsidRPr="002C08D7">
        <w:rPr>
          <w:rFonts w:ascii="Times New Roman" w:eastAsia="Times New Roman" w:hAnsi="Times New Roman" w:cs="Times New Roman"/>
          <w:color w:val="000000" w:themeColor="text1"/>
          <w:sz w:val="24"/>
          <w:szCs w:val="24"/>
          <w:lang w:bidi="bn-BD"/>
        </w:rPr>
        <w:t xml:space="preserve">Lack of enough government jobs, therefore, directs the unemployed veterinarians towards </w:t>
      </w:r>
      <w:r w:rsidR="00F34EA1" w:rsidRPr="002C08D7">
        <w:rPr>
          <w:rFonts w:ascii="Times New Roman" w:eastAsia="Times New Roman" w:hAnsi="Times New Roman" w:cs="Times New Roman"/>
          <w:color w:val="000000" w:themeColor="text1"/>
          <w:sz w:val="24"/>
          <w:szCs w:val="24"/>
          <w:lang w:bidi="bn-BD"/>
        </w:rPr>
        <w:t xml:space="preserve">the </w:t>
      </w:r>
      <w:r w:rsidR="008A1BAA" w:rsidRPr="002C08D7">
        <w:rPr>
          <w:rFonts w:ascii="Times New Roman" w:eastAsia="Times New Roman" w:hAnsi="Times New Roman" w:cs="Times New Roman"/>
          <w:color w:val="000000" w:themeColor="text1"/>
          <w:sz w:val="24"/>
          <w:szCs w:val="24"/>
          <w:lang w:bidi="bn-BD"/>
        </w:rPr>
        <w:t xml:space="preserve">private sector </w:t>
      </w:r>
      <w:r w:rsidR="00B80F12" w:rsidRPr="002C08D7">
        <w:rPr>
          <w:rFonts w:ascii="Times New Roman" w:eastAsia="Times New Roman" w:hAnsi="Times New Roman" w:cs="Times New Roman"/>
          <w:color w:val="000000" w:themeColor="text1"/>
          <w:sz w:val="24"/>
          <w:szCs w:val="24"/>
          <w:lang w:bidi="bn-BD"/>
        </w:rPr>
        <w:t>(Bhuiyan, 2013).</w:t>
      </w:r>
      <w:r w:rsidR="008044B7" w:rsidRPr="002C08D7">
        <w:rPr>
          <w:rFonts w:ascii="Times New Roman" w:eastAsia="Times New Roman" w:hAnsi="Times New Roman" w:cs="Times New Roman"/>
          <w:color w:val="000000" w:themeColor="text1"/>
          <w:sz w:val="24"/>
          <w:szCs w:val="24"/>
          <w:lang w:bidi="bn-BD"/>
        </w:rPr>
        <w:t xml:space="preserve"> </w:t>
      </w:r>
      <w:r w:rsidR="00F34EA1" w:rsidRPr="002C08D7">
        <w:rPr>
          <w:rFonts w:ascii="Times New Roman" w:eastAsia="Times New Roman" w:hAnsi="Times New Roman" w:cs="Times New Roman"/>
          <w:color w:val="000000" w:themeColor="text1"/>
          <w:sz w:val="24"/>
          <w:szCs w:val="24"/>
          <w:lang w:bidi="bn-BD"/>
        </w:rPr>
        <w:t>In addition,</w:t>
      </w:r>
      <w:r w:rsidR="008A1BAA" w:rsidRPr="002C08D7">
        <w:rPr>
          <w:rFonts w:ascii="Times New Roman" w:eastAsia="Times New Roman" w:hAnsi="Times New Roman" w:cs="Times New Roman"/>
          <w:color w:val="000000" w:themeColor="text1"/>
          <w:sz w:val="24"/>
          <w:szCs w:val="24"/>
          <w:lang w:bidi="bn-BD"/>
        </w:rPr>
        <w:t xml:space="preserve"> veterinarians also prefer private job</w:t>
      </w:r>
      <w:r w:rsidR="00F34EA1" w:rsidRPr="002C08D7">
        <w:rPr>
          <w:rFonts w:ascii="Times New Roman" w:eastAsia="Times New Roman" w:hAnsi="Times New Roman" w:cs="Times New Roman"/>
          <w:color w:val="000000" w:themeColor="text1"/>
          <w:sz w:val="24"/>
          <w:szCs w:val="24"/>
          <w:lang w:bidi="bn-BD"/>
        </w:rPr>
        <w:t>s</w:t>
      </w:r>
      <w:r w:rsidR="008A1BAA" w:rsidRPr="002C08D7">
        <w:rPr>
          <w:rFonts w:ascii="Times New Roman" w:eastAsia="Times New Roman" w:hAnsi="Times New Roman" w:cs="Times New Roman"/>
          <w:color w:val="000000" w:themeColor="text1"/>
          <w:sz w:val="24"/>
          <w:szCs w:val="24"/>
          <w:lang w:bidi="bn-BD"/>
        </w:rPr>
        <w:t xml:space="preserve"> due to </w:t>
      </w:r>
      <w:r w:rsidR="008D2F37" w:rsidRPr="002C08D7">
        <w:rPr>
          <w:rFonts w:ascii="Times New Roman" w:eastAsia="Times New Roman" w:hAnsi="Times New Roman" w:cs="Times New Roman"/>
          <w:color w:val="000000" w:themeColor="text1"/>
          <w:sz w:val="24"/>
          <w:szCs w:val="24"/>
          <w:lang w:bidi="bn-BD"/>
        </w:rPr>
        <w:t>more vacancies</w:t>
      </w:r>
      <w:r w:rsidR="00B80F12" w:rsidRPr="002C08D7">
        <w:rPr>
          <w:rFonts w:ascii="Times New Roman" w:eastAsia="Times New Roman" w:hAnsi="Times New Roman" w:cs="Times New Roman"/>
          <w:color w:val="000000" w:themeColor="text1"/>
          <w:sz w:val="24"/>
          <w:szCs w:val="24"/>
          <w:lang w:bidi="bn-BD"/>
        </w:rPr>
        <w:t xml:space="preserve"> and diversified job opportunities in</w:t>
      </w:r>
      <w:r w:rsidR="008A1BAA" w:rsidRPr="002C08D7">
        <w:rPr>
          <w:rFonts w:ascii="Times New Roman" w:eastAsia="Times New Roman" w:hAnsi="Times New Roman" w:cs="Times New Roman"/>
          <w:color w:val="000000" w:themeColor="text1"/>
          <w:sz w:val="24"/>
          <w:szCs w:val="24"/>
          <w:lang w:bidi="bn-BD"/>
        </w:rPr>
        <w:t xml:space="preserve"> private companies</w:t>
      </w:r>
      <w:r w:rsidR="000B19CA" w:rsidRPr="002C08D7">
        <w:rPr>
          <w:rFonts w:ascii="Times New Roman" w:eastAsia="Times New Roman" w:hAnsi="Times New Roman" w:cs="Times New Roman"/>
          <w:color w:val="000000" w:themeColor="text1"/>
          <w:sz w:val="24"/>
          <w:szCs w:val="24"/>
          <w:lang w:bidi="bn-BD"/>
        </w:rPr>
        <w:t xml:space="preserve"> </w:t>
      </w:r>
      <w:r w:rsidR="00B80F12" w:rsidRPr="002C08D7">
        <w:rPr>
          <w:rFonts w:ascii="Times New Roman" w:eastAsia="Times New Roman" w:hAnsi="Times New Roman" w:cs="Times New Roman"/>
          <w:color w:val="000000" w:themeColor="text1"/>
          <w:sz w:val="24"/>
          <w:szCs w:val="24"/>
          <w:lang w:bidi="bn-BD"/>
        </w:rPr>
        <w:t>(</w:t>
      </w:r>
      <w:r w:rsidR="00B80F12" w:rsidRPr="002C08D7">
        <w:rPr>
          <w:rFonts w:ascii="Times New Roman" w:hAnsi="Times New Roman" w:cs="Times New Roman"/>
          <w:color w:val="000000" w:themeColor="text1"/>
          <w:sz w:val="24"/>
          <w:szCs w:val="24"/>
          <w:shd w:val="clear" w:color="auto" w:fill="FFFFFF"/>
        </w:rPr>
        <w:t xml:space="preserve">Bhuiyan, 2013; </w:t>
      </w:r>
      <w:r w:rsidR="00B80F12" w:rsidRPr="002C08D7">
        <w:rPr>
          <w:rFonts w:ascii="Times New Roman" w:eastAsia="Times New Roman" w:hAnsi="Times New Roman" w:cs="Times New Roman"/>
          <w:color w:val="000000" w:themeColor="text1"/>
          <w:sz w:val="24"/>
          <w:szCs w:val="24"/>
          <w:lang w:bidi="bn-BD"/>
        </w:rPr>
        <w:t>GonoBishwabidyalay, 2016).</w:t>
      </w:r>
      <w:r w:rsidR="008044B7" w:rsidRPr="002C08D7">
        <w:rPr>
          <w:rFonts w:ascii="Times New Roman" w:eastAsia="Times New Roman" w:hAnsi="Times New Roman" w:cs="Times New Roman"/>
          <w:color w:val="000000" w:themeColor="text1"/>
          <w:sz w:val="24"/>
          <w:szCs w:val="24"/>
          <w:lang w:bidi="bn-BD"/>
        </w:rPr>
        <w:t xml:space="preserve"> </w:t>
      </w:r>
      <w:r w:rsidR="008A1BAA" w:rsidRPr="002C08D7">
        <w:rPr>
          <w:rFonts w:ascii="Times New Roman" w:eastAsia="Times New Roman" w:hAnsi="Times New Roman" w:cs="Times New Roman"/>
          <w:color w:val="000000" w:themeColor="text1"/>
          <w:sz w:val="24"/>
          <w:szCs w:val="24"/>
          <w:lang w:bidi="bn-BD"/>
        </w:rPr>
        <w:t>Moreover, the increasing demand for veterinarians in this growing livestock sector has led to employment by private institutions in different types of work</w:t>
      </w:r>
      <w:r w:rsidR="0017119C" w:rsidRPr="002C08D7">
        <w:rPr>
          <w:rFonts w:ascii="Times New Roman" w:eastAsia="Times New Roman" w:hAnsi="Times New Roman" w:cs="Times New Roman"/>
          <w:color w:val="000000" w:themeColor="text1"/>
          <w:sz w:val="24"/>
          <w:szCs w:val="24"/>
          <w:lang w:bidi="bn-BD"/>
        </w:rPr>
        <w:t>,</w:t>
      </w:r>
      <w:r w:rsidR="008A1BAA" w:rsidRPr="002C08D7">
        <w:rPr>
          <w:rFonts w:ascii="Times New Roman" w:eastAsia="Times New Roman" w:hAnsi="Times New Roman" w:cs="Times New Roman"/>
          <w:color w:val="000000" w:themeColor="text1"/>
          <w:sz w:val="24"/>
          <w:szCs w:val="24"/>
          <w:lang w:bidi="bn-BD"/>
        </w:rPr>
        <w:t xml:space="preserve"> including, administration, technical services, diagnostics, and product manufacturing</w:t>
      </w:r>
      <w:r w:rsidR="003C460C" w:rsidRPr="002C08D7">
        <w:rPr>
          <w:rFonts w:ascii="Times New Roman" w:eastAsia="Times New Roman" w:hAnsi="Times New Roman" w:cs="Times New Roman"/>
          <w:color w:val="000000" w:themeColor="text1"/>
          <w:sz w:val="24"/>
          <w:szCs w:val="24"/>
          <w:lang w:bidi="bn-BD"/>
        </w:rPr>
        <w:t xml:space="preserve"> (</w:t>
      </w:r>
      <w:r w:rsidR="003C460C" w:rsidRPr="002C08D7">
        <w:rPr>
          <w:rFonts w:ascii="Times New Roman" w:hAnsi="Times New Roman" w:cs="Times New Roman"/>
          <w:color w:val="000000" w:themeColor="text1"/>
          <w:sz w:val="24"/>
          <w:szCs w:val="24"/>
          <w:shd w:val="clear" w:color="auto" w:fill="FFFFFF"/>
        </w:rPr>
        <w:t>Prova</w:t>
      </w:r>
      <w:r w:rsidR="00D47143" w:rsidRPr="002C08D7">
        <w:rPr>
          <w:rFonts w:ascii="Times New Roman" w:hAnsi="Times New Roman" w:cs="Times New Roman"/>
          <w:color w:val="000000" w:themeColor="text1"/>
          <w:sz w:val="24"/>
          <w:szCs w:val="24"/>
          <w:shd w:val="clear" w:color="auto" w:fill="FFFFFF"/>
        </w:rPr>
        <w:t xml:space="preserve"> </w:t>
      </w:r>
      <w:r w:rsidR="003C460C" w:rsidRPr="002C08D7">
        <w:rPr>
          <w:rFonts w:ascii="Times New Roman" w:hAnsi="Times New Roman" w:cs="Times New Roman"/>
          <w:color w:val="000000" w:themeColor="text1"/>
          <w:sz w:val="24"/>
          <w:szCs w:val="24"/>
          <w:shd w:val="clear" w:color="auto" w:fill="FFFFFF"/>
        </w:rPr>
        <w:t xml:space="preserve">and </w:t>
      </w:r>
      <w:r w:rsidR="003C460C" w:rsidRPr="002C08D7">
        <w:rPr>
          <w:rFonts w:ascii="Times New Roman" w:hAnsi="Times New Roman" w:cs="Times New Roman"/>
          <w:color w:val="000000" w:themeColor="text1"/>
          <w:sz w:val="24"/>
          <w:szCs w:val="24"/>
          <w:shd w:val="clear" w:color="auto" w:fill="FFFFFF"/>
        </w:rPr>
        <w:lastRenderedPageBreak/>
        <w:t>Rahman, 2021)</w:t>
      </w:r>
      <w:r w:rsidR="008A1BAA" w:rsidRPr="002C08D7">
        <w:rPr>
          <w:rFonts w:ascii="Times New Roman" w:hAnsi="Times New Roman" w:cs="Times New Roman"/>
          <w:color w:val="000000" w:themeColor="text1"/>
          <w:sz w:val="24"/>
          <w:szCs w:val="24"/>
          <w:shd w:val="clear" w:color="auto" w:fill="FFFFFF"/>
        </w:rPr>
        <w:t>.</w:t>
      </w:r>
      <w:r w:rsidR="008044B7" w:rsidRPr="002C08D7">
        <w:rPr>
          <w:rFonts w:ascii="Times New Roman" w:hAnsi="Times New Roman" w:cs="Times New Roman"/>
          <w:color w:val="000000" w:themeColor="text1"/>
          <w:sz w:val="24"/>
          <w:szCs w:val="24"/>
          <w:shd w:val="clear" w:color="auto" w:fill="FFFFFF"/>
        </w:rPr>
        <w:t xml:space="preserve"> </w:t>
      </w:r>
      <w:r w:rsidR="008D2F37" w:rsidRPr="002C08D7">
        <w:rPr>
          <w:rFonts w:ascii="Times New Roman" w:eastAsia="Times New Roman" w:hAnsi="Times New Roman" w:cs="Times New Roman"/>
          <w:color w:val="000000" w:themeColor="text1"/>
          <w:sz w:val="24"/>
          <w:szCs w:val="24"/>
          <w:lang w:bidi="bn-BD"/>
        </w:rPr>
        <w:t>Different meat processing industries, milk processing industries, private dairy farms,</w:t>
      </w:r>
      <w:r w:rsidR="008044B7" w:rsidRPr="002C08D7">
        <w:rPr>
          <w:rFonts w:ascii="Times New Roman" w:eastAsia="Times New Roman" w:hAnsi="Times New Roman" w:cs="Times New Roman"/>
          <w:color w:val="000000" w:themeColor="text1"/>
          <w:sz w:val="24"/>
          <w:szCs w:val="24"/>
          <w:lang w:bidi="bn-BD"/>
        </w:rPr>
        <w:t xml:space="preserve"> </w:t>
      </w:r>
      <w:r w:rsidR="008D2F37" w:rsidRPr="002C08D7">
        <w:rPr>
          <w:rFonts w:ascii="Times New Roman" w:eastAsia="Times New Roman" w:hAnsi="Times New Roman" w:cs="Times New Roman"/>
          <w:color w:val="000000" w:themeColor="text1"/>
          <w:sz w:val="24"/>
          <w:szCs w:val="24"/>
          <w:lang w:bidi="bn-BD"/>
        </w:rPr>
        <w:t>beef fattening farms, poultry farms and hatcheries, livestock hatcheries, pharmaceutical companies, international NGOs</w:t>
      </w:r>
      <w:r w:rsidR="0017119C" w:rsidRPr="002C08D7">
        <w:rPr>
          <w:rFonts w:ascii="Times New Roman" w:eastAsia="Times New Roman" w:hAnsi="Times New Roman" w:cs="Times New Roman"/>
          <w:color w:val="000000" w:themeColor="text1"/>
          <w:sz w:val="24"/>
          <w:szCs w:val="24"/>
          <w:lang w:bidi="bn-BD"/>
        </w:rPr>
        <w:t>, and</w:t>
      </w:r>
      <w:r w:rsidR="008D2F37" w:rsidRPr="002C08D7">
        <w:rPr>
          <w:rFonts w:ascii="Times New Roman" w:eastAsia="Times New Roman" w:hAnsi="Times New Roman" w:cs="Times New Roman"/>
          <w:color w:val="000000" w:themeColor="text1"/>
          <w:sz w:val="24"/>
          <w:szCs w:val="24"/>
          <w:lang w:bidi="bn-BD"/>
        </w:rPr>
        <w:t xml:space="preserve"> national NGOs are taking on the veterinarians in different private jobs.</w:t>
      </w:r>
      <w:r w:rsidR="008044B7" w:rsidRPr="002C08D7">
        <w:rPr>
          <w:rFonts w:ascii="Times New Roman" w:eastAsia="Times New Roman" w:hAnsi="Times New Roman" w:cs="Times New Roman"/>
          <w:color w:val="000000" w:themeColor="text1"/>
          <w:sz w:val="24"/>
          <w:szCs w:val="24"/>
          <w:lang w:bidi="bn-BD"/>
        </w:rPr>
        <w:t xml:space="preserve"> </w:t>
      </w:r>
      <w:r w:rsidR="008D2F37" w:rsidRPr="002C08D7">
        <w:rPr>
          <w:rFonts w:ascii="Times New Roman" w:eastAsia="Times New Roman" w:hAnsi="Times New Roman" w:cs="Times New Roman"/>
          <w:color w:val="000000" w:themeColor="text1"/>
          <w:sz w:val="24"/>
          <w:szCs w:val="24"/>
          <w:lang w:bidi="bn-BD"/>
        </w:rPr>
        <w:t>Besides, the veterinarians can engage in entrepreneurship</w:t>
      </w:r>
      <w:r w:rsidR="008044B7" w:rsidRPr="002C08D7">
        <w:rPr>
          <w:rFonts w:ascii="Times New Roman" w:eastAsia="Times New Roman" w:hAnsi="Times New Roman" w:cs="Times New Roman"/>
          <w:color w:val="000000" w:themeColor="text1"/>
          <w:sz w:val="24"/>
          <w:szCs w:val="24"/>
          <w:lang w:bidi="bn-BD"/>
        </w:rPr>
        <w:t xml:space="preserve"> </w:t>
      </w:r>
      <w:r w:rsidR="008D2F37" w:rsidRPr="002C08D7">
        <w:rPr>
          <w:rFonts w:ascii="Times New Roman" w:eastAsia="Times New Roman" w:hAnsi="Times New Roman" w:cs="Times New Roman"/>
          <w:color w:val="000000" w:themeColor="text1"/>
          <w:sz w:val="24"/>
          <w:szCs w:val="24"/>
          <w:lang w:bidi="bn-BD"/>
        </w:rPr>
        <w:t>as private veterinary consultant</w:t>
      </w:r>
      <w:r w:rsidR="0017119C" w:rsidRPr="002C08D7">
        <w:rPr>
          <w:rFonts w:ascii="Times New Roman" w:eastAsia="Times New Roman" w:hAnsi="Times New Roman" w:cs="Times New Roman"/>
          <w:color w:val="000000" w:themeColor="text1"/>
          <w:sz w:val="24"/>
          <w:szCs w:val="24"/>
          <w:lang w:bidi="bn-BD"/>
        </w:rPr>
        <w:t xml:space="preserve">s or </w:t>
      </w:r>
      <w:r w:rsidR="008D2F37" w:rsidRPr="002C08D7">
        <w:rPr>
          <w:rFonts w:ascii="Times New Roman" w:eastAsia="Times New Roman" w:hAnsi="Times New Roman" w:cs="Times New Roman"/>
          <w:color w:val="000000" w:themeColor="text1"/>
          <w:sz w:val="24"/>
          <w:szCs w:val="24"/>
          <w:lang w:bidi="bn-BD"/>
        </w:rPr>
        <w:t>apply for</w:t>
      </w:r>
      <w:r w:rsidR="008044B7" w:rsidRPr="002C08D7">
        <w:rPr>
          <w:rFonts w:ascii="Times New Roman" w:eastAsia="Times New Roman" w:hAnsi="Times New Roman" w:cs="Times New Roman"/>
          <w:color w:val="000000" w:themeColor="text1"/>
          <w:sz w:val="24"/>
          <w:szCs w:val="24"/>
          <w:lang w:bidi="bn-BD"/>
        </w:rPr>
        <w:t xml:space="preserve"> </w:t>
      </w:r>
      <w:r w:rsidR="008D2F37" w:rsidRPr="002C08D7">
        <w:rPr>
          <w:rFonts w:ascii="Times New Roman" w:eastAsia="Times New Roman" w:hAnsi="Times New Roman" w:cs="Times New Roman"/>
          <w:color w:val="000000" w:themeColor="text1"/>
          <w:sz w:val="24"/>
          <w:szCs w:val="24"/>
          <w:lang w:bidi="bn-BD"/>
        </w:rPr>
        <w:t>scholarship</w:t>
      </w:r>
      <w:r w:rsidR="0017119C" w:rsidRPr="002C08D7">
        <w:rPr>
          <w:rFonts w:ascii="Times New Roman" w:eastAsia="Times New Roman" w:hAnsi="Times New Roman" w:cs="Times New Roman"/>
          <w:color w:val="000000" w:themeColor="text1"/>
          <w:sz w:val="24"/>
          <w:szCs w:val="24"/>
          <w:lang w:bidi="bn-BD"/>
        </w:rPr>
        <w:t>s and research at</w:t>
      </w:r>
      <w:r w:rsidR="008D2F37" w:rsidRPr="002C08D7">
        <w:rPr>
          <w:rFonts w:ascii="Times New Roman" w:eastAsia="Times New Roman" w:hAnsi="Times New Roman" w:cs="Times New Roman"/>
          <w:color w:val="000000" w:themeColor="text1"/>
          <w:sz w:val="24"/>
          <w:szCs w:val="24"/>
          <w:lang w:bidi="bn-BD"/>
        </w:rPr>
        <w:t xml:space="preserve"> home and abroad (GonoBishwabidyalay, 2016). </w:t>
      </w:r>
      <w:r w:rsidR="0060070D" w:rsidRPr="002C08D7">
        <w:rPr>
          <w:rFonts w:ascii="Times New Roman" w:eastAsia="Times New Roman" w:hAnsi="Times New Roman" w:cs="Times New Roman"/>
          <w:color w:val="000000" w:themeColor="text1"/>
          <w:sz w:val="24"/>
          <w:szCs w:val="24"/>
          <w:lang w:bidi="bn-BD"/>
        </w:rPr>
        <w:t>However, no re</w:t>
      </w:r>
      <w:r w:rsidR="0017119C" w:rsidRPr="002C08D7">
        <w:rPr>
          <w:rFonts w:ascii="Times New Roman" w:eastAsia="Times New Roman" w:hAnsi="Times New Roman" w:cs="Times New Roman"/>
          <w:color w:val="000000" w:themeColor="text1"/>
          <w:sz w:val="24"/>
          <w:szCs w:val="24"/>
          <w:lang w:bidi="bn-BD"/>
        </w:rPr>
        <w:t>search paper was found to be a</w:t>
      </w:r>
      <w:r w:rsidR="0060070D" w:rsidRPr="002C08D7">
        <w:rPr>
          <w:rFonts w:ascii="Times New Roman" w:eastAsia="Times New Roman" w:hAnsi="Times New Roman" w:cs="Times New Roman"/>
          <w:color w:val="000000" w:themeColor="text1"/>
          <w:sz w:val="24"/>
          <w:szCs w:val="24"/>
          <w:lang w:bidi="bn-BD"/>
        </w:rPr>
        <w:t xml:space="preserve"> reference, such as</w:t>
      </w:r>
      <w:r w:rsidR="0017119C" w:rsidRPr="002C08D7">
        <w:rPr>
          <w:rFonts w:ascii="Times New Roman" w:eastAsia="Times New Roman" w:hAnsi="Times New Roman" w:cs="Times New Roman"/>
          <w:color w:val="000000" w:themeColor="text1"/>
          <w:sz w:val="24"/>
          <w:szCs w:val="24"/>
          <w:lang w:bidi="bn-BD"/>
        </w:rPr>
        <w:t xml:space="preserve"> one</w:t>
      </w:r>
      <w:r w:rsidR="0060070D" w:rsidRPr="002C08D7">
        <w:rPr>
          <w:rFonts w:ascii="Times New Roman" w:eastAsia="Times New Roman" w:hAnsi="Times New Roman" w:cs="Times New Roman"/>
          <w:color w:val="000000" w:themeColor="text1"/>
          <w:sz w:val="24"/>
          <w:szCs w:val="24"/>
          <w:lang w:bidi="bn-BD"/>
        </w:rPr>
        <w:t xml:space="preserve"> that has been conducted to find out the preferences or obligations of veterinarians working in</w:t>
      </w:r>
      <w:r w:rsidR="0017119C" w:rsidRPr="002C08D7">
        <w:rPr>
          <w:rFonts w:ascii="Times New Roman" w:eastAsia="Times New Roman" w:hAnsi="Times New Roman" w:cs="Times New Roman"/>
          <w:color w:val="000000" w:themeColor="text1"/>
          <w:sz w:val="24"/>
          <w:szCs w:val="24"/>
          <w:lang w:bidi="bn-BD"/>
        </w:rPr>
        <w:t xml:space="preserve"> the </w:t>
      </w:r>
      <w:r w:rsidR="0060070D" w:rsidRPr="002C08D7">
        <w:rPr>
          <w:rFonts w:ascii="Times New Roman" w:eastAsia="Times New Roman" w:hAnsi="Times New Roman" w:cs="Times New Roman"/>
          <w:color w:val="000000" w:themeColor="text1"/>
          <w:sz w:val="24"/>
          <w:szCs w:val="24"/>
          <w:lang w:bidi="bn-BD"/>
        </w:rPr>
        <w:t xml:space="preserve">private and public sectors </w:t>
      </w:r>
      <w:r w:rsidR="004929AD" w:rsidRPr="002C08D7">
        <w:rPr>
          <w:rFonts w:ascii="Times New Roman" w:eastAsia="Times New Roman" w:hAnsi="Times New Roman" w:cs="Times New Roman"/>
          <w:color w:val="000000" w:themeColor="text1"/>
          <w:sz w:val="24"/>
          <w:szCs w:val="24"/>
          <w:lang w:bidi="bn-BD"/>
        </w:rPr>
        <w:t xml:space="preserve">for veterinary provision in </w:t>
      </w:r>
      <w:r w:rsidR="0017119C" w:rsidRPr="002C08D7">
        <w:rPr>
          <w:rFonts w:ascii="Times New Roman" w:eastAsia="Times New Roman" w:hAnsi="Times New Roman" w:cs="Times New Roman"/>
          <w:color w:val="000000" w:themeColor="text1"/>
          <w:sz w:val="24"/>
          <w:szCs w:val="24"/>
          <w:lang w:bidi="bn-BD"/>
        </w:rPr>
        <w:t xml:space="preserve">the </w:t>
      </w:r>
      <w:r w:rsidR="004929AD" w:rsidRPr="002C08D7">
        <w:rPr>
          <w:rFonts w:ascii="Times New Roman" w:eastAsia="Times New Roman" w:hAnsi="Times New Roman" w:cs="Times New Roman"/>
          <w:color w:val="000000" w:themeColor="text1"/>
          <w:sz w:val="24"/>
          <w:szCs w:val="24"/>
          <w:lang w:bidi="bn-BD"/>
        </w:rPr>
        <w:t xml:space="preserve">poultry sector </w:t>
      </w:r>
      <w:r w:rsidR="0060070D" w:rsidRPr="002C08D7">
        <w:rPr>
          <w:rFonts w:ascii="Times New Roman" w:eastAsia="Times New Roman" w:hAnsi="Times New Roman" w:cs="Times New Roman"/>
          <w:color w:val="000000" w:themeColor="text1"/>
          <w:sz w:val="24"/>
          <w:szCs w:val="24"/>
          <w:lang w:bidi="bn-BD"/>
        </w:rPr>
        <w:t>in Bang</w:t>
      </w:r>
      <w:r w:rsidR="000B19CA" w:rsidRPr="002C08D7">
        <w:rPr>
          <w:rFonts w:ascii="Times New Roman" w:eastAsia="Times New Roman" w:hAnsi="Times New Roman" w:cs="Times New Roman"/>
          <w:color w:val="000000" w:themeColor="text1"/>
          <w:sz w:val="24"/>
          <w:szCs w:val="24"/>
          <w:lang w:bidi="bn-BD"/>
        </w:rPr>
        <w:t>ladesh or neighbo</w:t>
      </w:r>
      <w:r w:rsidR="001D0B30" w:rsidRPr="002C08D7">
        <w:rPr>
          <w:rFonts w:ascii="Times New Roman" w:eastAsia="Times New Roman" w:hAnsi="Times New Roman" w:cs="Times New Roman"/>
          <w:color w:val="000000" w:themeColor="text1"/>
          <w:sz w:val="24"/>
          <w:szCs w:val="24"/>
          <w:lang w:bidi="bn-BD"/>
        </w:rPr>
        <w:t>u</w:t>
      </w:r>
      <w:r w:rsidR="000B19CA" w:rsidRPr="002C08D7">
        <w:rPr>
          <w:rFonts w:ascii="Times New Roman" w:eastAsia="Times New Roman" w:hAnsi="Times New Roman" w:cs="Times New Roman"/>
          <w:color w:val="000000" w:themeColor="text1"/>
          <w:sz w:val="24"/>
          <w:szCs w:val="24"/>
          <w:lang w:bidi="bn-BD"/>
        </w:rPr>
        <w:t>ring countries.</w:t>
      </w:r>
    </w:p>
    <w:p w14:paraId="73C3166C" w14:textId="77777777" w:rsidR="00EE4E5E" w:rsidRPr="002C08D7" w:rsidRDefault="004E028E" w:rsidP="00521560">
      <w:pPr>
        <w:pStyle w:val="Heading3"/>
      </w:pPr>
      <w:bookmarkStart w:id="16" w:name="_Toc149685663"/>
      <w:r w:rsidRPr="002C08D7">
        <w:t xml:space="preserve">2.5.2. </w:t>
      </w:r>
      <w:r w:rsidR="009F7ECF" w:rsidRPr="002C08D7">
        <w:t>Public-p</w:t>
      </w:r>
      <w:r w:rsidR="00EE4E5E" w:rsidRPr="002C08D7">
        <w:t xml:space="preserve">rivate </w:t>
      </w:r>
      <w:r w:rsidR="009F7ECF" w:rsidRPr="002C08D7">
        <w:t>p</w:t>
      </w:r>
      <w:r w:rsidR="00EA2542" w:rsidRPr="002C08D7">
        <w:t>artnership</w:t>
      </w:r>
      <w:r w:rsidR="00A109EC" w:rsidRPr="002C08D7">
        <w:t xml:space="preserve"> in </w:t>
      </w:r>
      <w:r w:rsidR="00390544" w:rsidRPr="002C08D7">
        <w:t xml:space="preserve">the </w:t>
      </w:r>
      <w:r w:rsidR="009F7ECF" w:rsidRPr="002C08D7">
        <w:t>v</w:t>
      </w:r>
      <w:r w:rsidR="00BF1124" w:rsidRPr="002C08D7">
        <w:t>eterinary</w:t>
      </w:r>
      <w:r w:rsidR="008044B7" w:rsidRPr="002C08D7">
        <w:t xml:space="preserve"> </w:t>
      </w:r>
      <w:r w:rsidR="009F7ECF" w:rsidRPr="002C08D7">
        <w:t>s</w:t>
      </w:r>
      <w:r w:rsidR="00A109EC" w:rsidRPr="002C08D7">
        <w:t>ector</w:t>
      </w:r>
      <w:bookmarkEnd w:id="16"/>
      <w:r w:rsidR="00A109EC" w:rsidRPr="002C08D7">
        <w:t xml:space="preserve"> </w:t>
      </w:r>
    </w:p>
    <w:p w14:paraId="1E402CD7" w14:textId="4DF7A7DC" w:rsidR="00570355" w:rsidRPr="002C08D7" w:rsidRDefault="00EE4E5E" w:rsidP="002B53D8">
      <w:pPr>
        <w:shd w:val="clear" w:color="auto" w:fill="FFFFFF"/>
        <w:spacing w:before="240" w:after="240"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 xml:space="preserve">Public-private </w:t>
      </w:r>
      <w:r w:rsidR="00EA2542" w:rsidRPr="002C08D7">
        <w:rPr>
          <w:rFonts w:ascii="Times New Roman" w:hAnsi="Times New Roman" w:cs="Times New Roman"/>
          <w:color w:val="000000" w:themeColor="text1"/>
          <w:sz w:val="24"/>
          <w:szCs w:val="24"/>
          <w:lang w:bidi="bn-BD"/>
        </w:rPr>
        <w:t>partnership</w:t>
      </w:r>
      <w:r w:rsidR="004E5EC0" w:rsidRPr="002C08D7">
        <w:rPr>
          <w:rFonts w:ascii="Times New Roman" w:hAnsi="Times New Roman" w:cs="Times New Roman"/>
          <w:color w:val="000000" w:themeColor="text1"/>
          <w:sz w:val="24"/>
          <w:szCs w:val="24"/>
          <w:lang w:bidi="bn-BD"/>
        </w:rPr>
        <w:t xml:space="preserve"> (PPP)</w:t>
      </w:r>
      <w:r w:rsidR="0017119C" w:rsidRPr="002C08D7">
        <w:rPr>
          <w:rFonts w:ascii="Times New Roman" w:hAnsi="Times New Roman" w:cs="Times New Roman"/>
          <w:color w:val="000000" w:themeColor="text1"/>
          <w:sz w:val="24"/>
          <w:szCs w:val="24"/>
          <w:lang w:bidi="bn-BD"/>
        </w:rPr>
        <w:t>,</w:t>
      </w:r>
      <w:r w:rsidR="00D44D12" w:rsidRPr="002C08D7">
        <w:rPr>
          <w:rFonts w:ascii="Times New Roman" w:hAnsi="Times New Roman" w:cs="Times New Roman"/>
          <w:color w:val="000000" w:themeColor="text1"/>
          <w:sz w:val="24"/>
          <w:szCs w:val="24"/>
          <w:lang w:bidi="bn-BD"/>
        </w:rPr>
        <w:t xml:space="preserve"> sometimes called</w:t>
      </w:r>
      <w:r w:rsidRPr="002C08D7">
        <w:rPr>
          <w:rFonts w:ascii="Times New Roman" w:hAnsi="Times New Roman" w:cs="Times New Roman"/>
          <w:color w:val="000000" w:themeColor="text1"/>
          <w:sz w:val="24"/>
          <w:szCs w:val="24"/>
          <w:lang w:bidi="bn-BD"/>
        </w:rPr>
        <w:t xml:space="preserve"> public-private </w:t>
      </w:r>
      <w:r w:rsidR="004E5EC0" w:rsidRPr="002C08D7">
        <w:rPr>
          <w:rFonts w:ascii="Times New Roman" w:hAnsi="Times New Roman" w:cs="Times New Roman"/>
          <w:color w:val="000000" w:themeColor="text1"/>
          <w:sz w:val="24"/>
          <w:szCs w:val="24"/>
          <w:lang w:bidi="bn-BD"/>
        </w:rPr>
        <w:t>collaboration</w:t>
      </w:r>
      <w:r w:rsidR="00707EBD" w:rsidRPr="002C08D7">
        <w:rPr>
          <w:rFonts w:ascii="Times New Roman" w:hAnsi="Times New Roman" w:cs="Times New Roman"/>
          <w:color w:val="000000" w:themeColor="text1"/>
          <w:sz w:val="24"/>
          <w:szCs w:val="24"/>
          <w:lang w:bidi="bn-BD"/>
        </w:rPr>
        <w:t>,</w:t>
      </w:r>
      <w:r w:rsidR="00D44D12" w:rsidRPr="002C08D7">
        <w:rPr>
          <w:rFonts w:ascii="Times New Roman" w:hAnsi="Times New Roman" w:cs="Times New Roman"/>
          <w:color w:val="000000" w:themeColor="text1"/>
          <w:sz w:val="24"/>
          <w:szCs w:val="24"/>
          <w:lang w:bidi="bn-BD"/>
        </w:rPr>
        <w:t xml:space="preserve"> </w:t>
      </w:r>
      <w:r w:rsidR="004E5EC0" w:rsidRPr="002C08D7">
        <w:rPr>
          <w:rFonts w:ascii="Times New Roman" w:hAnsi="Times New Roman" w:cs="Times New Roman"/>
          <w:color w:val="000000" w:themeColor="text1"/>
          <w:sz w:val="24"/>
          <w:szCs w:val="24"/>
          <w:lang w:bidi="bn-BD"/>
        </w:rPr>
        <w:t>can be defined as</w:t>
      </w:r>
      <w:r w:rsidR="00CD2DCF" w:rsidRPr="002C08D7">
        <w:rPr>
          <w:rFonts w:ascii="Times New Roman" w:hAnsi="Times New Roman" w:cs="Times New Roman"/>
          <w:color w:val="000000" w:themeColor="text1"/>
          <w:sz w:val="24"/>
          <w:szCs w:val="24"/>
          <w:lang w:bidi="bn-BD"/>
        </w:rPr>
        <w:t xml:space="preserve"> </w:t>
      </w:r>
      <w:r w:rsidR="005671E7" w:rsidRPr="002C08D7">
        <w:rPr>
          <w:rFonts w:ascii="Times New Roman" w:hAnsi="Times New Roman" w:cs="Times New Roman"/>
          <w:color w:val="000000" w:themeColor="text1"/>
          <w:sz w:val="24"/>
          <w:szCs w:val="24"/>
          <w:lang w:bidi="bn-BD"/>
        </w:rPr>
        <w:t>a</w:t>
      </w:r>
      <w:r w:rsidR="00707EBD" w:rsidRPr="002C08D7">
        <w:rPr>
          <w:rFonts w:ascii="Times New Roman" w:hAnsi="Times New Roman" w:cs="Times New Roman"/>
          <w:color w:val="000000" w:themeColor="text1"/>
          <w:sz w:val="24"/>
          <w:szCs w:val="24"/>
          <w:lang w:bidi="bn-BD"/>
        </w:rPr>
        <w:t xml:space="preserve"> “contractual framework or structure</w:t>
      </w:r>
      <w:r w:rsidRPr="002C08D7">
        <w:rPr>
          <w:rFonts w:ascii="Times New Roman" w:hAnsi="Times New Roman" w:cs="Times New Roman"/>
          <w:color w:val="000000" w:themeColor="text1"/>
          <w:sz w:val="24"/>
          <w:szCs w:val="24"/>
          <w:lang w:bidi="bn-BD"/>
        </w:rPr>
        <w:t xml:space="preserve"> where the public and private sector</w:t>
      </w:r>
      <w:r w:rsidR="00707EBD" w:rsidRPr="002C08D7">
        <w:rPr>
          <w:rFonts w:ascii="Times New Roman" w:hAnsi="Times New Roman" w:cs="Times New Roman"/>
          <w:color w:val="000000" w:themeColor="text1"/>
          <w:sz w:val="24"/>
          <w:szCs w:val="24"/>
          <w:lang w:bidi="bn-BD"/>
        </w:rPr>
        <w:t>s</w:t>
      </w:r>
      <w:r w:rsidRPr="002C08D7">
        <w:rPr>
          <w:rFonts w:ascii="Times New Roman" w:hAnsi="Times New Roman" w:cs="Times New Roman"/>
          <w:color w:val="000000" w:themeColor="text1"/>
          <w:sz w:val="24"/>
          <w:szCs w:val="24"/>
          <w:lang w:bidi="bn-BD"/>
        </w:rPr>
        <w:t xml:space="preserve"> com</w:t>
      </w:r>
      <w:r w:rsidR="00707EBD" w:rsidRPr="002C08D7">
        <w:rPr>
          <w:rFonts w:ascii="Times New Roman" w:hAnsi="Times New Roman" w:cs="Times New Roman"/>
          <w:color w:val="000000" w:themeColor="text1"/>
          <w:sz w:val="24"/>
          <w:szCs w:val="24"/>
          <w:lang w:bidi="bn-BD"/>
        </w:rPr>
        <w:t xml:space="preserve">e together to deliver a project or </w:t>
      </w:r>
      <w:r w:rsidRPr="002C08D7">
        <w:rPr>
          <w:rFonts w:ascii="Times New Roman" w:hAnsi="Times New Roman" w:cs="Times New Roman"/>
          <w:color w:val="000000" w:themeColor="text1"/>
          <w:sz w:val="24"/>
          <w:szCs w:val="24"/>
          <w:lang w:bidi="bn-BD"/>
        </w:rPr>
        <w:t xml:space="preserve">service that is </w:t>
      </w:r>
      <w:r w:rsidR="00A7189F" w:rsidRPr="002C08D7">
        <w:rPr>
          <w:rFonts w:ascii="Times New Roman" w:hAnsi="Times New Roman" w:cs="Times New Roman"/>
          <w:color w:val="000000" w:themeColor="text1"/>
          <w:sz w:val="24"/>
          <w:szCs w:val="24"/>
          <w:lang w:bidi="bn-BD"/>
        </w:rPr>
        <w:t>usually</w:t>
      </w:r>
      <w:r w:rsidR="00707EBD" w:rsidRPr="002C08D7">
        <w:rPr>
          <w:rFonts w:ascii="Times New Roman" w:hAnsi="Times New Roman" w:cs="Times New Roman"/>
          <w:color w:val="000000" w:themeColor="text1"/>
          <w:sz w:val="24"/>
          <w:szCs w:val="24"/>
          <w:lang w:bidi="bn-BD"/>
        </w:rPr>
        <w:t xml:space="preserve"> provided by the public sector</w:t>
      </w:r>
      <w:r w:rsidRPr="002C08D7">
        <w:rPr>
          <w:rFonts w:ascii="Times New Roman" w:hAnsi="Times New Roman" w:cs="Times New Roman"/>
          <w:color w:val="000000" w:themeColor="text1"/>
          <w:sz w:val="24"/>
          <w:szCs w:val="24"/>
          <w:lang w:bidi="bn-BD"/>
        </w:rPr>
        <w:t xml:space="preserve"> by means of risk transference”</w:t>
      </w:r>
      <w:r w:rsidR="00900938" w:rsidRPr="002C08D7">
        <w:rPr>
          <w:rFonts w:ascii="Times New Roman" w:hAnsi="Times New Roman" w:cs="Times New Roman"/>
          <w:color w:val="000000" w:themeColor="text1"/>
          <w:sz w:val="24"/>
          <w:szCs w:val="24"/>
          <w:lang w:bidi="bn-BD"/>
        </w:rPr>
        <w:t xml:space="preserve"> </w:t>
      </w:r>
      <w:r w:rsidR="00843FD2" w:rsidRPr="002C08D7">
        <w:rPr>
          <w:rFonts w:ascii="Times New Roman" w:hAnsi="Times New Roman" w:cs="Times New Roman"/>
          <w:color w:val="000000" w:themeColor="text1"/>
          <w:sz w:val="24"/>
          <w:szCs w:val="24"/>
          <w:lang w:bidi="bn-BD"/>
        </w:rPr>
        <w:t>(</w:t>
      </w:r>
      <w:r w:rsidR="004E5EC0" w:rsidRPr="002C08D7">
        <w:rPr>
          <w:rFonts w:ascii="Times New Roman" w:hAnsi="Times New Roman" w:cs="Times New Roman"/>
          <w:color w:val="000000" w:themeColor="text1"/>
          <w:sz w:val="24"/>
          <w:szCs w:val="24"/>
          <w:shd w:val="clear" w:color="auto" w:fill="FFFFFF"/>
          <w:lang w:bidi="bn-BD"/>
        </w:rPr>
        <w:t>Husain and Amin</w:t>
      </w:r>
      <w:r w:rsidR="00843FD2" w:rsidRPr="002C08D7">
        <w:rPr>
          <w:rFonts w:ascii="Times New Roman" w:hAnsi="Times New Roman" w:cs="Times New Roman"/>
          <w:color w:val="000000" w:themeColor="text1"/>
          <w:sz w:val="24"/>
          <w:szCs w:val="24"/>
          <w:shd w:val="clear" w:color="auto" w:fill="FFFFFF"/>
          <w:lang w:bidi="bn-BD"/>
        </w:rPr>
        <w:t>,</w:t>
      </w:r>
      <w:r w:rsidR="00D840B2" w:rsidRPr="002C08D7">
        <w:rPr>
          <w:rFonts w:ascii="Times New Roman" w:hAnsi="Times New Roman" w:cs="Times New Roman"/>
          <w:color w:val="000000" w:themeColor="text1"/>
          <w:sz w:val="24"/>
          <w:szCs w:val="24"/>
          <w:shd w:val="clear" w:color="auto" w:fill="FFFFFF"/>
          <w:lang w:bidi="bn-BD"/>
        </w:rPr>
        <w:t xml:space="preserve"> 2018</w:t>
      </w:r>
      <w:r w:rsidR="00843FD2" w:rsidRPr="002C08D7">
        <w:rPr>
          <w:rFonts w:ascii="Times New Roman" w:hAnsi="Times New Roman" w:cs="Times New Roman"/>
          <w:color w:val="000000" w:themeColor="text1"/>
          <w:sz w:val="24"/>
          <w:szCs w:val="24"/>
          <w:shd w:val="clear" w:color="auto" w:fill="FFFFFF"/>
          <w:lang w:bidi="bn-BD"/>
        </w:rPr>
        <w:t>)</w:t>
      </w:r>
      <w:r w:rsidR="004E5EC0" w:rsidRPr="002C08D7">
        <w:rPr>
          <w:rFonts w:ascii="Times New Roman" w:hAnsi="Times New Roman" w:cs="Times New Roman"/>
          <w:color w:val="000000" w:themeColor="text1"/>
          <w:sz w:val="24"/>
          <w:szCs w:val="24"/>
          <w:shd w:val="clear" w:color="auto" w:fill="FFFFFF"/>
          <w:lang w:bidi="bn-BD"/>
        </w:rPr>
        <w:t>.</w:t>
      </w:r>
      <w:r w:rsidRPr="002C08D7">
        <w:rPr>
          <w:rFonts w:ascii="Times New Roman" w:hAnsi="Times New Roman" w:cs="Times New Roman"/>
          <w:color w:val="000000" w:themeColor="text1"/>
          <w:sz w:val="24"/>
          <w:szCs w:val="24"/>
          <w:lang w:bidi="bn-BD"/>
        </w:rPr>
        <w:t xml:space="preserve"> </w:t>
      </w:r>
      <w:r w:rsidR="00707EBD" w:rsidRPr="002C08D7">
        <w:rPr>
          <w:rFonts w:ascii="Times New Roman" w:hAnsi="Times New Roman" w:cs="Times New Roman"/>
          <w:color w:val="000000" w:themeColor="text1"/>
          <w:sz w:val="24"/>
          <w:szCs w:val="24"/>
          <w:lang w:bidi="bn-BD"/>
        </w:rPr>
        <w:t>The public-private partnership (PPP) concept</w:t>
      </w:r>
      <w:r w:rsidR="00A7189F" w:rsidRPr="002C08D7">
        <w:rPr>
          <w:rFonts w:ascii="Times New Roman" w:hAnsi="Times New Roman" w:cs="Times New Roman"/>
          <w:color w:val="000000" w:themeColor="text1"/>
          <w:sz w:val="24"/>
          <w:szCs w:val="24"/>
          <w:lang w:bidi="bn-BD"/>
        </w:rPr>
        <w:t xml:space="preserve"> </w:t>
      </w:r>
      <w:r w:rsidR="00707EBD" w:rsidRPr="002C08D7">
        <w:rPr>
          <w:rFonts w:ascii="Times New Roman" w:hAnsi="Times New Roman" w:cs="Times New Roman"/>
          <w:color w:val="000000" w:themeColor="text1"/>
          <w:sz w:val="24"/>
          <w:szCs w:val="24"/>
          <w:lang w:bidi="bn-BD"/>
        </w:rPr>
        <w:t xml:space="preserve">was </w:t>
      </w:r>
      <w:r w:rsidRPr="002C08D7">
        <w:rPr>
          <w:rFonts w:ascii="Times New Roman" w:hAnsi="Times New Roman" w:cs="Times New Roman"/>
          <w:color w:val="000000" w:themeColor="text1"/>
          <w:sz w:val="24"/>
          <w:szCs w:val="24"/>
          <w:lang w:bidi="bn-BD"/>
        </w:rPr>
        <w:t xml:space="preserve">originated in the early </w:t>
      </w:r>
      <w:r w:rsidR="005671E7" w:rsidRPr="002C08D7">
        <w:rPr>
          <w:rFonts w:ascii="Times New Roman" w:hAnsi="Times New Roman" w:cs="Times New Roman"/>
          <w:color w:val="000000" w:themeColor="text1"/>
          <w:sz w:val="24"/>
          <w:szCs w:val="24"/>
          <w:lang w:bidi="bn-BD"/>
        </w:rPr>
        <w:t>19</w:t>
      </w:r>
      <w:r w:rsidRPr="002C08D7">
        <w:rPr>
          <w:rFonts w:ascii="Times New Roman" w:hAnsi="Times New Roman" w:cs="Times New Roman"/>
          <w:color w:val="000000" w:themeColor="text1"/>
          <w:sz w:val="24"/>
          <w:szCs w:val="24"/>
          <w:lang w:bidi="bn-BD"/>
        </w:rPr>
        <w:t>90s</w:t>
      </w:r>
      <w:r w:rsidR="00E366C2" w:rsidRPr="002C08D7">
        <w:rPr>
          <w:rFonts w:ascii="Times New Roman" w:hAnsi="Times New Roman" w:cs="Times New Roman"/>
          <w:color w:val="000000" w:themeColor="text1"/>
          <w:sz w:val="24"/>
          <w:szCs w:val="24"/>
          <w:lang w:bidi="bn-BD"/>
        </w:rPr>
        <w:t xml:space="preserve"> in d</w:t>
      </w:r>
      <w:r w:rsidR="00707EBD" w:rsidRPr="002C08D7">
        <w:rPr>
          <w:rFonts w:ascii="Times New Roman" w:hAnsi="Times New Roman" w:cs="Times New Roman"/>
          <w:color w:val="000000" w:themeColor="text1"/>
          <w:sz w:val="24"/>
          <w:szCs w:val="24"/>
          <w:lang w:bidi="bn-BD"/>
        </w:rPr>
        <w:t>ifferent countries around</w:t>
      </w:r>
      <w:r w:rsidR="00294D47" w:rsidRPr="002C08D7">
        <w:rPr>
          <w:rFonts w:ascii="Times New Roman" w:hAnsi="Times New Roman" w:cs="Times New Roman"/>
          <w:color w:val="000000" w:themeColor="text1"/>
          <w:sz w:val="24"/>
          <w:szCs w:val="24"/>
          <w:lang w:bidi="bn-BD"/>
        </w:rPr>
        <w:t xml:space="preserve"> the world</w:t>
      </w:r>
      <w:r w:rsidR="00900938" w:rsidRPr="002C08D7">
        <w:rPr>
          <w:rFonts w:ascii="Times New Roman" w:hAnsi="Times New Roman" w:cs="Times New Roman"/>
          <w:color w:val="000000" w:themeColor="text1"/>
          <w:sz w:val="24"/>
          <w:szCs w:val="24"/>
          <w:lang w:bidi="bn-BD"/>
        </w:rPr>
        <w:t xml:space="preserve"> </w:t>
      </w:r>
      <w:r w:rsidR="00570355" w:rsidRPr="002C08D7">
        <w:rPr>
          <w:rFonts w:ascii="Times New Roman" w:hAnsi="Times New Roman" w:cs="Times New Roman"/>
          <w:color w:val="000000" w:themeColor="text1"/>
          <w:sz w:val="24"/>
          <w:szCs w:val="24"/>
          <w:lang w:bidi="bn-BD"/>
        </w:rPr>
        <w:t>(</w:t>
      </w:r>
      <w:r w:rsidR="00570355" w:rsidRPr="002C08D7">
        <w:rPr>
          <w:rFonts w:ascii="Times New Roman" w:hAnsi="Times New Roman" w:cs="Times New Roman"/>
          <w:color w:val="000000" w:themeColor="text1"/>
          <w:sz w:val="24"/>
          <w:szCs w:val="24"/>
          <w:shd w:val="clear" w:color="auto" w:fill="FFFFFF"/>
        </w:rPr>
        <w:t>Brogaard</w:t>
      </w:r>
      <w:r w:rsidR="00294D47" w:rsidRPr="002C08D7">
        <w:rPr>
          <w:rFonts w:ascii="Times New Roman" w:hAnsi="Times New Roman" w:cs="Times New Roman"/>
          <w:color w:val="000000" w:themeColor="text1"/>
          <w:sz w:val="24"/>
          <w:szCs w:val="24"/>
          <w:shd w:val="clear" w:color="auto" w:fill="FFFFFF"/>
        </w:rPr>
        <w:t xml:space="preserve"> </w:t>
      </w:r>
      <w:r w:rsidR="00570355" w:rsidRPr="002C08D7">
        <w:rPr>
          <w:rFonts w:ascii="Times New Roman" w:hAnsi="Times New Roman" w:cs="Times New Roman"/>
          <w:color w:val="000000" w:themeColor="text1"/>
          <w:sz w:val="24"/>
          <w:szCs w:val="24"/>
          <w:shd w:val="clear" w:color="auto" w:fill="FFFFFF"/>
        </w:rPr>
        <w:t>and Petersen, 2018)</w:t>
      </w:r>
      <w:r w:rsidR="005671E7" w:rsidRPr="002C08D7">
        <w:rPr>
          <w:rFonts w:ascii="Times New Roman" w:hAnsi="Times New Roman" w:cs="Times New Roman"/>
          <w:color w:val="000000" w:themeColor="text1"/>
          <w:sz w:val="24"/>
          <w:szCs w:val="24"/>
          <w:lang w:bidi="bn-BD"/>
        </w:rPr>
        <w:t>.</w:t>
      </w:r>
      <w:r w:rsidR="00900938" w:rsidRPr="002C08D7">
        <w:rPr>
          <w:rFonts w:ascii="Times New Roman" w:hAnsi="Times New Roman" w:cs="Times New Roman"/>
          <w:color w:val="000000" w:themeColor="text1"/>
          <w:sz w:val="24"/>
          <w:szCs w:val="24"/>
          <w:lang w:bidi="bn-BD"/>
        </w:rPr>
        <w:t xml:space="preserve"> </w:t>
      </w:r>
      <w:r w:rsidR="005671E7" w:rsidRPr="002C08D7">
        <w:rPr>
          <w:rFonts w:ascii="Times New Roman" w:hAnsi="Times New Roman" w:cs="Times New Roman"/>
          <w:color w:val="000000" w:themeColor="text1"/>
          <w:sz w:val="24"/>
          <w:szCs w:val="24"/>
          <w:lang w:bidi="bn-BD"/>
        </w:rPr>
        <w:t>At this time</w:t>
      </w:r>
      <w:r w:rsidRPr="002C08D7">
        <w:rPr>
          <w:rFonts w:ascii="Times New Roman" w:hAnsi="Times New Roman" w:cs="Times New Roman"/>
          <w:color w:val="000000" w:themeColor="text1"/>
          <w:sz w:val="24"/>
          <w:szCs w:val="24"/>
          <w:lang w:bidi="bn-BD"/>
        </w:rPr>
        <w:t>,</w:t>
      </w:r>
      <w:r w:rsidR="00775D80" w:rsidRPr="002C08D7">
        <w:rPr>
          <w:rFonts w:ascii="Times New Roman" w:hAnsi="Times New Roman" w:cs="Times New Roman"/>
          <w:color w:val="000000" w:themeColor="text1"/>
          <w:sz w:val="24"/>
          <w:szCs w:val="24"/>
          <w:lang w:bidi="bn-BD"/>
        </w:rPr>
        <w:t xml:space="preserve"> </w:t>
      </w:r>
      <w:r w:rsidR="005671E7" w:rsidRPr="002C08D7">
        <w:rPr>
          <w:rFonts w:ascii="Times New Roman" w:hAnsi="Times New Roman" w:cs="Times New Roman"/>
          <w:color w:val="000000" w:themeColor="text1"/>
          <w:sz w:val="24"/>
          <w:szCs w:val="24"/>
          <w:lang w:bidi="bn-BD"/>
        </w:rPr>
        <w:t>most</w:t>
      </w:r>
      <w:r w:rsidR="00707EBD" w:rsidRPr="002C08D7">
        <w:rPr>
          <w:rFonts w:ascii="Times New Roman" w:hAnsi="Times New Roman" w:cs="Times New Roman"/>
          <w:color w:val="000000" w:themeColor="text1"/>
          <w:sz w:val="24"/>
          <w:szCs w:val="24"/>
          <w:lang w:bidi="bn-BD"/>
        </w:rPr>
        <w:t xml:space="preserve"> PPP projects were related to e</w:t>
      </w:r>
      <w:r w:rsidRPr="002C08D7">
        <w:rPr>
          <w:rFonts w:ascii="Times New Roman" w:hAnsi="Times New Roman" w:cs="Times New Roman"/>
          <w:color w:val="000000" w:themeColor="text1"/>
          <w:sz w:val="24"/>
          <w:szCs w:val="24"/>
          <w:lang w:bidi="bn-BD"/>
        </w:rPr>
        <w:t>ngineer</w:t>
      </w:r>
      <w:r w:rsidR="00707EBD" w:rsidRPr="002C08D7">
        <w:rPr>
          <w:rFonts w:ascii="Times New Roman" w:hAnsi="Times New Roman" w:cs="Times New Roman"/>
          <w:color w:val="000000" w:themeColor="text1"/>
          <w:sz w:val="24"/>
          <w:szCs w:val="24"/>
          <w:lang w:bidi="bn-BD"/>
        </w:rPr>
        <w:t>ing, business, and economics, including public a</w:t>
      </w:r>
      <w:r w:rsidRPr="002C08D7">
        <w:rPr>
          <w:rFonts w:ascii="Times New Roman" w:hAnsi="Times New Roman" w:cs="Times New Roman"/>
          <w:color w:val="000000" w:themeColor="text1"/>
          <w:sz w:val="24"/>
          <w:szCs w:val="24"/>
          <w:lang w:bidi="bn-BD"/>
        </w:rPr>
        <w:t xml:space="preserve">dministration and </w:t>
      </w:r>
      <w:r w:rsidR="00707EBD"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most successful cou</w:t>
      </w:r>
      <w:r w:rsidR="00570355" w:rsidRPr="002C08D7">
        <w:rPr>
          <w:rFonts w:ascii="Times New Roman" w:hAnsi="Times New Roman" w:cs="Times New Roman"/>
          <w:color w:val="000000" w:themeColor="text1"/>
          <w:sz w:val="24"/>
          <w:szCs w:val="24"/>
          <w:lang w:bidi="bn-BD"/>
        </w:rPr>
        <w:t>ntries to adopt the innovation we</w:t>
      </w:r>
      <w:r w:rsidRPr="002C08D7">
        <w:rPr>
          <w:rFonts w:ascii="Times New Roman" w:hAnsi="Times New Roman" w:cs="Times New Roman"/>
          <w:color w:val="000000" w:themeColor="text1"/>
          <w:sz w:val="24"/>
          <w:szCs w:val="24"/>
          <w:lang w:bidi="bn-BD"/>
        </w:rPr>
        <w:t>re in China, the US</w:t>
      </w:r>
      <w:r w:rsidR="00707EBD" w:rsidRPr="002C08D7">
        <w:rPr>
          <w:rFonts w:ascii="Times New Roman" w:hAnsi="Times New Roman" w:cs="Times New Roman"/>
          <w:color w:val="000000" w:themeColor="text1"/>
          <w:sz w:val="24"/>
          <w:szCs w:val="24"/>
          <w:lang w:bidi="bn-BD"/>
        </w:rPr>
        <w:t>A</w:t>
      </w:r>
      <w:r w:rsidRPr="002C08D7">
        <w:rPr>
          <w:rFonts w:ascii="Times New Roman" w:hAnsi="Times New Roman" w:cs="Times New Roman"/>
          <w:color w:val="000000" w:themeColor="text1"/>
          <w:sz w:val="24"/>
          <w:szCs w:val="24"/>
          <w:lang w:bidi="bn-BD"/>
        </w:rPr>
        <w:t>, the U</w:t>
      </w:r>
      <w:r w:rsidR="00707EBD" w:rsidRPr="002C08D7">
        <w:rPr>
          <w:rFonts w:ascii="Times New Roman" w:hAnsi="Times New Roman" w:cs="Times New Roman"/>
          <w:color w:val="000000" w:themeColor="text1"/>
          <w:sz w:val="24"/>
          <w:szCs w:val="24"/>
          <w:lang w:bidi="bn-BD"/>
        </w:rPr>
        <w:t>nited Kingdom (U</w:t>
      </w:r>
      <w:r w:rsidRPr="002C08D7">
        <w:rPr>
          <w:rFonts w:ascii="Times New Roman" w:hAnsi="Times New Roman" w:cs="Times New Roman"/>
          <w:color w:val="000000" w:themeColor="text1"/>
          <w:sz w:val="24"/>
          <w:szCs w:val="24"/>
          <w:lang w:bidi="bn-BD"/>
        </w:rPr>
        <w:t>K</w:t>
      </w:r>
      <w:r w:rsidR="00707EBD"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and Australia openi</w:t>
      </w:r>
      <w:r w:rsidR="00570355" w:rsidRPr="002C08D7">
        <w:rPr>
          <w:rFonts w:ascii="Times New Roman" w:hAnsi="Times New Roman" w:cs="Times New Roman"/>
          <w:color w:val="000000" w:themeColor="text1"/>
          <w:sz w:val="24"/>
          <w:szCs w:val="24"/>
          <w:lang w:bidi="bn-BD"/>
        </w:rPr>
        <w:t>ng new fields for PPP research (</w:t>
      </w:r>
      <w:r w:rsidR="00570355" w:rsidRPr="002C08D7">
        <w:rPr>
          <w:rFonts w:ascii="Times New Roman" w:hAnsi="Times New Roman" w:cs="Times New Roman"/>
          <w:color w:val="000000" w:themeColor="text1"/>
          <w:sz w:val="24"/>
          <w:szCs w:val="24"/>
          <w:shd w:val="clear" w:color="auto" w:fill="FFFFFF"/>
          <w:lang w:bidi="bn-BD"/>
        </w:rPr>
        <w:t>Song et al., 2016)</w:t>
      </w:r>
      <w:r w:rsidRPr="002C08D7">
        <w:rPr>
          <w:rFonts w:ascii="Times New Roman" w:hAnsi="Times New Roman" w:cs="Times New Roman"/>
          <w:color w:val="000000" w:themeColor="text1"/>
          <w:sz w:val="24"/>
          <w:szCs w:val="24"/>
          <w:shd w:val="clear" w:color="auto" w:fill="FFFFFF"/>
          <w:lang w:bidi="bn-BD"/>
        </w:rPr>
        <w:t>. </w:t>
      </w:r>
      <w:r w:rsidR="004E5EC0" w:rsidRPr="002C08D7">
        <w:rPr>
          <w:rFonts w:ascii="Times New Roman" w:hAnsi="Times New Roman" w:cs="Times New Roman"/>
          <w:color w:val="000000" w:themeColor="text1"/>
          <w:sz w:val="24"/>
          <w:szCs w:val="24"/>
          <w:lang w:bidi="bn-BD"/>
        </w:rPr>
        <w:t>Even so,</w:t>
      </w:r>
      <w:r w:rsidR="00E366C2"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lang w:bidi="bn-BD"/>
        </w:rPr>
        <w:t xml:space="preserve">PPP in </w:t>
      </w:r>
      <w:r w:rsidR="005671E7"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 xml:space="preserve">health sector is not rare. </w:t>
      </w:r>
      <w:r w:rsidR="005671E7" w:rsidRPr="002C08D7">
        <w:rPr>
          <w:rFonts w:ascii="Times New Roman" w:hAnsi="Times New Roman" w:cs="Times New Roman"/>
          <w:color w:val="000000" w:themeColor="text1"/>
          <w:sz w:val="24"/>
          <w:szCs w:val="24"/>
          <w:lang w:bidi="bn-BD"/>
        </w:rPr>
        <w:t>T</w:t>
      </w:r>
      <w:r w:rsidRPr="002C08D7">
        <w:rPr>
          <w:rFonts w:ascii="Times New Roman" w:hAnsi="Times New Roman" w:cs="Times New Roman"/>
          <w:color w:val="000000" w:themeColor="text1"/>
          <w:sz w:val="24"/>
          <w:szCs w:val="24"/>
          <w:lang w:bidi="bn-BD"/>
        </w:rPr>
        <w:t xml:space="preserve">he UK and </w:t>
      </w:r>
      <w:r w:rsidR="00FE213A"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 xml:space="preserve">USA were </w:t>
      </w:r>
      <w:r w:rsidR="005671E7" w:rsidRPr="002C08D7">
        <w:rPr>
          <w:rFonts w:ascii="Times New Roman" w:hAnsi="Times New Roman" w:cs="Times New Roman"/>
          <w:color w:val="000000" w:themeColor="text1"/>
          <w:sz w:val="24"/>
          <w:szCs w:val="24"/>
          <w:lang w:bidi="bn-BD"/>
        </w:rPr>
        <w:t xml:space="preserve">the </w:t>
      </w:r>
      <w:r w:rsidR="00FE213A" w:rsidRPr="002C08D7">
        <w:rPr>
          <w:rFonts w:ascii="Times New Roman" w:hAnsi="Times New Roman" w:cs="Times New Roman"/>
          <w:color w:val="000000" w:themeColor="text1"/>
          <w:sz w:val="24"/>
          <w:szCs w:val="24"/>
          <w:lang w:bidi="bn-BD"/>
        </w:rPr>
        <w:t>first countries to try the</w:t>
      </w:r>
      <w:r w:rsidRPr="002C08D7">
        <w:rPr>
          <w:rFonts w:ascii="Times New Roman" w:hAnsi="Times New Roman" w:cs="Times New Roman"/>
          <w:color w:val="000000" w:themeColor="text1"/>
          <w:sz w:val="24"/>
          <w:szCs w:val="24"/>
          <w:lang w:bidi="bn-BD"/>
        </w:rPr>
        <w:t xml:space="preserve"> PPP concept in the health sector and made it</w:t>
      </w:r>
      <w:r w:rsidR="00FE213A" w:rsidRPr="002C08D7">
        <w:rPr>
          <w:rFonts w:ascii="Times New Roman" w:hAnsi="Times New Roman" w:cs="Times New Roman"/>
          <w:color w:val="000000" w:themeColor="text1"/>
          <w:sz w:val="24"/>
          <w:szCs w:val="24"/>
          <w:lang w:bidi="bn-BD"/>
        </w:rPr>
        <w:t xml:space="preserve"> a</w:t>
      </w:r>
      <w:r w:rsidRPr="002C08D7">
        <w:rPr>
          <w:rFonts w:ascii="Times New Roman" w:hAnsi="Times New Roman" w:cs="Times New Roman"/>
          <w:color w:val="000000" w:themeColor="text1"/>
          <w:sz w:val="24"/>
          <w:szCs w:val="24"/>
          <w:lang w:bidi="bn-BD"/>
        </w:rPr>
        <w:t xml:space="preserve"> popular and easy example for the government and private</w:t>
      </w:r>
      <w:r w:rsidR="000A229E" w:rsidRPr="002C08D7">
        <w:rPr>
          <w:rFonts w:ascii="Times New Roman" w:hAnsi="Times New Roman" w:cs="Times New Roman"/>
          <w:color w:val="000000" w:themeColor="text1"/>
          <w:sz w:val="24"/>
          <w:szCs w:val="24"/>
          <w:lang w:bidi="bn-BD"/>
        </w:rPr>
        <w:t xml:space="preserve"> health sectors</w:t>
      </w:r>
      <w:r w:rsidR="00E366C2"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lang w:bidi="bn-BD"/>
        </w:rPr>
        <w:t>to follow</w:t>
      </w:r>
      <w:r w:rsidR="007D055A" w:rsidRPr="002C08D7">
        <w:rPr>
          <w:rFonts w:ascii="Times New Roman" w:hAnsi="Times New Roman" w:cs="Times New Roman"/>
          <w:color w:val="000000" w:themeColor="text1"/>
          <w:sz w:val="24"/>
          <w:szCs w:val="24"/>
          <w:lang w:bidi="bn-BD"/>
        </w:rPr>
        <w:t xml:space="preserve"> (</w:t>
      </w:r>
      <w:r w:rsidR="007D055A" w:rsidRPr="002C08D7">
        <w:rPr>
          <w:rFonts w:ascii="Times New Roman" w:hAnsi="Times New Roman" w:cs="Times New Roman"/>
          <w:color w:val="000000" w:themeColor="text1"/>
          <w:sz w:val="24"/>
          <w:szCs w:val="24"/>
          <w:shd w:val="clear" w:color="auto" w:fill="FFFFFF"/>
          <w:lang w:bidi="bn-BD"/>
        </w:rPr>
        <w:t xml:space="preserve">Torchia et al., 2015; </w:t>
      </w:r>
      <w:r w:rsidR="007D055A" w:rsidRPr="002C08D7">
        <w:rPr>
          <w:rFonts w:ascii="Times New Roman" w:hAnsi="Times New Roman" w:cs="Times New Roman"/>
          <w:color w:val="000000" w:themeColor="text1"/>
          <w:sz w:val="24"/>
          <w:szCs w:val="24"/>
          <w:shd w:val="clear" w:color="auto" w:fill="FFFFFF"/>
        </w:rPr>
        <w:t>Łakomy-Zinowik and Horváthová, 2016</w:t>
      </w:r>
      <w:r w:rsidR="007D055A" w:rsidRPr="002C08D7">
        <w:rPr>
          <w:rFonts w:ascii="Times New Roman" w:hAnsi="Times New Roman" w:cs="Times New Roman"/>
          <w:color w:val="000000" w:themeColor="text1"/>
          <w:sz w:val="24"/>
          <w:szCs w:val="24"/>
          <w:shd w:val="clear" w:color="auto" w:fill="FFFFFF"/>
          <w:lang w:bidi="bn-BD"/>
        </w:rPr>
        <w:t>)</w:t>
      </w:r>
      <w:r w:rsidR="00FE213A" w:rsidRPr="002C08D7">
        <w:rPr>
          <w:rFonts w:ascii="Times New Roman" w:hAnsi="Times New Roman" w:cs="Times New Roman"/>
          <w:color w:val="000000" w:themeColor="text1"/>
          <w:sz w:val="24"/>
          <w:szCs w:val="24"/>
          <w:lang w:bidi="bn-BD"/>
        </w:rPr>
        <w:t>.</w:t>
      </w:r>
      <w:r w:rsidR="007D055A" w:rsidRPr="002C08D7">
        <w:rPr>
          <w:rFonts w:ascii="Times New Roman" w:hAnsi="Times New Roman" w:cs="Times New Roman"/>
          <w:color w:val="000000" w:themeColor="text1"/>
          <w:sz w:val="24"/>
          <w:szCs w:val="24"/>
          <w:lang w:bidi="bn-BD"/>
        </w:rPr>
        <w:t xml:space="preserve"> For instance, through the PPP approach, </w:t>
      </w:r>
      <w:r w:rsidR="00FE213A" w:rsidRPr="002C08D7">
        <w:rPr>
          <w:rFonts w:ascii="Times New Roman" w:hAnsi="Times New Roman" w:cs="Times New Roman"/>
          <w:color w:val="000000" w:themeColor="text1"/>
          <w:sz w:val="24"/>
          <w:szCs w:val="24"/>
          <w:lang w:bidi="bn-BD"/>
        </w:rPr>
        <w:t>treatment facilities for people</w:t>
      </w:r>
      <w:r w:rsidR="007D055A" w:rsidRPr="002C08D7">
        <w:rPr>
          <w:rFonts w:ascii="Times New Roman" w:hAnsi="Times New Roman" w:cs="Times New Roman"/>
          <w:color w:val="000000" w:themeColor="text1"/>
          <w:sz w:val="24"/>
          <w:szCs w:val="24"/>
          <w:lang w:bidi="bn-BD"/>
        </w:rPr>
        <w:t xml:space="preserve"> were made</w:t>
      </w:r>
      <w:r w:rsidR="00FE213A" w:rsidRPr="002C08D7">
        <w:rPr>
          <w:rFonts w:ascii="Times New Roman" w:hAnsi="Times New Roman" w:cs="Times New Roman"/>
          <w:color w:val="000000" w:themeColor="text1"/>
          <w:sz w:val="24"/>
          <w:szCs w:val="24"/>
          <w:lang w:bidi="bn-BD"/>
        </w:rPr>
        <w:t xml:space="preserve"> easy and accessible</w:t>
      </w:r>
      <w:r w:rsidR="007D055A" w:rsidRPr="002C08D7">
        <w:rPr>
          <w:rFonts w:ascii="Times New Roman" w:hAnsi="Times New Roman" w:cs="Times New Roman"/>
          <w:color w:val="000000" w:themeColor="text1"/>
          <w:sz w:val="24"/>
          <w:szCs w:val="24"/>
          <w:lang w:bidi="bn-BD"/>
        </w:rPr>
        <w:t xml:space="preserve"> by</w:t>
      </w:r>
      <w:r w:rsidR="00FE213A" w:rsidRPr="002C08D7">
        <w:rPr>
          <w:rFonts w:ascii="Times New Roman" w:hAnsi="Times New Roman" w:cs="Times New Roman"/>
          <w:color w:val="000000" w:themeColor="text1"/>
          <w:sz w:val="24"/>
          <w:szCs w:val="24"/>
          <w:lang w:bidi="bn-BD"/>
        </w:rPr>
        <w:t xml:space="preserve"> improving</w:t>
      </w:r>
      <w:r w:rsidR="00283F13" w:rsidRPr="002C08D7">
        <w:rPr>
          <w:rFonts w:ascii="Times New Roman" w:hAnsi="Times New Roman" w:cs="Times New Roman"/>
          <w:color w:val="000000" w:themeColor="text1"/>
          <w:sz w:val="24"/>
          <w:szCs w:val="24"/>
          <w:lang w:bidi="bn-BD"/>
        </w:rPr>
        <w:t xml:space="preserve"> the treatment practices in </w:t>
      </w:r>
      <w:r w:rsidR="007D055A" w:rsidRPr="002C08D7">
        <w:rPr>
          <w:rFonts w:ascii="Times New Roman" w:hAnsi="Times New Roman" w:cs="Times New Roman"/>
          <w:color w:val="000000" w:themeColor="text1"/>
          <w:sz w:val="24"/>
          <w:szCs w:val="24"/>
          <w:lang w:bidi="bn-BD"/>
        </w:rPr>
        <w:t xml:space="preserve">the </w:t>
      </w:r>
      <w:r w:rsidR="00570355" w:rsidRPr="002C08D7">
        <w:rPr>
          <w:rFonts w:ascii="Times New Roman" w:hAnsi="Times New Roman" w:cs="Times New Roman"/>
          <w:color w:val="000000" w:themeColor="text1"/>
          <w:sz w:val="24"/>
          <w:szCs w:val="24"/>
          <w:lang w:bidi="bn-BD"/>
        </w:rPr>
        <w:t>National Health Service</w:t>
      </w:r>
      <w:r w:rsidR="00FE213A" w:rsidRPr="002C08D7">
        <w:rPr>
          <w:rFonts w:ascii="Times New Roman" w:hAnsi="Times New Roman" w:cs="Times New Roman"/>
          <w:color w:val="000000" w:themeColor="text1"/>
          <w:sz w:val="24"/>
          <w:szCs w:val="24"/>
          <w:lang w:bidi="bn-BD"/>
        </w:rPr>
        <w:t xml:space="preserve"> (NHS) in </w:t>
      </w:r>
      <w:r w:rsidR="007D055A" w:rsidRPr="002C08D7">
        <w:rPr>
          <w:rFonts w:ascii="Times New Roman" w:hAnsi="Times New Roman" w:cs="Times New Roman"/>
          <w:color w:val="000000" w:themeColor="text1"/>
          <w:sz w:val="24"/>
          <w:szCs w:val="24"/>
          <w:lang w:bidi="bn-BD"/>
        </w:rPr>
        <w:t xml:space="preserve">the </w:t>
      </w:r>
      <w:r w:rsidR="00FE213A" w:rsidRPr="002C08D7">
        <w:rPr>
          <w:rFonts w:ascii="Times New Roman" w:hAnsi="Times New Roman" w:cs="Times New Roman"/>
          <w:color w:val="000000" w:themeColor="text1"/>
          <w:sz w:val="24"/>
          <w:szCs w:val="24"/>
          <w:lang w:bidi="bn-BD"/>
        </w:rPr>
        <w:t>UK</w:t>
      </w:r>
      <w:r w:rsidR="00570355" w:rsidRPr="002C08D7">
        <w:rPr>
          <w:rFonts w:ascii="Times New Roman" w:hAnsi="Times New Roman" w:cs="Times New Roman"/>
          <w:color w:val="000000" w:themeColor="text1"/>
          <w:sz w:val="24"/>
          <w:szCs w:val="24"/>
          <w:lang w:bidi="bn-BD"/>
        </w:rPr>
        <w:t xml:space="preserve"> (</w:t>
      </w:r>
      <w:r w:rsidR="00283F13" w:rsidRPr="002C08D7">
        <w:rPr>
          <w:rFonts w:ascii="Times New Roman" w:hAnsi="Times New Roman" w:cs="Times New Roman"/>
          <w:color w:val="000000" w:themeColor="text1"/>
          <w:sz w:val="24"/>
          <w:szCs w:val="24"/>
          <w:shd w:val="clear" w:color="auto" w:fill="FFFFFF"/>
        </w:rPr>
        <w:t>Łakomy-Zinowik</w:t>
      </w:r>
      <w:r w:rsidR="00294D47" w:rsidRPr="002C08D7">
        <w:rPr>
          <w:rFonts w:ascii="Times New Roman" w:hAnsi="Times New Roman" w:cs="Times New Roman"/>
          <w:color w:val="000000" w:themeColor="text1"/>
          <w:sz w:val="24"/>
          <w:szCs w:val="24"/>
          <w:shd w:val="clear" w:color="auto" w:fill="FFFFFF"/>
        </w:rPr>
        <w:t xml:space="preserve"> </w:t>
      </w:r>
      <w:r w:rsidR="00283F13" w:rsidRPr="002C08D7">
        <w:rPr>
          <w:rFonts w:ascii="Times New Roman" w:hAnsi="Times New Roman" w:cs="Times New Roman"/>
          <w:color w:val="000000" w:themeColor="text1"/>
          <w:sz w:val="24"/>
          <w:szCs w:val="24"/>
          <w:shd w:val="clear" w:color="auto" w:fill="FFFFFF"/>
        </w:rPr>
        <w:t>and Horváthová, 2016</w:t>
      </w:r>
      <w:r w:rsidR="00570355" w:rsidRPr="002C08D7">
        <w:rPr>
          <w:rFonts w:ascii="Times New Roman" w:hAnsi="Times New Roman" w:cs="Times New Roman"/>
          <w:color w:val="000000" w:themeColor="text1"/>
          <w:sz w:val="24"/>
          <w:szCs w:val="24"/>
          <w:shd w:val="clear" w:color="auto" w:fill="FFFFFF"/>
          <w:lang w:bidi="bn-BD"/>
        </w:rPr>
        <w:t>)</w:t>
      </w:r>
      <w:r w:rsidRPr="002C08D7">
        <w:rPr>
          <w:rFonts w:ascii="Times New Roman" w:hAnsi="Times New Roman" w:cs="Times New Roman"/>
          <w:color w:val="000000" w:themeColor="text1"/>
          <w:sz w:val="24"/>
          <w:szCs w:val="24"/>
          <w:lang w:bidi="bn-BD"/>
        </w:rPr>
        <w:t xml:space="preserve">. </w:t>
      </w:r>
    </w:p>
    <w:p w14:paraId="1F04F479" w14:textId="2D07DF08" w:rsidR="00E366C2" w:rsidRPr="002C08D7" w:rsidRDefault="00BF1124" w:rsidP="002B53D8">
      <w:pPr>
        <w:shd w:val="clear" w:color="auto" w:fill="FFFFFF"/>
        <w:spacing w:before="240"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In</w:t>
      </w:r>
      <w:r w:rsidR="00E366C2"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lang w:bidi="bn-BD"/>
        </w:rPr>
        <w:t>Bangladesh, the</w:t>
      </w:r>
      <w:r w:rsidR="00E366C2"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lang w:bidi="bn-BD"/>
        </w:rPr>
        <w:t xml:space="preserve">Public-Private Partnership </w:t>
      </w:r>
      <w:r w:rsidR="0060070D" w:rsidRPr="002C08D7">
        <w:rPr>
          <w:rFonts w:ascii="Times New Roman" w:hAnsi="Times New Roman" w:cs="Times New Roman"/>
          <w:color w:val="000000" w:themeColor="text1"/>
          <w:sz w:val="24"/>
          <w:szCs w:val="24"/>
          <w:lang w:bidi="bn-BD"/>
        </w:rPr>
        <w:t>A</w:t>
      </w:r>
      <w:r w:rsidR="007D055A" w:rsidRPr="002C08D7">
        <w:rPr>
          <w:rFonts w:ascii="Times New Roman" w:hAnsi="Times New Roman" w:cs="Times New Roman"/>
          <w:color w:val="000000" w:themeColor="text1"/>
          <w:sz w:val="24"/>
          <w:szCs w:val="24"/>
          <w:lang w:bidi="bn-BD"/>
        </w:rPr>
        <w:t>ct</w:t>
      </w:r>
      <w:r w:rsidR="00B6794E" w:rsidRPr="002C08D7">
        <w:rPr>
          <w:rFonts w:ascii="Times New Roman" w:hAnsi="Times New Roman" w:cs="Times New Roman"/>
          <w:color w:val="000000" w:themeColor="text1"/>
          <w:sz w:val="24"/>
          <w:szCs w:val="24"/>
          <w:lang w:bidi="bn-BD"/>
        </w:rPr>
        <w:t xml:space="preserve"> (PPP Act)</w:t>
      </w:r>
      <w:r w:rsidR="007D055A" w:rsidRPr="002C08D7">
        <w:rPr>
          <w:rFonts w:ascii="Times New Roman" w:hAnsi="Times New Roman" w:cs="Times New Roman"/>
          <w:color w:val="000000" w:themeColor="text1"/>
          <w:sz w:val="24"/>
          <w:szCs w:val="24"/>
          <w:lang w:bidi="bn-BD"/>
        </w:rPr>
        <w:t xml:space="preserve"> was approved in September 2015 and ruled under Act 18, the </w:t>
      </w:r>
      <w:r w:rsidR="0061787A" w:rsidRPr="002C08D7">
        <w:rPr>
          <w:rFonts w:ascii="Times New Roman" w:hAnsi="Times New Roman" w:cs="Times New Roman"/>
          <w:color w:val="000000" w:themeColor="text1"/>
          <w:sz w:val="24"/>
          <w:szCs w:val="24"/>
          <w:lang w:bidi="bn-BD"/>
        </w:rPr>
        <w:t>Public-Private Partnership authority (</w:t>
      </w:r>
      <w:r w:rsidR="007D055A" w:rsidRPr="002C08D7">
        <w:rPr>
          <w:rFonts w:ascii="Times New Roman" w:hAnsi="Times New Roman" w:cs="Times New Roman"/>
          <w:color w:val="000000" w:themeColor="text1"/>
          <w:sz w:val="24"/>
          <w:szCs w:val="24"/>
          <w:lang w:bidi="bn-BD"/>
        </w:rPr>
        <w:t>PPP authority</w:t>
      </w:r>
      <w:r w:rsidR="0061787A" w:rsidRPr="002C08D7">
        <w:rPr>
          <w:rFonts w:ascii="Times New Roman" w:hAnsi="Times New Roman" w:cs="Times New Roman"/>
          <w:color w:val="000000" w:themeColor="text1"/>
          <w:sz w:val="24"/>
          <w:szCs w:val="24"/>
          <w:lang w:bidi="bn-BD"/>
        </w:rPr>
        <w:t>)</w:t>
      </w:r>
      <w:r w:rsidR="007D055A" w:rsidRPr="002C08D7">
        <w:rPr>
          <w:rFonts w:ascii="Times New Roman" w:hAnsi="Times New Roman" w:cs="Times New Roman"/>
          <w:color w:val="000000" w:themeColor="text1"/>
          <w:sz w:val="24"/>
          <w:szCs w:val="24"/>
          <w:lang w:bidi="bn-BD"/>
        </w:rPr>
        <w:t xml:space="preserve"> introduced</w:t>
      </w:r>
      <w:r w:rsidRPr="002C08D7">
        <w:rPr>
          <w:rFonts w:ascii="Times New Roman" w:hAnsi="Times New Roman" w:cs="Times New Roman"/>
          <w:color w:val="000000" w:themeColor="text1"/>
          <w:sz w:val="24"/>
          <w:szCs w:val="24"/>
          <w:lang w:bidi="bn-BD"/>
        </w:rPr>
        <w:t xml:space="preserve"> the policy and strat</w:t>
      </w:r>
      <w:r w:rsidR="007D055A" w:rsidRPr="002C08D7">
        <w:rPr>
          <w:rFonts w:ascii="Times New Roman" w:hAnsi="Times New Roman" w:cs="Times New Roman"/>
          <w:color w:val="000000" w:themeColor="text1"/>
          <w:sz w:val="24"/>
          <w:szCs w:val="24"/>
          <w:lang w:bidi="bn-BD"/>
        </w:rPr>
        <w:t>egy in 2010</w:t>
      </w:r>
      <w:r w:rsidRPr="002C08D7">
        <w:rPr>
          <w:rFonts w:ascii="Times New Roman" w:hAnsi="Times New Roman" w:cs="Times New Roman"/>
          <w:color w:val="000000" w:themeColor="text1"/>
          <w:sz w:val="24"/>
          <w:szCs w:val="24"/>
          <w:lang w:bidi="bn-BD"/>
        </w:rPr>
        <w:t xml:space="preserve"> (</w:t>
      </w:r>
      <w:r w:rsidR="00B6794E" w:rsidRPr="002C08D7">
        <w:rPr>
          <w:rFonts w:ascii="Times New Roman" w:hAnsi="Times New Roman" w:cs="Times New Roman"/>
          <w:noProof/>
          <w:color w:val="000000" w:themeColor="text1"/>
          <w:sz w:val="24"/>
          <w:szCs w:val="24"/>
        </w:rPr>
        <w:t>Public-Private Partnership</w:t>
      </w:r>
      <w:r w:rsidR="00B6794E" w:rsidRPr="002C08D7">
        <w:rPr>
          <w:rStyle w:val="CommentReference"/>
          <w:rFonts w:ascii="Times New Roman" w:hAnsi="Times New Roman" w:cs="Times New Roman"/>
          <w:color w:val="000000" w:themeColor="text1"/>
          <w:sz w:val="24"/>
          <w:szCs w:val="24"/>
        </w:rPr>
        <w:t xml:space="preserve"> </w:t>
      </w:r>
      <w:r w:rsidR="00B6794E" w:rsidRPr="002C08D7">
        <w:rPr>
          <w:rFonts w:ascii="Times New Roman" w:hAnsi="Times New Roman" w:cs="Times New Roman"/>
          <w:noProof/>
          <w:color w:val="000000" w:themeColor="text1"/>
          <w:sz w:val="24"/>
          <w:szCs w:val="24"/>
        </w:rPr>
        <w:t>authority</w:t>
      </w:r>
      <w:r w:rsidRPr="002C08D7">
        <w:rPr>
          <w:rFonts w:ascii="Times New Roman" w:hAnsi="Times New Roman" w:cs="Times New Roman"/>
          <w:color w:val="000000" w:themeColor="text1"/>
          <w:sz w:val="24"/>
          <w:szCs w:val="24"/>
          <w:lang w:bidi="bn-BD"/>
        </w:rPr>
        <w:t xml:space="preserve">, 2016; Bangladesh Economic Review, 2023). Considering the basic demand and the expedition of </w:t>
      </w:r>
      <w:r w:rsidR="00B6794E"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socio-economy and infrastructure of the country, this legal act was mandated to attract local and foreign investment (</w:t>
      </w:r>
      <w:r w:rsidR="00B6794E" w:rsidRPr="002C08D7">
        <w:rPr>
          <w:rFonts w:ascii="Times New Roman" w:hAnsi="Times New Roman" w:cs="Times New Roman"/>
          <w:noProof/>
          <w:color w:val="000000" w:themeColor="text1"/>
          <w:sz w:val="24"/>
          <w:szCs w:val="24"/>
        </w:rPr>
        <w:t>Public-Private Partnership</w:t>
      </w:r>
      <w:r w:rsidR="00B6794E" w:rsidRPr="002C08D7">
        <w:rPr>
          <w:rStyle w:val="CommentReference"/>
          <w:rFonts w:ascii="Times New Roman" w:hAnsi="Times New Roman" w:cs="Times New Roman"/>
          <w:color w:val="000000" w:themeColor="text1"/>
          <w:sz w:val="24"/>
          <w:szCs w:val="24"/>
        </w:rPr>
        <w:t xml:space="preserve"> </w:t>
      </w:r>
      <w:r w:rsidR="00B6794E" w:rsidRPr="002C08D7">
        <w:rPr>
          <w:rFonts w:ascii="Times New Roman" w:hAnsi="Times New Roman" w:cs="Times New Roman"/>
          <w:noProof/>
          <w:color w:val="000000" w:themeColor="text1"/>
          <w:sz w:val="24"/>
          <w:szCs w:val="24"/>
        </w:rPr>
        <w:lastRenderedPageBreak/>
        <w:t>authority</w:t>
      </w:r>
      <w:r w:rsidRPr="002C08D7">
        <w:rPr>
          <w:rFonts w:ascii="Times New Roman" w:hAnsi="Times New Roman" w:cs="Times New Roman"/>
          <w:color w:val="000000" w:themeColor="text1"/>
          <w:sz w:val="24"/>
          <w:szCs w:val="24"/>
          <w:lang w:bidi="bn-BD"/>
        </w:rPr>
        <w:t xml:space="preserve">, 2016). </w:t>
      </w:r>
      <w:r w:rsidR="00B6794E" w:rsidRPr="002C08D7">
        <w:rPr>
          <w:rFonts w:ascii="Times New Roman" w:hAnsi="Times New Roman" w:cs="Times New Roman"/>
          <w:color w:val="000000" w:themeColor="text1"/>
          <w:sz w:val="24"/>
          <w:szCs w:val="24"/>
          <w:lang w:bidi="bn-BD"/>
        </w:rPr>
        <w:t>In Chapter Ⅱ of PPP A</w:t>
      </w:r>
      <w:r w:rsidR="0061787A" w:rsidRPr="002C08D7">
        <w:rPr>
          <w:rFonts w:ascii="Times New Roman" w:hAnsi="Times New Roman" w:cs="Times New Roman"/>
          <w:color w:val="000000" w:themeColor="text1"/>
          <w:sz w:val="24"/>
          <w:szCs w:val="24"/>
          <w:lang w:bidi="bn-BD"/>
        </w:rPr>
        <w:t>ct under Section 4 “Establishment of PPP A</w:t>
      </w:r>
      <w:r w:rsidR="00CC4D51" w:rsidRPr="002C08D7">
        <w:rPr>
          <w:rFonts w:ascii="Times New Roman" w:hAnsi="Times New Roman" w:cs="Times New Roman"/>
          <w:color w:val="000000" w:themeColor="text1"/>
          <w:sz w:val="24"/>
          <w:szCs w:val="24"/>
          <w:lang w:bidi="bn-BD"/>
        </w:rPr>
        <w:t>uthority”, it has been mentioned that the PPP authority</w:t>
      </w:r>
      <w:r w:rsidR="00294D47" w:rsidRPr="002C08D7">
        <w:rPr>
          <w:rFonts w:ascii="Times New Roman" w:hAnsi="Times New Roman" w:cs="Times New Roman"/>
          <w:color w:val="000000" w:themeColor="text1"/>
          <w:sz w:val="24"/>
          <w:szCs w:val="24"/>
          <w:lang w:bidi="bn-BD"/>
        </w:rPr>
        <w:t xml:space="preserve"> under </w:t>
      </w:r>
      <w:r w:rsidR="0061787A" w:rsidRPr="002C08D7">
        <w:rPr>
          <w:rFonts w:ascii="Times New Roman" w:hAnsi="Times New Roman" w:cs="Times New Roman"/>
          <w:color w:val="000000" w:themeColor="text1"/>
          <w:sz w:val="24"/>
          <w:szCs w:val="24"/>
          <w:lang w:bidi="bn-BD"/>
        </w:rPr>
        <w:t xml:space="preserve">the </w:t>
      </w:r>
      <w:r w:rsidR="00294D47" w:rsidRPr="002C08D7">
        <w:rPr>
          <w:rFonts w:ascii="Times New Roman" w:hAnsi="Times New Roman" w:cs="Times New Roman"/>
          <w:color w:val="000000" w:themeColor="text1"/>
          <w:sz w:val="24"/>
          <w:szCs w:val="24"/>
          <w:lang w:bidi="bn-BD"/>
        </w:rPr>
        <w:t>Ministry of Finance (MOF)</w:t>
      </w:r>
      <w:r w:rsidR="00CC4D51" w:rsidRPr="002C08D7">
        <w:rPr>
          <w:rFonts w:ascii="Times New Roman" w:hAnsi="Times New Roman" w:cs="Times New Roman"/>
          <w:color w:val="000000" w:themeColor="text1"/>
          <w:sz w:val="24"/>
          <w:szCs w:val="24"/>
          <w:lang w:bidi="bn-BD"/>
        </w:rPr>
        <w:t xml:space="preserve"> shall be the statutory body </w:t>
      </w:r>
      <w:r w:rsidR="00C10E28" w:rsidRPr="002C08D7">
        <w:rPr>
          <w:rFonts w:ascii="Times New Roman" w:hAnsi="Times New Roman" w:cs="Times New Roman"/>
          <w:color w:val="000000" w:themeColor="text1"/>
          <w:sz w:val="24"/>
          <w:szCs w:val="24"/>
          <w:lang w:bidi="bn-BD"/>
        </w:rPr>
        <w:t>having all administrative powers</w:t>
      </w:r>
      <w:r w:rsidR="0061787A" w:rsidRPr="002C08D7">
        <w:rPr>
          <w:rFonts w:ascii="Times New Roman" w:hAnsi="Times New Roman" w:cs="Times New Roman"/>
          <w:color w:val="000000" w:themeColor="text1"/>
          <w:sz w:val="24"/>
          <w:szCs w:val="24"/>
          <w:lang w:bidi="bn-BD"/>
        </w:rPr>
        <w:t>,</w:t>
      </w:r>
      <w:r w:rsidR="006F43BF" w:rsidRPr="002C08D7">
        <w:rPr>
          <w:rFonts w:ascii="Times New Roman" w:hAnsi="Times New Roman" w:cs="Times New Roman"/>
          <w:color w:val="000000" w:themeColor="text1"/>
          <w:sz w:val="24"/>
          <w:szCs w:val="24"/>
          <w:lang w:bidi="bn-BD"/>
        </w:rPr>
        <w:t xml:space="preserve"> includin</w:t>
      </w:r>
      <w:r w:rsidR="0061787A" w:rsidRPr="002C08D7">
        <w:rPr>
          <w:rFonts w:ascii="Times New Roman" w:hAnsi="Times New Roman" w:cs="Times New Roman"/>
          <w:color w:val="000000" w:themeColor="text1"/>
          <w:sz w:val="24"/>
          <w:szCs w:val="24"/>
          <w:lang w:bidi="bn-BD"/>
        </w:rPr>
        <w:t>g the capacity to supervise</w:t>
      </w:r>
      <w:r w:rsidR="006F43BF" w:rsidRPr="002C08D7">
        <w:rPr>
          <w:rFonts w:ascii="Times New Roman" w:hAnsi="Times New Roman" w:cs="Times New Roman"/>
          <w:color w:val="000000" w:themeColor="text1"/>
          <w:sz w:val="24"/>
          <w:szCs w:val="24"/>
          <w:lang w:bidi="bn-BD"/>
        </w:rPr>
        <w:t xml:space="preserve"> the</w:t>
      </w:r>
      <w:r w:rsidR="0061787A" w:rsidRPr="002C08D7">
        <w:rPr>
          <w:rFonts w:ascii="Times New Roman" w:hAnsi="Times New Roman" w:cs="Times New Roman"/>
          <w:color w:val="000000" w:themeColor="text1"/>
          <w:sz w:val="24"/>
          <w:szCs w:val="24"/>
          <w:lang w:bidi="bn-BD"/>
        </w:rPr>
        <w:t xml:space="preserve"> viable PPP projects</w:t>
      </w:r>
      <w:r w:rsidR="006F43BF" w:rsidRPr="002C08D7">
        <w:rPr>
          <w:rFonts w:ascii="Times New Roman" w:hAnsi="Times New Roman" w:cs="Times New Roman"/>
          <w:color w:val="000000" w:themeColor="text1"/>
          <w:sz w:val="24"/>
          <w:szCs w:val="24"/>
          <w:lang w:bidi="bn-BD"/>
        </w:rPr>
        <w:t xml:space="preserve"> and </w:t>
      </w:r>
      <w:r w:rsidR="0061787A" w:rsidRPr="002C08D7">
        <w:rPr>
          <w:rFonts w:ascii="Times New Roman" w:hAnsi="Times New Roman" w:cs="Times New Roman"/>
          <w:color w:val="000000" w:themeColor="text1"/>
          <w:sz w:val="24"/>
          <w:szCs w:val="24"/>
          <w:lang w:bidi="bn-BD"/>
        </w:rPr>
        <w:t xml:space="preserve">the </w:t>
      </w:r>
      <w:r w:rsidR="006F43BF" w:rsidRPr="002C08D7">
        <w:rPr>
          <w:rFonts w:ascii="Times New Roman" w:hAnsi="Times New Roman" w:cs="Times New Roman"/>
          <w:color w:val="000000" w:themeColor="text1"/>
          <w:sz w:val="24"/>
          <w:szCs w:val="24"/>
          <w:lang w:bidi="bn-BD"/>
        </w:rPr>
        <w:t>developmental and financial accreditation of the projects</w:t>
      </w:r>
      <w:r w:rsidR="00C10E28" w:rsidRPr="002C08D7">
        <w:rPr>
          <w:rFonts w:ascii="Times New Roman" w:hAnsi="Times New Roman" w:cs="Times New Roman"/>
          <w:color w:val="000000" w:themeColor="text1"/>
          <w:sz w:val="24"/>
          <w:szCs w:val="24"/>
          <w:lang w:bidi="bn-BD"/>
        </w:rPr>
        <w:t xml:space="preserve"> (</w:t>
      </w:r>
      <w:r w:rsidR="0061787A" w:rsidRPr="002C08D7">
        <w:rPr>
          <w:rFonts w:ascii="Times New Roman" w:hAnsi="Times New Roman" w:cs="Times New Roman"/>
          <w:noProof/>
          <w:color w:val="000000" w:themeColor="text1"/>
          <w:sz w:val="24"/>
          <w:szCs w:val="24"/>
        </w:rPr>
        <w:t>Public-Private Partnership</w:t>
      </w:r>
      <w:r w:rsidR="0061787A" w:rsidRPr="002C08D7">
        <w:rPr>
          <w:rStyle w:val="CommentReference"/>
          <w:rFonts w:ascii="Times New Roman" w:hAnsi="Times New Roman" w:cs="Times New Roman"/>
          <w:color w:val="000000" w:themeColor="text1"/>
          <w:sz w:val="24"/>
          <w:szCs w:val="24"/>
        </w:rPr>
        <w:t xml:space="preserve"> </w:t>
      </w:r>
      <w:r w:rsidR="0061787A" w:rsidRPr="002C08D7">
        <w:rPr>
          <w:rFonts w:ascii="Times New Roman" w:hAnsi="Times New Roman" w:cs="Times New Roman"/>
          <w:noProof/>
          <w:color w:val="000000" w:themeColor="text1"/>
          <w:sz w:val="24"/>
          <w:szCs w:val="24"/>
        </w:rPr>
        <w:t>authority</w:t>
      </w:r>
      <w:r w:rsidR="00C10E28" w:rsidRPr="002C08D7">
        <w:rPr>
          <w:rFonts w:ascii="Times New Roman" w:hAnsi="Times New Roman" w:cs="Times New Roman"/>
          <w:color w:val="000000" w:themeColor="text1"/>
          <w:sz w:val="24"/>
          <w:szCs w:val="24"/>
          <w:lang w:bidi="bn-BD"/>
        </w:rPr>
        <w:t xml:space="preserve">, 2016). </w:t>
      </w:r>
      <w:r w:rsidRPr="002C08D7">
        <w:rPr>
          <w:rFonts w:ascii="Times New Roman" w:hAnsi="Times New Roman" w:cs="Times New Roman"/>
          <w:color w:val="000000" w:themeColor="text1"/>
          <w:sz w:val="24"/>
          <w:szCs w:val="24"/>
          <w:lang w:bidi="bn-BD"/>
        </w:rPr>
        <w:t xml:space="preserve">The PPP authority shall be governed by </w:t>
      </w:r>
      <w:r w:rsidR="0061787A"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 xml:space="preserve">Prime Minister (PM) as chairman, </w:t>
      </w:r>
      <w:r w:rsidR="00AD183A" w:rsidRPr="002C08D7">
        <w:rPr>
          <w:rFonts w:ascii="Times New Roman" w:hAnsi="Times New Roman" w:cs="Times New Roman"/>
          <w:color w:val="000000" w:themeColor="text1"/>
          <w:sz w:val="24"/>
          <w:szCs w:val="24"/>
          <w:lang w:bidi="bn-BD"/>
        </w:rPr>
        <w:t>the M</w:t>
      </w:r>
      <w:r w:rsidR="0061787A" w:rsidRPr="002C08D7">
        <w:rPr>
          <w:rFonts w:ascii="Times New Roman" w:hAnsi="Times New Roman" w:cs="Times New Roman"/>
          <w:color w:val="000000" w:themeColor="text1"/>
          <w:sz w:val="24"/>
          <w:szCs w:val="24"/>
          <w:lang w:bidi="bn-BD"/>
        </w:rPr>
        <w:t>inister of MOF</w:t>
      </w:r>
      <w:r w:rsidR="00992ACC" w:rsidRPr="002C08D7">
        <w:rPr>
          <w:rFonts w:ascii="Times New Roman" w:hAnsi="Times New Roman" w:cs="Times New Roman"/>
          <w:color w:val="000000" w:themeColor="text1"/>
          <w:sz w:val="24"/>
          <w:szCs w:val="24"/>
          <w:lang w:bidi="bn-BD"/>
        </w:rPr>
        <w:t xml:space="preserve"> as vice chairman</w:t>
      </w:r>
      <w:r w:rsidRPr="002C08D7">
        <w:rPr>
          <w:rFonts w:ascii="Times New Roman" w:hAnsi="Times New Roman" w:cs="Times New Roman"/>
          <w:color w:val="000000" w:themeColor="text1"/>
          <w:sz w:val="24"/>
          <w:szCs w:val="24"/>
          <w:lang w:bidi="bn-BD"/>
        </w:rPr>
        <w:t>,</w:t>
      </w:r>
      <w:r w:rsidR="00992ACC" w:rsidRPr="002C08D7">
        <w:rPr>
          <w:rFonts w:ascii="Times New Roman" w:hAnsi="Times New Roman" w:cs="Times New Roman"/>
          <w:color w:val="000000" w:themeColor="text1"/>
          <w:sz w:val="24"/>
          <w:szCs w:val="24"/>
          <w:lang w:bidi="bn-BD"/>
        </w:rPr>
        <w:t xml:space="preserve"> a nominated minister by </w:t>
      </w:r>
      <w:r w:rsidR="00AD183A" w:rsidRPr="002C08D7">
        <w:rPr>
          <w:rFonts w:ascii="Times New Roman" w:hAnsi="Times New Roman" w:cs="Times New Roman"/>
          <w:color w:val="000000" w:themeColor="text1"/>
          <w:sz w:val="24"/>
          <w:szCs w:val="24"/>
          <w:lang w:bidi="bn-BD"/>
        </w:rPr>
        <w:t xml:space="preserve">the </w:t>
      </w:r>
      <w:r w:rsidR="00992ACC" w:rsidRPr="002C08D7">
        <w:rPr>
          <w:rFonts w:ascii="Times New Roman" w:hAnsi="Times New Roman" w:cs="Times New Roman"/>
          <w:color w:val="000000" w:themeColor="text1"/>
          <w:sz w:val="24"/>
          <w:szCs w:val="24"/>
          <w:lang w:bidi="bn-BD"/>
        </w:rPr>
        <w:t>PM, the</w:t>
      </w:r>
      <w:r w:rsidRPr="002C08D7">
        <w:rPr>
          <w:rFonts w:ascii="Times New Roman" w:hAnsi="Times New Roman" w:cs="Times New Roman"/>
          <w:color w:val="000000" w:themeColor="text1"/>
          <w:sz w:val="24"/>
          <w:szCs w:val="24"/>
          <w:lang w:bidi="bn-BD"/>
        </w:rPr>
        <w:t xml:space="preserve"> Minister of the conce</w:t>
      </w:r>
      <w:r w:rsidR="00992ACC" w:rsidRPr="002C08D7">
        <w:rPr>
          <w:rFonts w:ascii="Times New Roman" w:hAnsi="Times New Roman" w:cs="Times New Roman"/>
          <w:color w:val="000000" w:themeColor="text1"/>
          <w:sz w:val="24"/>
          <w:szCs w:val="24"/>
          <w:lang w:bidi="bn-BD"/>
        </w:rPr>
        <w:t>rned project</w:t>
      </w:r>
      <w:r w:rsidRPr="002C08D7">
        <w:rPr>
          <w:rFonts w:ascii="Times New Roman" w:hAnsi="Times New Roman" w:cs="Times New Roman"/>
          <w:color w:val="000000" w:themeColor="text1"/>
          <w:sz w:val="24"/>
          <w:szCs w:val="24"/>
          <w:lang w:bidi="bn-BD"/>
        </w:rPr>
        <w:t xml:space="preserve">, </w:t>
      </w:r>
      <w:r w:rsidR="00AD183A"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principal secretary to</w:t>
      </w:r>
      <w:r w:rsidR="00992ACC" w:rsidRPr="002C08D7">
        <w:rPr>
          <w:rFonts w:ascii="Times New Roman" w:hAnsi="Times New Roman" w:cs="Times New Roman"/>
          <w:color w:val="000000" w:themeColor="text1"/>
          <w:sz w:val="24"/>
          <w:szCs w:val="24"/>
          <w:lang w:bidi="bn-BD"/>
        </w:rPr>
        <w:t xml:space="preserve"> the PM</w:t>
      </w:r>
      <w:r w:rsidRPr="002C08D7">
        <w:rPr>
          <w:rFonts w:ascii="Times New Roman" w:hAnsi="Times New Roman" w:cs="Times New Roman"/>
          <w:color w:val="000000" w:themeColor="text1"/>
          <w:sz w:val="24"/>
          <w:szCs w:val="24"/>
          <w:lang w:bidi="bn-BD"/>
        </w:rPr>
        <w:t xml:space="preserve">, and </w:t>
      </w:r>
      <w:r w:rsidR="00AD183A"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chairman</w:t>
      </w:r>
      <w:r w:rsidR="00992ACC" w:rsidRPr="002C08D7">
        <w:rPr>
          <w:rFonts w:ascii="Times New Roman" w:hAnsi="Times New Roman" w:cs="Times New Roman"/>
          <w:color w:val="000000" w:themeColor="text1"/>
          <w:sz w:val="24"/>
          <w:szCs w:val="24"/>
          <w:lang w:bidi="bn-BD"/>
        </w:rPr>
        <w:t xml:space="preserve"> of </w:t>
      </w:r>
      <w:r w:rsidR="00AD183A" w:rsidRPr="002C08D7">
        <w:rPr>
          <w:rFonts w:ascii="Times New Roman" w:hAnsi="Times New Roman" w:cs="Times New Roman"/>
          <w:color w:val="000000" w:themeColor="text1"/>
          <w:sz w:val="24"/>
          <w:szCs w:val="24"/>
          <w:lang w:bidi="bn-BD"/>
        </w:rPr>
        <w:t xml:space="preserve">the </w:t>
      </w:r>
      <w:r w:rsidR="00992ACC" w:rsidRPr="002C08D7">
        <w:rPr>
          <w:rFonts w:ascii="Times New Roman" w:hAnsi="Times New Roman" w:cs="Times New Roman"/>
          <w:color w:val="000000" w:themeColor="text1"/>
          <w:sz w:val="24"/>
          <w:szCs w:val="24"/>
          <w:lang w:bidi="bn-BD"/>
        </w:rPr>
        <w:t>PPP authority</w:t>
      </w:r>
      <w:r w:rsidRPr="002C08D7">
        <w:rPr>
          <w:rFonts w:ascii="Times New Roman" w:hAnsi="Times New Roman" w:cs="Times New Roman"/>
          <w:color w:val="000000" w:themeColor="text1"/>
          <w:sz w:val="24"/>
          <w:szCs w:val="24"/>
          <w:lang w:bidi="bn-BD"/>
        </w:rPr>
        <w:t xml:space="preserve"> (</w:t>
      </w:r>
      <w:r w:rsidR="0061787A" w:rsidRPr="002C08D7">
        <w:rPr>
          <w:rFonts w:ascii="Times New Roman" w:hAnsi="Times New Roman" w:cs="Times New Roman"/>
          <w:noProof/>
          <w:color w:val="000000" w:themeColor="text1"/>
          <w:sz w:val="24"/>
          <w:szCs w:val="24"/>
        </w:rPr>
        <w:t>Public-Private Partnership</w:t>
      </w:r>
      <w:r w:rsidR="0061787A" w:rsidRPr="002C08D7">
        <w:rPr>
          <w:rStyle w:val="CommentReference"/>
          <w:rFonts w:ascii="Times New Roman" w:hAnsi="Times New Roman" w:cs="Times New Roman"/>
          <w:color w:val="000000" w:themeColor="text1"/>
          <w:sz w:val="24"/>
          <w:szCs w:val="24"/>
        </w:rPr>
        <w:t xml:space="preserve"> </w:t>
      </w:r>
      <w:r w:rsidR="0061787A" w:rsidRPr="002C08D7">
        <w:rPr>
          <w:rFonts w:ascii="Times New Roman" w:hAnsi="Times New Roman" w:cs="Times New Roman"/>
          <w:noProof/>
          <w:color w:val="000000" w:themeColor="text1"/>
          <w:sz w:val="24"/>
          <w:szCs w:val="24"/>
        </w:rPr>
        <w:t>authority</w:t>
      </w:r>
      <w:r w:rsidR="0061787A" w:rsidRPr="002C08D7">
        <w:rPr>
          <w:rFonts w:ascii="Times New Roman" w:hAnsi="Times New Roman" w:cs="Times New Roman"/>
          <w:color w:val="000000" w:themeColor="text1"/>
          <w:sz w:val="24"/>
          <w:szCs w:val="24"/>
          <w:lang w:bidi="bn-BD"/>
        </w:rPr>
        <w:t>, 2016</w:t>
      </w:r>
      <w:r w:rsidRPr="002C08D7">
        <w:rPr>
          <w:rFonts w:ascii="Times New Roman" w:hAnsi="Times New Roman" w:cs="Times New Roman"/>
          <w:color w:val="000000" w:themeColor="text1"/>
          <w:sz w:val="24"/>
          <w:szCs w:val="24"/>
          <w:lang w:bidi="bn-BD"/>
        </w:rPr>
        <w:t xml:space="preserve">). A </w:t>
      </w:r>
      <w:r w:rsidR="00D013CE" w:rsidRPr="002C08D7">
        <w:rPr>
          <w:rFonts w:ascii="Times New Roman" w:hAnsi="Times New Roman" w:cs="Times New Roman"/>
          <w:noProof/>
          <w:color w:val="000000" w:themeColor="text1"/>
          <w:sz w:val="24"/>
          <w:szCs w:val="24"/>
        </w:rPr>
        <w:t>public-private partnership</w:t>
      </w:r>
      <w:r w:rsidR="00D013CE" w:rsidRPr="002C08D7">
        <w:rPr>
          <w:rStyle w:val="CommentReference"/>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lang w:bidi="bn-BD"/>
        </w:rPr>
        <w:t>PPP</w:t>
      </w:r>
      <w:r w:rsidR="00D013CE"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project is worked out after the approval of the proposal in the Cabinet Committee by PPP authority when</w:t>
      </w:r>
      <w:r w:rsidR="00AD183A" w:rsidRPr="002C08D7">
        <w:rPr>
          <w:rFonts w:ascii="Times New Roman" w:hAnsi="Times New Roman" w:cs="Times New Roman"/>
          <w:color w:val="000000" w:themeColor="text1"/>
          <w:sz w:val="24"/>
          <w:szCs w:val="24"/>
          <w:lang w:bidi="bn-BD"/>
        </w:rPr>
        <w:t xml:space="preserve"> the</w:t>
      </w:r>
      <w:r w:rsidRPr="002C08D7">
        <w:rPr>
          <w:rFonts w:ascii="Times New Roman" w:hAnsi="Times New Roman" w:cs="Times New Roman"/>
          <w:color w:val="000000" w:themeColor="text1"/>
          <w:sz w:val="24"/>
          <w:szCs w:val="24"/>
          <w:lang w:bidi="bn-BD"/>
        </w:rPr>
        <w:t xml:space="preserve"> </w:t>
      </w:r>
      <w:r w:rsidR="006F43BF" w:rsidRPr="002C08D7">
        <w:rPr>
          <w:rFonts w:ascii="Times New Roman" w:hAnsi="Times New Roman" w:cs="Times New Roman"/>
          <w:color w:val="000000" w:themeColor="text1"/>
          <w:sz w:val="24"/>
          <w:szCs w:val="24"/>
          <w:lang w:bidi="bn-BD"/>
        </w:rPr>
        <w:t>project proposal</w:t>
      </w:r>
      <w:r w:rsidRPr="002C08D7">
        <w:rPr>
          <w:rFonts w:ascii="Times New Roman" w:hAnsi="Times New Roman" w:cs="Times New Roman"/>
          <w:color w:val="000000" w:themeColor="text1"/>
          <w:sz w:val="24"/>
          <w:szCs w:val="24"/>
          <w:lang w:bidi="bn-BD"/>
        </w:rPr>
        <w:t xml:space="preserve"> obeys the selection criteria according to the act to expedite the socio-economic development of the country (</w:t>
      </w:r>
      <w:r w:rsidR="00992ACC" w:rsidRPr="002C08D7">
        <w:rPr>
          <w:rFonts w:ascii="Times New Roman" w:hAnsi="Times New Roman" w:cs="Times New Roman"/>
          <w:noProof/>
          <w:color w:val="000000" w:themeColor="text1"/>
          <w:sz w:val="24"/>
          <w:szCs w:val="24"/>
        </w:rPr>
        <w:t>Public-Private Partnership</w:t>
      </w:r>
      <w:r w:rsidR="00992ACC" w:rsidRPr="002C08D7">
        <w:rPr>
          <w:rStyle w:val="CommentReference"/>
          <w:rFonts w:ascii="Times New Roman" w:hAnsi="Times New Roman" w:cs="Times New Roman"/>
          <w:color w:val="000000" w:themeColor="text1"/>
          <w:sz w:val="24"/>
          <w:szCs w:val="24"/>
        </w:rPr>
        <w:t xml:space="preserve"> </w:t>
      </w:r>
      <w:r w:rsidR="00992ACC" w:rsidRPr="002C08D7">
        <w:rPr>
          <w:rFonts w:ascii="Times New Roman" w:hAnsi="Times New Roman" w:cs="Times New Roman"/>
          <w:noProof/>
          <w:color w:val="000000" w:themeColor="text1"/>
          <w:sz w:val="24"/>
          <w:szCs w:val="24"/>
        </w:rPr>
        <w:t>authority</w:t>
      </w:r>
      <w:r w:rsidR="00992ACC" w:rsidRPr="002C08D7">
        <w:rPr>
          <w:rFonts w:ascii="Times New Roman" w:hAnsi="Times New Roman" w:cs="Times New Roman"/>
          <w:color w:val="000000" w:themeColor="text1"/>
          <w:sz w:val="24"/>
          <w:szCs w:val="24"/>
          <w:lang w:bidi="bn-BD"/>
        </w:rPr>
        <w:t>, 2016</w:t>
      </w:r>
      <w:r w:rsidRPr="002C08D7">
        <w:rPr>
          <w:rFonts w:ascii="Times New Roman" w:hAnsi="Times New Roman" w:cs="Times New Roman"/>
          <w:color w:val="000000" w:themeColor="text1"/>
          <w:sz w:val="24"/>
          <w:szCs w:val="24"/>
          <w:lang w:bidi="bn-BD"/>
        </w:rPr>
        <w:t>).</w:t>
      </w:r>
    </w:p>
    <w:p w14:paraId="1C237A8F" w14:textId="6B9993DF" w:rsidR="00C05406" w:rsidRPr="002C08D7" w:rsidRDefault="007F09DF" w:rsidP="002B53D8">
      <w:pPr>
        <w:shd w:val="clear" w:color="auto" w:fill="FFFFFF"/>
        <w:spacing w:before="240"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P</w:t>
      </w:r>
      <w:r w:rsidR="00AD183A" w:rsidRPr="002C08D7">
        <w:rPr>
          <w:rFonts w:ascii="Times New Roman" w:hAnsi="Times New Roman" w:cs="Times New Roman"/>
          <w:color w:val="000000" w:themeColor="text1"/>
          <w:sz w:val="24"/>
          <w:szCs w:val="24"/>
          <w:lang w:bidi="bn-BD"/>
        </w:rPr>
        <w:t>ublic-private partnership (P</w:t>
      </w:r>
      <w:r w:rsidRPr="002C08D7">
        <w:rPr>
          <w:rFonts w:ascii="Times New Roman" w:hAnsi="Times New Roman" w:cs="Times New Roman"/>
          <w:color w:val="000000" w:themeColor="text1"/>
          <w:sz w:val="24"/>
          <w:szCs w:val="24"/>
          <w:lang w:bidi="bn-BD"/>
        </w:rPr>
        <w:t>PP</w:t>
      </w:r>
      <w:r w:rsidR="00AD183A"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is also practiced in </w:t>
      </w:r>
      <w:r w:rsidR="005671E7"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veterinary domain i</w:t>
      </w:r>
      <w:r w:rsidR="00570355" w:rsidRPr="002C08D7">
        <w:rPr>
          <w:rFonts w:ascii="Times New Roman" w:hAnsi="Times New Roman" w:cs="Times New Roman"/>
          <w:color w:val="000000" w:themeColor="text1"/>
          <w:sz w:val="24"/>
          <w:szCs w:val="24"/>
          <w:lang w:bidi="bn-BD"/>
        </w:rPr>
        <w:t xml:space="preserve">n the </w:t>
      </w:r>
      <w:r w:rsidR="005765BA" w:rsidRPr="002C08D7">
        <w:rPr>
          <w:rFonts w:ascii="Times New Roman" w:hAnsi="Times New Roman" w:cs="Times New Roman"/>
          <w:color w:val="000000" w:themeColor="text1"/>
          <w:sz w:val="24"/>
          <w:szCs w:val="24"/>
          <w:lang w:bidi="bn-BD"/>
        </w:rPr>
        <w:t>high</w:t>
      </w:r>
      <w:r w:rsidR="00BF1124" w:rsidRPr="002C08D7">
        <w:rPr>
          <w:rFonts w:ascii="Times New Roman" w:hAnsi="Times New Roman" w:cs="Times New Roman"/>
          <w:color w:val="000000" w:themeColor="text1"/>
          <w:sz w:val="24"/>
          <w:szCs w:val="24"/>
          <w:lang w:bidi="bn-BD"/>
        </w:rPr>
        <w:t>er</w:t>
      </w:r>
      <w:r w:rsidR="005765BA" w:rsidRPr="002C08D7">
        <w:rPr>
          <w:rFonts w:ascii="Times New Roman" w:hAnsi="Times New Roman" w:cs="Times New Roman"/>
          <w:color w:val="000000" w:themeColor="text1"/>
          <w:sz w:val="24"/>
          <w:szCs w:val="24"/>
          <w:lang w:bidi="bn-BD"/>
        </w:rPr>
        <w:t xml:space="preserve"> economic </w:t>
      </w:r>
      <w:r w:rsidRPr="002C08D7">
        <w:rPr>
          <w:rFonts w:ascii="Times New Roman" w:hAnsi="Times New Roman" w:cs="Times New Roman"/>
          <w:color w:val="000000" w:themeColor="text1"/>
          <w:sz w:val="24"/>
          <w:szCs w:val="24"/>
          <w:lang w:bidi="bn-BD"/>
        </w:rPr>
        <w:t>countries</w:t>
      </w:r>
      <w:r w:rsidR="00AD183A" w:rsidRPr="002C08D7">
        <w:rPr>
          <w:rFonts w:ascii="Times New Roman" w:hAnsi="Times New Roman" w:cs="Times New Roman"/>
          <w:color w:val="000000" w:themeColor="text1"/>
          <w:sz w:val="24"/>
          <w:szCs w:val="24"/>
          <w:lang w:bidi="bn-BD"/>
        </w:rPr>
        <w:t xml:space="preserve"> e.g., t</w:t>
      </w:r>
      <w:r w:rsidR="003A0005" w:rsidRPr="002C08D7">
        <w:rPr>
          <w:rFonts w:ascii="Times New Roman" w:hAnsi="Times New Roman" w:cs="Times New Roman"/>
          <w:color w:val="000000" w:themeColor="text1"/>
          <w:sz w:val="24"/>
          <w:szCs w:val="24"/>
          <w:lang w:bidi="bn-BD"/>
        </w:rPr>
        <w:t xml:space="preserve">he </w:t>
      </w:r>
      <w:r w:rsidR="00AD183A" w:rsidRPr="002C08D7">
        <w:rPr>
          <w:rFonts w:ascii="Times New Roman" w:hAnsi="Times New Roman" w:cs="Times New Roman"/>
          <w:color w:val="000000" w:themeColor="text1"/>
          <w:sz w:val="24"/>
          <w:szCs w:val="24"/>
          <w:lang w:bidi="bn-BD"/>
        </w:rPr>
        <w:t>USA</w:t>
      </w:r>
      <w:r w:rsidR="003A0005" w:rsidRPr="002C08D7">
        <w:rPr>
          <w:rFonts w:ascii="Times New Roman" w:hAnsi="Times New Roman" w:cs="Times New Roman"/>
          <w:color w:val="000000" w:themeColor="text1"/>
          <w:sz w:val="24"/>
          <w:szCs w:val="24"/>
          <w:lang w:bidi="bn-BD"/>
        </w:rPr>
        <w:t xml:space="preserve">, </w:t>
      </w:r>
      <w:r w:rsidR="00AD183A" w:rsidRPr="002C08D7">
        <w:rPr>
          <w:rFonts w:ascii="Times New Roman" w:hAnsi="Times New Roman" w:cs="Times New Roman"/>
          <w:color w:val="000000" w:themeColor="text1"/>
          <w:sz w:val="24"/>
          <w:szCs w:val="24"/>
          <w:lang w:bidi="bn-BD"/>
        </w:rPr>
        <w:t xml:space="preserve">the UK, </w:t>
      </w:r>
      <w:r w:rsidR="003A0005" w:rsidRPr="002C08D7">
        <w:rPr>
          <w:rFonts w:ascii="Times New Roman" w:hAnsi="Times New Roman" w:cs="Times New Roman"/>
          <w:color w:val="000000" w:themeColor="text1"/>
          <w:sz w:val="24"/>
          <w:szCs w:val="24"/>
          <w:lang w:bidi="bn-BD"/>
        </w:rPr>
        <w:t>Australia</w:t>
      </w:r>
      <w:r w:rsidR="001F7F14" w:rsidRPr="002C08D7">
        <w:rPr>
          <w:rFonts w:ascii="Times New Roman" w:hAnsi="Times New Roman" w:cs="Times New Roman"/>
          <w:color w:val="000000" w:themeColor="text1"/>
          <w:sz w:val="24"/>
          <w:szCs w:val="24"/>
          <w:lang w:bidi="bn-BD"/>
        </w:rPr>
        <w:t>,</w:t>
      </w:r>
      <w:r w:rsidR="003A0005" w:rsidRPr="002C08D7">
        <w:rPr>
          <w:rFonts w:ascii="Times New Roman" w:hAnsi="Times New Roman" w:cs="Times New Roman"/>
          <w:color w:val="000000" w:themeColor="text1"/>
          <w:sz w:val="24"/>
          <w:szCs w:val="24"/>
          <w:lang w:bidi="bn-BD"/>
        </w:rPr>
        <w:t xml:space="preserve"> Canada,</w:t>
      </w:r>
      <w:r w:rsidR="00AD183A" w:rsidRPr="002C08D7">
        <w:rPr>
          <w:rFonts w:ascii="Times New Roman" w:hAnsi="Times New Roman" w:cs="Times New Roman"/>
          <w:color w:val="000000" w:themeColor="text1"/>
          <w:sz w:val="24"/>
          <w:szCs w:val="24"/>
          <w:lang w:bidi="bn-BD"/>
        </w:rPr>
        <w:t xml:space="preserve"> and</w:t>
      </w:r>
      <w:r w:rsidR="003A0005" w:rsidRPr="002C08D7">
        <w:rPr>
          <w:rFonts w:ascii="Times New Roman" w:hAnsi="Times New Roman" w:cs="Times New Roman"/>
          <w:color w:val="000000" w:themeColor="text1"/>
          <w:sz w:val="24"/>
          <w:szCs w:val="24"/>
          <w:lang w:bidi="bn-BD"/>
        </w:rPr>
        <w:t xml:space="preserve"> Denmark</w:t>
      </w:r>
      <w:r w:rsidR="001F7F14" w:rsidRPr="002C08D7">
        <w:rPr>
          <w:rStyle w:val="CommentReference"/>
          <w:rFonts w:ascii="Times New Roman" w:hAnsi="Times New Roman" w:cs="Times New Roman"/>
          <w:color w:val="000000" w:themeColor="text1"/>
          <w:sz w:val="24"/>
          <w:szCs w:val="24"/>
          <w:lang w:bidi="bn-BD"/>
        </w:rPr>
        <w:t>,</w:t>
      </w:r>
      <w:r w:rsidR="001F7F14" w:rsidRPr="002C08D7">
        <w:rPr>
          <w:rFonts w:ascii="Times New Roman" w:hAnsi="Times New Roman" w:cs="Times New Roman"/>
          <w:color w:val="000000" w:themeColor="text1"/>
          <w:sz w:val="24"/>
          <w:szCs w:val="24"/>
          <w:lang w:bidi="bn-BD"/>
        </w:rPr>
        <w:t xml:space="preserve"> </w:t>
      </w:r>
      <w:r w:rsidR="00AD183A" w:rsidRPr="002C08D7">
        <w:rPr>
          <w:rFonts w:ascii="Times New Roman" w:hAnsi="Times New Roman" w:cs="Times New Roman"/>
          <w:color w:val="000000" w:themeColor="text1"/>
          <w:sz w:val="24"/>
          <w:szCs w:val="24"/>
          <w:lang w:bidi="bn-BD"/>
        </w:rPr>
        <w:t>including the sub-S</w:t>
      </w:r>
      <w:r w:rsidR="001F7F14" w:rsidRPr="002C08D7">
        <w:rPr>
          <w:rFonts w:ascii="Times New Roman" w:hAnsi="Times New Roman" w:cs="Times New Roman"/>
          <w:color w:val="000000" w:themeColor="text1"/>
          <w:sz w:val="24"/>
          <w:szCs w:val="24"/>
          <w:lang w:bidi="bn-BD"/>
        </w:rPr>
        <w:t>aharan</w:t>
      </w:r>
      <w:r w:rsidR="00FD249C" w:rsidRPr="002C08D7">
        <w:rPr>
          <w:rFonts w:ascii="Times New Roman" w:hAnsi="Times New Roman" w:cs="Times New Roman"/>
          <w:color w:val="000000" w:themeColor="text1"/>
          <w:sz w:val="24"/>
          <w:szCs w:val="24"/>
          <w:lang w:bidi="bn-BD"/>
        </w:rPr>
        <w:t xml:space="preserve"> </w:t>
      </w:r>
      <w:r w:rsidR="001F7F14" w:rsidRPr="002C08D7">
        <w:rPr>
          <w:rFonts w:ascii="Times New Roman" w:hAnsi="Times New Roman" w:cs="Times New Roman"/>
          <w:color w:val="000000" w:themeColor="text1"/>
          <w:sz w:val="24"/>
          <w:szCs w:val="24"/>
          <w:lang w:bidi="bn-BD"/>
        </w:rPr>
        <w:t>cou</w:t>
      </w:r>
      <w:r w:rsidR="00AD183A" w:rsidRPr="002C08D7">
        <w:rPr>
          <w:rFonts w:ascii="Times New Roman" w:hAnsi="Times New Roman" w:cs="Times New Roman"/>
          <w:color w:val="000000" w:themeColor="text1"/>
          <w:sz w:val="24"/>
          <w:szCs w:val="24"/>
          <w:lang w:bidi="bn-BD"/>
        </w:rPr>
        <w:t>n</w:t>
      </w:r>
      <w:r w:rsidR="001F7F14" w:rsidRPr="002C08D7">
        <w:rPr>
          <w:rFonts w:ascii="Times New Roman" w:hAnsi="Times New Roman" w:cs="Times New Roman"/>
          <w:color w:val="000000" w:themeColor="text1"/>
          <w:sz w:val="24"/>
          <w:szCs w:val="24"/>
          <w:lang w:bidi="bn-BD"/>
        </w:rPr>
        <w:t>tries (Grimsey and Lewis, 2007; Black, 2012; Donado-Godoy et al., 2015; Mangeni, 2019; Esteve-Gasent et al., 2020)</w:t>
      </w:r>
      <w:r w:rsidRPr="002C08D7">
        <w:rPr>
          <w:rFonts w:ascii="Times New Roman" w:hAnsi="Times New Roman" w:cs="Times New Roman"/>
          <w:color w:val="000000" w:themeColor="text1"/>
          <w:sz w:val="24"/>
          <w:szCs w:val="24"/>
          <w:lang w:bidi="bn-BD"/>
        </w:rPr>
        <w:t>. According to</w:t>
      </w:r>
      <w:r w:rsidR="00AD183A" w:rsidRPr="002C08D7">
        <w:rPr>
          <w:rFonts w:ascii="Times New Roman" w:hAnsi="Times New Roman" w:cs="Times New Roman"/>
          <w:color w:val="000000" w:themeColor="text1"/>
          <w:sz w:val="24"/>
          <w:szCs w:val="24"/>
          <w:lang w:bidi="bn-BD"/>
        </w:rPr>
        <w:t xml:space="preserve"> the</w:t>
      </w:r>
      <w:r w:rsidR="005765BA" w:rsidRPr="002C08D7">
        <w:rPr>
          <w:rFonts w:ascii="Times New Roman" w:hAnsi="Times New Roman" w:cs="Times New Roman"/>
          <w:color w:val="000000" w:themeColor="text1"/>
          <w:sz w:val="24"/>
          <w:szCs w:val="24"/>
          <w:lang w:bidi="bn-BD"/>
        </w:rPr>
        <w:t xml:space="preserve"> </w:t>
      </w:r>
      <w:r w:rsidR="00602319" w:rsidRPr="002C08D7">
        <w:rPr>
          <w:rFonts w:ascii="Times New Roman" w:hAnsi="Times New Roman" w:cs="Times New Roman"/>
          <w:color w:val="000000" w:themeColor="text1"/>
          <w:sz w:val="24"/>
          <w:szCs w:val="24"/>
          <w:lang w:bidi="bn-BD"/>
        </w:rPr>
        <w:t>WOAH</w:t>
      </w:r>
      <w:r w:rsidR="00570355"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w:t>
      </w:r>
      <w:r w:rsidR="00AD183A"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veterinary domain includes</w:t>
      </w:r>
      <w:r w:rsidR="002064DA" w:rsidRPr="002C08D7">
        <w:rPr>
          <w:rFonts w:ascii="Times New Roman" w:hAnsi="Times New Roman" w:cs="Times New Roman"/>
          <w:color w:val="000000" w:themeColor="text1"/>
          <w:sz w:val="24"/>
          <w:szCs w:val="24"/>
          <w:lang w:bidi="bn-BD"/>
        </w:rPr>
        <w:t xml:space="preserve"> all activities direc</w:t>
      </w:r>
      <w:r w:rsidR="00AD183A" w:rsidRPr="002C08D7">
        <w:rPr>
          <w:rFonts w:ascii="Times New Roman" w:hAnsi="Times New Roman" w:cs="Times New Roman"/>
          <w:color w:val="000000" w:themeColor="text1"/>
          <w:sz w:val="24"/>
          <w:szCs w:val="24"/>
          <w:lang w:bidi="bn-BD"/>
        </w:rPr>
        <w:t>tly or indirectly related to</w:t>
      </w:r>
      <w:r w:rsidR="002064DA" w:rsidRPr="002C08D7">
        <w:rPr>
          <w:rFonts w:ascii="Times New Roman" w:hAnsi="Times New Roman" w:cs="Times New Roman"/>
          <w:color w:val="000000" w:themeColor="text1"/>
          <w:sz w:val="24"/>
          <w:szCs w:val="24"/>
          <w:lang w:bidi="bn-BD"/>
        </w:rPr>
        <w:t xml:space="preserve"> terrestrial and aquatic animals, their products</w:t>
      </w:r>
      <w:r w:rsidR="00AD183A" w:rsidRPr="002C08D7">
        <w:rPr>
          <w:rFonts w:ascii="Times New Roman" w:hAnsi="Times New Roman" w:cs="Times New Roman"/>
          <w:color w:val="000000" w:themeColor="text1"/>
          <w:sz w:val="24"/>
          <w:szCs w:val="24"/>
          <w:lang w:bidi="bn-BD"/>
        </w:rPr>
        <w:t>, and by-products that</w:t>
      </w:r>
      <w:r w:rsidR="002064DA" w:rsidRPr="002C08D7">
        <w:rPr>
          <w:rFonts w:ascii="Times New Roman" w:hAnsi="Times New Roman" w:cs="Times New Roman"/>
          <w:color w:val="000000" w:themeColor="text1"/>
          <w:sz w:val="24"/>
          <w:szCs w:val="24"/>
          <w:lang w:bidi="bn-BD"/>
        </w:rPr>
        <w:t xml:space="preserve"> help to protect, maintain</w:t>
      </w:r>
      <w:r w:rsidR="00AD183A" w:rsidRPr="002C08D7">
        <w:rPr>
          <w:rFonts w:ascii="Times New Roman" w:hAnsi="Times New Roman" w:cs="Times New Roman"/>
          <w:color w:val="000000" w:themeColor="text1"/>
          <w:sz w:val="24"/>
          <w:szCs w:val="24"/>
          <w:lang w:bidi="bn-BD"/>
        </w:rPr>
        <w:t>,</w:t>
      </w:r>
      <w:r w:rsidR="002064DA" w:rsidRPr="002C08D7">
        <w:rPr>
          <w:rFonts w:ascii="Times New Roman" w:hAnsi="Times New Roman" w:cs="Times New Roman"/>
          <w:color w:val="000000" w:themeColor="text1"/>
          <w:sz w:val="24"/>
          <w:szCs w:val="24"/>
          <w:lang w:bidi="bn-BD"/>
        </w:rPr>
        <w:t xml:space="preserve"> and improve the health and wellbeing o</w:t>
      </w:r>
      <w:r w:rsidR="00AD183A" w:rsidRPr="002C08D7">
        <w:rPr>
          <w:rFonts w:ascii="Times New Roman" w:hAnsi="Times New Roman" w:cs="Times New Roman"/>
          <w:color w:val="000000" w:themeColor="text1"/>
          <w:sz w:val="24"/>
          <w:szCs w:val="24"/>
          <w:lang w:bidi="bn-BD"/>
        </w:rPr>
        <w:t xml:space="preserve">f people, including </w:t>
      </w:r>
      <w:r w:rsidR="002064DA" w:rsidRPr="002C08D7">
        <w:rPr>
          <w:rFonts w:ascii="Times New Roman" w:hAnsi="Times New Roman" w:cs="Times New Roman"/>
          <w:color w:val="000000" w:themeColor="text1"/>
          <w:sz w:val="24"/>
          <w:szCs w:val="24"/>
          <w:lang w:bidi="bn-BD"/>
        </w:rPr>
        <w:t>the protection of animal health</w:t>
      </w:r>
      <w:r w:rsidR="00AD183A" w:rsidRPr="002C08D7">
        <w:rPr>
          <w:rFonts w:ascii="Times New Roman" w:hAnsi="Times New Roman" w:cs="Times New Roman"/>
          <w:color w:val="000000" w:themeColor="text1"/>
          <w:sz w:val="24"/>
          <w:szCs w:val="24"/>
          <w:lang w:bidi="bn-BD"/>
        </w:rPr>
        <w:t>,</w:t>
      </w:r>
      <w:r w:rsidR="002064DA" w:rsidRPr="002C08D7">
        <w:rPr>
          <w:rFonts w:ascii="Times New Roman" w:hAnsi="Times New Roman" w:cs="Times New Roman"/>
          <w:color w:val="000000" w:themeColor="text1"/>
          <w:sz w:val="24"/>
          <w:szCs w:val="24"/>
          <w:lang w:bidi="bn-BD"/>
        </w:rPr>
        <w:t xml:space="preserve"> animal welfare</w:t>
      </w:r>
      <w:r w:rsidR="00AD183A" w:rsidRPr="002C08D7">
        <w:rPr>
          <w:rFonts w:ascii="Times New Roman" w:hAnsi="Times New Roman" w:cs="Times New Roman"/>
          <w:color w:val="000000" w:themeColor="text1"/>
          <w:sz w:val="24"/>
          <w:szCs w:val="24"/>
          <w:lang w:bidi="bn-BD"/>
        </w:rPr>
        <w:t>,</w:t>
      </w:r>
      <w:r w:rsidR="002064DA" w:rsidRPr="002C08D7">
        <w:rPr>
          <w:rFonts w:ascii="Times New Roman" w:hAnsi="Times New Roman" w:cs="Times New Roman"/>
          <w:color w:val="000000" w:themeColor="text1"/>
          <w:sz w:val="24"/>
          <w:szCs w:val="24"/>
          <w:lang w:bidi="bn-BD"/>
        </w:rPr>
        <w:t xml:space="preserve"> and food safe</w:t>
      </w:r>
      <w:r w:rsidR="00570355" w:rsidRPr="002C08D7">
        <w:rPr>
          <w:rFonts w:ascii="Times New Roman" w:hAnsi="Times New Roman" w:cs="Times New Roman"/>
          <w:color w:val="000000" w:themeColor="text1"/>
          <w:sz w:val="24"/>
          <w:szCs w:val="24"/>
          <w:lang w:bidi="bn-BD"/>
        </w:rPr>
        <w:t>ty (</w:t>
      </w:r>
      <w:r w:rsidR="00574AE0" w:rsidRPr="002C08D7">
        <w:rPr>
          <w:rFonts w:ascii="Times New Roman" w:hAnsi="Times New Roman" w:cs="Times New Roman"/>
          <w:color w:val="000000" w:themeColor="text1"/>
          <w:sz w:val="24"/>
          <w:szCs w:val="24"/>
        </w:rPr>
        <w:t>World Organisation for Animal Health</w:t>
      </w:r>
      <w:r w:rsidR="00CE2C86" w:rsidRPr="002C08D7">
        <w:rPr>
          <w:rFonts w:ascii="Times New Roman" w:hAnsi="Times New Roman" w:cs="Times New Roman"/>
          <w:color w:val="000000" w:themeColor="text1"/>
          <w:sz w:val="24"/>
          <w:szCs w:val="24"/>
        </w:rPr>
        <w:t>, 2021</w:t>
      </w:r>
      <w:r w:rsidR="00570355" w:rsidRPr="002C08D7">
        <w:rPr>
          <w:rFonts w:ascii="Times New Roman" w:hAnsi="Times New Roman" w:cs="Times New Roman"/>
          <w:color w:val="000000" w:themeColor="text1"/>
          <w:sz w:val="24"/>
          <w:szCs w:val="24"/>
        </w:rPr>
        <w:t>)</w:t>
      </w:r>
      <w:r w:rsidR="002064DA" w:rsidRPr="002C08D7">
        <w:rPr>
          <w:rFonts w:ascii="Times New Roman" w:hAnsi="Times New Roman" w:cs="Times New Roman"/>
          <w:color w:val="000000" w:themeColor="text1"/>
          <w:sz w:val="24"/>
          <w:szCs w:val="24"/>
          <w:lang w:bidi="bn-BD"/>
        </w:rPr>
        <w:t xml:space="preserve">. In </w:t>
      </w:r>
      <w:r w:rsidR="005671E7" w:rsidRPr="002C08D7">
        <w:rPr>
          <w:rFonts w:ascii="Times New Roman" w:hAnsi="Times New Roman" w:cs="Times New Roman"/>
          <w:color w:val="000000" w:themeColor="text1"/>
          <w:sz w:val="24"/>
          <w:szCs w:val="24"/>
          <w:lang w:bidi="bn-BD"/>
        </w:rPr>
        <w:t xml:space="preserve">the </w:t>
      </w:r>
      <w:r w:rsidR="002064DA" w:rsidRPr="002C08D7">
        <w:rPr>
          <w:rFonts w:ascii="Times New Roman" w:hAnsi="Times New Roman" w:cs="Times New Roman"/>
          <w:color w:val="000000" w:themeColor="text1"/>
          <w:sz w:val="24"/>
          <w:szCs w:val="24"/>
          <w:lang w:bidi="bn-BD"/>
        </w:rPr>
        <w:t>veterinary domain</w:t>
      </w:r>
      <w:r w:rsidR="005671E7" w:rsidRPr="002C08D7">
        <w:rPr>
          <w:rFonts w:ascii="Times New Roman" w:hAnsi="Times New Roman" w:cs="Times New Roman"/>
          <w:color w:val="000000" w:themeColor="text1"/>
          <w:sz w:val="24"/>
          <w:szCs w:val="24"/>
          <w:lang w:bidi="bn-BD"/>
        </w:rPr>
        <w:t>,</w:t>
      </w:r>
      <w:r w:rsidR="002064DA" w:rsidRPr="002C08D7">
        <w:rPr>
          <w:rFonts w:ascii="Times New Roman" w:hAnsi="Times New Roman" w:cs="Times New Roman"/>
          <w:color w:val="000000" w:themeColor="text1"/>
          <w:sz w:val="24"/>
          <w:szCs w:val="24"/>
          <w:lang w:bidi="bn-BD"/>
        </w:rPr>
        <w:t xml:space="preserve"> PPP is “</w:t>
      </w:r>
      <w:r w:rsidR="00AD183A" w:rsidRPr="002C08D7">
        <w:rPr>
          <w:rFonts w:ascii="Times New Roman" w:hAnsi="Times New Roman" w:cs="Times New Roman"/>
          <w:color w:val="000000" w:themeColor="text1"/>
          <w:sz w:val="24"/>
          <w:szCs w:val="24"/>
        </w:rPr>
        <w:t>a</w:t>
      </w:r>
      <w:r w:rsidR="001A0A74" w:rsidRPr="002C08D7">
        <w:rPr>
          <w:rFonts w:ascii="Times New Roman" w:hAnsi="Times New Roman" w:cs="Times New Roman"/>
          <w:color w:val="000000" w:themeColor="text1"/>
          <w:sz w:val="24"/>
          <w:szCs w:val="24"/>
        </w:rPr>
        <w:t xml:space="preserve"> j</w:t>
      </w:r>
      <w:r w:rsidR="002064DA" w:rsidRPr="002C08D7">
        <w:rPr>
          <w:rFonts w:ascii="Times New Roman" w:hAnsi="Times New Roman" w:cs="Times New Roman"/>
          <w:color w:val="000000" w:themeColor="text1"/>
          <w:sz w:val="24"/>
          <w:szCs w:val="24"/>
        </w:rPr>
        <w:t>oint approach in which the public and private sectors agree on responsibilities and share resources and risks to achieve comm</w:t>
      </w:r>
      <w:r w:rsidR="0005208E" w:rsidRPr="002C08D7">
        <w:rPr>
          <w:rFonts w:ascii="Times New Roman" w:hAnsi="Times New Roman" w:cs="Times New Roman"/>
          <w:color w:val="000000" w:themeColor="text1"/>
          <w:sz w:val="24"/>
          <w:szCs w:val="24"/>
        </w:rPr>
        <w:t>on objectives that deliver bene</w:t>
      </w:r>
      <w:r w:rsidR="002064DA" w:rsidRPr="002C08D7">
        <w:rPr>
          <w:rFonts w:ascii="Times New Roman" w:hAnsi="Times New Roman" w:cs="Times New Roman"/>
          <w:color w:val="000000" w:themeColor="text1"/>
          <w:sz w:val="24"/>
          <w:szCs w:val="24"/>
        </w:rPr>
        <w:t>fits in a sustainable manner</w:t>
      </w:r>
      <w:r w:rsidR="00570355" w:rsidRPr="002C08D7">
        <w:rPr>
          <w:rFonts w:ascii="Times New Roman" w:hAnsi="Times New Roman" w:cs="Times New Roman"/>
          <w:color w:val="000000" w:themeColor="text1"/>
          <w:sz w:val="24"/>
          <w:szCs w:val="24"/>
          <w:lang w:bidi="bn-BD"/>
        </w:rPr>
        <w:t>” (</w:t>
      </w:r>
      <w:r w:rsidR="00574AE0" w:rsidRPr="002C08D7">
        <w:rPr>
          <w:rFonts w:ascii="Times New Roman" w:hAnsi="Times New Roman" w:cs="Times New Roman"/>
          <w:color w:val="000000" w:themeColor="text1"/>
          <w:sz w:val="24"/>
          <w:szCs w:val="24"/>
        </w:rPr>
        <w:t>World Organisation for Animal Health</w:t>
      </w:r>
      <w:r w:rsidR="00570355" w:rsidRPr="002C08D7">
        <w:rPr>
          <w:rFonts w:ascii="Times New Roman" w:hAnsi="Times New Roman" w:cs="Times New Roman"/>
          <w:color w:val="000000" w:themeColor="text1"/>
          <w:sz w:val="24"/>
          <w:szCs w:val="24"/>
        </w:rPr>
        <w:t>, 2019)</w:t>
      </w:r>
      <w:r w:rsidR="002064DA" w:rsidRPr="002C08D7">
        <w:rPr>
          <w:rFonts w:ascii="Times New Roman" w:hAnsi="Times New Roman" w:cs="Times New Roman"/>
          <w:color w:val="000000" w:themeColor="text1"/>
          <w:sz w:val="24"/>
          <w:szCs w:val="24"/>
        </w:rPr>
        <w:t xml:space="preserve">. </w:t>
      </w:r>
      <w:r w:rsidR="0005208E" w:rsidRPr="002C08D7">
        <w:rPr>
          <w:rFonts w:ascii="Times New Roman" w:hAnsi="Times New Roman" w:cs="Times New Roman"/>
          <w:color w:val="000000" w:themeColor="text1"/>
          <w:sz w:val="24"/>
          <w:szCs w:val="24"/>
        </w:rPr>
        <w:t xml:space="preserve">More precisely, </w:t>
      </w:r>
      <w:r w:rsidR="00BF1124" w:rsidRPr="002C08D7">
        <w:rPr>
          <w:rFonts w:ascii="Times New Roman" w:hAnsi="Times New Roman" w:cs="Times New Roman"/>
          <w:color w:val="000000" w:themeColor="text1"/>
          <w:sz w:val="24"/>
          <w:szCs w:val="24"/>
          <w:shd w:val="clear" w:color="auto" w:fill="FFFFFF"/>
        </w:rPr>
        <w:t>Galière</w:t>
      </w:r>
      <w:r w:rsidR="00EC700A" w:rsidRPr="002C08D7">
        <w:rPr>
          <w:rFonts w:ascii="Times New Roman" w:hAnsi="Times New Roman" w:cs="Times New Roman"/>
          <w:color w:val="000000" w:themeColor="text1"/>
          <w:sz w:val="24"/>
          <w:szCs w:val="24"/>
          <w:shd w:val="clear" w:color="auto" w:fill="FFFFFF"/>
        </w:rPr>
        <w:t xml:space="preserve"> </w:t>
      </w:r>
      <w:r w:rsidR="00BF1124" w:rsidRPr="002C08D7">
        <w:rPr>
          <w:rFonts w:ascii="Times New Roman" w:hAnsi="Times New Roman" w:cs="Times New Roman"/>
          <w:color w:val="000000" w:themeColor="text1"/>
          <w:sz w:val="24"/>
          <w:szCs w:val="24"/>
          <w:lang w:bidi="bn-BD"/>
        </w:rPr>
        <w:t>et al</w:t>
      </w:r>
      <w:r w:rsidR="00AD183A" w:rsidRPr="002C08D7">
        <w:rPr>
          <w:rFonts w:ascii="Times New Roman" w:hAnsi="Times New Roman" w:cs="Times New Roman"/>
          <w:color w:val="000000" w:themeColor="text1"/>
          <w:sz w:val="24"/>
          <w:szCs w:val="24"/>
          <w:lang w:bidi="bn-BD"/>
        </w:rPr>
        <w:t>.</w:t>
      </w:r>
      <w:r w:rsidR="00BF1124" w:rsidRPr="002C08D7">
        <w:rPr>
          <w:rFonts w:ascii="Times New Roman" w:hAnsi="Times New Roman" w:cs="Times New Roman"/>
          <w:color w:val="000000" w:themeColor="text1"/>
          <w:sz w:val="24"/>
          <w:szCs w:val="24"/>
          <w:lang w:bidi="bn-BD"/>
        </w:rPr>
        <w:t xml:space="preserve"> (2019) defined </w:t>
      </w:r>
      <w:r w:rsidR="0005208E" w:rsidRPr="002C08D7">
        <w:rPr>
          <w:rFonts w:ascii="Times New Roman" w:hAnsi="Times New Roman" w:cs="Times New Roman"/>
          <w:color w:val="000000" w:themeColor="text1"/>
          <w:sz w:val="24"/>
          <w:szCs w:val="24"/>
          <w:lang w:bidi="bn-BD"/>
        </w:rPr>
        <w:t xml:space="preserve">PPP in </w:t>
      </w:r>
      <w:r w:rsidR="00BF1124" w:rsidRPr="002C08D7">
        <w:rPr>
          <w:rFonts w:ascii="Times New Roman" w:hAnsi="Times New Roman" w:cs="Times New Roman"/>
          <w:color w:val="000000" w:themeColor="text1"/>
          <w:sz w:val="24"/>
          <w:szCs w:val="24"/>
          <w:lang w:bidi="bn-BD"/>
        </w:rPr>
        <w:t xml:space="preserve">the </w:t>
      </w:r>
      <w:r w:rsidR="0005208E" w:rsidRPr="002C08D7">
        <w:rPr>
          <w:rFonts w:ascii="Times New Roman" w:hAnsi="Times New Roman" w:cs="Times New Roman"/>
          <w:color w:val="000000" w:themeColor="text1"/>
          <w:sz w:val="24"/>
          <w:szCs w:val="24"/>
          <w:lang w:bidi="bn-BD"/>
        </w:rPr>
        <w:t>veterinary domain as a partnership between the government veterinary department and multiple types of private actors</w:t>
      </w:r>
      <w:r w:rsidR="00AD183A" w:rsidRPr="002C08D7">
        <w:rPr>
          <w:rFonts w:ascii="Times New Roman" w:hAnsi="Times New Roman" w:cs="Times New Roman"/>
          <w:color w:val="000000" w:themeColor="text1"/>
          <w:sz w:val="24"/>
          <w:szCs w:val="24"/>
          <w:lang w:bidi="bn-BD"/>
        </w:rPr>
        <w:t>, including</w:t>
      </w:r>
      <w:r w:rsidR="0005208E" w:rsidRPr="002C08D7">
        <w:rPr>
          <w:rFonts w:ascii="Times New Roman" w:hAnsi="Times New Roman" w:cs="Times New Roman"/>
          <w:color w:val="000000" w:themeColor="text1"/>
          <w:sz w:val="24"/>
          <w:szCs w:val="24"/>
          <w:lang w:bidi="bn-BD"/>
        </w:rPr>
        <w:t xml:space="preserve"> independent practitioners, practitioners working in corporate companies,</w:t>
      </w:r>
      <w:r w:rsidR="00AD183A" w:rsidRPr="002C08D7">
        <w:rPr>
          <w:rFonts w:ascii="Times New Roman" w:hAnsi="Times New Roman" w:cs="Times New Roman"/>
          <w:color w:val="000000" w:themeColor="text1"/>
          <w:sz w:val="24"/>
          <w:szCs w:val="24"/>
          <w:lang w:bidi="bn-BD"/>
        </w:rPr>
        <w:t xml:space="preserve"> and</w:t>
      </w:r>
      <w:r w:rsidR="0005208E" w:rsidRPr="002C08D7">
        <w:rPr>
          <w:rFonts w:ascii="Times New Roman" w:hAnsi="Times New Roman" w:cs="Times New Roman"/>
          <w:color w:val="000000" w:themeColor="text1"/>
          <w:sz w:val="24"/>
          <w:szCs w:val="24"/>
          <w:lang w:bidi="bn-BD"/>
        </w:rPr>
        <w:t xml:space="preserve"> veterinary statutory </w:t>
      </w:r>
      <w:r w:rsidR="005671E7" w:rsidRPr="002C08D7">
        <w:rPr>
          <w:rFonts w:ascii="Times New Roman" w:hAnsi="Times New Roman" w:cs="Times New Roman"/>
          <w:color w:val="000000" w:themeColor="text1"/>
          <w:sz w:val="24"/>
          <w:szCs w:val="24"/>
          <w:lang w:bidi="bn-BD"/>
        </w:rPr>
        <w:t>b</w:t>
      </w:r>
      <w:r w:rsidR="0005208E" w:rsidRPr="002C08D7">
        <w:rPr>
          <w:rFonts w:ascii="Times New Roman" w:hAnsi="Times New Roman" w:cs="Times New Roman"/>
          <w:color w:val="000000" w:themeColor="text1"/>
          <w:sz w:val="24"/>
          <w:szCs w:val="24"/>
          <w:lang w:bidi="bn-BD"/>
        </w:rPr>
        <w:t>odies</w:t>
      </w:r>
      <w:r w:rsidR="005671E7" w:rsidRPr="002C08D7">
        <w:rPr>
          <w:rFonts w:ascii="Times New Roman" w:hAnsi="Times New Roman" w:cs="Times New Roman"/>
          <w:color w:val="000000" w:themeColor="text1"/>
          <w:sz w:val="24"/>
          <w:szCs w:val="24"/>
          <w:lang w:bidi="bn-BD"/>
        </w:rPr>
        <w:t xml:space="preserve">. </w:t>
      </w:r>
      <w:r w:rsidR="00BF1124" w:rsidRPr="002C08D7">
        <w:rPr>
          <w:rFonts w:ascii="Times New Roman" w:hAnsi="Times New Roman" w:cs="Times New Roman"/>
          <w:color w:val="000000" w:themeColor="text1"/>
          <w:sz w:val="24"/>
          <w:szCs w:val="24"/>
          <w:lang w:bidi="bn-BD"/>
        </w:rPr>
        <w:t xml:space="preserve">Their definition </w:t>
      </w:r>
      <w:r w:rsidR="005671E7" w:rsidRPr="002C08D7">
        <w:rPr>
          <w:rFonts w:ascii="Times New Roman" w:hAnsi="Times New Roman" w:cs="Times New Roman"/>
          <w:color w:val="000000" w:themeColor="text1"/>
          <w:sz w:val="24"/>
          <w:szCs w:val="24"/>
          <w:lang w:bidi="bn-BD"/>
        </w:rPr>
        <w:t>also includes</w:t>
      </w:r>
      <w:r w:rsidR="00570355" w:rsidRPr="002C08D7">
        <w:rPr>
          <w:rFonts w:ascii="Times New Roman" w:hAnsi="Times New Roman" w:cs="Times New Roman"/>
          <w:color w:val="000000" w:themeColor="text1"/>
          <w:sz w:val="24"/>
          <w:szCs w:val="24"/>
          <w:lang w:bidi="bn-BD"/>
        </w:rPr>
        <w:t xml:space="preserve"> private companies </w:t>
      </w:r>
      <w:r w:rsidR="005671E7" w:rsidRPr="002C08D7">
        <w:rPr>
          <w:rFonts w:ascii="Times New Roman" w:hAnsi="Times New Roman" w:cs="Times New Roman"/>
          <w:color w:val="000000" w:themeColor="text1"/>
          <w:sz w:val="24"/>
          <w:szCs w:val="24"/>
          <w:lang w:bidi="bn-BD"/>
        </w:rPr>
        <w:t>such as</w:t>
      </w:r>
      <w:r w:rsidR="00FD249C" w:rsidRPr="002C08D7">
        <w:rPr>
          <w:rFonts w:ascii="Times New Roman" w:hAnsi="Times New Roman" w:cs="Times New Roman"/>
          <w:color w:val="000000" w:themeColor="text1"/>
          <w:sz w:val="24"/>
          <w:szCs w:val="24"/>
          <w:lang w:bidi="bn-BD"/>
        </w:rPr>
        <w:t xml:space="preserve"> </w:t>
      </w:r>
      <w:r w:rsidR="0005208E" w:rsidRPr="002C08D7">
        <w:rPr>
          <w:rFonts w:ascii="Times New Roman" w:hAnsi="Times New Roman" w:cs="Times New Roman"/>
          <w:color w:val="000000" w:themeColor="text1"/>
          <w:sz w:val="24"/>
          <w:szCs w:val="24"/>
          <w:lang w:bidi="bn-BD"/>
        </w:rPr>
        <w:t>pharmaceutical, poultry feed</w:t>
      </w:r>
      <w:r w:rsidR="00AD183A" w:rsidRPr="002C08D7">
        <w:rPr>
          <w:rFonts w:ascii="Times New Roman" w:hAnsi="Times New Roman" w:cs="Times New Roman"/>
          <w:color w:val="000000" w:themeColor="text1"/>
          <w:sz w:val="24"/>
          <w:szCs w:val="24"/>
          <w:lang w:bidi="bn-BD"/>
        </w:rPr>
        <w:t>,</w:t>
      </w:r>
      <w:r w:rsidR="0005208E" w:rsidRPr="002C08D7">
        <w:rPr>
          <w:rFonts w:ascii="Times New Roman" w:hAnsi="Times New Roman" w:cs="Times New Roman"/>
          <w:color w:val="000000" w:themeColor="text1"/>
          <w:sz w:val="24"/>
          <w:szCs w:val="24"/>
          <w:lang w:bidi="bn-BD"/>
        </w:rPr>
        <w:t xml:space="preserve"> and chick suppliers, food industries, private diagnostic laboratories, veterinary paraprofessionals (VPPs), farmers’ associations, producers’ association</w:t>
      </w:r>
      <w:r w:rsidR="000B200D" w:rsidRPr="002C08D7">
        <w:rPr>
          <w:rFonts w:ascii="Times New Roman" w:hAnsi="Times New Roman" w:cs="Times New Roman"/>
          <w:color w:val="000000" w:themeColor="text1"/>
          <w:sz w:val="24"/>
          <w:szCs w:val="24"/>
          <w:lang w:bidi="bn-BD"/>
        </w:rPr>
        <w:t>s</w:t>
      </w:r>
      <w:r w:rsidR="0005208E" w:rsidRPr="002C08D7">
        <w:rPr>
          <w:rFonts w:ascii="Times New Roman" w:hAnsi="Times New Roman" w:cs="Times New Roman"/>
          <w:color w:val="000000" w:themeColor="text1"/>
          <w:sz w:val="24"/>
          <w:szCs w:val="24"/>
          <w:lang w:bidi="bn-BD"/>
        </w:rPr>
        <w:t>,</w:t>
      </w:r>
      <w:r w:rsidR="000B200D" w:rsidRPr="002C08D7">
        <w:rPr>
          <w:rFonts w:ascii="Times New Roman" w:hAnsi="Times New Roman" w:cs="Times New Roman"/>
          <w:color w:val="000000" w:themeColor="text1"/>
          <w:sz w:val="24"/>
          <w:szCs w:val="24"/>
          <w:lang w:bidi="bn-BD"/>
        </w:rPr>
        <w:t xml:space="preserve"> and</w:t>
      </w:r>
      <w:r w:rsidR="0005208E" w:rsidRPr="002C08D7">
        <w:rPr>
          <w:rFonts w:ascii="Times New Roman" w:hAnsi="Times New Roman" w:cs="Times New Roman"/>
          <w:color w:val="000000" w:themeColor="text1"/>
          <w:sz w:val="24"/>
          <w:szCs w:val="24"/>
          <w:lang w:bidi="bn-BD"/>
        </w:rPr>
        <w:t xml:space="preserve"> community animal heal</w:t>
      </w:r>
      <w:r w:rsidR="00570355" w:rsidRPr="002C08D7">
        <w:rPr>
          <w:rFonts w:ascii="Times New Roman" w:hAnsi="Times New Roman" w:cs="Times New Roman"/>
          <w:color w:val="000000" w:themeColor="text1"/>
          <w:sz w:val="24"/>
          <w:szCs w:val="24"/>
          <w:lang w:bidi="bn-BD"/>
        </w:rPr>
        <w:t>th care providers’ association</w:t>
      </w:r>
      <w:r w:rsidR="000B200D" w:rsidRPr="002C08D7">
        <w:rPr>
          <w:rFonts w:ascii="Times New Roman" w:hAnsi="Times New Roman" w:cs="Times New Roman"/>
          <w:color w:val="000000" w:themeColor="text1"/>
          <w:sz w:val="24"/>
          <w:szCs w:val="24"/>
          <w:lang w:bidi="bn-BD"/>
        </w:rPr>
        <w:t>s</w:t>
      </w:r>
      <w:r w:rsidR="00570355" w:rsidRPr="002C08D7">
        <w:rPr>
          <w:rFonts w:ascii="Times New Roman" w:hAnsi="Times New Roman" w:cs="Times New Roman"/>
          <w:color w:val="000000" w:themeColor="text1"/>
          <w:sz w:val="24"/>
          <w:szCs w:val="24"/>
          <w:lang w:bidi="bn-BD"/>
        </w:rPr>
        <w:t xml:space="preserve"> </w:t>
      </w:r>
      <w:r w:rsidR="00271C60" w:rsidRPr="002C08D7">
        <w:rPr>
          <w:rFonts w:ascii="Times New Roman" w:hAnsi="Times New Roman" w:cs="Times New Roman"/>
          <w:color w:val="000000" w:themeColor="text1"/>
          <w:sz w:val="24"/>
          <w:szCs w:val="24"/>
          <w:lang w:bidi="bn-BD"/>
        </w:rPr>
        <w:t>(</w:t>
      </w:r>
      <w:r w:rsidR="00271C60" w:rsidRPr="002C08D7">
        <w:rPr>
          <w:rFonts w:ascii="Times New Roman" w:hAnsi="Times New Roman" w:cs="Times New Roman"/>
          <w:color w:val="000000" w:themeColor="text1"/>
          <w:sz w:val="24"/>
          <w:szCs w:val="24"/>
          <w:shd w:val="clear" w:color="auto" w:fill="FFFFFF"/>
        </w:rPr>
        <w:t>Galière</w:t>
      </w:r>
      <w:r w:rsidR="00EC700A" w:rsidRPr="002C08D7">
        <w:rPr>
          <w:rFonts w:ascii="Times New Roman" w:hAnsi="Times New Roman" w:cs="Times New Roman"/>
          <w:color w:val="000000" w:themeColor="text1"/>
          <w:sz w:val="24"/>
          <w:szCs w:val="24"/>
          <w:shd w:val="clear" w:color="auto" w:fill="FFFFFF"/>
        </w:rPr>
        <w:t xml:space="preserve"> </w:t>
      </w:r>
      <w:r w:rsidR="00271C60" w:rsidRPr="002C08D7">
        <w:rPr>
          <w:rFonts w:ascii="Times New Roman" w:hAnsi="Times New Roman" w:cs="Times New Roman"/>
          <w:color w:val="000000" w:themeColor="text1"/>
          <w:sz w:val="24"/>
          <w:szCs w:val="24"/>
          <w:lang w:bidi="bn-BD"/>
        </w:rPr>
        <w:t>et al., 2019)</w:t>
      </w:r>
      <w:r w:rsidR="0005208E" w:rsidRPr="002C08D7">
        <w:rPr>
          <w:rFonts w:ascii="Times New Roman" w:hAnsi="Times New Roman" w:cs="Times New Roman"/>
          <w:color w:val="000000" w:themeColor="text1"/>
          <w:sz w:val="24"/>
          <w:szCs w:val="24"/>
          <w:lang w:bidi="bn-BD"/>
        </w:rPr>
        <w:t xml:space="preserve">. This list </w:t>
      </w:r>
      <w:r w:rsidR="0005208E" w:rsidRPr="002C08D7">
        <w:rPr>
          <w:rFonts w:ascii="Times New Roman" w:hAnsi="Times New Roman" w:cs="Times New Roman"/>
          <w:color w:val="000000" w:themeColor="text1"/>
          <w:sz w:val="24"/>
          <w:szCs w:val="24"/>
          <w:lang w:bidi="bn-BD"/>
        </w:rPr>
        <w:lastRenderedPageBreak/>
        <w:t>of v</w:t>
      </w:r>
      <w:r w:rsidR="00C05406" w:rsidRPr="002C08D7">
        <w:rPr>
          <w:rFonts w:ascii="Times New Roman" w:hAnsi="Times New Roman" w:cs="Times New Roman"/>
          <w:color w:val="000000" w:themeColor="text1"/>
          <w:sz w:val="24"/>
          <w:szCs w:val="24"/>
          <w:lang w:bidi="bn-BD"/>
        </w:rPr>
        <w:t>ital</w:t>
      </w:r>
      <w:r w:rsidR="0005208E" w:rsidRPr="002C08D7">
        <w:rPr>
          <w:rFonts w:ascii="Times New Roman" w:hAnsi="Times New Roman" w:cs="Times New Roman"/>
          <w:color w:val="000000" w:themeColor="text1"/>
          <w:sz w:val="24"/>
          <w:szCs w:val="24"/>
          <w:lang w:bidi="bn-BD"/>
        </w:rPr>
        <w:t xml:space="preserve"> stakeholders reveals the sector’s complexity</w:t>
      </w:r>
      <w:r w:rsidR="00FD249C" w:rsidRPr="002C08D7">
        <w:rPr>
          <w:rFonts w:ascii="Times New Roman" w:hAnsi="Times New Roman" w:cs="Times New Roman"/>
          <w:color w:val="000000" w:themeColor="text1"/>
          <w:sz w:val="24"/>
          <w:szCs w:val="24"/>
          <w:lang w:bidi="bn-BD"/>
        </w:rPr>
        <w:t xml:space="preserve"> </w:t>
      </w:r>
      <w:r w:rsidR="00C05406" w:rsidRPr="002C08D7">
        <w:rPr>
          <w:rFonts w:ascii="Times New Roman" w:hAnsi="Times New Roman" w:cs="Times New Roman"/>
          <w:color w:val="000000" w:themeColor="text1"/>
          <w:sz w:val="24"/>
          <w:szCs w:val="24"/>
          <w:lang w:bidi="bn-BD"/>
        </w:rPr>
        <w:t xml:space="preserve">which </w:t>
      </w:r>
      <w:r w:rsidR="006048AE" w:rsidRPr="002C08D7">
        <w:rPr>
          <w:rFonts w:ascii="Times New Roman" w:hAnsi="Times New Roman" w:cs="Times New Roman"/>
          <w:color w:val="000000" w:themeColor="text1"/>
          <w:sz w:val="24"/>
          <w:szCs w:val="24"/>
          <w:lang w:bidi="bn-BD"/>
        </w:rPr>
        <w:t>is imp</w:t>
      </w:r>
      <w:r w:rsidR="00C05406" w:rsidRPr="002C08D7">
        <w:rPr>
          <w:rFonts w:ascii="Times New Roman" w:hAnsi="Times New Roman" w:cs="Times New Roman"/>
          <w:color w:val="000000" w:themeColor="text1"/>
          <w:sz w:val="24"/>
          <w:szCs w:val="24"/>
          <w:lang w:bidi="bn-BD"/>
        </w:rPr>
        <w:t>ortant to acknowledge</w:t>
      </w:r>
      <w:r w:rsidR="00FD249C" w:rsidRPr="002C08D7">
        <w:rPr>
          <w:rFonts w:ascii="Times New Roman" w:hAnsi="Times New Roman" w:cs="Times New Roman"/>
          <w:color w:val="000000" w:themeColor="text1"/>
          <w:sz w:val="24"/>
          <w:szCs w:val="24"/>
          <w:lang w:bidi="bn-BD"/>
        </w:rPr>
        <w:t xml:space="preserve"> </w:t>
      </w:r>
      <w:r w:rsidR="000B200D" w:rsidRPr="002C08D7">
        <w:rPr>
          <w:rFonts w:ascii="Times New Roman" w:hAnsi="Times New Roman" w:cs="Times New Roman"/>
          <w:color w:val="000000" w:themeColor="text1"/>
          <w:sz w:val="24"/>
          <w:szCs w:val="24"/>
          <w:lang w:bidi="bn-BD"/>
        </w:rPr>
        <w:t>when</w:t>
      </w:r>
      <w:r w:rsidR="00C05406" w:rsidRPr="002C08D7">
        <w:rPr>
          <w:rFonts w:ascii="Times New Roman" w:hAnsi="Times New Roman" w:cs="Times New Roman"/>
          <w:color w:val="000000" w:themeColor="text1"/>
          <w:sz w:val="24"/>
          <w:szCs w:val="24"/>
          <w:lang w:bidi="bn-BD"/>
        </w:rPr>
        <w:t xml:space="preserve"> implementing the concept of PPP</w:t>
      </w:r>
      <w:r w:rsidR="00FD249C" w:rsidRPr="002C08D7">
        <w:rPr>
          <w:rFonts w:ascii="Times New Roman" w:hAnsi="Times New Roman" w:cs="Times New Roman"/>
          <w:color w:val="000000" w:themeColor="text1"/>
          <w:sz w:val="24"/>
          <w:szCs w:val="24"/>
          <w:lang w:bidi="bn-BD"/>
        </w:rPr>
        <w:t xml:space="preserve"> </w:t>
      </w:r>
      <w:r w:rsidR="000B200D" w:rsidRPr="002C08D7">
        <w:rPr>
          <w:rFonts w:ascii="Times New Roman" w:hAnsi="Times New Roman" w:cs="Times New Roman"/>
          <w:color w:val="000000" w:themeColor="text1"/>
          <w:sz w:val="24"/>
          <w:szCs w:val="24"/>
          <w:lang w:bidi="bn-BD"/>
        </w:rPr>
        <w:t>in the most</w:t>
      </w:r>
      <w:r w:rsidR="00C05406" w:rsidRPr="002C08D7">
        <w:rPr>
          <w:rFonts w:ascii="Times New Roman" w:hAnsi="Times New Roman" w:cs="Times New Roman"/>
          <w:color w:val="000000" w:themeColor="text1"/>
          <w:sz w:val="24"/>
          <w:szCs w:val="24"/>
          <w:lang w:bidi="bn-BD"/>
        </w:rPr>
        <w:t xml:space="preserve"> sustainable way</w:t>
      </w:r>
      <w:r w:rsidR="00BF1124" w:rsidRPr="002C08D7">
        <w:rPr>
          <w:rFonts w:ascii="Times New Roman" w:hAnsi="Times New Roman" w:cs="Times New Roman"/>
          <w:color w:val="000000" w:themeColor="text1"/>
          <w:sz w:val="24"/>
          <w:szCs w:val="24"/>
          <w:lang w:bidi="bn-BD"/>
        </w:rPr>
        <w:t>.</w:t>
      </w:r>
    </w:p>
    <w:p w14:paraId="1821870F" w14:textId="77A3DA72" w:rsidR="001A16C2" w:rsidRPr="002C08D7" w:rsidRDefault="001A16C2" w:rsidP="002B53D8">
      <w:pPr>
        <w:shd w:val="clear" w:color="auto" w:fill="FFFFFF"/>
        <w:spacing w:before="240"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shd w:val="clear" w:color="auto" w:fill="FFFFFF"/>
        </w:rPr>
        <w:t>Galière</w:t>
      </w:r>
      <w:r w:rsidR="000B200D"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lang w:bidi="bn-BD"/>
        </w:rPr>
        <w:t>et al.</w:t>
      </w:r>
      <w:r w:rsidR="000B200D" w:rsidRPr="002C08D7">
        <w:rPr>
          <w:rFonts w:ascii="Times New Roman" w:hAnsi="Times New Roman" w:cs="Times New Roman"/>
          <w:color w:val="000000" w:themeColor="text1"/>
          <w:sz w:val="24"/>
          <w:szCs w:val="24"/>
          <w:lang w:bidi="bn-BD"/>
        </w:rPr>
        <w:t xml:space="preserve"> </w:t>
      </w:r>
      <w:r w:rsidR="00BF1124"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2019</w:t>
      </w:r>
      <w:r w:rsidR="00BF1124" w:rsidRPr="002C08D7">
        <w:rPr>
          <w:rFonts w:ascii="Times New Roman" w:hAnsi="Times New Roman" w:cs="Times New Roman"/>
          <w:color w:val="000000" w:themeColor="text1"/>
          <w:sz w:val="24"/>
          <w:szCs w:val="24"/>
          <w:lang w:bidi="bn-BD"/>
        </w:rPr>
        <w:t>)</w:t>
      </w:r>
      <w:r w:rsidR="00FD249C" w:rsidRPr="002C08D7">
        <w:rPr>
          <w:rFonts w:ascii="Times New Roman" w:hAnsi="Times New Roman" w:cs="Times New Roman"/>
          <w:color w:val="000000" w:themeColor="text1"/>
          <w:sz w:val="24"/>
          <w:szCs w:val="24"/>
          <w:lang w:bidi="bn-BD"/>
        </w:rPr>
        <w:t xml:space="preserve"> </w:t>
      </w:r>
      <w:r w:rsidR="000B200D" w:rsidRPr="002C08D7">
        <w:rPr>
          <w:rFonts w:ascii="Times New Roman" w:hAnsi="Times New Roman" w:cs="Times New Roman"/>
          <w:color w:val="000000" w:themeColor="text1"/>
          <w:sz w:val="24"/>
          <w:szCs w:val="24"/>
          <w:lang w:bidi="bn-BD"/>
        </w:rPr>
        <w:t>also mentioned tha</w:t>
      </w:r>
      <w:r w:rsidRPr="002C08D7">
        <w:rPr>
          <w:rFonts w:ascii="Times New Roman" w:hAnsi="Times New Roman" w:cs="Times New Roman"/>
          <w:color w:val="000000" w:themeColor="text1"/>
          <w:sz w:val="24"/>
          <w:szCs w:val="24"/>
          <w:lang w:bidi="bn-BD"/>
        </w:rPr>
        <w:t>t</w:t>
      </w:r>
      <w:r w:rsidR="00FD249C"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shd w:val="clear" w:color="auto" w:fill="FFFFFF"/>
          <w:lang w:bidi="bn-BD"/>
        </w:rPr>
        <w:t>separate types of PPPs can be introduced</w:t>
      </w:r>
      <w:r w:rsidR="00FD249C" w:rsidRPr="002C08D7">
        <w:rPr>
          <w:rFonts w:ascii="Times New Roman" w:hAnsi="Times New Roman" w:cs="Times New Roman"/>
          <w:color w:val="000000" w:themeColor="text1"/>
          <w:sz w:val="24"/>
          <w:szCs w:val="24"/>
          <w:shd w:val="clear" w:color="auto" w:fill="FFFFFF"/>
          <w:lang w:bidi="bn-BD"/>
        </w:rPr>
        <w:t xml:space="preserve"> </w:t>
      </w:r>
      <w:r w:rsidRPr="002C08D7">
        <w:rPr>
          <w:rFonts w:ascii="Times New Roman" w:hAnsi="Times New Roman" w:cs="Times New Roman"/>
          <w:color w:val="000000" w:themeColor="text1"/>
          <w:sz w:val="24"/>
          <w:szCs w:val="24"/>
          <w:shd w:val="clear" w:color="auto" w:fill="FFFFFF"/>
          <w:lang w:bidi="bn-BD"/>
        </w:rPr>
        <w:t>in veterinary services that engage with these different actors in th</w:t>
      </w:r>
      <w:r w:rsidR="000B200D" w:rsidRPr="002C08D7">
        <w:rPr>
          <w:rFonts w:ascii="Times New Roman" w:hAnsi="Times New Roman" w:cs="Times New Roman"/>
          <w:color w:val="000000" w:themeColor="text1"/>
          <w:sz w:val="24"/>
          <w:szCs w:val="24"/>
          <w:shd w:val="clear" w:color="auto" w:fill="FFFFFF"/>
          <w:lang w:bidi="bn-BD"/>
        </w:rPr>
        <w:t>eir study of WOAH. For instance:</w:t>
      </w:r>
      <w:r w:rsidRPr="002C08D7">
        <w:rPr>
          <w:rFonts w:ascii="Times New Roman" w:hAnsi="Times New Roman" w:cs="Times New Roman"/>
          <w:color w:val="000000" w:themeColor="text1"/>
          <w:sz w:val="24"/>
          <w:szCs w:val="24"/>
          <w:shd w:val="clear" w:color="auto" w:fill="FFFFFF"/>
          <w:lang w:bidi="bn-BD"/>
        </w:rPr>
        <w:t xml:space="preserve"> a) </w:t>
      </w:r>
      <w:r w:rsidRPr="002C08D7">
        <w:rPr>
          <w:rFonts w:ascii="Times New Roman" w:hAnsi="Times New Roman" w:cs="Times New Roman"/>
          <w:color w:val="000000" w:themeColor="text1"/>
          <w:sz w:val="24"/>
          <w:szCs w:val="24"/>
          <w:lang w:bidi="bn-BD"/>
        </w:rPr>
        <w:t>transactional PPPs, representing the traditional understanding of PPPs by Veterinary Services, initiated a</w:t>
      </w:r>
      <w:r w:rsidR="000B200D" w:rsidRPr="002C08D7">
        <w:rPr>
          <w:rFonts w:ascii="Times New Roman" w:hAnsi="Times New Roman" w:cs="Times New Roman"/>
          <w:color w:val="000000" w:themeColor="text1"/>
          <w:sz w:val="24"/>
          <w:szCs w:val="24"/>
          <w:lang w:bidi="bn-BD"/>
        </w:rPr>
        <w:t>nd funded by the public;</w:t>
      </w:r>
      <w:r w:rsidRPr="002C08D7">
        <w:rPr>
          <w:rFonts w:ascii="Times New Roman" w:hAnsi="Times New Roman" w:cs="Times New Roman"/>
          <w:color w:val="000000" w:themeColor="text1"/>
          <w:sz w:val="24"/>
          <w:szCs w:val="24"/>
          <w:lang w:bidi="bn-BD"/>
        </w:rPr>
        <w:t xml:space="preserve"> b) collaborative PPPs, including partnerships between pr</w:t>
      </w:r>
      <w:r w:rsidR="00EC700A" w:rsidRPr="002C08D7">
        <w:rPr>
          <w:rFonts w:ascii="Times New Roman" w:hAnsi="Times New Roman" w:cs="Times New Roman"/>
          <w:color w:val="000000" w:themeColor="text1"/>
          <w:sz w:val="24"/>
          <w:szCs w:val="24"/>
          <w:lang w:bidi="bn-BD"/>
        </w:rPr>
        <w:t>oducer associations and public veterinary s</w:t>
      </w:r>
      <w:r w:rsidR="000B200D" w:rsidRPr="002C08D7">
        <w:rPr>
          <w:rFonts w:ascii="Times New Roman" w:hAnsi="Times New Roman" w:cs="Times New Roman"/>
          <w:color w:val="000000" w:themeColor="text1"/>
          <w:sz w:val="24"/>
          <w:szCs w:val="24"/>
          <w:lang w:bidi="bn-BD"/>
        </w:rPr>
        <w:t>ervices for trade interests;</w:t>
      </w:r>
      <w:r w:rsidRPr="002C08D7">
        <w:rPr>
          <w:rFonts w:ascii="Times New Roman" w:hAnsi="Times New Roman" w:cs="Times New Roman"/>
          <w:color w:val="000000" w:themeColor="text1"/>
          <w:sz w:val="24"/>
          <w:szCs w:val="24"/>
          <w:lang w:bidi="bn-BD"/>
        </w:rPr>
        <w:t xml:space="preserve"> and c) transformational PPPs, indicating joint </w:t>
      </w:r>
      <w:r w:rsidR="005D35FF" w:rsidRPr="002C08D7">
        <w:rPr>
          <w:rFonts w:ascii="Times New Roman" w:hAnsi="Times New Roman" w:cs="Times New Roman"/>
          <w:color w:val="000000" w:themeColor="text1"/>
          <w:sz w:val="24"/>
          <w:szCs w:val="24"/>
          <w:lang w:bidi="bn-BD"/>
        </w:rPr>
        <w:t>programmes</w:t>
      </w:r>
      <w:r w:rsidRPr="002C08D7">
        <w:rPr>
          <w:rFonts w:ascii="Times New Roman" w:hAnsi="Times New Roman" w:cs="Times New Roman"/>
          <w:color w:val="000000" w:themeColor="text1"/>
          <w:sz w:val="24"/>
          <w:szCs w:val="24"/>
          <w:lang w:bidi="bn-BD"/>
        </w:rPr>
        <w:t xml:space="preserve"> initiated and funded by private companies with business development objectives. They also found that </w:t>
      </w:r>
      <w:r w:rsidR="000B200D"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American region practiced</w:t>
      </w:r>
      <w:r w:rsidR="00FD249C"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lang w:bidi="bn-BD"/>
        </w:rPr>
        <w:t xml:space="preserve">more PPP in </w:t>
      </w:r>
      <w:r w:rsidR="000B200D"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veterinary sector</w:t>
      </w:r>
      <w:r w:rsidR="000B200D" w:rsidRPr="002C08D7">
        <w:rPr>
          <w:rFonts w:ascii="Times New Roman" w:hAnsi="Times New Roman" w:cs="Times New Roman"/>
          <w:color w:val="000000" w:themeColor="text1"/>
          <w:sz w:val="24"/>
          <w:szCs w:val="24"/>
          <w:lang w:bidi="bn-BD"/>
        </w:rPr>
        <w:t>,</w:t>
      </w:r>
      <w:r w:rsidRPr="002C08D7">
        <w:rPr>
          <w:rFonts w:ascii="Times New Roman" w:hAnsi="Times New Roman" w:cs="Times New Roman"/>
          <w:color w:val="000000" w:themeColor="text1"/>
          <w:sz w:val="24"/>
          <w:szCs w:val="24"/>
          <w:lang w:bidi="bn-BD"/>
        </w:rPr>
        <w:t xml:space="preserve"> focusing on disease prevention and control, vaccination, food safety, animal and animal product export, disease eradication, emergency outbreak control, epidemiological surveillance and veterinary education and communication, </w:t>
      </w:r>
      <w:r w:rsidR="000B200D" w:rsidRPr="002C08D7">
        <w:rPr>
          <w:rFonts w:ascii="Times New Roman" w:hAnsi="Times New Roman" w:cs="Times New Roman"/>
          <w:color w:val="000000" w:themeColor="text1"/>
          <w:sz w:val="24"/>
          <w:szCs w:val="24"/>
          <w:lang w:bidi="bn-BD"/>
        </w:rPr>
        <w:t xml:space="preserve">and </w:t>
      </w:r>
      <w:r w:rsidRPr="002C08D7">
        <w:rPr>
          <w:rFonts w:ascii="Times New Roman" w:hAnsi="Times New Roman" w:cs="Times New Roman"/>
          <w:color w:val="000000" w:themeColor="text1"/>
          <w:sz w:val="24"/>
          <w:szCs w:val="24"/>
          <w:lang w:bidi="bn-BD"/>
        </w:rPr>
        <w:t xml:space="preserve">farmers training and </w:t>
      </w:r>
      <w:r w:rsidR="000B200D" w:rsidRPr="002C08D7">
        <w:rPr>
          <w:rFonts w:ascii="Times New Roman" w:hAnsi="Times New Roman" w:cs="Times New Roman"/>
          <w:color w:val="000000" w:themeColor="text1"/>
          <w:sz w:val="24"/>
          <w:szCs w:val="24"/>
          <w:lang w:bidi="bn-BD"/>
        </w:rPr>
        <w:t>awareness, than the Asia and</w:t>
      </w:r>
      <w:r w:rsidRPr="002C08D7">
        <w:rPr>
          <w:rFonts w:ascii="Times New Roman" w:hAnsi="Times New Roman" w:cs="Times New Roman"/>
          <w:color w:val="000000" w:themeColor="text1"/>
          <w:sz w:val="24"/>
          <w:szCs w:val="24"/>
          <w:lang w:bidi="bn-BD"/>
        </w:rPr>
        <w:t xml:space="preserve"> Pacific region (</w:t>
      </w:r>
      <w:r w:rsidRPr="002C08D7">
        <w:rPr>
          <w:rFonts w:ascii="Times New Roman" w:hAnsi="Times New Roman" w:cs="Times New Roman"/>
          <w:color w:val="000000" w:themeColor="text1"/>
          <w:sz w:val="24"/>
          <w:szCs w:val="24"/>
          <w:shd w:val="clear" w:color="auto" w:fill="FFFFFF"/>
          <w:lang w:bidi="bn-BD"/>
        </w:rPr>
        <w:t>Galière et al., 2019)</w:t>
      </w:r>
      <w:r w:rsidRPr="002C08D7">
        <w:rPr>
          <w:rFonts w:ascii="Times New Roman" w:hAnsi="Times New Roman" w:cs="Times New Roman"/>
          <w:color w:val="000000" w:themeColor="text1"/>
          <w:sz w:val="24"/>
          <w:szCs w:val="24"/>
          <w:lang w:bidi="bn-BD"/>
        </w:rPr>
        <w:t>.</w:t>
      </w:r>
    </w:p>
    <w:p w14:paraId="59470C63" w14:textId="57A26B1F" w:rsidR="00844FBC" w:rsidRPr="002C08D7" w:rsidRDefault="007978CE" w:rsidP="002B53D8">
      <w:pPr>
        <w:shd w:val="clear" w:color="auto" w:fill="FFFFFF"/>
        <w:spacing w:before="240"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To establish a structured PPP, it is important to have a ve</w:t>
      </w:r>
      <w:r w:rsidR="001A0A74" w:rsidRPr="002C08D7">
        <w:rPr>
          <w:rFonts w:ascii="Times New Roman" w:hAnsi="Times New Roman" w:cs="Times New Roman"/>
          <w:color w:val="000000" w:themeColor="text1"/>
          <w:sz w:val="24"/>
          <w:szCs w:val="24"/>
          <w:lang w:bidi="bn-BD"/>
        </w:rPr>
        <w:t>terinary statutory body for veterinary</w:t>
      </w:r>
      <w:r w:rsidRPr="002C08D7">
        <w:rPr>
          <w:rFonts w:ascii="Times New Roman" w:hAnsi="Times New Roman" w:cs="Times New Roman"/>
          <w:color w:val="000000" w:themeColor="text1"/>
          <w:sz w:val="24"/>
          <w:szCs w:val="24"/>
          <w:lang w:bidi="bn-BD"/>
        </w:rPr>
        <w:t xml:space="preserve"> sector in </w:t>
      </w:r>
      <w:r w:rsidR="002A70B5"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 xml:space="preserve">PPP team of </w:t>
      </w:r>
      <w:r w:rsidR="002A70B5"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PPP authority of the country</w:t>
      </w:r>
      <w:r w:rsidR="00FD249C" w:rsidRPr="002C08D7">
        <w:rPr>
          <w:rFonts w:ascii="Times New Roman" w:hAnsi="Times New Roman" w:cs="Times New Roman"/>
          <w:color w:val="000000" w:themeColor="text1"/>
          <w:sz w:val="24"/>
          <w:szCs w:val="24"/>
          <w:lang w:bidi="bn-BD"/>
        </w:rPr>
        <w:t xml:space="preserve"> </w:t>
      </w:r>
      <w:r w:rsidR="001A0A74" w:rsidRPr="002C08D7">
        <w:rPr>
          <w:rFonts w:ascii="Times New Roman" w:hAnsi="Times New Roman" w:cs="Times New Roman"/>
          <w:color w:val="000000" w:themeColor="text1"/>
          <w:sz w:val="24"/>
          <w:szCs w:val="24"/>
          <w:shd w:val="clear" w:color="auto" w:fill="FFFFFF"/>
          <w:lang w:bidi="bn-BD"/>
        </w:rPr>
        <w:t>(Galière et al., 2019)</w:t>
      </w:r>
      <w:r w:rsidRPr="002C08D7">
        <w:rPr>
          <w:rFonts w:ascii="Times New Roman" w:hAnsi="Times New Roman" w:cs="Times New Roman"/>
          <w:color w:val="000000" w:themeColor="text1"/>
          <w:sz w:val="24"/>
          <w:szCs w:val="24"/>
          <w:lang w:bidi="bn-BD"/>
        </w:rPr>
        <w:t xml:space="preserve">. A true PPP </w:t>
      </w:r>
      <w:r w:rsidR="001A0A74" w:rsidRPr="002C08D7">
        <w:rPr>
          <w:rFonts w:ascii="Times New Roman" w:hAnsi="Times New Roman" w:cs="Times New Roman"/>
          <w:color w:val="000000" w:themeColor="text1"/>
          <w:sz w:val="24"/>
          <w:szCs w:val="24"/>
          <w:lang w:bidi="bn-BD"/>
        </w:rPr>
        <w:t>was</w:t>
      </w:r>
      <w:r w:rsidR="002A70B5" w:rsidRPr="002C08D7">
        <w:rPr>
          <w:rFonts w:ascii="Times New Roman" w:hAnsi="Times New Roman" w:cs="Times New Roman"/>
          <w:color w:val="000000" w:themeColor="text1"/>
          <w:sz w:val="24"/>
          <w:szCs w:val="24"/>
          <w:lang w:bidi="bn-BD"/>
        </w:rPr>
        <w:t xml:space="preserve"> possible through</w:t>
      </w:r>
      <w:r w:rsidRPr="002C08D7">
        <w:rPr>
          <w:rFonts w:ascii="Times New Roman" w:hAnsi="Times New Roman" w:cs="Times New Roman"/>
          <w:color w:val="000000" w:themeColor="text1"/>
          <w:sz w:val="24"/>
          <w:szCs w:val="24"/>
          <w:lang w:bidi="bn-BD"/>
        </w:rPr>
        <w:t xml:space="preserve"> a combined initiative betwee</w:t>
      </w:r>
      <w:r w:rsidR="001A0A74" w:rsidRPr="002C08D7">
        <w:rPr>
          <w:rFonts w:ascii="Times New Roman" w:hAnsi="Times New Roman" w:cs="Times New Roman"/>
          <w:color w:val="000000" w:themeColor="text1"/>
          <w:sz w:val="24"/>
          <w:szCs w:val="24"/>
          <w:lang w:bidi="bn-BD"/>
        </w:rPr>
        <w:t xml:space="preserve">n public and private partners, although </w:t>
      </w:r>
      <w:r w:rsidR="001A0A74" w:rsidRPr="002C08D7">
        <w:rPr>
          <w:rFonts w:ascii="Times New Roman" w:hAnsi="Times New Roman" w:cs="Times New Roman"/>
          <w:color w:val="000000" w:themeColor="text1"/>
          <w:sz w:val="24"/>
          <w:szCs w:val="24"/>
          <w:shd w:val="clear" w:color="auto" w:fill="FFFFFF"/>
          <w:lang w:bidi="bn-BD"/>
        </w:rPr>
        <w:t>Galière et al.</w:t>
      </w:r>
      <w:r w:rsidR="00BF1124" w:rsidRPr="002C08D7">
        <w:rPr>
          <w:rFonts w:ascii="Times New Roman" w:hAnsi="Times New Roman" w:cs="Times New Roman"/>
          <w:color w:val="000000" w:themeColor="text1"/>
          <w:sz w:val="24"/>
          <w:szCs w:val="24"/>
          <w:shd w:val="clear" w:color="auto" w:fill="FFFFFF"/>
          <w:lang w:bidi="bn-BD"/>
        </w:rPr>
        <w:t xml:space="preserve"> (</w:t>
      </w:r>
      <w:r w:rsidR="001A0A74" w:rsidRPr="002C08D7">
        <w:rPr>
          <w:rFonts w:ascii="Times New Roman" w:hAnsi="Times New Roman" w:cs="Times New Roman"/>
          <w:color w:val="000000" w:themeColor="text1"/>
          <w:sz w:val="24"/>
          <w:szCs w:val="24"/>
          <w:shd w:val="clear" w:color="auto" w:fill="FFFFFF"/>
          <w:lang w:bidi="bn-BD"/>
        </w:rPr>
        <w:t>2019</w:t>
      </w:r>
      <w:r w:rsidR="00BF1124" w:rsidRPr="002C08D7">
        <w:rPr>
          <w:rFonts w:ascii="Times New Roman" w:hAnsi="Times New Roman" w:cs="Times New Roman"/>
          <w:color w:val="000000" w:themeColor="text1"/>
          <w:sz w:val="24"/>
          <w:szCs w:val="24"/>
          <w:shd w:val="clear" w:color="auto" w:fill="FFFFFF"/>
          <w:lang w:bidi="bn-BD"/>
        </w:rPr>
        <w:t>)</w:t>
      </w:r>
      <w:r w:rsidR="001A0A74" w:rsidRPr="002C08D7">
        <w:rPr>
          <w:rFonts w:ascii="Times New Roman" w:hAnsi="Times New Roman" w:cs="Times New Roman"/>
          <w:color w:val="000000" w:themeColor="text1"/>
          <w:sz w:val="24"/>
          <w:szCs w:val="24"/>
          <w:shd w:val="clear" w:color="auto" w:fill="FFFFFF"/>
          <w:lang w:bidi="bn-BD"/>
        </w:rPr>
        <w:t xml:space="preserve"> found most PPP activities were instigated </w:t>
      </w:r>
      <w:r w:rsidR="00844FBC" w:rsidRPr="002C08D7">
        <w:rPr>
          <w:rFonts w:ascii="Times New Roman" w:hAnsi="Times New Roman" w:cs="Times New Roman"/>
          <w:color w:val="000000" w:themeColor="text1"/>
          <w:sz w:val="24"/>
          <w:szCs w:val="24"/>
          <w:shd w:val="clear" w:color="auto" w:fill="FFFFFF"/>
          <w:lang w:bidi="bn-BD"/>
        </w:rPr>
        <w:t>by</w:t>
      </w:r>
      <w:r w:rsidR="00FD249C" w:rsidRPr="002C08D7">
        <w:rPr>
          <w:rFonts w:ascii="Times New Roman" w:hAnsi="Times New Roman" w:cs="Times New Roman"/>
          <w:color w:val="000000" w:themeColor="text1"/>
          <w:sz w:val="24"/>
          <w:szCs w:val="24"/>
          <w:shd w:val="clear" w:color="auto" w:fill="FFFFFF"/>
          <w:lang w:bidi="bn-BD"/>
        </w:rPr>
        <w:t xml:space="preserve"> </w:t>
      </w:r>
      <w:r w:rsidRPr="002C08D7">
        <w:rPr>
          <w:rFonts w:ascii="Times New Roman" w:hAnsi="Times New Roman" w:cs="Times New Roman"/>
          <w:color w:val="000000" w:themeColor="text1"/>
          <w:sz w:val="24"/>
          <w:szCs w:val="24"/>
          <w:shd w:val="clear" w:color="auto" w:fill="FFFFFF"/>
          <w:lang w:bidi="bn-BD"/>
        </w:rPr>
        <w:t>the participation and responsibilities of</w:t>
      </w:r>
      <w:r w:rsidR="002A70B5" w:rsidRPr="002C08D7">
        <w:rPr>
          <w:rFonts w:ascii="Times New Roman" w:hAnsi="Times New Roman" w:cs="Times New Roman"/>
          <w:color w:val="000000" w:themeColor="text1"/>
          <w:sz w:val="24"/>
          <w:szCs w:val="24"/>
          <w:shd w:val="clear" w:color="auto" w:fill="FFFFFF"/>
          <w:lang w:bidi="bn-BD"/>
        </w:rPr>
        <w:t xml:space="preserve"> the</w:t>
      </w:r>
      <w:r w:rsidRPr="002C08D7">
        <w:rPr>
          <w:rFonts w:ascii="Times New Roman" w:hAnsi="Times New Roman" w:cs="Times New Roman"/>
          <w:color w:val="000000" w:themeColor="text1"/>
          <w:sz w:val="24"/>
          <w:szCs w:val="24"/>
          <w:shd w:val="clear" w:color="auto" w:fill="FFFFFF"/>
          <w:lang w:bidi="bn-BD"/>
        </w:rPr>
        <w:t xml:space="preserve"> private sector</w:t>
      </w:r>
      <w:r w:rsidR="002A70B5" w:rsidRPr="002C08D7">
        <w:rPr>
          <w:rFonts w:ascii="Times New Roman" w:hAnsi="Times New Roman" w:cs="Times New Roman"/>
          <w:color w:val="000000" w:themeColor="text1"/>
          <w:sz w:val="24"/>
          <w:szCs w:val="24"/>
          <w:shd w:val="clear" w:color="auto" w:fill="FFFFFF"/>
          <w:lang w:bidi="bn-BD"/>
        </w:rPr>
        <w:t xml:space="preserve"> rather</w:t>
      </w:r>
      <w:r w:rsidRPr="002C08D7">
        <w:rPr>
          <w:rFonts w:ascii="Times New Roman" w:hAnsi="Times New Roman" w:cs="Times New Roman"/>
          <w:color w:val="000000" w:themeColor="text1"/>
          <w:sz w:val="24"/>
          <w:szCs w:val="24"/>
          <w:shd w:val="clear" w:color="auto" w:fill="FFFFFF"/>
          <w:lang w:bidi="bn-BD"/>
        </w:rPr>
        <w:t xml:space="preserve"> </w:t>
      </w:r>
      <w:r w:rsidR="001A0A74" w:rsidRPr="002C08D7">
        <w:rPr>
          <w:rFonts w:ascii="Times New Roman" w:hAnsi="Times New Roman" w:cs="Times New Roman"/>
          <w:color w:val="000000" w:themeColor="text1"/>
          <w:sz w:val="24"/>
          <w:szCs w:val="24"/>
          <w:shd w:val="clear" w:color="auto" w:fill="FFFFFF"/>
          <w:lang w:bidi="bn-BD"/>
        </w:rPr>
        <w:t>than government</w:t>
      </w:r>
      <w:r w:rsidRPr="002C08D7">
        <w:rPr>
          <w:rFonts w:ascii="Times New Roman" w:hAnsi="Times New Roman" w:cs="Times New Roman"/>
          <w:color w:val="000000" w:themeColor="text1"/>
          <w:sz w:val="24"/>
          <w:szCs w:val="24"/>
          <w:shd w:val="clear" w:color="auto" w:fill="FFFFFF"/>
          <w:lang w:bidi="bn-BD"/>
        </w:rPr>
        <w:t xml:space="preserve">. </w:t>
      </w:r>
    </w:p>
    <w:p w14:paraId="15B305D0" w14:textId="1C80ADC8" w:rsidR="004E5EC0" w:rsidRPr="002C08D7" w:rsidRDefault="00F21C7A" w:rsidP="002B53D8">
      <w:pPr>
        <w:shd w:val="clear" w:color="auto" w:fill="FFFFFF"/>
        <w:spacing w:before="240"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shd w:val="clear" w:color="auto" w:fill="FFFFFF"/>
          <w:lang w:bidi="bn-BD"/>
        </w:rPr>
        <w:t xml:space="preserve">The mechanisms of PPPs have been identified: </w:t>
      </w:r>
      <w:r w:rsidRPr="002C08D7">
        <w:rPr>
          <w:rFonts w:ascii="Times New Roman" w:hAnsi="Times New Roman" w:cs="Times New Roman"/>
          <w:color w:val="000000" w:themeColor="text1"/>
          <w:sz w:val="24"/>
          <w:szCs w:val="24"/>
          <w:lang w:bidi="bn-BD"/>
        </w:rPr>
        <w:t xml:space="preserve">legislation/regulation, sanitary mandate with legislation and contract, contract or memorandum of understanding (MoU), agreement/convention, no or not specific governance. Of these protocols, </w:t>
      </w:r>
      <w:r w:rsidR="002A70B5" w:rsidRPr="002C08D7">
        <w:rPr>
          <w:rFonts w:ascii="Times New Roman" w:hAnsi="Times New Roman" w:cs="Times New Roman"/>
          <w:color w:val="000000" w:themeColor="text1"/>
          <w:sz w:val="24"/>
          <w:szCs w:val="24"/>
          <w:lang w:bidi="bn-BD"/>
        </w:rPr>
        <w:t xml:space="preserve">the </w:t>
      </w:r>
      <w:r w:rsidRPr="002C08D7">
        <w:rPr>
          <w:rFonts w:ascii="Times New Roman" w:hAnsi="Times New Roman" w:cs="Times New Roman"/>
          <w:color w:val="000000" w:themeColor="text1"/>
          <w:sz w:val="24"/>
          <w:szCs w:val="24"/>
          <w:lang w:bidi="bn-BD"/>
        </w:rPr>
        <w:t>following legislation and contract</w:t>
      </w:r>
      <w:r w:rsidR="002A70B5" w:rsidRPr="002C08D7">
        <w:rPr>
          <w:rFonts w:ascii="Times New Roman" w:hAnsi="Times New Roman" w:cs="Times New Roman"/>
          <w:color w:val="000000" w:themeColor="text1"/>
          <w:sz w:val="24"/>
          <w:szCs w:val="24"/>
          <w:lang w:bidi="bn-BD"/>
        </w:rPr>
        <w:t>s,</w:t>
      </w:r>
      <w:r w:rsidRPr="002C08D7">
        <w:rPr>
          <w:rFonts w:ascii="Times New Roman" w:hAnsi="Times New Roman" w:cs="Times New Roman"/>
          <w:color w:val="000000" w:themeColor="text1"/>
          <w:sz w:val="24"/>
          <w:szCs w:val="24"/>
          <w:lang w:bidi="bn-BD"/>
        </w:rPr>
        <w:t xml:space="preserve"> or MoU</w:t>
      </w:r>
      <w:r w:rsidR="002A70B5" w:rsidRPr="002C08D7">
        <w:rPr>
          <w:rFonts w:ascii="Times New Roman" w:hAnsi="Times New Roman" w:cs="Times New Roman"/>
          <w:color w:val="000000" w:themeColor="text1"/>
          <w:sz w:val="24"/>
          <w:szCs w:val="24"/>
          <w:lang w:bidi="bn-BD"/>
        </w:rPr>
        <w:t>s,</w:t>
      </w:r>
      <w:r w:rsidRPr="002C08D7">
        <w:rPr>
          <w:rFonts w:ascii="Times New Roman" w:hAnsi="Times New Roman" w:cs="Times New Roman"/>
          <w:color w:val="000000" w:themeColor="text1"/>
          <w:sz w:val="24"/>
          <w:szCs w:val="24"/>
          <w:lang w:bidi="bn-BD"/>
        </w:rPr>
        <w:t xml:space="preserve"> are mostly</w:t>
      </w:r>
      <w:r w:rsidR="00844FBC" w:rsidRPr="002C08D7">
        <w:rPr>
          <w:rFonts w:ascii="Times New Roman" w:hAnsi="Times New Roman" w:cs="Times New Roman"/>
          <w:color w:val="000000" w:themeColor="text1"/>
          <w:sz w:val="24"/>
          <w:szCs w:val="24"/>
          <w:lang w:bidi="bn-BD"/>
        </w:rPr>
        <w:t xml:space="preserve"> followed by Europe and Africa (</w:t>
      </w:r>
      <w:r w:rsidR="00844FBC" w:rsidRPr="002C08D7">
        <w:rPr>
          <w:rFonts w:ascii="Times New Roman" w:hAnsi="Times New Roman" w:cs="Times New Roman"/>
          <w:color w:val="000000" w:themeColor="text1"/>
          <w:sz w:val="24"/>
          <w:szCs w:val="24"/>
          <w:shd w:val="clear" w:color="auto" w:fill="FFFFFF"/>
          <w:lang w:bidi="bn-BD"/>
        </w:rPr>
        <w:t>Galière et al., 2019)</w:t>
      </w:r>
      <w:r w:rsidRPr="002C08D7">
        <w:rPr>
          <w:rFonts w:ascii="Times New Roman" w:hAnsi="Times New Roman" w:cs="Times New Roman"/>
          <w:color w:val="000000" w:themeColor="text1"/>
          <w:sz w:val="24"/>
          <w:szCs w:val="24"/>
          <w:lang w:bidi="bn-BD"/>
        </w:rPr>
        <w:t xml:space="preserve">. For successful PPP, several key success factors and </w:t>
      </w:r>
      <w:r w:rsidR="00E41011" w:rsidRPr="002C08D7">
        <w:rPr>
          <w:rFonts w:ascii="Times New Roman" w:hAnsi="Times New Roman" w:cs="Times New Roman"/>
          <w:color w:val="000000" w:themeColor="text1"/>
          <w:sz w:val="24"/>
          <w:szCs w:val="24"/>
          <w:lang w:bidi="bn-BD"/>
        </w:rPr>
        <w:t xml:space="preserve">ways of managing </w:t>
      </w:r>
      <w:r w:rsidRPr="002C08D7">
        <w:rPr>
          <w:rFonts w:ascii="Times New Roman" w:hAnsi="Times New Roman" w:cs="Times New Roman"/>
          <w:color w:val="000000" w:themeColor="text1"/>
          <w:sz w:val="24"/>
          <w:szCs w:val="24"/>
          <w:lang w:bidi="bn-BD"/>
        </w:rPr>
        <w:t xml:space="preserve">obstacles are required under the category goal alignment and mobilization of partners, for example, communication between partners, trust and transparency, shared goals and mutual benefits, and the level of involvement of partners; </w:t>
      </w:r>
      <w:r w:rsidR="002A70B5" w:rsidRPr="002C08D7">
        <w:rPr>
          <w:rFonts w:ascii="Times New Roman" w:hAnsi="Times New Roman" w:cs="Times New Roman"/>
          <w:color w:val="000000" w:themeColor="text1"/>
          <w:sz w:val="24"/>
          <w:szCs w:val="24"/>
          <w:lang w:bidi="bn-BD"/>
        </w:rPr>
        <w:t>the second category is</w:t>
      </w:r>
      <w:r w:rsidRPr="002C08D7">
        <w:rPr>
          <w:rFonts w:ascii="Times New Roman" w:hAnsi="Times New Roman" w:cs="Times New Roman"/>
          <w:color w:val="000000" w:themeColor="text1"/>
          <w:sz w:val="24"/>
          <w:szCs w:val="24"/>
          <w:lang w:bidi="bn-BD"/>
        </w:rPr>
        <w:t xml:space="preserve"> implementation including, governance or management and a clear division of roles and responsibilities along with go</w:t>
      </w:r>
      <w:r w:rsidR="00844FBC" w:rsidRPr="002C08D7">
        <w:rPr>
          <w:rFonts w:ascii="Times New Roman" w:hAnsi="Times New Roman" w:cs="Times New Roman"/>
          <w:color w:val="000000" w:themeColor="text1"/>
          <w:sz w:val="24"/>
          <w:szCs w:val="24"/>
          <w:lang w:bidi="bn-BD"/>
        </w:rPr>
        <w:t>vernment support and resources (</w:t>
      </w:r>
      <w:r w:rsidR="00844FBC" w:rsidRPr="002C08D7">
        <w:rPr>
          <w:rFonts w:ascii="Times New Roman" w:hAnsi="Times New Roman" w:cs="Times New Roman"/>
          <w:color w:val="000000" w:themeColor="text1"/>
          <w:sz w:val="24"/>
          <w:szCs w:val="24"/>
          <w:shd w:val="clear" w:color="auto" w:fill="FFFFFF"/>
          <w:lang w:bidi="bn-BD"/>
        </w:rPr>
        <w:t>Galière et al., 2019)</w:t>
      </w:r>
      <w:r w:rsidRPr="002C08D7">
        <w:rPr>
          <w:rFonts w:ascii="Times New Roman" w:hAnsi="Times New Roman" w:cs="Times New Roman"/>
          <w:color w:val="000000" w:themeColor="text1"/>
          <w:sz w:val="24"/>
          <w:szCs w:val="24"/>
          <w:lang w:bidi="bn-BD"/>
        </w:rPr>
        <w:t xml:space="preserve">. </w:t>
      </w:r>
    </w:p>
    <w:p w14:paraId="0FF2B9DB" w14:textId="77777777" w:rsidR="006F43BF" w:rsidRPr="002C08D7" w:rsidRDefault="00D57D23" w:rsidP="00521560">
      <w:pPr>
        <w:pStyle w:val="Heading3"/>
        <w:rPr>
          <w:szCs w:val="24"/>
        </w:rPr>
      </w:pPr>
      <w:bookmarkStart w:id="17" w:name="_Toc149685664"/>
      <w:r w:rsidRPr="002C08D7">
        <w:lastRenderedPageBreak/>
        <w:t>2.5.</w:t>
      </w:r>
      <w:r w:rsidR="00714DA0" w:rsidRPr="002C08D7">
        <w:t>3</w:t>
      </w:r>
      <w:r w:rsidRPr="002C08D7">
        <w:t xml:space="preserve">. </w:t>
      </w:r>
      <w:r w:rsidR="009F7ECF" w:rsidRPr="002C08D7">
        <w:t>Public-private partnership</w:t>
      </w:r>
      <w:r w:rsidR="00FD249C" w:rsidRPr="002C08D7">
        <w:t xml:space="preserve"> i</w:t>
      </w:r>
      <w:r w:rsidR="005E7AA0" w:rsidRPr="002C08D7">
        <w:t xml:space="preserve">n </w:t>
      </w:r>
      <w:r w:rsidR="00FD249C" w:rsidRPr="002C08D7">
        <w:t>t</w:t>
      </w:r>
      <w:r w:rsidR="009F7ECF" w:rsidRPr="002C08D7">
        <w:t>he p</w:t>
      </w:r>
      <w:r w:rsidRPr="002C08D7">
        <w:t>oultry</w:t>
      </w:r>
      <w:r w:rsidR="009F7ECF" w:rsidRPr="002C08D7">
        <w:t xml:space="preserve"> s</w:t>
      </w:r>
      <w:r w:rsidR="005E7AA0" w:rsidRPr="002C08D7">
        <w:t xml:space="preserve">ector </w:t>
      </w:r>
      <w:r w:rsidR="00FD249C" w:rsidRPr="002C08D7">
        <w:t>i</w:t>
      </w:r>
      <w:r w:rsidR="00714DA0" w:rsidRPr="002C08D7">
        <w:t>n Bangladesh</w:t>
      </w:r>
      <w:bookmarkEnd w:id="17"/>
    </w:p>
    <w:p w14:paraId="6DD0D05C" w14:textId="676691F1" w:rsidR="00BF1124" w:rsidRPr="002C08D7" w:rsidRDefault="002A70B5" w:rsidP="002B53D8">
      <w:pPr>
        <w:shd w:val="clear" w:color="auto" w:fill="FFFFFF"/>
        <w:spacing w:before="240" w:line="360" w:lineRule="auto"/>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 xml:space="preserve">The </w:t>
      </w:r>
      <w:r w:rsidR="006F43BF" w:rsidRPr="002C08D7">
        <w:rPr>
          <w:rFonts w:ascii="Times New Roman" w:hAnsi="Times New Roman" w:cs="Times New Roman"/>
          <w:color w:val="000000" w:themeColor="text1"/>
          <w:sz w:val="24"/>
          <w:szCs w:val="24"/>
          <w:lang w:bidi="bn-BD"/>
        </w:rPr>
        <w:t xml:space="preserve">Bangladesh government </w:t>
      </w:r>
      <w:r w:rsidR="00294ED2" w:rsidRPr="002C08D7">
        <w:rPr>
          <w:rFonts w:ascii="Times New Roman" w:hAnsi="Times New Roman" w:cs="Times New Roman"/>
          <w:color w:val="000000" w:themeColor="text1"/>
          <w:sz w:val="24"/>
          <w:szCs w:val="24"/>
          <w:lang w:bidi="bn-BD"/>
        </w:rPr>
        <w:t xml:space="preserve">has been responsible for </w:t>
      </w:r>
      <w:r w:rsidR="003154C0" w:rsidRPr="002C08D7">
        <w:rPr>
          <w:rFonts w:ascii="Times New Roman" w:hAnsi="Times New Roman" w:cs="Times New Roman"/>
          <w:color w:val="000000" w:themeColor="text1"/>
          <w:sz w:val="24"/>
          <w:szCs w:val="24"/>
          <w:lang w:bidi="bn-BD"/>
        </w:rPr>
        <w:t xml:space="preserve">the </w:t>
      </w:r>
      <w:r w:rsidR="00294ED2" w:rsidRPr="002C08D7">
        <w:rPr>
          <w:rFonts w:ascii="Times New Roman" w:hAnsi="Times New Roman" w:cs="Times New Roman"/>
          <w:color w:val="000000" w:themeColor="text1"/>
          <w:sz w:val="24"/>
          <w:szCs w:val="24"/>
          <w:lang w:bidi="bn-BD"/>
        </w:rPr>
        <w:t>growth and investment</w:t>
      </w:r>
      <w:r w:rsidR="003154C0" w:rsidRPr="002C08D7">
        <w:rPr>
          <w:rFonts w:ascii="Times New Roman" w:hAnsi="Times New Roman" w:cs="Times New Roman"/>
          <w:color w:val="000000" w:themeColor="text1"/>
          <w:sz w:val="24"/>
          <w:szCs w:val="24"/>
          <w:lang w:bidi="bn-BD"/>
        </w:rPr>
        <w:t xml:space="preserve"> of </w:t>
      </w:r>
      <w:r w:rsidRPr="002C08D7">
        <w:rPr>
          <w:rFonts w:ascii="Times New Roman" w:hAnsi="Times New Roman" w:cs="Times New Roman"/>
          <w:color w:val="000000" w:themeColor="text1"/>
          <w:sz w:val="24"/>
          <w:szCs w:val="24"/>
          <w:lang w:bidi="bn-BD"/>
        </w:rPr>
        <w:t xml:space="preserve">the </w:t>
      </w:r>
      <w:r w:rsidR="003154C0" w:rsidRPr="002C08D7">
        <w:rPr>
          <w:rFonts w:ascii="Times New Roman" w:hAnsi="Times New Roman" w:cs="Times New Roman"/>
          <w:color w:val="000000" w:themeColor="text1"/>
          <w:sz w:val="24"/>
          <w:szCs w:val="24"/>
          <w:lang w:bidi="bn-BD"/>
        </w:rPr>
        <w:t>private sector</w:t>
      </w:r>
      <w:r w:rsidR="00294ED2" w:rsidRPr="002C08D7">
        <w:rPr>
          <w:rFonts w:ascii="Times New Roman" w:hAnsi="Times New Roman" w:cs="Times New Roman"/>
          <w:color w:val="000000" w:themeColor="text1"/>
          <w:sz w:val="24"/>
          <w:szCs w:val="24"/>
          <w:lang w:bidi="bn-BD"/>
        </w:rPr>
        <w:t xml:space="preserve"> by implementing </w:t>
      </w:r>
      <w:r w:rsidR="003154C0" w:rsidRPr="002C08D7">
        <w:rPr>
          <w:rFonts w:ascii="Times New Roman" w:hAnsi="Times New Roman" w:cs="Times New Roman"/>
          <w:color w:val="000000" w:themeColor="text1"/>
          <w:sz w:val="24"/>
          <w:szCs w:val="24"/>
          <w:lang w:bidi="bn-BD"/>
        </w:rPr>
        <w:t xml:space="preserve">policies </w:t>
      </w:r>
      <w:r w:rsidR="008628A1" w:rsidRPr="002C08D7">
        <w:rPr>
          <w:rFonts w:ascii="Times New Roman" w:hAnsi="Times New Roman" w:cs="Times New Roman"/>
          <w:color w:val="000000" w:themeColor="text1"/>
          <w:sz w:val="24"/>
          <w:szCs w:val="24"/>
          <w:lang w:bidi="bn-BD"/>
        </w:rPr>
        <w:t>from different sectors</w:t>
      </w:r>
      <w:r w:rsidR="00FD249C" w:rsidRPr="002C08D7">
        <w:rPr>
          <w:rFonts w:ascii="Times New Roman" w:hAnsi="Times New Roman" w:cs="Times New Roman"/>
          <w:color w:val="000000" w:themeColor="text1"/>
          <w:sz w:val="24"/>
          <w:szCs w:val="24"/>
          <w:lang w:bidi="bn-BD"/>
        </w:rPr>
        <w:t xml:space="preserve"> </w:t>
      </w:r>
      <w:r w:rsidR="008628A1" w:rsidRPr="002C08D7">
        <w:rPr>
          <w:rFonts w:ascii="Times New Roman" w:hAnsi="Times New Roman" w:cs="Times New Roman"/>
          <w:color w:val="000000" w:themeColor="text1"/>
          <w:sz w:val="24"/>
          <w:szCs w:val="24"/>
          <w:lang w:bidi="bn-BD"/>
        </w:rPr>
        <w:t>(</w:t>
      </w:r>
      <w:r w:rsidR="00AB4A5A" w:rsidRPr="002C08D7">
        <w:rPr>
          <w:rFonts w:ascii="Times New Roman" w:hAnsi="Times New Roman" w:cs="Times New Roman"/>
          <w:color w:val="000000" w:themeColor="text1"/>
          <w:sz w:val="24"/>
          <w:szCs w:val="24"/>
        </w:rPr>
        <w:t>e.g., infrastructure, energy, and manufacturing</w:t>
      </w:r>
      <w:r w:rsidR="008628A1" w:rsidRPr="002C08D7">
        <w:rPr>
          <w:rFonts w:ascii="Times New Roman" w:hAnsi="Times New Roman" w:cs="Times New Roman"/>
          <w:color w:val="000000" w:themeColor="text1"/>
          <w:sz w:val="24"/>
          <w:szCs w:val="24"/>
        </w:rPr>
        <w:t>)</w:t>
      </w:r>
      <w:r w:rsidR="00FD249C" w:rsidRPr="002C08D7">
        <w:rPr>
          <w:rFonts w:ascii="Times New Roman" w:hAnsi="Times New Roman" w:cs="Times New Roman"/>
          <w:color w:val="000000" w:themeColor="text1"/>
          <w:sz w:val="24"/>
          <w:szCs w:val="24"/>
        </w:rPr>
        <w:t xml:space="preserve"> </w:t>
      </w:r>
      <w:r w:rsidR="008628A1" w:rsidRPr="002C08D7">
        <w:rPr>
          <w:rFonts w:ascii="Times New Roman" w:hAnsi="Times New Roman" w:cs="Times New Roman"/>
          <w:color w:val="000000" w:themeColor="text1"/>
          <w:sz w:val="24"/>
          <w:szCs w:val="24"/>
          <w:lang w:bidi="bn-BD"/>
        </w:rPr>
        <w:t xml:space="preserve">of the country because of </w:t>
      </w:r>
      <w:r w:rsidRPr="002C08D7">
        <w:rPr>
          <w:rFonts w:ascii="Times New Roman" w:hAnsi="Times New Roman" w:cs="Times New Roman"/>
          <w:color w:val="000000" w:themeColor="text1"/>
          <w:sz w:val="24"/>
          <w:szCs w:val="24"/>
          <w:lang w:bidi="bn-BD"/>
        </w:rPr>
        <w:t xml:space="preserve">the </w:t>
      </w:r>
      <w:r w:rsidR="008628A1" w:rsidRPr="002C08D7">
        <w:rPr>
          <w:rFonts w:ascii="Times New Roman" w:hAnsi="Times New Roman" w:cs="Times New Roman"/>
          <w:color w:val="000000" w:themeColor="text1"/>
          <w:sz w:val="24"/>
          <w:szCs w:val="24"/>
          <w:lang w:bidi="bn-BD"/>
        </w:rPr>
        <w:t xml:space="preserve">significant impact of private investors in a transition into </w:t>
      </w:r>
      <w:r w:rsidRPr="002C08D7">
        <w:rPr>
          <w:rFonts w:ascii="Times New Roman" w:hAnsi="Times New Roman" w:cs="Times New Roman"/>
          <w:color w:val="000000" w:themeColor="text1"/>
          <w:sz w:val="24"/>
          <w:szCs w:val="24"/>
          <w:lang w:bidi="bn-BD"/>
        </w:rPr>
        <w:t xml:space="preserve">a </w:t>
      </w:r>
      <w:r w:rsidR="008628A1" w:rsidRPr="002C08D7">
        <w:rPr>
          <w:rFonts w:ascii="Times New Roman" w:hAnsi="Times New Roman" w:cs="Times New Roman"/>
          <w:color w:val="000000" w:themeColor="text1"/>
          <w:sz w:val="24"/>
          <w:szCs w:val="24"/>
          <w:lang w:bidi="bn-BD"/>
        </w:rPr>
        <w:t>middle-income country by 2031 and a developed country by 2041 (</w:t>
      </w:r>
      <w:r w:rsidR="00602319" w:rsidRPr="002C08D7">
        <w:rPr>
          <w:rFonts w:ascii="Times New Roman" w:hAnsi="Times New Roman" w:cs="Times New Roman"/>
          <w:color w:val="000000" w:themeColor="text1"/>
          <w:sz w:val="24"/>
          <w:szCs w:val="24"/>
          <w:lang w:bidi="bn-BD"/>
        </w:rPr>
        <w:t>Bangladesh Economic Review</w:t>
      </w:r>
      <w:r w:rsidR="008628A1" w:rsidRPr="002C08D7">
        <w:rPr>
          <w:rFonts w:ascii="Times New Roman" w:hAnsi="Times New Roman" w:cs="Times New Roman"/>
          <w:color w:val="000000" w:themeColor="text1"/>
          <w:sz w:val="24"/>
          <w:szCs w:val="24"/>
          <w:lang w:bidi="bn-BD"/>
        </w:rPr>
        <w:t>, 2023).</w:t>
      </w:r>
      <w:r w:rsidR="00FD249C" w:rsidRPr="002C08D7">
        <w:rPr>
          <w:rFonts w:ascii="Times New Roman" w:hAnsi="Times New Roman" w:cs="Times New Roman"/>
          <w:color w:val="000000" w:themeColor="text1"/>
          <w:sz w:val="24"/>
          <w:szCs w:val="24"/>
          <w:lang w:bidi="bn-BD"/>
        </w:rPr>
        <w:t xml:space="preserve"> </w:t>
      </w:r>
      <w:r w:rsidR="00CB22F2" w:rsidRPr="002C08D7">
        <w:rPr>
          <w:rFonts w:ascii="Times New Roman" w:hAnsi="Times New Roman" w:cs="Times New Roman"/>
          <w:color w:val="000000" w:themeColor="text1"/>
          <w:sz w:val="24"/>
          <w:szCs w:val="24"/>
          <w:lang w:bidi="bn-BD"/>
        </w:rPr>
        <w:t>Currently</w:t>
      </w:r>
      <w:r w:rsidRPr="002C08D7">
        <w:rPr>
          <w:rFonts w:ascii="Times New Roman" w:hAnsi="Times New Roman" w:cs="Times New Roman"/>
          <w:color w:val="000000" w:themeColor="text1"/>
          <w:sz w:val="24"/>
          <w:szCs w:val="24"/>
          <w:lang w:bidi="bn-BD"/>
        </w:rPr>
        <w:t>,</w:t>
      </w:r>
      <w:r w:rsidR="00CB22F2" w:rsidRPr="002C08D7">
        <w:rPr>
          <w:rFonts w:ascii="Times New Roman" w:hAnsi="Times New Roman" w:cs="Times New Roman"/>
          <w:color w:val="000000" w:themeColor="text1"/>
          <w:sz w:val="24"/>
          <w:szCs w:val="24"/>
          <w:lang w:bidi="bn-BD"/>
        </w:rPr>
        <w:t xml:space="preserve"> the contribution of </w:t>
      </w:r>
      <w:r w:rsidRPr="002C08D7">
        <w:rPr>
          <w:rFonts w:ascii="Times New Roman" w:hAnsi="Times New Roman" w:cs="Times New Roman"/>
          <w:color w:val="000000" w:themeColor="text1"/>
          <w:sz w:val="24"/>
          <w:szCs w:val="24"/>
          <w:lang w:bidi="bn-BD"/>
        </w:rPr>
        <w:t xml:space="preserve">the </w:t>
      </w:r>
      <w:r w:rsidR="00CB22F2" w:rsidRPr="002C08D7">
        <w:rPr>
          <w:rFonts w:ascii="Times New Roman" w:hAnsi="Times New Roman" w:cs="Times New Roman"/>
          <w:color w:val="000000" w:themeColor="text1"/>
          <w:sz w:val="24"/>
          <w:szCs w:val="24"/>
          <w:lang w:bidi="bn-BD"/>
        </w:rPr>
        <w:t>private sector is more than 75% of total country investment</w:t>
      </w:r>
      <w:r w:rsidR="00CE5E5B"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rPr>
        <w:t>Financial Express Report</w:t>
      </w:r>
      <w:r w:rsidR="00CE5E5B" w:rsidRPr="002C08D7">
        <w:rPr>
          <w:rFonts w:ascii="Times New Roman" w:hAnsi="Times New Roman" w:cs="Times New Roman"/>
          <w:color w:val="000000" w:themeColor="text1"/>
          <w:sz w:val="24"/>
          <w:szCs w:val="24"/>
          <w:lang w:bidi="bn-BD"/>
        </w:rPr>
        <w:t>, 2022)</w:t>
      </w:r>
      <w:r w:rsidR="00CB22F2" w:rsidRPr="002C08D7">
        <w:rPr>
          <w:rFonts w:ascii="Times New Roman" w:hAnsi="Times New Roman" w:cs="Times New Roman"/>
          <w:color w:val="000000" w:themeColor="text1"/>
          <w:sz w:val="24"/>
          <w:szCs w:val="24"/>
          <w:lang w:bidi="bn-BD"/>
        </w:rPr>
        <w:t xml:space="preserve">. </w:t>
      </w:r>
      <w:r w:rsidR="00147F52" w:rsidRPr="002C08D7">
        <w:rPr>
          <w:rFonts w:ascii="Times New Roman" w:hAnsi="Times New Roman" w:cs="Times New Roman"/>
          <w:color w:val="000000" w:themeColor="text1"/>
          <w:sz w:val="24"/>
          <w:szCs w:val="24"/>
          <w:lang w:bidi="bn-BD"/>
        </w:rPr>
        <w:t>In a webinar</w:t>
      </w:r>
      <w:r w:rsidRPr="002C08D7">
        <w:rPr>
          <w:rFonts w:ascii="Times New Roman" w:hAnsi="Times New Roman" w:cs="Times New Roman"/>
          <w:color w:val="000000" w:themeColor="text1"/>
          <w:sz w:val="24"/>
          <w:szCs w:val="24"/>
          <w:lang w:bidi="bn-BD"/>
        </w:rPr>
        <w:t>,</w:t>
      </w:r>
      <w:r w:rsidR="00147F52" w:rsidRPr="002C08D7">
        <w:rPr>
          <w:rFonts w:ascii="Times New Roman" w:hAnsi="Times New Roman" w:cs="Times New Roman"/>
          <w:color w:val="000000" w:themeColor="text1"/>
          <w:sz w:val="24"/>
          <w:szCs w:val="24"/>
          <w:lang w:bidi="bn-BD"/>
        </w:rPr>
        <w:t xml:space="preserve"> “Private Sector’s Role in Bangladesh’s Middle Income Journey: Enablers, Lessons</w:t>
      </w:r>
      <w:r w:rsidRPr="002C08D7">
        <w:rPr>
          <w:rFonts w:ascii="Times New Roman" w:hAnsi="Times New Roman" w:cs="Times New Roman"/>
          <w:color w:val="000000" w:themeColor="text1"/>
          <w:sz w:val="24"/>
          <w:szCs w:val="24"/>
          <w:lang w:bidi="bn-BD"/>
        </w:rPr>
        <w:t>,</w:t>
      </w:r>
      <w:r w:rsidR="00147F52" w:rsidRPr="002C08D7">
        <w:rPr>
          <w:rFonts w:ascii="Times New Roman" w:hAnsi="Times New Roman" w:cs="Times New Roman"/>
          <w:color w:val="000000" w:themeColor="text1"/>
          <w:sz w:val="24"/>
          <w:szCs w:val="24"/>
          <w:lang w:bidi="bn-BD"/>
        </w:rPr>
        <w:t xml:space="preserve"> and the Path Ahead</w:t>
      </w:r>
      <w:r w:rsidRPr="002C08D7">
        <w:rPr>
          <w:rFonts w:ascii="Times New Roman" w:hAnsi="Times New Roman" w:cs="Times New Roman"/>
          <w:color w:val="000000" w:themeColor="text1"/>
          <w:sz w:val="24"/>
          <w:szCs w:val="24"/>
          <w:lang w:bidi="bn-BD"/>
        </w:rPr>
        <w:t>,</w:t>
      </w:r>
      <w:r w:rsidR="00147F52" w:rsidRPr="002C08D7">
        <w:rPr>
          <w:rFonts w:ascii="Times New Roman" w:hAnsi="Times New Roman" w:cs="Times New Roman"/>
          <w:color w:val="000000" w:themeColor="text1"/>
          <w:sz w:val="24"/>
          <w:szCs w:val="24"/>
          <w:lang w:bidi="bn-BD"/>
        </w:rPr>
        <w:t>” on May 19</w:t>
      </w:r>
      <w:r w:rsidR="008B5295" w:rsidRPr="002C08D7">
        <w:rPr>
          <w:rFonts w:ascii="Times New Roman" w:hAnsi="Times New Roman" w:cs="Times New Roman"/>
          <w:color w:val="000000" w:themeColor="text1"/>
          <w:sz w:val="24"/>
          <w:szCs w:val="24"/>
          <w:lang w:bidi="bn-BD"/>
        </w:rPr>
        <w:t>, 2022</w:t>
      </w:r>
      <w:r w:rsidRPr="002C08D7">
        <w:rPr>
          <w:rFonts w:ascii="Times New Roman" w:hAnsi="Times New Roman" w:cs="Times New Roman"/>
          <w:color w:val="000000" w:themeColor="text1"/>
          <w:sz w:val="24"/>
          <w:szCs w:val="24"/>
          <w:lang w:bidi="bn-BD"/>
        </w:rPr>
        <w:t xml:space="preserve">, </w:t>
      </w:r>
      <w:r w:rsidR="00147F52" w:rsidRPr="002C08D7">
        <w:rPr>
          <w:rFonts w:ascii="Times New Roman" w:hAnsi="Times New Roman" w:cs="Times New Roman"/>
          <w:color w:val="000000" w:themeColor="text1"/>
          <w:sz w:val="24"/>
          <w:szCs w:val="24"/>
          <w:lang w:bidi="bn-BD"/>
        </w:rPr>
        <w:t>for making the best use of private sector as a great asset for</w:t>
      </w:r>
      <w:r w:rsidRPr="002C08D7">
        <w:rPr>
          <w:rFonts w:ascii="Times New Roman" w:hAnsi="Times New Roman" w:cs="Times New Roman"/>
          <w:color w:val="000000" w:themeColor="text1"/>
          <w:sz w:val="24"/>
          <w:szCs w:val="24"/>
          <w:lang w:bidi="bn-BD"/>
        </w:rPr>
        <w:t xml:space="preserve"> the</w:t>
      </w:r>
      <w:r w:rsidR="00147F52" w:rsidRPr="002C08D7">
        <w:rPr>
          <w:rFonts w:ascii="Times New Roman" w:hAnsi="Times New Roman" w:cs="Times New Roman"/>
          <w:color w:val="000000" w:themeColor="text1"/>
          <w:sz w:val="24"/>
          <w:szCs w:val="24"/>
          <w:lang w:bidi="bn-BD"/>
        </w:rPr>
        <w:t xml:space="preserve"> country</w:t>
      </w:r>
      <w:r w:rsidRPr="002C08D7">
        <w:rPr>
          <w:rFonts w:ascii="Times New Roman" w:hAnsi="Times New Roman" w:cs="Times New Roman"/>
          <w:color w:val="000000" w:themeColor="text1"/>
          <w:sz w:val="24"/>
          <w:szCs w:val="24"/>
          <w:lang w:bidi="bn-BD"/>
        </w:rPr>
        <w:t xml:space="preserve"> by strengthening and expanding of PPP was discussed</w:t>
      </w:r>
      <w:r w:rsidR="00CE5E5B"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rPr>
        <w:t>Financial Express Report</w:t>
      </w:r>
      <w:r w:rsidR="00CE5E5B" w:rsidRPr="002C08D7">
        <w:rPr>
          <w:rFonts w:ascii="Times New Roman" w:hAnsi="Times New Roman" w:cs="Times New Roman"/>
          <w:color w:val="000000" w:themeColor="text1"/>
          <w:sz w:val="24"/>
          <w:szCs w:val="24"/>
          <w:lang w:bidi="bn-BD"/>
        </w:rPr>
        <w:t>, 2022)</w:t>
      </w:r>
      <w:r w:rsidR="00147F52" w:rsidRPr="002C08D7">
        <w:rPr>
          <w:rFonts w:ascii="Times New Roman" w:hAnsi="Times New Roman" w:cs="Times New Roman"/>
          <w:color w:val="000000" w:themeColor="text1"/>
          <w:sz w:val="24"/>
          <w:szCs w:val="24"/>
          <w:lang w:bidi="bn-BD"/>
        </w:rPr>
        <w:t xml:space="preserve">. The government facilitates with special economic zones, </w:t>
      </w:r>
      <w:r w:rsidR="00CE5E5B" w:rsidRPr="002C08D7">
        <w:rPr>
          <w:rFonts w:ascii="Times New Roman" w:hAnsi="Times New Roman" w:cs="Times New Roman"/>
          <w:color w:val="000000" w:themeColor="text1"/>
          <w:sz w:val="24"/>
          <w:szCs w:val="24"/>
          <w:lang w:bidi="bn-BD"/>
        </w:rPr>
        <w:t>general incentives for investors</w:t>
      </w:r>
      <w:r w:rsidRPr="002C08D7">
        <w:rPr>
          <w:rFonts w:ascii="Times New Roman" w:hAnsi="Times New Roman" w:cs="Times New Roman"/>
          <w:color w:val="000000" w:themeColor="text1"/>
          <w:sz w:val="24"/>
          <w:szCs w:val="24"/>
          <w:lang w:bidi="bn-BD"/>
        </w:rPr>
        <w:t>,</w:t>
      </w:r>
      <w:r w:rsidR="00CE5E5B" w:rsidRPr="002C08D7">
        <w:rPr>
          <w:rFonts w:ascii="Times New Roman" w:hAnsi="Times New Roman" w:cs="Times New Roman"/>
          <w:color w:val="000000" w:themeColor="text1"/>
          <w:sz w:val="24"/>
          <w:szCs w:val="24"/>
          <w:lang w:bidi="bn-BD"/>
        </w:rPr>
        <w:t xml:space="preserve"> and creating investment promotion agencies (B</w:t>
      </w:r>
      <w:r w:rsidRPr="002C08D7">
        <w:rPr>
          <w:rFonts w:ascii="Times New Roman" w:hAnsi="Times New Roman" w:cs="Times New Roman"/>
          <w:color w:val="000000" w:themeColor="text1"/>
          <w:sz w:val="24"/>
          <w:szCs w:val="24"/>
          <w:lang w:bidi="bn-BD"/>
        </w:rPr>
        <w:t xml:space="preserve">angladesh </w:t>
      </w:r>
      <w:r w:rsidR="00CE5E5B" w:rsidRPr="002C08D7">
        <w:rPr>
          <w:rFonts w:ascii="Times New Roman" w:hAnsi="Times New Roman" w:cs="Times New Roman"/>
          <w:color w:val="000000" w:themeColor="text1"/>
          <w:sz w:val="24"/>
          <w:szCs w:val="24"/>
          <w:lang w:bidi="bn-BD"/>
        </w:rPr>
        <w:t>E</w:t>
      </w:r>
      <w:r w:rsidRPr="002C08D7">
        <w:rPr>
          <w:rFonts w:ascii="Times New Roman" w:hAnsi="Times New Roman" w:cs="Times New Roman"/>
          <w:color w:val="000000" w:themeColor="text1"/>
          <w:sz w:val="24"/>
          <w:szCs w:val="24"/>
          <w:lang w:bidi="bn-BD"/>
        </w:rPr>
        <w:t xml:space="preserve">conomic </w:t>
      </w:r>
      <w:r w:rsidR="00CE5E5B" w:rsidRPr="002C08D7">
        <w:rPr>
          <w:rFonts w:ascii="Times New Roman" w:hAnsi="Times New Roman" w:cs="Times New Roman"/>
          <w:color w:val="000000" w:themeColor="text1"/>
          <w:sz w:val="24"/>
          <w:szCs w:val="24"/>
          <w:lang w:bidi="bn-BD"/>
        </w:rPr>
        <w:t>R</w:t>
      </w:r>
      <w:r w:rsidRPr="002C08D7">
        <w:rPr>
          <w:rFonts w:ascii="Times New Roman" w:hAnsi="Times New Roman" w:cs="Times New Roman"/>
          <w:color w:val="000000" w:themeColor="text1"/>
          <w:sz w:val="24"/>
          <w:szCs w:val="24"/>
          <w:lang w:bidi="bn-BD"/>
        </w:rPr>
        <w:t>eview</w:t>
      </w:r>
      <w:r w:rsidR="00CE5E5B" w:rsidRPr="002C08D7">
        <w:rPr>
          <w:rFonts w:ascii="Times New Roman" w:hAnsi="Times New Roman" w:cs="Times New Roman"/>
          <w:color w:val="000000" w:themeColor="text1"/>
          <w:sz w:val="24"/>
          <w:szCs w:val="24"/>
          <w:lang w:bidi="bn-BD"/>
        </w:rPr>
        <w:t>, 2023).</w:t>
      </w:r>
      <w:r w:rsidR="00D568EB" w:rsidRPr="002C08D7">
        <w:rPr>
          <w:rFonts w:ascii="Times New Roman" w:hAnsi="Times New Roman" w:cs="Times New Roman"/>
          <w:color w:val="000000" w:themeColor="text1"/>
          <w:sz w:val="24"/>
          <w:szCs w:val="24"/>
          <w:lang w:bidi="bn-BD"/>
        </w:rPr>
        <w:t xml:space="preserve"> Between 1990 and 2022, a tot</w:t>
      </w:r>
      <w:r w:rsidRPr="002C08D7">
        <w:rPr>
          <w:rFonts w:ascii="Times New Roman" w:hAnsi="Times New Roman" w:cs="Times New Roman"/>
          <w:color w:val="000000" w:themeColor="text1"/>
          <w:sz w:val="24"/>
          <w:szCs w:val="24"/>
          <w:lang w:bidi="bn-BD"/>
        </w:rPr>
        <w:t xml:space="preserve">al of 80 PPP projects (of which 61 </w:t>
      </w:r>
      <w:r w:rsidR="00EC0F0C" w:rsidRPr="002C08D7">
        <w:rPr>
          <w:rFonts w:ascii="Times New Roman" w:hAnsi="Times New Roman" w:cs="Times New Roman"/>
          <w:color w:val="000000" w:themeColor="text1"/>
          <w:sz w:val="24"/>
          <w:szCs w:val="24"/>
          <w:lang w:bidi="bn-BD"/>
        </w:rPr>
        <w:t xml:space="preserve">were </w:t>
      </w:r>
      <w:r w:rsidR="00D568EB" w:rsidRPr="002C08D7">
        <w:rPr>
          <w:rFonts w:ascii="Times New Roman" w:hAnsi="Times New Roman" w:cs="Times New Roman"/>
          <w:color w:val="000000" w:themeColor="text1"/>
          <w:sz w:val="24"/>
          <w:szCs w:val="24"/>
          <w:lang w:bidi="bn-BD"/>
        </w:rPr>
        <w:t>for</w:t>
      </w:r>
      <w:r w:rsidR="00EC0F0C" w:rsidRPr="002C08D7">
        <w:rPr>
          <w:rFonts w:ascii="Times New Roman" w:hAnsi="Times New Roman" w:cs="Times New Roman"/>
          <w:color w:val="000000" w:themeColor="text1"/>
          <w:sz w:val="24"/>
          <w:szCs w:val="24"/>
          <w:lang w:bidi="bn-BD"/>
        </w:rPr>
        <w:t xml:space="preserve"> the</w:t>
      </w:r>
      <w:r w:rsidR="00D568EB" w:rsidRPr="002C08D7">
        <w:rPr>
          <w:rFonts w:ascii="Times New Roman" w:hAnsi="Times New Roman" w:cs="Times New Roman"/>
          <w:color w:val="000000" w:themeColor="text1"/>
          <w:sz w:val="24"/>
          <w:szCs w:val="24"/>
          <w:lang w:bidi="bn-BD"/>
        </w:rPr>
        <w:t xml:space="preserve"> energy sector) were</w:t>
      </w:r>
      <w:r w:rsidR="00FD249C" w:rsidRPr="002C08D7">
        <w:rPr>
          <w:rFonts w:ascii="Times New Roman" w:hAnsi="Times New Roman" w:cs="Times New Roman"/>
          <w:color w:val="000000" w:themeColor="text1"/>
          <w:sz w:val="24"/>
          <w:szCs w:val="24"/>
          <w:lang w:bidi="bn-BD"/>
        </w:rPr>
        <w:t xml:space="preserve"> </w:t>
      </w:r>
      <w:r w:rsidR="00D568EB" w:rsidRPr="002C08D7">
        <w:rPr>
          <w:rFonts w:ascii="Times New Roman" w:hAnsi="Times New Roman" w:cs="Times New Roman"/>
          <w:color w:val="000000" w:themeColor="text1"/>
          <w:sz w:val="24"/>
          <w:szCs w:val="24"/>
          <w:lang w:bidi="bn-BD"/>
        </w:rPr>
        <w:t>successfully implemented in Bangladesh</w:t>
      </w:r>
      <w:r w:rsidR="00EC0F0C" w:rsidRPr="002C08D7">
        <w:rPr>
          <w:rFonts w:ascii="Times New Roman" w:hAnsi="Times New Roman" w:cs="Times New Roman"/>
          <w:color w:val="000000" w:themeColor="text1"/>
          <w:sz w:val="24"/>
          <w:szCs w:val="24"/>
          <w:lang w:bidi="bn-BD"/>
        </w:rPr>
        <w:t>,</w:t>
      </w:r>
      <w:r w:rsidR="00FD249C" w:rsidRPr="002C08D7">
        <w:rPr>
          <w:rFonts w:ascii="Times New Roman" w:hAnsi="Times New Roman" w:cs="Times New Roman"/>
          <w:color w:val="000000" w:themeColor="text1"/>
          <w:sz w:val="24"/>
          <w:szCs w:val="24"/>
          <w:lang w:bidi="bn-BD"/>
        </w:rPr>
        <w:t xml:space="preserve"> </w:t>
      </w:r>
      <w:r w:rsidR="00D568EB" w:rsidRPr="002C08D7">
        <w:rPr>
          <w:rFonts w:ascii="Times New Roman" w:hAnsi="Times New Roman" w:cs="Times New Roman"/>
          <w:color w:val="000000" w:themeColor="text1"/>
          <w:sz w:val="24"/>
          <w:szCs w:val="24"/>
          <w:lang w:bidi="bn-BD"/>
        </w:rPr>
        <w:t>investing a total of $10.1 billion, while reports on gover</w:t>
      </w:r>
      <w:r w:rsidR="00EC0F0C" w:rsidRPr="002C08D7">
        <w:rPr>
          <w:rFonts w:ascii="Times New Roman" w:hAnsi="Times New Roman" w:cs="Times New Roman"/>
          <w:color w:val="000000" w:themeColor="text1"/>
          <w:sz w:val="24"/>
          <w:szCs w:val="24"/>
          <w:lang w:bidi="bn-BD"/>
        </w:rPr>
        <w:t>nment meetings revealed</w:t>
      </w:r>
      <w:r w:rsidR="00D568EB" w:rsidRPr="002C08D7">
        <w:rPr>
          <w:rFonts w:ascii="Times New Roman" w:hAnsi="Times New Roman" w:cs="Times New Roman"/>
          <w:color w:val="000000" w:themeColor="text1"/>
          <w:sz w:val="24"/>
          <w:szCs w:val="24"/>
          <w:lang w:bidi="bn-BD"/>
        </w:rPr>
        <w:t xml:space="preserve"> plans to introduce PPP in </w:t>
      </w:r>
      <w:r w:rsidR="00EC0F0C" w:rsidRPr="002C08D7">
        <w:rPr>
          <w:rFonts w:ascii="Times New Roman" w:hAnsi="Times New Roman" w:cs="Times New Roman"/>
          <w:color w:val="000000" w:themeColor="text1"/>
          <w:sz w:val="24"/>
          <w:szCs w:val="24"/>
          <w:lang w:bidi="bn-BD"/>
        </w:rPr>
        <w:t xml:space="preserve">the </w:t>
      </w:r>
      <w:r w:rsidR="00D568EB" w:rsidRPr="002C08D7">
        <w:rPr>
          <w:rFonts w:ascii="Times New Roman" w:hAnsi="Times New Roman" w:cs="Times New Roman"/>
          <w:color w:val="000000" w:themeColor="text1"/>
          <w:sz w:val="24"/>
          <w:szCs w:val="24"/>
          <w:lang w:bidi="bn-BD"/>
        </w:rPr>
        <w:t>agricultural sector</w:t>
      </w:r>
      <w:r w:rsidR="00E53537" w:rsidRPr="002C08D7">
        <w:rPr>
          <w:rFonts w:ascii="Times New Roman" w:hAnsi="Times New Roman" w:cs="Times New Roman"/>
          <w:color w:val="000000" w:themeColor="text1"/>
          <w:sz w:val="24"/>
          <w:szCs w:val="24"/>
          <w:lang w:bidi="bn-BD"/>
        </w:rPr>
        <w:t xml:space="preserve"> (S</w:t>
      </w:r>
      <w:r w:rsidRPr="002C08D7">
        <w:rPr>
          <w:rFonts w:ascii="Times New Roman" w:hAnsi="Times New Roman" w:cs="Times New Roman"/>
          <w:color w:val="000000" w:themeColor="text1"/>
          <w:sz w:val="24"/>
          <w:szCs w:val="24"/>
          <w:lang w:bidi="bn-BD"/>
        </w:rPr>
        <w:t xml:space="preserve">tar </w:t>
      </w:r>
      <w:r w:rsidR="00E53537" w:rsidRPr="002C08D7">
        <w:rPr>
          <w:rFonts w:ascii="Times New Roman" w:hAnsi="Times New Roman" w:cs="Times New Roman"/>
          <w:color w:val="000000" w:themeColor="text1"/>
          <w:sz w:val="24"/>
          <w:szCs w:val="24"/>
          <w:lang w:bidi="bn-BD"/>
        </w:rPr>
        <w:t>B</w:t>
      </w:r>
      <w:r w:rsidRPr="002C08D7">
        <w:rPr>
          <w:rFonts w:ascii="Times New Roman" w:hAnsi="Times New Roman" w:cs="Times New Roman"/>
          <w:color w:val="000000" w:themeColor="text1"/>
          <w:sz w:val="24"/>
          <w:szCs w:val="24"/>
          <w:lang w:bidi="bn-BD"/>
        </w:rPr>
        <w:t xml:space="preserve">usiness </w:t>
      </w:r>
      <w:r w:rsidR="00E53537" w:rsidRPr="002C08D7">
        <w:rPr>
          <w:rFonts w:ascii="Times New Roman" w:hAnsi="Times New Roman" w:cs="Times New Roman"/>
          <w:color w:val="000000" w:themeColor="text1"/>
          <w:sz w:val="24"/>
          <w:szCs w:val="24"/>
          <w:lang w:bidi="bn-BD"/>
        </w:rPr>
        <w:t>R</w:t>
      </w:r>
      <w:r w:rsidRPr="002C08D7">
        <w:rPr>
          <w:rFonts w:ascii="Times New Roman" w:hAnsi="Times New Roman" w:cs="Times New Roman"/>
          <w:color w:val="000000" w:themeColor="text1"/>
          <w:sz w:val="24"/>
          <w:szCs w:val="24"/>
          <w:lang w:bidi="bn-BD"/>
        </w:rPr>
        <w:t>eport</w:t>
      </w:r>
      <w:r w:rsidR="00E53537" w:rsidRPr="002C08D7">
        <w:rPr>
          <w:rFonts w:ascii="Times New Roman" w:hAnsi="Times New Roman" w:cs="Times New Roman"/>
          <w:color w:val="000000" w:themeColor="text1"/>
          <w:sz w:val="24"/>
          <w:szCs w:val="24"/>
          <w:lang w:bidi="bn-BD"/>
        </w:rPr>
        <w:t>, 2022)</w:t>
      </w:r>
      <w:r w:rsidR="00D568EB" w:rsidRPr="002C08D7">
        <w:rPr>
          <w:rFonts w:ascii="Times New Roman" w:hAnsi="Times New Roman" w:cs="Times New Roman"/>
          <w:color w:val="000000" w:themeColor="text1"/>
          <w:sz w:val="24"/>
          <w:szCs w:val="24"/>
          <w:lang w:bidi="bn-BD"/>
        </w:rPr>
        <w:t>.</w:t>
      </w:r>
      <w:r w:rsidR="00FD249C" w:rsidRPr="002C08D7">
        <w:rPr>
          <w:rFonts w:ascii="Times New Roman" w:hAnsi="Times New Roman" w:cs="Times New Roman"/>
          <w:color w:val="000000" w:themeColor="text1"/>
          <w:sz w:val="24"/>
          <w:szCs w:val="24"/>
          <w:lang w:bidi="bn-BD"/>
        </w:rPr>
        <w:t xml:space="preserve">  </w:t>
      </w:r>
      <w:r w:rsidR="00BF1124" w:rsidRPr="002C08D7">
        <w:rPr>
          <w:rFonts w:ascii="Times New Roman" w:hAnsi="Times New Roman" w:cs="Times New Roman"/>
          <w:color w:val="000000" w:themeColor="text1"/>
          <w:sz w:val="24"/>
          <w:szCs w:val="24"/>
          <w:lang w:bidi="bn-BD"/>
        </w:rPr>
        <w:t xml:space="preserve">This </w:t>
      </w:r>
      <w:r w:rsidR="00E53537" w:rsidRPr="002C08D7">
        <w:rPr>
          <w:rFonts w:ascii="Times New Roman" w:hAnsi="Times New Roman" w:cs="Times New Roman"/>
          <w:color w:val="000000" w:themeColor="text1"/>
          <w:sz w:val="24"/>
          <w:szCs w:val="24"/>
          <w:lang w:bidi="bn-BD"/>
        </w:rPr>
        <w:t>was</w:t>
      </w:r>
      <w:r w:rsidR="00FD249C" w:rsidRPr="002C08D7">
        <w:rPr>
          <w:rFonts w:ascii="Times New Roman" w:hAnsi="Times New Roman" w:cs="Times New Roman"/>
          <w:color w:val="000000" w:themeColor="text1"/>
          <w:sz w:val="24"/>
          <w:szCs w:val="24"/>
          <w:lang w:bidi="bn-BD"/>
        </w:rPr>
        <w:t xml:space="preserve"> </w:t>
      </w:r>
      <w:r w:rsidR="00BF1124" w:rsidRPr="002C08D7">
        <w:rPr>
          <w:rFonts w:ascii="Times New Roman" w:hAnsi="Times New Roman" w:cs="Times New Roman"/>
          <w:color w:val="000000" w:themeColor="text1"/>
          <w:sz w:val="24"/>
          <w:szCs w:val="24"/>
          <w:lang w:bidi="bn-BD"/>
        </w:rPr>
        <w:t>despite</w:t>
      </w:r>
      <w:r w:rsidR="00FD249C" w:rsidRPr="002C08D7">
        <w:rPr>
          <w:rFonts w:ascii="Times New Roman" w:hAnsi="Times New Roman" w:cs="Times New Roman"/>
          <w:color w:val="000000" w:themeColor="text1"/>
          <w:sz w:val="24"/>
          <w:szCs w:val="24"/>
          <w:lang w:bidi="bn-BD"/>
        </w:rPr>
        <w:t xml:space="preserve"> </w:t>
      </w:r>
      <w:r w:rsidR="00EE4E5E" w:rsidRPr="002C08D7">
        <w:rPr>
          <w:rFonts w:ascii="Times New Roman" w:hAnsi="Times New Roman" w:cs="Times New Roman"/>
          <w:color w:val="000000" w:themeColor="text1"/>
          <w:sz w:val="24"/>
          <w:szCs w:val="24"/>
          <w:lang w:bidi="bn-BD"/>
        </w:rPr>
        <w:t>many proposals</w:t>
      </w:r>
      <w:r w:rsidR="0044042D" w:rsidRPr="002C08D7">
        <w:rPr>
          <w:rFonts w:ascii="Times New Roman" w:hAnsi="Times New Roman" w:cs="Times New Roman"/>
          <w:color w:val="000000" w:themeColor="text1"/>
          <w:sz w:val="24"/>
          <w:szCs w:val="24"/>
          <w:lang w:bidi="bn-BD"/>
        </w:rPr>
        <w:t xml:space="preserve"> (such as agriculture training centres, terminal market</w:t>
      </w:r>
      <w:r w:rsidR="00EC0F0C" w:rsidRPr="002C08D7">
        <w:rPr>
          <w:rFonts w:ascii="Times New Roman" w:hAnsi="Times New Roman" w:cs="Times New Roman"/>
          <w:color w:val="000000" w:themeColor="text1"/>
          <w:sz w:val="24"/>
          <w:szCs w:val="24"/>
          <w:lang w:bidi="bn-BD"/>
        </w:rPr>
        <w:t>s</w:t>
      </w:r>
      <w:r w:rsidR="0044042D" w:rsidRPr="002C08D7">
        <w:rPr>
          <w:rFonts w:ascii="Times New Roman" w:hAnsi="Times New Roman" w:cs="Times New Roman"/>
          <w:color w:val="000000" w:themeColor="text1"/>
          <w:sz w:val="24"/>
          <w:szCs w:val="24"/>
          <w:lang w:bidi="bn-BD"/>
        </w:rPr>
        <w:t>, cold chain logistics, agricultural machinery manufacturing and servicing, molecular breeding, pesticide</w:t>
      </w:r>
      <w:r w:rsidR="00FD249C" w:rsidRPr="002C08D7">
        <w:rPr>
          <w:rFonts w:ascii="Times New Roman" w:hAnsi="Times New Roman" w:cs="Times New Roman"/>
          <w:color w:val="000000" w:themeColor="text1"/>
          <w:sz w:val="24"/>
          <w:szCs w:val="24"/>
          <w:lang w:bidi="bn-BD"/>
        </w:rPr>
        <w:t xml:space="preserve"> </w:t>
      </w:r>
      <w:r w:rsidR="0044042D" w:rsidRPr="002C08D7">
        <w:rPr>
          <w:rFonts w:ascii="Times New Roman" w:hAnsi="Times New Roman" w:cs="Times New Roman"/>
          <w:color w:val="000000" w:themeColor="text1"/>
          <w:sz w:val="24"/>
          <w:szCs w:val="24"/>
          <w:lang w:bidi="bn-BD"/>
        </w:rPr>
        <w:t>and seed production</w:t>
      </w:r>
      <w:r w:rsidR="00EC0F0C" w:rsidRPr="002C08D7">
        <w:rPr>
          <w:rFonts w:ascii="Times New Roman" w:hAnsi="Times New Roman" w:cs="Times New Roman"/>
          <w:color w:val="000000" w:themeColor="text1"/>
          <w:sz w:val="24"/>
          <w:szCs w:val="24"/>
          <w:lang w:bidi="bn-BD"/>
        </w:rPr>
        <w:t>,</w:t>
      </w:r>
      <w:r w:rsidR="0044042D" w:rsidRPr="002C08D7">
        <w:rPr>
          <w:rFonts w:ascii="Times New Roman" w:hAnsi="Times New Roman" w:cs="Times New Roman"/>
          <w:color w:val="000000" w:themeColor="text1"/>
          <w:sz w:val="24"/>
          <w:szCs w:val="24"/>
          <w:lang w:bidi="bn-BD"/>
        </w:rPr>
        <w:t xml:space="preserve"> and export)</w:t>
      </w:r>
      <w:r w:rsidR="00EC0F0C" w:rsidRPr="002C08D7">
        <w:rPr>
          <w:rFonts w:ascii="Times New Roman" w:hAnsi="Times New Roman" w:cs="Times New Roman"/>
          <w:color w:val="000000" w:themeColor="text1"/>
          <w:sz w:val="24"/>
          <w:szCs w:val="24"/>
          <w:lang w:bidi="bn-BD"/>
        </w:rPr>
        <w:t xml:space="preserve"> </w:t>
      </w:r>
      <w:r w:rsidR="00EE4E5E" w:rsidRPr="002C08D7">
        <w:rPr>
          <w:rFonts w:ascii="Times New Roman" w:hAnsi="Times New Roman" w:cs="Times New Roman"/>
          <w:color w:val="000000" w:themeColor="text1"/>
          <w:sz w:val="24"/>
          <w:szCs w:val="24"/>
          <w:lang w:bidi="bn-BD"/>
        </w:rPr>
        <w:t xml:space="preserve">already </w:t>
      </w:r>
      <w:r w:rsidR="00EC0F0C" w:rsidRPr="002C08D7">
        <w:rPr>
          <w:rFonts w:ascii="Times New Roman" w:hAnsi="Times New Roman" w:cs="Times New Roman"/>
          <w:color w:val="000000" w:themeColor="text1"/>
          <w:sz w:val="24"/>
          <w:szCs w:val="24"/>
          <w:lang w:bidi="bn-BD"/>
        </w:rPr>
        <w:t>being</w:t>
      </w:r>
      <w:r w:rsidR="00EE4E5E" w:rsidRPr="002C08D7">
        <w:rPr>
          <w:rFonts w:ascii="Times New Roman" w:hAnsi="Times New Roman" w:cs="Times New Roman"/>
          <w:color w:val="000000" w:themeColor="text1"/>
          <w:sz w:val="24"/>
          <w:szCs w:val="24"/>
          <w:lang w:bidi="bn-BD"/>
        </w:rPr>
        <w:t xml:space="preserve"> under evaluation </w:t>
      </w:r>
      <w:r w:rsidR="00BF1124" w:rsidRPr="002C08D7">
        <w:rPr>
          <w:rFonts w:ascii="Times New Roman" w:hAnsi="Times New Roman" w:cs="Times New Roman"/>
          <w:color w:val="000000" w:themeColor="text1"/>
          <w:sz w:val="24"/>
          <w:szCs w:val="24"/>
          <w:lang w:bidi="bn-BD"/>
        </w:rPr>
        <w:t>by</w:t>
      </w:r>
      <w:r w:rsidR="00FD249C" w:rsidRPr="002C08D7">
        <w:rPr>
          <w:rFonts w:ascii="Times New Roman" w:hAnsi="Times New Roman" w:cs="Times New Roman"/>
          <w:color w:val="000000" w:themeColor="text1"/>
          <w:sz w:val="24"/>
          <w:szCs w:val="24"/>
          <w:lang w:bidi="bn-BD"/>
        </w:rPr>
        <w:t xml:space="preserve"> </w:t>
      </w:r>
      <w:r w:rsidR="00EE4E5E" w:rsidRPr="002C08D7">
        <w:rPr>
          <w:rFonts w:ascii="Times New Roman" w:hAnsi="Times New Roman" w:cs="Times New Roman"/>
          <w:color w:val="000000" w:themeColor="text1"/>
          <w:sz w:val="24"/>
          <w:szCs w:val="24"/>
          <w:lang w:bidi="bn-BD"/>
        </w:rPr>
        <w:t>the PPP authority</w:t>
      </w:r>
      <w:r w:rsidR="00BF1124" w:rsidRPr="002C08D7">
        <w:rPr>
          <w:rFonts w:ascii="Times New Roman" w:hAnsi="Times New Roman" w:cs="Times New Roman"/>
          <w:color w:val="000000" w:themeColor="text1"/>
          <w:sz w:val="24"/>
          <w:szCs w:val="24"/>
          <w:lang w:bidi="bn-BD"/>
        </w:rPr>
        <w:t>.</w:t>
      </w:r>
      <w:r w:rsidR="00FD249C" w:rsidRPr="002C08D7">
        <w:rPr>
          <w:rFonts w:ascii="Times New Roman" w:hAnsi="Times New Roman" w:cs="Times New Roman"/>
          <w:color w:val="000000" w:themeColor="text1"/>
          <w:sz w:val="24"/>
          <w:szCs w:val="24"/>
          <w:lang w:bidi="bn-BD"/>
        </w:rPr>
        <w:t xml:space="preserve"> </w:t>
      </w:r>
      <w:r w:rsidR="00BF1124" w:rsidRPr="002C08D7">
        <w:rPr>
          <w:rFonts w:ascii="Times New Roman" w:hAnsi="Times New Roman" w:cs="Times New Roman"/>
          <w:color w:val="000000" w:themeColor="text1"/>
          <w:sz w:val="24"/>
          <w:szCs w:val="24"/>
          <w:lang w:bidi="bn-BD"/>
        </w:rPr>
        <w:t>N</w:t>
      </w:r>
      <w:r w:rsidR="00EE4E5E" w:rsidRPr="002C08D7">
        <w:rPr>
          <w:rFonts w:ascii="Times New Roman" w:hAnsi="Times New Roman" w:cs="Times New Roman"/>
          <w:color w:val="000000" w:themeColor="text1"/>
          <w:sz w:val="24"/>
          <w:szCs w:val="24"/>
          <w:lang w:bidi="bn-BD"/>
        </w:rPr>
        <w:t xml:space="preserve">evertheless, no projection </w:t>
      </w:r>
      <w:r w:rsidR="00EC0F0C" w:rsidRPr="002C08D7">
        <w:rPr>
          <w:rFonts w:ascii="Times New Roman" w:hAnsi="Times New Roman" w:cs="Times New Roman"/>
          <w:color w:val="000000" w:themeColor="text1"/>
          <w:sz w:val="24"/>
          <w:szCs w:val="24"/>
          <w:lang w:bidi="bn-BD"/>
        </w:rPr>
        <w:t>has been ma</w:t>
      </w:r>
      <w:r w:rsidR="00BD47F9" w:rsidRPr="002C08D7">
        <w:rPr>
          <w:rFonts w:ascii="Times New Roman" w:hAnsi="Times New Roman" w:cs="Times New Roman"/>
          <w:color w:val="000000" w:themeColor="text1"/>
          <w:sz w:val="24"/>
          <w:szCs w:val="24"/>
          <w:lang w:bidi="bn-BD"/>
        </w:rPr>
        <w:t>d</w:t>
      </w:r>
      <w:r w:rsidR="00EC0F0C" w:rsidRPr="002C08D7">
        <w:rPr>
          <w:rFonts w:ascii="Times New Roman" w:hAnsi="Times New Roman" w:cs="Times New Roman"/>
          <w:color w:val="000000" w:themeColor="text1"/>
          <w:sz w:val="24"/>
          <w:szCs w:val="24"/>
          <w:lang w:bidi="bn-BD"/>
        </w:rPr>
        <w:t>e</w:t>
      </w:r>
      <w:r w:rsidR="00EE4E5E" w:rsidRPr="002C08D7">
        <w:rPr>
          <w:rFonts w:ascii="Times New Roman" w:hAnsi="Times New Roman" w:cs="Times New Roman"/>
          <w:color w:val="000000" w:themeColor="text1"/>
          <w:sz w:val="24"/>
          <w:szCs w:val="24"/>
          <w:lang w:bidi="bn-BD"/>
        </w:rPr>
        <w:t xml:space="preserve"> for implementing PPP projects in the livestock sector</w:t>
      </w:r>
      <w:r w:rsidR="00FD249C" w:rsidRPr="002C08D7">
        <w:rPr>
          <w:rFonts w:ascii="Times New Roman" w:hAnsi="Times New Roman" w:cs="Times New Roman"/>
          <w:color w:val="000000" w:themeColor="text1"/>
          <w:sz w:val="24"/>
          <w:szCs w:val="24"/>
          <w:lang w:bidi="bn-BD"/>
        </w:rPr>
        <w:t xml:space="preserve"> </w:t>
      </w:r>
      <w:r w:rsidR="004D4119" w:rsidRPr="002C08D7">
        <w:rPr>
          <w:rFonts w:ascii="Times New Roman" w:hAnsi="Times New Roman" w:cs="Times New Roman"/>
          <w:color w:val="000000" w:themeColor="text1"/>
          <w:sz w:val="24"/>
          <w:szCs w:val="24"/>
          <w:lang w:bidi="bn-BD"/>
        </w:rPr>
        <w:t>(</w:t>
      </w:r>
      <w:r w:rsidR="00E53537" w:rsidRPr="002C08D7">
        <w:rPr>
          <w:rFonts w:ascii="Times New Roman" w:hAnsi="Times New Roman" w:cs="Times New Roman"/>
          <w:color w:val="000000" w:themeColor="text1"/>
          <w:sz w:val="24"/>
          <w:szCs w:val="24"/>
          <w:lang w:bidi="bn-BD"/>
        </w:rPr>
        <w:t>S</w:t>
      </w:r>
      <w:r w:rsidR="00EC0F0C" w:rsidRPr="002C08D7">
        <w:rPr>
          <w:rFonts w:ascii="Times New Roman" w:hAnsi="Times New Roman" w:cs="Times New Roman"/>
          <w:color w:val="000000" w:themeColor="text1"/>
          <w:sz w:val="24"/>
          <w:szCs w:val="24"/>
          <w:lang w:bidi="bn-BD"/>
        </w:rPr>
        <w:t xml:space="preserve">tar </w:t>
      </w:r>
      <w:r w:rsidR="00E53537" w:rsidRPr="002C08D7">
        <w:rPr>
          <w:rFonts w:ascii="Times New Roman" w:hAnsi="Times New Roman" w:cs="Times New Roman"/>
          <w:color w:val="000000" w:themeColor="text1"/>
          <w:sz w:val="24"/>
          <w:szCs w:val="24"/>
          <w:lang w:bidi="bn-BD"/>
        </w:rPr>
        <w:t>B</w:t>
      </w:r>
      <w:r w:rsidR="00EC0F0C" w:rsidRPr="002C08D7">
        <w:rPr>
          <w:rFonts w:ascii="Times New Roman" w:hAnsi="Times New Roman" w:cs="Times New Roman"/>
          <w:color w:val="000000" w:themeColor="text1"/>
          <w:sz w:val="24"/>
          <w:szCs w:val="24"/>
          <w:lang w:bidi="bn-BD"/>
        </w:rPr>
        <w:t xml:space="preserve">usiness </w:t>
      </w:r>
      <w:r w:rsidR="00E53537" w:rsidRPr="002C08D7">
        <w:rPr>
          <w:rFonts w:ascii="Times New Roman" w:hAnsi="Times New Roman" w:cs="Times New Roman"/>
          <w:color w:val="000000" w:themeColor="text1"/>
          <w:sz w:val="24"/>
          <w:szCs w:val="24"/>
          <w:lang w:bidi="bn-BD"/>
        </w:rPr>
        <w:t>R</w:t>
      </w:r>
      <w:r w:rsidR="00EC0F0C" w:rsidRPr="002C08D7">
        <w:rPr>
          <w:rFonts w:ascii="Times New Roman" w:hAnsi="Times New Roman" w:cs="Times New Roman"/>
          <w:color w:val="000000" w:themeColor="text1"/>
          <w:sz w:val="24"/>
          <w:szCs w:val="24"/>
          <w:lang w:bidi="bn-BD"/>
        </w:rPr>
        <w:t>eport,</w:t>
      </w:r>
      <w:r w:rsidR="002F5CD6" w:rsidRPr="002C08D7">
        <w:rPr>
          <w:rFonts w:ascii="Times New Roman" w:hAnsi="Times New Roman" w:cs="Times New Roman"/>
          <w:color w:val="000000" w:themeColor="text1"/>
          <w:sz w:val="24"/>
          <w:szCs w:val="24"/>
          <w:lang w:bidi="bn-BD"/>
        </w:rPr>
        <w:t xml:space="preserve"> 2022</w:t>
      </w:r>
      <w:r w:rsidR="004D4119" w:rsidRPr="002C08D7">
        <w:rPr>
          <w:rFonts w:ascii="Times New Roman" w:hAnsi="Times New Roman" w:cs="Times New Roman"/>
          <w:color w:val="000000" w:themeColor="text1"/>
          <w:sz w:val="24"/>
          <w:szCs w:val="24"/>
          <w:lang w:bidi="bn-BD"/>
        </w:rPr>
        <w:t>)</w:t>
      </w:r>
      <w:r w:rsidR="00EE4E5E" w:rsidRPr="002C08D7">
        <w:rPr>
          <w:rFonts w:ascii="Times New Roman" w:hAnsi="Times New Roman" w:cs="Times New Roman"/>
          <w:color w:val="000000" w:themeColor="text1"/>
          <w:sz w:val="24"/>
          <w:szCs w:val="24"/>
          <w:lang w:bidi="bn-BD"/>
        </w:rPr>
        <w:t xml:space="preserve">. </w:t>
      </w:r>
      <w:r w:rsidR="00BD47F9" w:rsidRPr="002C08D7">
        <w:rPr>
          <w:rFonts w:ascii="Times New Roman" w:hAnsi="Times New Roman" w:cs="Times New Roman"/>
          <w:color w:val="000000" w:themeColor="text1"/>
          <w:sz w:val="24"/>
          <w:szCs w:val="24"/>
          <w:lang w:bidi="bn-BD"/>
        </w:rPr>
        <w:t>In fact, there is no previous</w:t>
      </w:r>
      <w:r w:rsidR="00EC0F0C" w:rsidRPr="002C08D7">
        <w:rPr>
          <w:rFonts w:ascii="Times New Roman" w:hAnsi="Times New Roman" w:cs="Times New Roman"/>
          <w:color w:val="000000" w:themeColor="text1"/>
          <w:sz w:val="24"/>
          <w:szCs w:val="24"/>
          <w:lang w:bidi="bn-BD"/>
        </w:rPr>
        <w:t xml:space="preserve"> history of PPP</w:t>
      </w:r>
      <w:r w:rsidR="00BD47F9" w:rsidRPr="002C08D7">
        <w:rPr>
          <w:rFonts w:ascii="Times New Roman" w:hAnsi="Times New Roman" w:cs="Times New Roman"/>
          <w:color w:val="000000" w:themeColor="text1"/>
          <w:sz w:val="24"/>
          <w:szCs w:val="24"/>
          <w:lang w:bidi="bn-BD"/>
        </w:rPr>
        <w:t xml:space="preserve"> i</w:t>
      </w:r>
      <w:r w:rsidR="00EA6C3B" w:rsidRPr="002C08D7">
        <w:rPr>
          <w:rFonts w:ascii="Times New Roman" w:hAnsi="Times New Roman" w:cs="Times New Roman"/>
          <w:color w:val="000000" w:themeColor="text1"/>
          <w:sz w:val="24"/>
          <w:szCs w:val="24"/>
          <w:lang w:bidi="bn-BD"/>
        </w:rPr>
        <w:t xml:space="preserve">nstallation for </w:t>
      </w:r>
      <w:r w:rsidR="00EC0F0C" w:rsidRPr="002C08D7">
        <w:rPr>
          <w:rFonts w:ascii="Times New Roman" w:hAnsi="Times New Roman" w:cs="Times New Roman"/>
          <w:color w:val="000000" w:themeColor="text1"/>
          <w:sz w:val="24"/>
          <w:szCs w:val="24"/>
          <w:lang w:bidi="bn-BD"/>
        </w:rPr>
        <w:t xml:space="preserve">the </w:t>
      </w:r>
      <w:r w:rsidR="00EA6C3B" w:rsidRPr="002C08D7">
        <w:rPr>
          <w:rFonts w:ascii="Times New Roman" w:hAnsi="Times New Roman" w:cs="Times New Roman"/>
          <w:color w:val="000000" w:themeColor="text1"/>
          <w:sz w:val="24"/>
          <w:szCs w:val="24"/>
          <w:lang w:bidi="bn-BD"/>
        </w:rPr>
        <w:t>animal health sector</w:t>
      </w:r>
      <w:r w:rsidR="00BD47F9" w:rsidRPr="002C08D7">
        <w:rPr>
          <w:rFonts w:ascii="Times New Roman" w:hAnsi="Times New Roman" w:cs="Times New Roman"/>
          <w:color w:val="000000" w:themeColor="text1"/>
          <w:sz w:val="24"/>
          <w:szCs w:val="24"/>
          <w:lang w:bidi="bn-BD"/>
        </w:rPr>
        <w:t xml:space="preserve">, especially in </w:t>
      </w:r>
      <w:r w:rsidR="00EC0F0C" w:rsidRPr="002C08D7">
        <w:rPr>
          <w:rFonts w:ascii="Times New Roman" w:hAnsi="Times New Roman" w:cs="Times New Roman"/>
          <w:color w:val="000000" w:themeColor="text1"/>
          <w:sz w:val="24"/>
          <w:szCs w:val="24"/>
          <w:lang w:bidi="bn-BD"/>
        </w:rPr>
        <w:t xml:space="preserve">the </w:t>
      </w:r>
      <w:r w:rsidR="00BD47F9" w:rsidRPr="002C08D7">
        <w:rPr>
          <w:rFonts w:ascii="Times New Roman" w:hAnsi="Times New Roman" w:cs="Times New Roman"/>
          <w:color w:val="000000" w:themeColor="text1"/>
          <w:sz w:val="24"/>
          <w:szCs w:val="24"/>
          <w:lang w:bidi="bn-BD"/>
        </w:rPr>
        <w:t xml:space="preserve">poultry </w:t>
      </w:r>
      <w:r w:rsidR="00EA6C3B" w:rsidRPr="002C08D7">
        <w:rPr>
          <w:rFonts w:ascii="Times New Roman" w:hAnsi="Times New Roman" w:cs="Times New Roman"/>
          <w:color w:val="000000" w:themeColor="text1"/>
          <w:sz w:val="24"/>
          <w:szCs w:val="24"/>
          <w:lang w:bidi="bn-BD"/>
        </w:rPr>
        <w:t xml:space="preserve">health </w:t>
      </w:r>
      <w:r w:rsidR="00BD47F9" w:rsidRPr="002C08D7">
        <w:rPr>
          <w:rFonts w:ascii="Times New Roman" w:hAnsi="Times New Roman" w:cs="Times New Roman"/>
          <w:color w:val="000000" w:themeColor="text1"/>
          <w:sz w:val="24"/>
          <w:szCs w:val="24"/>
          <w:lang w:bidi="bn-BD"/>
        </w:rPr>
        <w:t>sector in Bangladesh, though t</w:t>
      </w:r>
      <w:r w:rsidR="004D4119" w:rsidRPr="002C08D7">
        <w:rPr>
          <w:rFonts w:ascii="Times New Roman" w:hAnsi="Times New Roman" w:cs="Times New Roman"/>
          <w:color w:val="000000" w:themeColor="text1"/>
          <w:sz w:val="24"/>
          <w:szCs w:val="24"/>
          <w:lang w:bidi="bn-BD"/>
        </w:rPr>
        <w:t>here is evidence of government</w:t>
      </w:r>
      <w:r w:rsidR="00BD47F9" w:rsidRPr="002C08D7">
        <w:rPr>
          <w:rFonts w:ascii="Times New Roman" w:hAnsi="Times New Roman" w:cs="Times New Roman"/>
          <w:color w:val="000000" w:themeColor="text1"/>
          <w:sz w:val="24"/>
          <w:szCs w:val="24"/>
          <w:lang w:bidi="bn-BD"/>
        </w:rPr>
        <w:t xml:space="preserve"> work with some NGOs</w:t>
      </w:r>
      <w:r w:rsidR="00EA6C3B" w:rsidRPr="002C08D7">
        <w:rPr>
          <w:rFonts w:ascii="Times New Roman" w:hAnsi="Times New Roman" w:cs="Times New Roman"/>
          <w:color w:val="000000" w:themeColor="text1"/>
          <w:sz w:val="24"/>
          <w:szCs w:val="24"/>
          <w:lang w:bidi="bn-BD"/>
        </w:rPr>
        <w:t xml:space="preserve"> in</w:t>
      </w:r>
      <w:r w:rsidR="00EC0F0C" w:rsidRPr="002C08D7">
        <w:rPr>
          <w:rFonts w:ascii="Times New Roman" w:hAnsi="Times New Roman" w:cs="Times New Roman"/>
          <w:color w:val="000000" w:themeColor="text1"/>
          <w:sz w:val="24"/>
          <w:szCs w:val="24"/>
          <w:lang w:bidi="bn-BD"/>
        </w:rPr>
        <w:t xml:space="preserve"> </w:t>
      </w:r>
      <w:r w:rsidR="00EA6C3B" w:rsidRPr="002C08D7">
        <w:rPr>
          <w:rFonts w:ascii="Times New Roman" w:hAnsi="Times New Roman" w:cs="Times New Roman"/>
          <w:color w:val="000000" w:themeColor="text1"/>
          <w:sz w:val="24"/>
          <w:szCs w:val="24"/>
          <w:lang w:bidi="bn-BD"/>
        </w:rPr>
        <w:t>human health sector</w:t>
      </w:r>
      <w:r w:rsidR="006E5AF3" w:rsidRPr="002C08D7">
        <w:rPr>
          <w:rFonts w:ascii="Times New Roman" w:hAnsi="Times New Roman" w:cs="Times New Roman"/>
          <w:color w:val="000000" w:themeColor="text1"/>
          <w:sz w:val="24"/>
          <w:szCs w:val="24"/>
          <w:lang w:bidi="bn-BD"/>
        </w:rPr>
        <w:t>,</w:t>
      </w:r>
      <w:r w:rsidR="00EA6C3B" w:rsidRPr="002C08D7">
        <w:rPr>
          <w:rFonts w:ascii="Times New Roman" w:hAnsi="Times New Roman" w:cs="Times New Roman"/>
          <w:color w:val="000000" w:themeColor="text1"/>
          <w:sz w:val="24"/>
          <w:szCs w:val="24"/>
          <w:lang w:bidi="bn-BD"/>
        </w:rPr>
        <w:t xml:space="preserve"> for example, </w:t>
      </w:r>
      <w:r w:rsidR="00EC0F0C" w:rsidRPr="002C08D7">
        <w:rPr>
          <w:rFonts w:ascii="Times New Roman" w:hAnsi="Times New Roman" w:cs="Times New Roman"/>
          <w:color w:val="000000" w:themeColor="text1"/>
          <w:sz w:val="24"/>
          <w:szCs w:val="24"/>
          <w:lang w:bidi="bn-BD"/>
        </w:rPr>
        <w:t xml:space="preserve">the </w:t>
      </w:r>
      <w:r w:rsidR="00EA6C3B" w:rsidRPr="002C08D7">
        <w:rPr>
          <w:rFonts w:ascii="Times New Roman" w:hAnsi="Times New Roman" w:cs="Times New Roman"/>
          <w:color w:val="000000" w:themeColor="text1"/>
          <w:sz w:val="24"/>
          <w:szCs w:val="24"/>
        </w:rPr>
        <w:t xml:space="preserve">national </w:t>
      </w:r>
      <w:r w:rsidR="00BF1124" w:rsidRPr="002C08D7">
        <w:rPr>
          <w:rFonts w:ascii="Times New Roman" w:hAnsi="Times New Roman" w:cs="Times New Roman"/>
          <w:color w:val="000000" w:themeColor="text1"/>
          <w:sz w:val="24"/>
          <w:szCs w:val="24"/>
        </w:rPr>
        <w:t>tuberculosis</w:t>
      </w:r>
      <w:r w:rsidR="00755E12" w:rsidRPr="002C08D7">
        <w:rPr>
          <w:rFonts w:ascii="Times New Roman" w:hAnsi="Times New Roman" w:cs="Times New Roman"/>
          <w:color w:val="000000" w:themeColor="text1"/>
          <w:sz w:val="24"/>
          <w:szCs w:val="24"/>
        </w:rPr>
        <w:t xml:space="preserve"> </w:t>
      </w:r>
      <w:r w:rsidR="00EA6C3B" w:rsidRPr="002C08D7">
        <w:rPr>
          <w:rFonts w:ascii="Times New Roman" w:hAnsi="Times New Roman" w:cs="Times New Roman"/>
          <w:color w:val="000000" w:themeColor="text1"/>
          <w:sz w:val="24"/>
          <w:szCs w:val="24"/>
        </w:rPr>
        <w:t>control program</w:t>
      </w:r>
      <w:r w:rsidR="005D35FF" w:rsidRPr="002C08D7">
        <w:rPr>
          <w:rFonts w:ascii="Times New Roman" w:hAnsi="Times New Roman" w:cs="Times New Roman"/>
          <w:color w:val="000000" w:themeColor="text1"/>
          <w:sz w:val="24"/>
          <w:szCs w:val="24"/>
        </w:rPr>
        <w:t>me</w:t>
      </w:r>
      <w:r w:rsidR="00EA6C3B" w:rsidRPr="002C08D7">
        <w:rPr>
          <w:rFonts w:ascii="Times New Roman" w:hAnsi="Times New Roman" w:cs="Times New Roman"/>
          <w:color w:val="000000" w:themeColor="text1"/>
          <w:sz w:val="24"/>
          <w:szCs w:val="24"/>
        </w:rPr>
        <w:t xml:space="preserve"> (NTP), </w:t>
      </w:r>
      <w:r w:rsidR="00EC0F0C" w:rsidRPr="002C08D7">
        <w:rPr>
          <w:rFonts w:ascii="Times New Roman" w:hAnsi="Times New Roman" w:cs="Times New Roman"/>
          <w:color w:val="000000" w:themeColor="text1"/>
          <w:sz w:val="24"/>
          <w:szCs w:val="24"/>
        </w:rPr>
        <w:t xml:space="preserve">the </w:t>
      </w:r>
      <w:r w:rsidR="00602319" w:rsidRPr="002C08D7">
        <w:rPr>
          <w:rFonts w:ascii="Times New Roman" w:hAnsi="Times New Roman" w:cs="Times New Roman"/>
          <w:color w:val="000000" w:themeColor="text1"/>
          <w:sz w:val="24"/>
          <w:szCs w:val="24"/>
        </w:rPr>
        <w:t>extended programme of immunis</w:t>
      </w:r>
      <w:r w:rsidR="00EA6C3B" w:rsidRPr="002C08D7">
        <w:rPr>
          <w:rFonts w:ascii="Times New Roman" w:hAnsi="Times New Roman" w:cs="Times New Roman"/>
          <w:color w:val="000000" w:themeColor="text1"/>
          <w:sz w:val="24"/>
          <w:szCs w:val="24"/>
        </w:rPr>
        <w:t>ation</w:t>
      </w:r>
      <w:r w:rsidR="00755E12" w:rsidRPr="002C08D7">
        <w:rPr>
          <w:rFonts w:ascii="Times New Roman" w:hAnsi="Times New Roman" w:cs="Times New Roman"/>
          <w:color w:val="000000" w:themeColor="text1"/>
          <w:sz w:val="24"/>
          <w:szCs w:val="24"/>
        </w:rPr>
        <w:t xml:space="preserve"> </w:t>
      </w:r>
      <w:r w:rsidR="00EA6C3B" w:rsidRPr="002C08D7">
        <w:rPr>
          <w:rFonts w:ascii="Times New Roman" w:hAnsi="Times New Roman" w:cs="Times New Roman"/>
          <w:color w:val="000000" w:themeColor="text1"/>
          <w:sz w:val="24"/>
          <w:szCs w:val="24"/>
        </w:rPr>
        <w:t xml:space="preserve">(EPI), </w:t>
      </w:r>
      <w:r w:rsidR="00EC0F0C" w:rsidRPr="002C08D7">
        <w:rPr>
          <w:rFonts w:ascii="Times New Roman" w:hAnsi="Times New Roman" w:cs="Times New Roman"/>
          <w:color w:val="000000" w:themeColor="text1"/>
          <w:sz w:val="24"/>
          <w:szCs w:val="24"/>
        </w:rPr>
        <w:t xml:space="preserve">the </w:t>
      </w:r>
      <w:r w:rsidR="00E57D26" w:rsidRPr="002C08D7">
        <w:rPr>
          <w:rFonts w:ascii="Times New Roman" w:hAnsi="Times New Roman" w:cs="Times New Roman"/>
          <w:color w:val="000000" w:themeColor="text1"/>
          <w:sz w:val="24"/>
          <w:szCs w:val="24"/>
        </w:rPr>
        <w:t>leprosy control programmes of Health, Education</w:t>
      </w:r>
      <w:r w:rsidR="00EC0F0C" w:rsidRPr="002C08D7">
        <w:rPr>
          <w:rFonts w:ascii="Times New Roman" w:hAnsi="Times New Roman" w:cs="Times New Roman"/>
          <w:color w:val="000000" w:themeColor="text1"/>
          <w:sz w:val="24"/>
          <w:szCs w:val="24"/>
        </w:rPr>
        <w:t>,</w:t>
      </w:r>
      <w:r w:rsidR="00E57D26" w:rsidRPr="002C08D7">
        <w:rPr>
          <w:rFonts w:ascii="Times New Roman" w:hAnsi="Times New Roman" w:cs="Times New Roman"/>
          <w:color w:val="000000" w:themeColor="text1"/>
          <w:sz w:val="24"/>
          <w:szCs w:val="24"/>
        </w:rPr>
        <w:t xml:space="preserve"> and Economic Development (HEED)</w:t>
      </w:r>
      <w:r w:rsidR="00EA6C3B" w:rsidRPr="002C08D7">
        <w:rPr>
          <w:rFonts w:ascii="Times New Roman" w:hAnsi="Times New Roman" w:cs="Times New Roman"/>
          <w:color w:val="000000" w:themeColor="text1"/>
          <w:sz w:val="24"/>
          <w:szCs w:val="24"/>
        </w:rPr>
        <w:t xml:space="preserve">, </w:t>
      </w:r>
      <w:r w:rsidR="00E57D26" w:rsidRPr="002C08D7">
        <w:rPr>
          <w:rFonts w:ascii="Times New Roman" w:hAnsi="Times New Roman" w:cs="Times New Roman"/>
          <w:color w:val="000000" w:themeColor="text1"/>
          <w:sz w:val="24"/>
          <w:szCs w:val="24"/>
        </w:rPr>
        <w:t xml:space="preserve">CARE Bangladesh’s reproductive health project, </w:t>
      </w:r>
      <w:r w:rsidR="00EC0F0C" w:rsidRPr="002C08D7">
        <w:rPr>
          <w:rFonts w:ascii="Times New Roman" w:hAnsi="Times New Roman" w:cs="Times New Roman"/>
          <w:color w:val="000000" w:themeColor="text1"/>
          <w:sz w:val="24"/>
          <w:szCs w:val="24"/>
        </w:rPr>
        <w:t xml:space="preserve">and </w:t>
      </w:r>
      <w:r w:rsidR="00E57D26" w:rsidRPr="002C08D7">
        <w:rPr>
          <w:rFonts w:ascii="Times New Roman" w:hAnsi="Times New Roman" w:cs="Times New Roman"/>
          <w:color w:val="000000" w:themeColor="text1"/>
          <w:sz w:val="24"/>
          <w:szCs w:val="24"/>
        </w:rPr>
        <w:t>BRAC’s h</w:t>
      </w:r>
      <w:r w:rsidR="004D4119" w:rsidRPr="002C08D7">
        <w:rPr>
          <w:rFonts w:ascii="Times New Roman" w:hAnsi="Times New Roman" w:cs="Times New Roman"/>
          <w:color w:val="000000" w:themeColor="text1"/>
          <w:sz w:val="24"/>
          <w:szCs w:val="24"/>
        </w:rPr>
        <w:t xml:space="preserve">ealth and development </w:t>
      </w:r>
      <w:r w:rsidR="005D35FF" w:rsidRPr="002C08D7">
        <w:rPr>
          <w:rFonts w:ascii="Times New Roman" w:hAnsi="Times New Roman" w:cs="Times New Roman"/>
          <w:color w:val="000000" w:themeColor="text1"/>
          <w:sz w:val="24"/>
          <w:szCs w:val="24"/>
        </w:rPr>
        <w:t>programmes</w:t>
      </w:r>
      <w:r w:rsidR="004D4119" w:rsidRPr="002C08D7">
        <w:rPr>
          <w:rFonts w:ascii="Times New Roman" w:hAnsi="Times New Roman" w:cs="Times New Roman"/>
          <w:color w:val="000000" w:themeColor="text1"/>
          <w:sz w:val="24"/>
          <w:szCs w:val="24"/>
        </w:rPr>
        <w:t xml:space="preserve"> (</w:t>
      </w:r>
      <w:r w:rsidR="00E57D26" w:rsidRPr="002C08D7">
        <w:rPr>
          <w:rFonts w:ascii="Times New Roman" w:hAnsi="Times New Roman" w:cs="Times New Roman"/>
          <w:color w:val="000000" w:themeColor="text1"/>
          <w:sz w:val="24"/>
          <w:szCs w:val="24"/>
        </w:rPr>
        <w:t>Perry</w:t>
      </w:r>
      <w:r w:rsidR="00F0509D" w:rsidRPr="002C08D7">
        <w:rPr>
          <w:rFonts w:ascii="Times New Roman" w:hAnsi="Times New Roman" w:cs="Times New Roman"/>
          <w:color w:val="000000" w:themeColor="text1"/>
          <w:sz w:val="24"/>
          <w:szCs w:val="24"/>
        </w:rPr>
        <w:t>,</w:t>
      </w:r>
      <w:r w:rsidR="004D4119" w:rsidRPr="002C08D7">
        <w:rPr>
          <w:rFonts w:ascii="Times New Roman" w:hAnsi="Times New Roman" w:cs="Times New Roman"/>
          <w:color w:val="000000" w:themeColor="text1"/>
          <w:sz w:val="24"/>
          <w:szCs w:val="24"/>
        </w:rPr>
        <w:t xml:space="preserve"> 1999; Ullah</w:t>
      </w:r>
      <w:r w:rsidR="000C49F7" w:rsidRPr="002C08D7">
        <w:rPr>
          <w:rFonts w:ascii="Times New Roman" w:hAnsi="Times New Roman" w:cs="Times New Roman"/>
          <w:color w:val="000000" w:themeColor="text1"/>
          <w:sz w:val="24"/>
          <w:szCs w:val="24"/>
        </w:rPr>
        <w:t xml:space="preserve"> et al., 2006</w:t>
      </w:r>
      <w:r w:rsidR="004D4119" w:rsidRPr="002C08D7">
        <w:rPr>
          <w:rFonts w:ascii="Times New Roman" w:hAnsi="Times New Roman" w:cs="Times New Roman"/>
          <w:color w:val="000000" w:themeColor="text1"/>
          <w:sz w:val="24"/>
          <w:szCs w:val="24"/>
        </w:rPr>
        <w:t>)</w:t>
      </w:r>
      <w:r w:rsidR="00E57D26" w:rsidRPr="002C08D7">
        <w:rPr>
          <w:rFonts w:ascii="Times New Roman" w:hAnsi="Times New Roman" w:cs="Times New Roman"/>
          <w:color w:val="000000" w:themeColor="text1"/>
          <w:sz w:val="24"/>
          <w:szCs w:val="24"/>
        </w:rPr>
        <w:t xml:space="preserve">. </w:t>
      </w:r>
      <w:r w:rsidR="000241DC" w:rsidRPr="002C08D7">
        <w:rPr>
          <w:rFonts w:ascii="Times New Roman" w:hAnsi="Times New Roman" w:cs="Times New Roman"/>
          <w:color w:val="000000" w:themeColor="text1"/>
          <w:sz w:val="24"/>
          <w:szCs w:val="24"/>
        </w:rPr>
        <w:t xml:space="preserve">Additionally, </w:t>
      </w:r>
      <w:r w:rsidR="000C49F7" w:rsidRPr="002C08D7">
        <w:rPr>
          <w:rFonts w:ascii="Times New Roman" w:hAnsi="Times New Roman" w:cs="Times New Roman"/>
          <w:color w:val="000000" w:themeColor="text1"/>
          <w:sz w:val="24"/>
          <w:szCs w:val="24"/>
        </w:rPr>
        <w:t xml:space="preserve">the </w:t>
      </w:r>
      <w:r w:rsidR="000241DC" w:rsidRPr="002C08D7">
        <w:rPr>
          <w:rFonts w:ascii="Times New Roman" w:hAnsi="Times New Roman" w:cs="Times New Roman"/>
          <w:color w:val="000000" w:themeColor="text1"/>
          <w:sz w:val="24"/>
          <w:szCs w:val="24"/>
        </w:rPr>
        <w:t xml:space="preserve">government worked with several NGOs, for example, </w:t>
      </w:r>
      <w:r w:rsidR="008B5295" w:rsidRPr="002C08D7">
        <w:rPr>
          <w:rFonts w:ascii="Times New Roman" w:hAnsi="Times New Roman" w:cs="Times New Roman"/>
          <w:color w:val="000000" w:themeColor="text1"/>
          <w:sz w:val="24"/>
          <w:szCs w:val="24"/>
        </w:rPr>
        <w:t>BRAC</w:t>
      </w:r>
      <w:r w:rsidR="000241DC" w:rsidRPr="002C08D7">
        <w:rPr>
          <w:rFonts w:ascii="Times New Roman" w:hAnsi="Times New Roman" w:cs="Times New Roman"/>
          <w:color w:val="000000" w:themeColor="text1"/>
          <w:sz w:val="24"/>
          <w:szCs w:val="24"/>
        </w:rPr>
        <w:t>, Proshika,</w:t>
      </w:r>
      <w:r w:rsidR="000C49F7" w:rsidRPr="002C08D7">
        <w:rPr>
          <w:rFonts w:ascii="Times New Roman" w:hAnsi="Times New Roman" w:cs="Times New Roman"/>
          <w:color w:val="000000" w:themeColor="text1"/>
          <w:sz w:val="24"/>
          <w:szCs w:val="24"/>
        </w:rPr>
        <w:t xml:space="preserve"> and</w:t>
      </w:r>
      <w:r w:rsidR="000241DC" w:rsidRPr="002C08D7">
        <w:rPr>
          <w:rFonts w:ascii="Times New Roman" w:hAnsi="Times New Roman" w:cs="Times New Roman"/>
          <w:color w:val="000000" w:themeColor="text1"/>
          <w:sz w:val="24"/>
          <w:szCs w:val="24"/>
        </w:rPr>
        <w:t xml:space="preserve"> Thengamara</w:t>
      </w:r>
      <w:r w:rsidR="00755E12" w:rsidRPr="002C08D7">
        <w:rPr>
          <w:rFonts w:ascii="Times New Roman" w:hAnsi="Times New Roman" w:cs="Times New Roman"/>
          <w:color w:val="000000" w:themeColor="text1"/>
          <w:sz w:val="24"/>
          <w:szCs w:val="24"/>
        </w:rPr>
        <w:t xml:space="preserve"> </w:t>
      </w:r>
      <w:r w:rsidR="000241DC" w:rsidRPr="002C08D7">
        <w:rPr>
          <w:rFonts w:ascii="Times New Roman" w:hAnsi="Times New Roman" w:cs="Times New Roman"/>
          <w:color w:val="000000" w:themeColor="text1"/>
          <w:sz w:val="24"/>
          <w:szCs w:val="24"/>
        </w:rPr>
        <w:t>Mohila</w:t>
      </w:r>
      <w:r w:rsidR="00755E12" w:rsidRPr="002C08D7">
        <w:rPr>
          <w:rFonts w:ascii="Times New Roman" w:hAnsi="Times New Roman" w:cs="Times New Roman"/>
          <w:color w:val="000000" w:themeColor="text1"/>
          <w:sz w:val="24"/>
          <w:szCs w:val="24"/>
        </w:rPr>
        <w:t xml:space="preserve"> </w:t>
      </w:r>
      <w:r w:rsidR="000241DC" w:rsidRPr="002C08D7">
        <w:rPr>
          <w:rFonts w:ascii="Times New Roman" w:hAnsi="Times New Roman" w:cs="Times New Roman"/>
          <w:color w:val="000000" w:themeColor="text1"/>
          <w:sz w:val="24"/>
          <w:szCs w:val="24"/>
        </w:rPr>
        <w:t>Sabuj Sangha (TMSS)</w:t>
      </w:r>
      <w:r w:rsidR="000C49F7" w:rsidRPr="002C08D7">
        <w:rPr>
          <w:rFonts w:ascii="Times New Roman" w:hAnsi="Times New Roman" w:cs="Times New Roman"/>
          <w:color w:val="000000" w:themeColor="text1"/>
          <w:sz w:val="24"/>
          <w:szCs w:val="24"/>
        </w:rPr>
        <w:t>, with the</w:t>
      </w:r>
      <w:r w:rsidR="000241DC" w:rsidRPr="002C08D7">
        <w:rPr>
          <w:rFonts w:ascii="Times New Roman" w:hAnsi="Times New Roman" w:cs="Times New Roman"/>
          <w:color w:val="000000" w:themeColor="text1"/>
          <w:sz w:val="24"/>
          <w:szCs w:val="24"/>
        </w:rPr>
        <w:t xml:space="preserve"> purpose of poverty alleviation and women empowerment th</w:t>
      </w:r>
      <w:r w:rsidR="000C49F7" w:rsidRPr="002C08D7">
        <w:rPr>
          <w:rFonts w:ascii="Times New Roman" w:hAnsi="Times New Roman" w:cs="Times New Roman"/>
          <w:color w:val="000000" w:themeColor="text1"/>
          <w:sz w:val="24"/>
          <w:szCs w:val="24"/>
        </w:rPr>
        <w:t>r</w:t>
      </w:r>
      <w:r w:rsidR="000241DC" w:rsidRPr="002C08D7">
        <w:rPr>
          <w:rFonts w:ascii="Times New Roman" w:hAnsi="Times New Roman" w:cs="Times New Roman"/>
          <w:color w:val="000000" w:themeColor="text1"/>
          <w:sz w:val="24"/>
          <w:szCs w:val="24"/>
        </w:rPr>
        <w:t>ough small-s</w:t>
      </w:r>
      <w:r w:rsidR="000C49F7" w:rsidRPr="002C08D7">
        <w:rPr>
          <w:rFonts w:ascii="Times New Roman" w:hAnsi="Times New Roman" w:cs="Times New Roman"/>
          <w:color w:val="000000" w:themeColor="text1"/>
          <w:sz w:val="24"/>
          <w:szCs w:val="24"/>
        </w:rPr>
        <w:t>cale poultry rearing since</w:t>
      </w:r>
      <w:r w:rsidR="004D4119" w:rsidRPr="002C08D7">
        <w:rPr>
          <w:rFonts w:ascii="Times New Roman" w:hAnsi="Times New Roman" w:cs="Times New Roman"/>
          <w:color w:val="000000" w:themeColor="text1"/>
          <w:sz w:val="24"/>
          <w:szCs w:val="24"/>
        </w:rPr>
        <w:t xml:space="preserve"> 1978 (</w:t>
      </w:r>
      <w:r w:rsidR="000241DC" w:rsidRPr="002C08D7">
        <w:rPr>
          <w:rFonts w:ascii="Times New Roman" w:hAnsi="Times New Roman" w:cs="Times New Roman"/>
          <w:color w:val="000000" w:themeColor="text1"/>
          <w:sz w:val="24"/>
          <w:szCs w:val="24"/>
          <w:shd w:val="clear" w:color="auto" w:fill="FFFFFF"/>
        </w:rPr>
        <w:t>Rah</w:t>
      </w:r>
      <w:r w:rsidR="004D4119" w:rsidRPr="002C08D7">
        <w:rPr>
          <w:rFonts w:ascii="Times New Roman" w:hAnsi="Times New Roman" w:cs="Times New Roman"/>
          <w:color w:val="000000" w:themeColor="text1"/>
          <w:sz w:val="24"/>
          <w:szCs w:val="24"/>
          <w:shd w:val="clear" w:color="auto" w:fill="FFFFFF"/>
        </w:rPr>
        <w:t xml:space="preserve">man </w:t>
      </w:r>
      <w:r w:rsidR="000241DC" w:rsidRPr="002C08D7">
        <w:rPr>
          <w:rFonts w:ascii="Times New Roman" w:hAnsi="Times New Roman" w:cs="Times New Roman"/>
          <w:color w:val="000000" w:themeColor="text1"/>
          <w:sz w:val="24"/>
          <w:szCs w:val="24"/>
          <w:shd w:val="clear" w:color="auto" w:fill="FFFFFF"/>
        </w:rPr>
        <w:t>et al., 2004; Islam</w:t>
      </w:r>
      <w:r w:rsidR="008B5295" w:rsidRPr="002C08D7">
        <w:rPr>
          <w:rFonts w:ascii="Times New Roman" w:hAnsi="Times New Roman" w:cs="Times New Roman"/>
          <w:color w:val="000000" w:themeColor="text1"/>
          <w:sz w:val="24"/>
          <w:szCs w:val="24"/>
          <w:shd w:val="clear" w:color="auto" w:fill="FFFFFF"/>
        </w:rPr>
        <w:t xml:space="preserve"> </w:t>
      </w:r>
      <w:r w:rsidR="000241DC" w:rsidRPr="002C08D7">
        <w:rPr>
          <w:rFonts w:ascii="Times New Roman" w:hAnsi="Times New Roman" w:cs="Times New Roman"/>
          <w:color w:val="000000" w:themeColor="text1"/>
          <w:sz w:val="24"/>
          <w:szCs w:val="24"/>
          <w:shd w:val="clear" w:color="auto" w:fill="FFFFFF"/>
        </w:rPr>
        <w:t>and Jabbar</w:t>
      </w:r>
      <w:r w:rsidR="004D4119" w:rsidRPr="002C08D7">
        <w:rPr>
          <w:rFonts w:ascii="Times New Roman" w:hAnsi="Times New Roman" w:cs="Times New Roman"/>
          <w:color w:val="000000" w:themeColor="text1"/>
          <w:sz w:val="24"/>
          <w:szCs w:val="24"/>
          <w:shd w:val="clear" w:color="auto" w:fill="FFFFFF"/>
        </w:rPr>
        <w:t>,</w:t>
      </w:r>
      <w:r w:rsidR="000241DC" w:rsidRPr="002C08D7">
        <w:rPr>
          <w:rFonts w:ascii="Times New Roman" w:hAnsi="Times New Roman" w:cs="Times New Roman"/>
          <w:color w:val="000000" w:themeColor="text1"/>
          <w:sz w:val="24"/>
          <w:szCs w:val="24"/>
          <w:shd w:val="clear" w:color="auto" w:fill="FFFFFF"/>
        </w:rPr>
        <w:t xml:space="preserve"> 2005</w:t>
      </w:r>
      <w:r w:rsidR="000241DC" w:rsidRPr="002C08D7">
        <w:rPr>
          <w:rFonts w:ascii="Times New Roman" w:hAnsi="Times New Roman" w:cs="Times New Roman"/>
          <w:color w:val="000000" w:themeColor="text1"/>
          <w:sz w:val="24"/>
          <w:szCs w:val="24"/>
        </w:rPr>
        <w:t xml:space="preserve">; </w:t>
      </w:r>
      <w:r w:rsidR="000241DC" w:rsidRPr="002C08D7">
        <w:rPr>
          <w:rFonts w:ascii="Times New Roman" w:hAnsi="Times New Roman" w:cs="Times New Roman"/>
          <w:color w:val="000000" w:themeColor="text1"/>
          <w:sz w:val="24"/>
          <w:szCs w:val="24"/>
          <w:shd w:val="clear" w:color="auto" w:fill="FFFFFF"/>
        </w:rPr>
        <w:t>Jabbar</w:t>
      </w:r>
      <w:r w:rsidR="004D4119" w:rsidRPr="002C08D7">
        <w:rPr>
          <w:rFonts w:ascii="Times New Roman" w:hAnsi="Times New Roman" w:cs="Times New Roman"/>
          <w:color w:val="000000" w:themeColor="text1"/>
          <w:sz w:val="24"/>
          <w:szCs w:val="24"/>
          <w:shd w:val="clear" w:color="auto" w:fill="FFFFFF"/>
        </w:rPr>
        <w:t xml:space="preserve"> et al., 2007)</w:t>
      </w:r>
      <w:r w:rsidR="000241DC" w:rsidRPr="002C08D7">
        <w:rPr>
          <w:rFonts w:ascii="Times New Roman" w:hAnsi="Times New Roman" w:cs="Times New Roman"/>
          <w:color w:val="000000" w:themeColor="text1"/>
          <w:sz w:val="24"/>
          <w:szCs w:val="24"/>
          <w:lang w:bidi="bn-BD"/>
        </w:rPr>
        <w:t xml:space="preserve">. </w:t>
      </w:r>
    </w:p>
    <w:p w14:paraId="7ED65666" w14:textId="3798D692" w:rsidR="00514D71" w:rsidRPr="002C08D7" w:rsidRDefault="00BF1124" w:rsidP="002B53D8">
      <w:pPr>
        <w:shd w:val="clear" w:color="auto" w:fill="FFFFFF"/>
        <w:spacing w:before="240" w:line="360" w:lineRule="auto"/>
        <w:jc w:val="both"/>
        <w:rPr>
          <w:rFonts w:ascii="Times New Roman" w:hAnsi="Times New Roman" w:cs="Times New Roman"/>
          <w:color w:val="000000" w:themeColor="text1"/>
          <w:sz w:val="24"/>
          <w:szCs w:val="24"/>
          <w:shd w:val="clear" w:color="auto" w:fill="FEFEFE"/>
          <w:lang w:bidi="bn-BD"/>
        </w:rPr>
      </w:pPr>
      <w:r w:rsidRPr="002C08D7">
        <w:rPr>
          <w:rFonts w:ascii="Times New Roman" w:hAnsi="Times New Roman" w:cs="Times New Roman"/>
          <w:color w:val="000000" w:themeColor="text1"/>
          <w:sz w:val="24"/>
          <w:szCs w:val="24"/>
          <w:lang w:bidi="bn-BD"/>
        </w:rPr>
        <w:lastRenderedPageBreak/>
        <w:t>While there has been little development in the way of PPP in the poultry sector in Bangladesh thus far</w:t>
      </w:r>
      <w:r w:rsidR="0044042D" w:rsidRPr="002C08D7">
        <w:rPr>
          <w:rFonts w:ascii="Times New Roman" w:hAnsi="Times New Roman" w:cs="Times New Roman"/>
          <w:color w:val="000000" w:themeColor="text1"/>
          <w:sz w:val="24"/>
          <w:szCs w:val="24"/>
          <w:lang w:bidi="bn-BD"/>
        </w:rPr>
        <w:t xml:space="preserve">, </w:t>
      </w:r>
      <w:r w:rsidR="000C49F7" w:rsidRPr="002C08D7">
        <w:rPr>
          <w:rFonts w:ascii="Times New Roman" w:hAnsi="Times New Roman" w:cs="Times New Roman"/>
          <w:color w:val="000000" w:themeColor="text1"/>
          <w:sz w:val="24"/>
          <w:szCs w:val="24"/>
          <w:lang w:bidi="bn-BD"/>
        </w:rPr>
        <w:t>Larive Group, a Dutch-</w:t>
      </w:r>
      <w:r w:rsidR="00EE4E5E" w:rsidRPr="002C08D7">
        <w:rPr>
          <w:rFonts w:ascii="Times New Roman" w:hAnsi="Times New Roman" w:cs="Times New Roman"/>
          <w:color w:val="000000" w:themeColor="text1"/>
          <w:sz w:val="24"/>
          <w:szCs w:val="24"/>
          <w:lang w:bidi="bn-BD"/>
        </w:rPr>
        <w:t>based international business consultancy group</w:t>
      </w:r>
      <w:r w:rsidR="000C49F7" w:rsidRPr="002C08D7">
        <w:rPr>
          <w:rFonts w:ascii="Times New Roman" w:hAnsi="Times New Roman" w:cs="Times New Roman"/>
          <w:color w:val="000000" w:themeColor="text1"/>
          <w:sz w:val="24"/>
          <w:szCs w:val="24"/>
          <w:lang w:bidi="bn-BD"/>
        </w:rPr>
        <w:t>,</w:t>
      </w:r>
      <w:r w:rsidR="00EE4E5E" w:rsidRPr="002C08D7">
        <w:rPr>
          <w:rFonts w:ascii="Times New Roman" w:hAnsi="Times New Roman" w:cs="Times New Roman"/>
          <w:color w:val="000000" w:themeColor="text1"/>
          <w:sz w:val="24"/>
          <w:szCs w:val="24"/>
          <w:lang w:bidi="bn-BD"/>
        </w:rPr>
        <w:t xml:space="preserve"> </w:t>
      </w:r>
      <w:r w:rsidR="0044042D" w:rsidRPr="002C08D7">
        <w:rPr>
          <w:rFonts w:ascii="Times New Roman" w:hAnsi="Times New Roman" w:cs="Times New Roman"/>
          <w:color w:val="000000" w:themeColor="text1"/>
          <w:sz w:val="24"/>
          <w:szCs w:val="24"/>
          <w:lang w:bidi="bn-BD"/>
        </w:rPr>
        <w:t xml:space="preserve">has </w:t>
      </w:r>
      <w:r w:rsidR="00EE4E5E" w:rsidRPr="002C08D7">
        <w:rPr>
          <w:rFonts w:ascii="Times New Roman" w:hAnsi="Times New Roman" w:cs="Times New Roman"/>
          <w:color w:val="000000" w:themeColor="text1"/>
          <w:sz w:val="24"/>
          <w:szCs w:val="24"/>
          <w:lang w:bidi="bn-BD"/>
        </w:rPr>
        <w:t>earmarked the poultry sector as a promising one</w:t>
      </w:r>
      <w:r w:rsidR="00E53537" w:rsidRPr="002C08D7">
        <w:rPr>
          <w:rFonts w:ascii="Times New Roman" w:hAnsi="Times New Roman" w:cs="Times New Roman"/>
          <w:color w:val="000000" w:themeColor="text1"/>
          <w:sz w:val="24"/>
          <w:szCs w:val="24"/>
          <w:lang w:bidi="bn-BD"/>
        </w:rPr>
        <w:t xml:space="preserve"> (Larive International, 2018)</w:t>
      </w:r>
      <w:r w:rsidRPr="002C08D7">
        <w:rPr>
          <w:rFonts w:ascii="Times New Roman" w:hAnsi="Times New Roman" w:cs="Times New Roman"/>
          <w:color w:val="000000" w:themeColor="text1"/>
          <w:sz w:val="24"/>
          <w:szCs w:val="24"/>
          <w:lang w:bidi="bn-BD"/>
        </w:rPr>
        <w:t>.</w:t>
      </w:r>
      <w:r w:rsidR="00755E12" w:rsidRPr="002C08D7">
        <w:rPr>
          <w:rFonts w:ascii="Times New Roman" w:hAnsi="Times New Roman" w:cs="Times New Roman"/>
          <w:color w:val="000000" w:themeColor="text1"/>
          <w:sz w:val="24"/>
          <w:szCs w:val="24"/>
          <w:lang w:bidi="bn-BD"/>
        </w:rPr>
        <w:t xml:space="preserve"> </w:t>
      </w:r>
      <w:r w:rsidRPr="002C08D7">
        <w:rPr>
          <w:rFonts w:ascii="Times New Roman" w:hAnsi="Times New Roman" w:cs="Times New Roman"/>
          <w:color w:val="000000" w:themeColor="text1"/>
          <w:sz w:val="24"/>
          <w:szCs w:val="24"/>
          <w:lang w:bidi="bn-BD"/>
        </w:rPr>
        <w:t>S</w:t>
      </w:r>
      <w:r w:rsidR="0044042D" w:rsidRPr="002C08D7">
        <w:rPr>
          <w:rFonts w:ascii="Times New Roman" w:hAnsi="Times New Roman" w:cs="Times New Roman"/>
          <w:color w:val="000000" w:themeColor="text1"/>
          <w:sz w:val="24"/>
          <w:szCs w:val="24"/>
          <w:lang w:bidi="bn-BD"/>
        </w:rPr>
        <w:t>ince 2018, it has been working for the improvement of the sector</w:t>
      </w:r>
      <w:r w:rsidR="00EE4E5E" w:rsidRPr="002C08D7">
        <w:rPr>
          <w:rFonts w:ascii="Times New Roman" w:hAnsi="Times New Roman" w:cs="Times New Roman"/>
          <w:color w:val="000000" w:themeColor="text1"/>
          <w:sz w:val="24"/>
          <w:szCs w:val="24"/>
          <w:lang w:bidi="bn-BD"/>
        </w:rPr>
        <w:t xml:space="preserve"> in the name of LightCastle</w:t>
      </w:r>
      <w:r w:rsidR="0044042D" w:rsidRPr="002C08D7">
        <w:rPr>
          <w:rFonts w:ascii="Times New Roman" w:hAnsi="Times New Roman" w:cs="Times New Roman"/>
          <w:color w:val="000000" w:themeColor="text1"/>
          <w:sz w:val="24"/>
          <w:szCs w:val="24"/>
          <w:lang w:bidi="bn-BD"/>
        </w:rPr>
        <w:t xml:space="preserve"> in Bangladesh</w:t>
      </w:r>
      <w:r w:rsidR="00755E12" w:rsidRPr="002C08D7">
        <w:rPr>
          <w:rFonts w:ascii="Times New Roman" w:hAnsi="Times New Roman" w:cs="Times New Roman"/>
          <w:color w:val="000000" w:themeColor="text1"/>
          <w:sz w:val="24"/>
          <w:szCs w:val="24"/>
          <w:lang w:bidi="bn-BD"/>
        </w:rPr>
        <w:t xml:space="preserve"> </w:t>
      </w:r>
      <w:r w:rsidR="004D4119" w:rsidRPr="002C08D7">
        <w:rPr>
          <w:rFonts w:ascii="Times New Roman" w:hAnsi="Times New Roman" w:cs="Times New Roman"/>
          <w:color w:val="000000" w:themeColor="text1"/>
          <w:sz w:val="24"/>
          <w:szCs w:val="24"/>
          <w:lang w:bidi="bn-BD"/>
        </w:rPr>
        <w:t>(</w:t>
      </w:r>
      <w:r w:rsidR="00EE4E5E" w:rsidRPr="002C08D7">
        <w:rPr>
          <w:rFonts w:ascii="Times New Roman" w:hAnsi="Times New Roman" w:cs="Times New Roman"/>
          <w:color w:val="000000" w:themeColor="text1"/>
          <w:sz w:val="24"/>
          <w:szCs w:val="24"/>
          <w:lang w:bidi="bn-BD"/>
        </w:rPr>
        <w:t>Larive International</w:t>
      </w:r>
      <w:r w:rsidR="0044042D" w:rsidRPr="002C08D7">
        <w:rPr>
          <w:rFonts w:ascii="Times New Roman" w:hAnsi="Times New Roman" w:cs="Times New Roman"/>
          <w:color w:val="000000" w:themeColor="text1"/>
          <w:sz w:val="24"/>
          <w:szCs w:val="24"/>
          <w:lang w:bidi="bn-BD"/>
        </w:rPr>
        <w:t>, 2018</w:t>
      </w:r>
      <w:r w:rsidR="004D4119" w:rsidRPr="002C08D7">
        <w:rPr>
          <w:rFonts w:ascii="Times New Roman" w:hAnsi="Times New Roman" w:cs="Times New Roman"/>
          <w:color w:val="000000" w:themeColor="text1"/>
          <w:sz w:val="24"/>
          <w:szCs w:val="24"/>
          <w:lang w:bidi="bn-BD"/>
        </w:rPr>
        <w:t>)</w:t>
      </w:r>
      <w:r w:rsidR="00EE4E5E" w:rsidRPr="002C08D7">
        <w:rPr>
          <w:rFonts w:ascii="Times New Roman" w:hAnsi="Times New Roman" w:cs="Times New Roman"/>
          <w:color w:val="000000" w:themeColor="text1"/>
          <w:sz w:val="24"/>
          <w:szCs w:val="24"/>
          <w:lang w:bidi="bn-BD"/>
        </w:rPr>
        <w:t xml:space="preserve">. </w:t>
      </w:r>
      <w:r w:rsidR="00C963CF" w:rsidRPr="002C08D7">
        <w:rPr>
          <w:rFonts w:ascii="Times New Roman" w:hAnsi="Times New Roman" w:cs="Times New Roman"/>
          <w:color w:val="000000" w:themeColor="text1"/>
          <w:sz w:val="24"/>
          <w:szCs w:val="24"/>
          <w:lang w:bidi="bn-BD"/>
        </w:rPr>
        <w:t>LightCastle</w:t>
      </w:r>
      <w:r w:rsidR="00755E12" w:rsidRPr="002C08D7">
        <w:rPr>
          <w:rFonts w:ascii="Times New Roman" w:hAnsi="Times New Roman" w:cs="Times New Roman"/>
          <w:color w:val="000000" w:themeColor="text1"/>
          <w:sz w:val="24"/>
          <w:szCs w:val="24"/>
          <w:lang w:bidi="bn-BD"/>
        </w:rPr>
        <w:t xml:space="preserve"> </w:t>
      </w:r>
      <w:r w:rsidR="00C963CF" w:rsidRPr="002C08D7">
        <w:rPr>
          <w:rFonts w:ascii="Times New Roman" w:hAnsi="Times New Roman" w:cs="Times New Roman"/>
          <w:color w:val="000000" w:themeColor="text1"/>
          <w:sz w:val="24"/>
          <w:szCs w:val="24"/>
          <w:lang w:bidi="bn-BD"/>
        </w:rPr>
        <w:t xml:space="preserve">has </w:t>
      </w:r>
      <w:r w:rsidR="00EE4E5E" w:rsidRPr="002C08D7">
        <w:rPr>
          <w:rFonts w:ascii="Times New Roman" w:hAnsi="Times New Roman" w:cs="Times New Roman"/>
          <w:color w:val="000000" w:themeColor="text1"/>
          <w:sz w:val="24"/>
          <w:szCs w:val="24"/>
          <w:lang w:bidi="bn-BD"/>
        </w:rPr>
        <w:t>launched Poultry</w:t>
      </w:r>
      <w:r w:rsidR="00755E12" w:rsidRPr="002C08D7">
        <w:rPr>
          <w:rFonts w:ascii="Times New Roman" w:hAnsi="Times New Roman" w:cs="Times New Roman"/>
          <w:color w:val="000000" w:themeColor="text1"/>
          <w:sz w:val="24"/>
          <w:szCs w:val="24"/>
          <w:lang w:bidi="bn-BD"/>
        </w:rPr>
        <w:t xml:space="preserve"> </w:t>
      </w:r>
      <w:r w:rsidR="00EE4E5E" w:rsidRPr="002C08D7">
        <w:rPr>
          <w:rFonts w:ascii="Times New Roman" w:hAnsi="Times New Roman" w:cs="Times New Roman"/>
          <w:color w:val="000000" w:themeColor="text1"/>
          <w:sz w:val="24"/>
          <w:szCs w:val="24"/>
          <w:lang w:bidi="bn-BD"/>
        </w:rPr>
        <w:t>Tech</w:t>
      </w:r>
      <w:r w:rsidR="00755E12" w:rsidRPr="002C08D7">
        <w:rPr>
          <w:rFonts w:ascii="Times New Roman" w:hAnsi="Times New Roman" w:cs="Times New Roman"/>
          <w:color w:val="000000" w:themeColor="text1"/>
          <w:sz w:val="24"/>
          <w:szCs w:val="24"/>
          <w:lang w:bidi="bn-BD"/>
        </w:rPr>
        <w:t xml:space="preserve"> </w:t>
      </w:r>
      <w:r w:rsidR="000C49F7" w:rsidRPr="002C08D7">
        <w:rPr>
          <w:rFonts w:ascii="Times New Roman" w:hAnsi="Times New Roman" w:cs="Times New Roman"/>
          <w:color w:val="000000" w:themeColor="text1"/>
          <w:sz w:val="24"/>
          <w:szCs w:val="24"/>
          <w:lang w:bidi="bn-BD"/>
        </w:rPr>
        <w:t>Bangladesh on</w:t>
      </w:r>
      <w:r w:rsidR="000C49F7" w:rsidRPr="002C08D7">
        <w:rPr>
          <w:rFonts w:ascii="Times New Roman" w:hAnsi="Times New Roman" w:cs="Times New Roman"/>
          <w:color w:val="000000" w:themeColor="text1"/>
          <w:sz w:val="24"/>
          <w:szCs w:val="24"/>
          <w:vertAlign w:val="superscript"/>
          <w:lang w:bidi="bn-BD"/>
        </w:rPr>
        <w:t xml:space="preserve"> </w:t>
      </w:r>
      <w:r w:rsidR="00EE4E5E" w:rsidRPr="002C08D7">
        <w:rPr>
          <w:rFonts w:ascii="Times New Roman" w:hAnsi="Times New Roman" w:cs="Times New Roman"/>
          <w:color w:val="000000" w:themeColor="text1"/>
          <w:sz w:val="24"/>
          <w:szCs w:val="24"/>
          <w:lang w:bidi="bn-BD"/>
        </w:rPr>
        <w:t>April</w:t>
      </w:r>
      <w:r w:rsidR="000C49F7" w:rsidRPr="002C08D7">
        <w:rPr>
          <w:rFonts w:ascii="Times New Roman" w:hAnsi="Times New Roman" w:cs="Times New Roman"/>
          <w:color w:val="000000" w:themeColor="text1"/>
          <w:sz w:val="24"/>
          <w:szCs w:val="24"/>
          <w:lang w:bidi="bn-BD"/>
        </w:rPr>
        <w:t xml:space="preserve"> 1</w:t>
      </w:r>
      <w:r w:rsidR="00EE4E5E" w:rsidRPr="002C08D7">
        <w:rPr>
          <w:rFonts w:ascii="Times New Roman" w:hAnsi="Times New Roman" w:cs="Times New Roman"/>
          <w:color w:val="000000" w:themeColor="text1"/>
          <w:sz w:val="24"/>
          <w:szCs w:val="24"/>
          <w:lang w:bidi="bn-BD"/>
        </w:rPr>
        <w:t>, 2021</w:t>
      </w:r>
      <w:r w:rsidR="000C49F7" w:rsidRPr="002C08D7">
        <w:rPr>
          <w:rFonts w:ascii="Times New Roman" w:hAnsi="Times New Roman" w:cs="Times New Roman"/>
          <w:color w:val="000000" w:themeColor="text1"/>
          <w:sz w:val="24"/>
          <w:szCs w:val="24"/>
          <w:lang w:bidi="bn-BD"/>
        </w:rPr>
        <w:t>,</w:t>
      </w:r>
      <w:r w:rsidR="001E2B3C" w:rsidRPr="002C08D7">
        <w:rPr>
          <w:rFonts w:ascii="Times New Roman" w:hAnsi="Times New Roman" w:cs="Times New Roman"/>
          <w:color w:val="000000" w:themeColor="text1"/>
          <w:sz w:val="24"/>
          <w:szCs w:val="24"/>
          <w:lang w:bidi="bn-BD"/>
        </w:rPr>
        <w:t xml:space="preserve"> in a PPP approach between t</w:t>
      </w:r>
      <w:r w:rsidR="00EE4E5E" w:rsidRPr="002C08D7">
        <w:rPr>
          <w:rFonts w:ascii="Times New Roman" w:hAnsi="Times New Roman" w:cs="Times New Roman"/>
          <w:color w:val="000000" w:themeColor="text1"/>
          <w:sz w:val="24"/>
          <w:szCs w:val="24"/>
          <w:lang w:bidi="bn-BD"/>
        </w:rPr>
        <w:t>he Netherlands and Bangladesh</w:t>
      </w:r>
      <w:r w:rsidR="00C963CF" w:rsidRPr="002C08D7">
        <w:rPr>
          <w:rFonts w:ascii="Times New Roman" w:hAnsi="Times New Roman" w:cs="Times New Roman"/>
          <w:color w:val="000000" w:themeColor="text1"/>
          <w:sz w:val="24"/>
          <w:szCs w:val="24"/>
          <w:lang w:bidi="bn-BD"/>
        </w:rPr>
        <w:t>,</w:t>
      </w:r>
      <w:r w:rsidR="00755E12" w:rsidRPr="002C08D7">
        <w:rPr>
          <w:rFonts w:ascii="Times New Roman" w:hAnsi="Times New Roman" w:cs="Times New Roman"/>
          <w:color w:val="000000" w:themeColor="text1"/>
          <w:sz w:val="24"/>
          <w:szCs w:val="24"/>
          <w:lang w:bidi="bn-BD"/>
        </w:rPr>
        <w:t xml:space="preserve"> </w:t>
      </w:r>
      <w:r w:rsidR="00EE4E5E" w:rsidRPr="002C08D7">
        <w:rPr>
          <w:rFonts w:ascii="Times New Roman" w:hAnsi="Times New Roman" w:cs="Times New Roman"/>
          <w:color w:val="000000" w:themeColor="text1"/>
          <w:sz w:val="24"/>
          <w:szCs w:val="24"/>
          <w:lang w:bidi="bn-BD"/>
        </w:rPr>
        <w:t xml:space="preserve">where </w:t>
      </w:r>
      <w:r w:rsidR="00C963CF" w:rsidRPr="002C08D7">
        <w:rPr>
          <w:rFonts w:ascii="Times New Roman" w:hAnsi="Times New Roman" w:cs="Times New Roman"/>
          <w:color w:val="000000" w:themeColor="text1"/>
          <w:sz w:val="24"/>
          <w:szCs w:val="24"/>
          <w:lang w:bidi="bn-BD"/>
        </w:rPr>
        <w:t xml:space="preserve">Larive-LightCastle is the collaborator from </w:t>
      </w:r>
      <w:r w:rsidR="00EE4E5E" w:rsidRPr="002C08D7">
        <w:rPr>
          <w:rFonts w:ascii="Times New Roman" w:hAnsi="Times New Roman" w:cs="Times New Roman"/>
          <w:color w:val="000000" w:themeColor="text1"/>
          <w:sz w:val="24"/>
          <w:szCs w:val="24"/>
          <w:lang w:bidi="bn-BD"/>
        </w:rPr>
        <w:t>the Netherlands and</w:t>
      </w:r>
      <w:r w:rsidR="001E2B3C" w:rsidRPr="002C08D7">
        <w:rPr>
          <w:rFonts w:ascii="Times New Roman" w:hAnsi="Times New Roman" w:cs="Times New Roman"/>
          <w:color w:val="000000" w:themeColor="text1"/>
          <w:sz w:val="24"/>
          <w:szCs w:val="24"/>
          <w:lang w:bidi="bn-BD"/>
        </w:rPr>
        <w:t xml:space="preserve"> the</w:t>
      </w:r>
      <w:r w:rsidR="00C963CF" w:rsidRPr="002C08D7">
        <w:rPr>
          <w:rFonts w:ascii="Times New Roman" w:hAnsi="Times New Roman" w:cs="Times New Roman"/>
          <w:color w:val="000000" w:themeColor="text1"/>
          <w:sz w:val="24"/>
          <w:szCs w:val="24"/>
          <w:lang w:bidi="bn-BD"/>
        </w:rPr>
        <w:t xml:space="preserve"> Bangladesh</w:t>
      </w:r>
      <w:r w:rsidR="00755E12" w:rsidRPr="002C08D7">
        <w:rPr>
          <w:rFonts w:ascii="Times New Roman" w:hAnsi="Times New Roman" w:cs="Times New Roman"/>
          <w:color w:val="000000" w:themeColor="text1"/>
          <w:sz w:val="24"/>
          <w:szCs w:val="24"/>
          <w:lang w:bidi="bn-BD"/>
        </w:rPr>
        <w:t xml:space="preserve"> </w:t>
      </w:r>
      <w:r w:rsidR="00EE4E5E" w:rsidRPr="002C08D7">
        <w:rPr>
          <w:rFonts w:ascii="Times New Roman" w:hAnsi="Times New Roman" w:cs="Times New Roman"/>
          <w:color w:val="000000" w:themeColor="text1"/>
          <w:sz w:val="24"/>
          <w:szCs w:val="24"/>
          <w:lang w:bidi="bn-BD"/>
        </w:rPr>
        <w:t xml:space="preserve">Breeders Association of Bangladesh (BAB) and Feed Industries Association Bangladesh (FIAB) are </w:t>
      </w:r>
      <w:r w:rsidR="00C963CF" w:rsidRPr="002C08D7">
        <w:rPr>
          <w:rFonts w:ascii="Times New Roman" w:hAnsi="Times New Roman" w:cs="Times New Roman"/>
          <w:color w:val="000000" w:themeColor="text1"/>
          <w:sz w:val="24"/>
          <w:szCs w:val="24"/>
          <w:lang w:bidi="bn-BD"/>
        </w:rPr>
        <w:t xml:space="preserve">the conjoint collaborators </w:t>
      </w:r>
      <w:r w:rsidR="004D4119" w:rsidRPr="002C08D7">
        <w:rPr>
          <w:rFonts w:ascii="Times New Roman" w:hAnsi="Times New Roman" w:cs="Times New Roman"/>
          <w:color w:val="000000" w:themeColor="text1"/>
          <w:sz w:val="24"/>
          <w:szCs w:val="24"/>
          <w:lang w:bidi="bn-BD"/>
        </w:rPr>
        <w:t>(</w:t>
      </w:r>
      <w:r w:rsidR="00EE4E5E" w:rsidRPr="002C08D7">
        <w:rPr>
          <w:rFonts w:ascii="Times New Roman" w:hAnsi="Times New Roman" w:cs="Times New Roman"/>
          <w:color w:val="000000" w:themeColor="text1"/>
          <w:sz w:val="24"/>
          <w:szCs w:val="24"/>
          <w:lang w:bidi="bn-BD"/>
        </w:rPr>
        <w:t>PoultryTechBangladesh, 2021; LightCastle Analytics Te</w:t>
      </w:r>
      <w:r w:rsidR="004D4119" w:rsidRPr="002C08D7">
        <w:rPr>
          <w:rFonts w:ascii="Times New Roman" w:hAnsi="Times New Roman" w:cs="Times New Roman"/>
          <w:color w:val="000000" w:themeColor="text1"/>
          <w:sz w:val="24"/>
          <w:szCs w:val="24"/>
          <w:lang w:bidi="bn-BD"/>
        </w:rPr>
        <w:t>am, 2022)</w:t>
      </w:r>
      <w:r w:rsidR="00EE4E5E" w:rsidRPr="002C08D7">
        <w:rPr>
          <w:rFonts w:ascii="Times New Roman" w:hAnsi="Times New Roman" w:cs="Times New Roman"/>
          <w:color w:val="000000" w:themeColor="text1"/>
          <w:sz w:val="24"/>
          <w:szCs w:val="24"/>
          <w:lang w:bidi="bn-BD"/>
        </w:rPr>
        <w:t xml:space="preserve">. The representatives of Larive-LightCastle </w:t>
      </w:r>
      <w:r w:rsidR="0028235F" w:rsidRPr="002C08D7">
        <w:rPr>
          <w:rFonts w:ascii="Times New Roman" w:hAnsi="Times New Roman" w:cs="Times New Roman"/>
          <w:color w:val="000000" w:themeColor="text1"/>
          <w:sz w:val="24"/>
          <w:szCs w:val="24"/>
          <w:lang w:bidi="bn-BD"/>
        </w:rPr>
        <w:t>organise</w:t>
      </w:r>
      <w:r w:rsidR="00EE4E5E" w:rsidRPr="002C08D7">
        <w:rPr>
          <w:rFonts w:ascii="Times New Roman" w:hAnsi="Times New Roman" w:cs="Times New Roman"/>
          <w:color w:val="000000" w:themeColor="text1"/>
          <w:sz w:val="24"/>
          <w:szCs w:val="24"/>
          <w:lang w:bidi="bn-BD"/>
        </w:rPr>
        <w:t xml:space="preserve">d online training skills for the employees of the Bangladesh partners and </w:t>
      </w:r>
      <w:r w:rsidR="0028235F" w:rsidRPr="002C08D7">
        <w:rPr>
          <w:rFonts w:ascii="Times New Roman" w:hAnsi="Times New Roman" w:cs="Times New Roman"/>
          <w:color w:val="000000" w:themeColor="text1"/>
          <w:sz w:val="24"/>
          <w:szCs w:val="24"/>
          <w:lang w:bidi="bn-BD"/>
        </w:rPr>
        <w:t>organise</w:t>
      </w:r>
      <w:r w:rsidR="00EE4E5E" w:rsidRPr="002C08D7">
        <w:rPr>
          <w:rFonts w:ascii="Times New Roman" w:hAnsi="Times New Roman" w:cs="Times New Roman"/>
          <w:color w:val="000000" w:themeColor="text1"/>
          <w:sz w:val="24"/>
          <w:szCs w:val="24"/>
          <w:lang w:bidi="bn-BD"/>
        </w:rPr>
        <w:t xml:space="preserve">d </w:t>
      </w:r>
      <w:r w:rsidR="00071D90" w:rsidRPr="002C08D7">
        <w:rPr>
          <w:rFonts w:ascii="Times New Roman" w:hAnsi="Times New Roman" w:cs="Times New Roman"/>
          <w:color w:val="000000" w:themeColor="text1"/>
          <w:sz w:val="24"/>
          <w:szCs w:val="24"/>
          <w:lang w:bidi="bn-BD"/>
        </w:rPr>
        <w:t>training of trainers (</w:t>
      </w:r>
      <w:r w:rsidR="00EE4E5E" w:rsidRPr="002C08D7">
        <w:rPr>
          <w:rFonts w:ascii="Times New Roman" w:hAnsi="Times New Roman" w:cs="Times New Roman"/>
          <w:color w:val="000000" w:themeColor="text1"/>
          <w:sz w:val="24"/>
          <w:szCs w:val="24"/>
          <w:lang w:bidi="bn-BD"/>
        </w:rPr>
        <w:t>TOT</w:t>
      </w:r>
      <w:r w:rsidR="00071D90" w:rsidRPr="002C08D7">
        <w:rPr>
          <w:rFonts w:ascii="Times New Roman" w:hAnsi="Times New Roman" w:cs="Times New Roman"/>
          <w:color w:val="000000" w:themeColor="text1"/>
          <w:sz w:val="24"/>
          <w:szCs w:val="24"/>
          <w:lang w:bidi="bn-BD"/>
        </w:rPr>
        <w:t xml:space="preserve">) </w:t>
      </w:r>
      <w:r w:rsidR="00EE4E5E" w:rsidRPr="002C08D7">
        <w:rPr>
          <w:rFonts w:ascii="Times New Roman" w:hAnsi="Times New Roman" w:cs="Times New Roman"/>
          <w:color w:val="000000" w:themeColor="text1"/>
          <w:sz w:val="24"/>
          <w:szCs w:val="24"/>
          <w:lang w:bidi="bn-BD"/>
        </w:rPr>
        <w:t>model training for them in person to ensure proper knowledge transfer for one week with a target of conducting regional grassroot</w:t>
      </w:r>
      <w:r w:rsidRPr="002C08D7">
        <w:rPr>
          <w:rFonts w:ascii="Times New Roman" w:hAnsi="Times New Roman" w:cs="Times New Roman"/>
          <w:color w:val="000000" w:themeColor="text1"/>
          <w:sz w:val="24"/>
          <w:szCs w:val="24"/>
          <w:lang w:bidi="bn-BD"/>
        </w:rPr>
        <w:t>s</w:t>
      </w:r>
      <w:r w:rsidR="001E2B3C" w:rsidRPr="002C08D7">
        <w:rPr>
          <w:rFonts w:ascii="Times New Roman" w:hAnsi="Times New Roman" w:cs="Times New Roman"/>
          <w:color w:val="000000" w:themeColor="text1"/>
          <w:sz w:val="24"/>
          <w:szCs w:val="24"/>
          <w:lang w:bidi="bn-BD"/>
        </w:rPr>
        <w:t>-</w:t>
      </w:r>
      <w:r w:rsidR="00EE4E5E" w:rsidRPr="002C08D7">
        <w:rPr>
          <w:rFonts w:ascii="Times New Roman" w:hAnsi="Times New Roman" w:cs="Times New Roman"/>
          <w:color w:val="000000" w:themeColor="text1"/>
          <w:sz w:val="24"/>
          <w:szCs w:val="24"/>
          <w:lang w:bidi="bn-BD"/>
        </w:rPr>
        <w:t xml:space="preserve">level training </w:t>
      </w:r>
      <w:r w:rsidR="001E2B3C" w:rsidRPr="002C08D7">
        <w:rPr>
          <w:rFonts w:ascii="Times New Roman" w:hAnsi="Times New Roman" w:cs="Times New Roman"/>
          <w:color w:val="000000" w:themeColor="text1"/>
          <w:sz w:val="24"/>
          <w:szCs w:val="24"/>
          <w:lang w:bidi="bn-BD"/>
        </w:rPr>
        <w:t xml:space="preserve">for </w:t>
      </w:r>
      <w:r w:rsidR="0088655B" w:rsidRPr="002C08D7">
        <w:rPr>
          <w:rFonts w:ascii="Times New Roman" w:hAnsi="Times New Roman" w:cs="Times New Roman"/>
          <w:color w:val="000000" w:themeColor="text1"/>
          <w:sz w:val="24"/>
          <w:szCs w:val="24"/>
          <w:lang w:bidi="bn-BD"/>
        </w:rPr>
        <w:t xml:space="preserve">poultry </w:t>
      </w:r>
      <w:r w:rsidR="001E2B3C" w:rsidRPr="002C08D7">
        <w:rPr>
          <w:rFonts w:ascii="Times New Roman" w:hAnsi="Times New Roman" w:cs="Times New Roman"/>
          <w:color w:val="000000" w:themeColor="text1"/>
          <w:sz w:val="24"/>
          <w:szCs w:val="24"/>
          <w:lang w:bidi="bn-BD"/>
        </w:rPr>
        <w:t>farmers in May</w:t>
      </w:r>
      <w:r w:rsidR="004D4119" w:rsidRPr="002C08D7">
        <w:rPr>
          <w:rFonts w:ascii="Times New Roman" w:hAnsi="Times New Roman" w:cs="Times New Roman"/>
          <w:color w:val="000000" w:themeColor="text1"/>
          <w:sz w:val="24"/>
          <w:szCs w:val="24"/>
          <w:lang w:bidi="bn-BD"/>
        </w:rPr>
        <w:t xml:space="preserve"> 2023 (</w:t>
      </w:r>
      <w:r w:rsidR="001E2B3C" w:rsidRPr="002C08D7">
        <w:rPr>
          <w:rFonts w:ascii="Times New Roman" w:hAnsi="Times New Roman" w:cs="Times New Roman"/>
          <w:color w:val="000000" w:themeColor="text1"/>
          <w:sz w:val="24"/>
          <w:szCs w:val="24"/>
          <w:lang w:bidi="bn-BD"/>
        </w:rPr>
        <w:t>Tribune D</w:t>
      </w:r>
      <w:r w:rsidR="00EE4E5E" w:rsidRPr="002C08D7">
        <w:rPr>
          <w:rFonts w:ascii="Times New Roman" w:hAnsi="Times New Roman" w:cs="Times New Roman"/>
          <w:color w:val="000000" w:themeColor="text1"/>
          <w:sz w:val="24"/>
          <w:szCs w:val="24"/>
          <w:lang w:bidi="bn-BD"/>
        </w:rPr>
        <w:t>esk, 2</w:t>
      </w:r>
      <w:r w:rsidR="004D4119" w:rsidRPr="002C08D7">
        <w:rPr>
          <w:rFonts w:ascii="Times New Roman" w:hAnsi="Times New Roman" w:cs="Times New Roman"/>
          <w:color w:val="000000" w:themeColor="text1"/>
          <w:sz w:val="24"/>
          <w:szCs w:val="24"/>
          <w:lang w:bidi="bn-BD"/>
        </w:rPr>
        <w:t>023)</w:t>
      </w:r>
      <w:r w:rsidR="00A109EC" w:rsidRPr="002C08D7">
        <w:rPr>
          <w:rFonts w:ascii="Times New Roman" w:hAnsi="Times New Roman" w:cs="Times New Roman"/>
          <w:color w:val="000000" w:themeColor="text1"/>
          <w:sz w:val="24"/>
          <w:szCs w:val="24"/>
          <w:lang w:bidi="bn-BD"/>
        </w:rPr>
        <w:t xml:space="preserve">. </w:t>
      </w:r>
      <w:r w:rsidR="0088655B" w:rsidRPr="002C08D7">
        <w:rPr>
          <w:rFonts w:ascii="Times New Roman" w:eastAsia="Times New Roman" w:hAnsi="Times New Roman" w:cs="Times New Roman"/>
          <w:color w:val="000000" w:themeColor="text1"/>
          <w:sz w:val="24"/>
          <w:szCs w:val="24"/>
          <w:lang w:bidi="bn-BD"/>
        </w:rPr>
        <w:t>This</w:t>
      </w:r>
      <w:r w:rsidR="00E37CDA" w:rsidRPr="002C08D7">
        <w:rPr>
          <w:rFonts w:ascii="Times New Roman" w:eastAsia="Times New Roman" w:hAnsi="Times New Roman" w:cs="Times New Roman"/>
          <w:color w:val="000000" w:themeColor="text1"/>
          <w:sz w:val="24"/>
          <w:szCs w:val="24"/>
          <w:lang w:bidi="bn-BD"/>
        </w:rPr>
        <w:t xml:space="preserve"> contribution of Larive-LightCastle</w:t>
      </w:r>
      <w:r w:rsidR="00755E12" w:rsidRPr="002C08D7">
        <w:rPr>
          <w:rFonts w:ascii="Times New Roman" w:eastAsia="Times New Roman" w:hAnsi="Times New Roman" w:cs="Times New Roman"/>
          <w:color w:val="000000" w:themeColor="text1"/>
          <w:sz w:val="24"/>
          <w:szCs w:val="24"/>
          <w:lang w:bidi="bn-BD"/>
        </w:rPr>
        <w:t xml:space="preserve"> </w:t>
      </w:r>
      <w:r w:rsidR="00E37CDA" w:rsidRPr="002C08D7">
        <w:rPr>
          <w:rFonts w:ascii="Times New Roman" w:eastAsia="Times New Roman" w:hAnsi="Times New Roman" w:cs="Times New Roman"/>
          <w:color w:val="000000" w:themeColor="text1"/>
          <w:sz w:val="24"/>
          <w:szCs w:val="24"/>
          <w:lang w:bidi="bn-BD"/>
        </w:rPr>
        <w:t>could be</w:t>
      </w:r>
      <w:r w:rsidR="00514D71" w:rsidRPr="002C08D7">
        <w:rPr>
          <w:rFonts w:ascii="Times New Roman" w:eastAsia="Times New Roman" w:hAnsi="Times New Roman" w:cs="Times New Roman"/>
          <w:color w:val="000000" w:themeColor="text1"/>
          <w:sz w:val="24"/>
          <w:szCs w:val="24"/>
          <w:lang w:bidi="bn-BD"/>
        </w:rPr>
        <w:t xml:space="preserve"> a little</w:t>
      </w:r>
      <w:r w:rsidR="0088655B" w:rsidRPr="002C08D7">
        <w:rPr>
          <w:rFonts w:ascii="Times New Roman" w:eastAsia="Times New Roman" w:hAnsi="Times New Roman" w:cs="Times New Roman"/>
          <w:color w:val="000000" w:themeColor="text1"/>
          <w:sz w:val="24"/>
          <w:szCs w:val="24"/>
          <w:lang w:bidi="bn-BD"/>
        </w:rPr>
        <w:t xml:space="preserve"> but a</w:t>
      </w:r>
      <w:r w:rsidR="00E37CDA" w:rsidRPr="002C08D7">
        <w:rPr>
          <w:rFonts w:ascii="Times New Roman" w:eastAsia="Times New Roman" w:hAnsi="Times New Roman" w:cs="Times New Roman"/>
          <w:color w:val="000000" w:themeColor="text1"/>
          <w:sz w:val="24"/>
          <w:szCs w:val="24"/>
          <w:lang w:bidi="bn-BD"/>
        </w:rPr>
        <w:t xml:space="preserve"> starting</w:t>
      </w:r>
      <w:r w:rsidR="001E2B3C" w:rsidRPr="002C08D7">
        <w:rPr>
          <w:rFonts w:ascii="Times New Roman" w:eastAsia="Times New Roman" w:hAnsi="Times New Roman" w:cs="Times New Roman"/>
          <w:color w:val="000000" w:themeColor="text1"/>
          <w:sz w:val="24"/>
          <w:szCs w:val="24"/>
          <w:lang w:bidi="bn-BD"/>
        </w:rPr>
        <w:t xml:space="preserve"> point for the</w:t>
      </w:r>
      <w:r w:rsidR="00E37CDA" w:rsidRPr="002C08D7">
        <w:rPr>
          <w:rFonts w:ascii="Times New Roman" w:eastAsia="Times New Roman" w:hAnsi="Times New Roman" w:cs="Times New Roman"/>
          <w:color w:val="000000" w:themeColor="text1"/>
          <w:sz w:val="24"/>
          <w:szCs w:val="24"/>
          <w:lang w:bidi="bn-BD"/>
        </w:rPr>
        <w:t xml:space="preserve"> implantation of PPP projects in </w:t>
      </w:r>
      <w:r w:rsidR="001E2B3C" w:rsidRPr="002C08D7">
        <w:rPr>
          <w:rFonts w:ascii="Times New Roman" w:eastAsia="Times New Roman" w:hAnsi="Times New Roman" w:cs="Times New Roman"/>
          <w:color w:val="000000" w:themeColor="text1"/>
          <w:sz w:val="24"/>
          <w:szCs w:val="24"/>
          <w:lang w:bidi="bn-BD"/>
        </w:rPr>
        <w:t xml:space="preserve">the </w:t>
      </w:r>
      <w:r w:rsidR="00E37CDA" w:rsidRPr="002C08D7">
        <w:rPr>
          <w:rFonts w:ascii="Times New Roman" w:eastAsia="Times New Roman" w:hAnsi="Times New Roman" w:cs="Times New Roman"/>
          <w:color w:val="000000" w:themeColor="text1"/>
          <w:sz w:val="24"/>
          <w:szCs w:val="24"/>
          <w:lang w:bidi="bn-BD"/>
        </w:rPr>
        <w:t>poultry sector.</w:t>
      </w:r>
      <w:r w:rsidR="00755E12" w:rsidRPr="002C08D7">
        <w:rPr>
          <w:rFonts w:ascii="Times New Roman" w:eastAsia="Times New Roman" w:hAnsi="Times New Roman" w:cs="Times New Roman"/>
          <w:color w:val="000000" w:themeColor="text1"/>
          <w:sz w:val="24"/>
          <w:szCs w:val="24"/>
          <w:lang w:bidi="bn-BD"/>
        </w:rPr>
        <w:t xml:space="preserve"> </w:t>
      </w:r>
      <w:r w:rsidR="001E2B3C" w:rsidRPr="002C08D7">
        <w:rPr>
          <w:rFonts w:ascii="Times New Roman" w:hAnsi="Times New Roman" w:cs="Times New Roman"/>
          <w:color w:val="000000" w:themeColor="text1"/>
          <w:sz w:val="24"/>
          <w:szCs w:val="24"/>
          <w:shd w:val="clear" w:color="auto" w:fill="FFFFFF"/>
          <w:lang w:bidi="bn-BD"/>
        </w:rPr>
        <w:t xml:space="preserve">On </w:t>
      </w:r>
      <w:r w:rsidR="0088655B" w:rsidRPr="002C08D7">
        <w:rPr>
          <w:rFonts w:ascii="Times New Roman" w:hAnsi="Times New Roman" w:cs="Times New Roman"/>
          <w:color w:val="000000" w:themeColor="text1"/>
          <w:sz w:val="24"/>
          <w:szCs w:val="24"/>
          <w:shd w:val="clear" w:color="auto" w:fill="FFFFFF"/>
          <w:lang w:bidi="bn-BD"/>
        </w:rPr>
        <w:t>August</w:t>
      </w:r>
      <w:r w:rsidR="001E2B3C" w:rsidRPr="002C08D7">
        <w:rPr>
          <w:rFonts w:ascii="Times New Roman" w:hAnsi="Times New Roman" w:cs="Times New Roman"/>
          <w:color w:val="000000" w:themeColor="text1"/>
          <w:sz w:val="24"/>
          <w:szCs w:val="24"/>
          <w:shd w:val="clear" w:color="auto" w:fill="FFFFFF"/>
          <w:lang w:bidi="bn-BD"/>
        </w:rPr>
        <w:t xml:space="preserve"> 30</w:t>
      </w:r>
      <w:r w:rsidR="0088655B" w:rsidRPr="002C08D7">
        <w:rPr>
          <w:rFonts w:ascii="Times New Roman" w:hAnsi="Times New Roman" w:cs="Times New Roman"/>
          <w:color w:val="000000" w:themeColor="text1"/>
          <w:sz w:val="24"/>
          <w:szCs w:val="24"/>
          <w:shd w:val="clear" w:color="auto" w:fill="FFFFFF"/>
          <w:lang w:bidi="bn-BD"/>
        </w:rPr>
        <w:t>, 2022</w:t>
      </w:r>
      <w:r w:rsidR="001E2B3C" w:rsidRPr="002C08D7">
        <w:rPr>
          <w:rFonts w:ascii="Times New Roman" w:hAnsi="Times New Roman" w:cs="Times New Roman"/>
          <w:color w:val="000000" w:themeColor="text1"/>
          <w:sz w:val="24"/>
          <w:szCs w:val="24"/>
          <w:shd w:val="clear" w:color="auto" w:fill="FFFFFF"/>
          <w:lang w:bidi="bn-BD"/>
        </w:rPr>
        <w:t>,</w:t>
      </w:r>
      <w:r w:rsidR="0088655B" w:rsidRPr="002C08D7">
        <w:rPr>
          <w:rFonts w:ascii="Times New Roman" w:hAnsi="Times New Roman" w:cs="Times New Roman"/>
          <w:color w:val="000000" w:themeColor="text1"/>
          <w:sz w:val="24"/>
          <w:szCs w:val="24"/>
          <w:shd w:val="clear" w:color="auto" w:fill="FFFFFF"/>
          <w:lang w:bidi="bn-BD"/>
        </w:rPr>
        <w:t xml:space="preserve"> in </w:t>
      </w:r>
      <w:r w:rsidR="001E2B3C" w:rsidRPr="002C08D7">
        <w:rPr>
          <w:rFonts w:ascii="Times New Roman" w:hAnsi="Times New Roman" w:cs="Times New Roman"/>
          <w:color w:val="000000" w:themeColor="text1"/>
          <w:sz w:val="24"/>
          <w:szCs w:val="24"/>
          <w:shd w:val="clear" w:color="auto" w:fill="FFFFFF"/>
          <w:lang w:bidi="bn-BD"/>
        </w:rPr>
        <w:t xml:space="preserve">the </w:t>
      </w:r>
      <w:r w:rsidR="0088655B" w:rsidRPr="002C08D7">
        <w:rPr>
          <w:rFonts w:ascii="Times New Roman" w:hAnsi="Times New Roman" w:cs="Times New Roman"/>
          <w:color w:val="000000" w:themeColor="text1"/>
          <w:sz w:val="24"/>
          <w:szCs w:val="24"/>
          <w:shd w:val="clear" w:color="auto" w:fill="FFFFFF"/>
          <w:lang w:bidi="bn-BD"/>
        </w:rPr>
        <w:t>‘Dutch-Ban</w:t>
      </w:r>
      <w:r w:rsidR="00010913" w:rsidRPr="002C08D7">
        <w:rPr>
          <w:rFonts w:ascii="Times New Roman" w:hAnsi="Times New Roman" w:cs="Times New Roman"/>
          <w:color w:val="000000" w:themeColor="text1"/>
          <w:sz w:val="24"/>
          <w:szCs w:val="24"/>
          <w:shd w:val="clear" w:color="auto" w:fill="FFFFFF"/>
          <w:lang w:bidi="bn-BD"/>
        </w:rPr>
        <w:t>g</w:t>
      </w:r>
      <w:r w:rsidR="0088655B" w:rsidRPr="002C08D7">
        <w:rPr>
          <w:rFonts w:ascii="Times New Roman" w:hAnsi="Times New Roman" w:cs="Times New Roman"/>
          <w:color w:val="000000" w:themeColor="text1"/>
          <w:sz w:val="24"/>
          <w:szCs w:val="24"/>
          <w:shd w:val="clear" w:color="auto" w:fill="FFFFFF"/>
          <w:lang w:bidi="bn-BD"/>
        </w:rPr>
        <w:t>ladesh Knowledge Sharing Roundtable</w:t>
      </w:r>
      <w:r w:rsidR="00755E12" w:rsidRPr="002C08D7">
        <w:rPr>
          <w:rFonts w:ascii="Times New Roman" w:hAnsi="Times New Roman" w:cs="Times New Roman"/>
          <w:color w:val="000000" w:themeColor="text1"/>
          <w:sz w:val="24"/>
          <w:szCs w:val="24"/>
          <w:shd w:val="clear" w:color="auto" w:fill="FFFFFF"/>
          <w:lang w:bidi="bn-BD"/>
        </w:rPr>
        <w:t xml:space="preserve"> </w:t>
      </w:r>
      <w:r w:rsidR="0088655B" w:rsidRPr="002C08D7">
        <w:rPr>
          <w:rFonts w:ascii="Times New Roman" w:hAnsi="Times New Roman" w:cs="Times New Roman"/>
          <w:color w:val="000000" w:themeColor="text1"/>
          <w:sz w:val="24"/>
          <w:szCs w:val="24"/>
          <w:shd w:val="clear" w:color="auto" w:fill="FFFFFF"/>
          <w:lang w:bidi="bn-BD"/>
        </w:rPr>
        <w:t xml:space="preserve">event, </w:t>
      </w:r>
      <w:r w:rsidR="00EE4E5E" w:rsidRPr="002C08D7">
        <w:rPr>
          <w:rFonts w:ascii="Times New Roman" w:hAnsi="Times New Roman" w:cs="Times New Roman"/>
          <w:color w:val="000000" w:themeColor="text1"/>
          <w:sz w:val="24"/>
          <w:szCs w:val="24"/>
          <w:shd w:val="clear" w:color="auto" w:fill="FEFEFE"/>
          <w:lang w:bidi="bn-BD"/>
        </w:rPr>
        <w:t>Gordon Butler, president of G</w:t>
      </w:r>
      <w:r w:rsidR="0047566B" w:rsidRPr="002C08D7">
        <w:rPr>
          <w:rFonts w:ascii="Times New Roman" w:hAnsi="Times New Roman" w:cs="Times New Roman"/>
          <w:color w:val="000000" w:themeColor="text1"/>
          <w:sz w:val="24"/>
          <w:szCs w:val="24"/>
          <w:shd w:val="clear" w:color="auto" w:fill="FEFEFE"/>
          <w:lang w:bidi="bn-BD"/>
        </w:rPr>
        <w:t>and</w:t>
      </w:r>
      <w:r w:rsidR="00602319" w:rsidRPr="002C08D7">
        <w:rPr>
          <w:rFonts w:ascii="Times New Roman" w:hAnsi="Times New Roman" w:cs="Times New Roman"/>
          <w:color w:val="000000" w:themeColor="text1"/>
          <w:sz w:val="24"/>
          <w:szCs w:val="24"/>
          <w:shd w:val="clear" w:color="auto" w:fill="FEFEFE"/>
          <w:lang w:bidi="bn-BD"/>
        </w:rPr>
        <w:t>s</w:t>
      </w:r>
      <w:r w:rsidR="00EE4E5E" w:rsidRPr="002C08D7">
        <w:rPr>
          <w:rFonts w:ascii="Times New Roman" w:hAnsi="Times New Roman" w:cs="Times New Roman"/>
          <w:color w:val="000000" w:themeColor="text1"/>
          <w:sz w:val="24"/>
          <w:szCs w:val="24"/>
          <w:shd w:val="clear" w:color="auto" w:fill="FEFEFE"/>
          <w:lang w:bidi="bn-BD"/>
        </w:rPr>
        <w:t xml:space="preserve"> Ag</w:t>
      </w:r>
      <w:r w:rsidR="004D4119" w:rsidRPr="002C08D7">
        <w:rPr>
          <w:rFonts w:ascii="Times New Roman" w:hAnsi="Times New Roman" w:cs="Times New Roman"/>
          <w:color w:val="000000" w:themeColor="text1"/>
          <w:sz w:val="24"/>
          <w:szCs w:val="24"/>
          <w:shd w:val="clear" w:color="auto" w:fill="FEFEFE"/>
          <w:lang w:bidi="bn-BD"/>
        </w:rPr>
        <w:t>ri</w:t>
      </w:r>
      <w:r w:rsidR="00755E12" w:rsidRPr="002C08D7">
        <w:rPr>
          <w:rFonts w:ascii="Times New Roman" w:hAnsi="Times New Roman" w:cs="Times New Roman"/>
          <w:color w:val="000000" w:themeColor="text1"/>
          <w:sz w:val="24"/>
          <w:szCs w:val="24"/>
          <w:shd w:val="clear" w:color="auto" w:fill="FEFEFE"/>
          <w:lang w:bidi="bn-BD"/>
        </w:rPr>
        <w:t xml:space="preserve"> </w:t>
      </w:r>
      <w:r w:rsidR="001E2B3C" w:rsidRPr="002C08D7">
        <w:rPr>
          <w:rFonts w:ascii="Times New Roman" w:hAnsi="Times New Roman" w:cs="Times New Roman"/>
          <w:color w:val="000000" w:themeColor="text1"/>
          <w:sz w:val="24"/>
          <w:szCs w:val="24"/>
          <w:shd w:val="clear" w:color="auto" w:fill="FEFEFE"/>
          <w:lang w:bidi="bn-BD"/>
        </w:rPr>
        <w:t>C</w:t>
      </w:r>
      <w:r w:rsidR="004D4119" w:rsidRPr="002C08D7">
        <w:rPr>
          <w:rFonts w:ascii="Times New Roman" w:hAnsi="Times New Roman" w:cs="Times New Roman"/>
          <w:color w:val="000000" w:themeColor="text1"/>
          <w:sz w:val="24"/>
          <w:szCs w:val="24"/>
          <w:shd w:val="clear" w:color="auto" w:fill="FEFEFE"/>
          <w:lang w:bidi="bn-BD"/>
        </w:rPr>
        <w:t>onsultants Co</w:t>
      </w:r>
      <w:r w:rsidR="001E2B3C" w:rsidRPr="002C08D7">
        <w:rPr>
          <w:rFonts w:ascii="Times New Roman" w:hAnsi="Times New Roman" w:cs="Times New Roman"/>
          <w:color w:val="000000" w:themeColor="text1"/>
          <w:sz w:val="24"/>
          <w:szCs w:val="24"/>
          <w:shd w:val="clear" w:color="auto" w:fill="FEFEFE"/>
          <w:lang w:bidi="bn-BD"/>
        </w:rPr>
        <w:t>.</w:t>
      </w:r>
      <w:r w:rsidR="004D4119" w:rsidRPr="002C08D7">
        <w:rPr>
          <w:rFonts w:ascii="Times New Roman" w:hAnsi="Times New Roman" w:cs="Times New Roman"/>
          <w:color w:val="000000" w:themeColor="text1"/>
          <w:sz w:val="24"/>
          <w:szCs w:val="24"/>
          <w:shd w:val="clear" w:color="auto" w:fill="FEFEFE"/>
          <w:lang w:bidi="bn-BD"/>
        </w:rPr>
        <w:t xml:space="preserve"> Ltd</w:t>
      </w:r>
      <w:r w:rsidR="001E2B3C" w:rsidRPr="002C08D7">
        <w:rPr>
          <w:rFonts w:ascii="Times New Roman" w:hAnsi="Times New Roman" w:cs="Times New Roman"/>
          <w:color w:val="000000" w:themeColor="text1"/>
          <w:sz w:val="24"/>
          <w:szCs w:val="24"/>
          <w:shd w:val="clear" w:color="auto" w:fill="FEFEFE"/>
          <w:lang w:bidi="bn-BD"/>
        </w:rPr>
        <w:t>.,</w:t>
      </w:r>
      <w:r w:rsidR="004D4119" w:rsidRPr="002C08D7">
        <w:rPr>
          <w:rFonts w:ascii="Times New Roman" w:hAnsi="Times New Roman" w:cs="Times New Roman"/>
          <w:color w:val="000000" w:themeColor="text1"/>
          <w:sz w:val="24"/>
          <w:szCs w:val="24"/>
          <w:shd w:val="clear" w:color="auto" w:fill="FEFEFE"/>
          <w:lang w:bidi="bn-BD"/>
        </w:rPr>
        <w:t xml:space="preserve"> said that “</w:t>
      </w:r>
      <w:r w:rsidR="001E2B3C" w:rsidRPr="002C08D7">
        <w:rPr>
          <w:rFonts w:ascii="Times New Roman" w:hAnsi="Times New Roman" w:cs="Times New Roman"/>
          <w:color w:val="000000" w:themeColor="text1"/>
          <w:sz w:val="24"/>
          <w:szCs w:val="24"/>
          <w:shd w:val="clear" w:color="auto" w:fill="FEFEFE"/>
          <w:lang w:bidi="bn-BD"/>
        </w:rPr>
        <w:t>t</w:t>
      </w:r>
      <w:r w:rsidR="00EE4E5E" w:rsidRPr="002C08D7">
        <w:rPr>
          <w:rFonts w:ascii="Times New Roman" w:hAnsi="Times New Roman" w:cs="Times New Roman"/>
          <w:color w:val="000000" w:themeColor="text1"/>
          <w:sz w:val="24"/>
          <w:szCs w:val="24"/>
          <w:shd w:val="clear" w:color="auto" w:fill="FEFEFE"/>
          <w:lang w:bidi="bn-BD"/>
        </w:rPr>
        <w:t>he poultry sector is unique in comparison to global poultry industries. Hence, we cannot aim to replicate the practices of the global west</w:t>
      </w:r>
      <w:r w:rsidR="001E2B3C" w:rsidRPr="002C08D7">
        <w:rPr>
          <w:rFonts w:ascii="Times New Roman" w:hAnsi="Times New Roman" w:cs="Times New Roman"/>
          <w:color w:val="000000" w:themeColor="text1"/>
          <w:sz w:val="24"/>
          <w:szCs w:val="24"/>
          <w:shd w:val="clear" w:color="auto" w:fill="FEFEFE"/>
          <w:lang w:bidi="bn-BD"/>
        </w:rPr>
        <w:t>,</w:t>
      </w:r>
      <w:r w:rsidR="00EE4E5E" w:rsidRPr="002C08D7">
        <w:rPr>
          <w:rFonts w:ascii="Times New Roman" w:hAnsi="Times New Roman" w:cs="Times New Roman"/>
          <w:color w:val="000000" w:themeColor="text1"/>
          <w:sz w:val="24"/>
          <w:szCs w:val="24"/>
          <w:shd w:val="clear" w:color="auto" w:fill="FEFEFE"/>
          <w:lang w:bidi="bn-BD"/>
        </w:rPr>
        <w:t xml:space="preserve"> but instead we need to collaboratively come up with unique solutions that are relevant to t</w:t>
      </w:r>
      <w:r w:rsidR="004D4119" w:rsidRPr="002C08D7">
        <w:rPr>
          <w:rFonts w:ascii="Times New Roman" w:hAnsi="Times New Roman" w:cs="Times New Roman"/>
          <w:color w:val="000000" w:themeColor="text1"/>
          <w:sz w:val="24"/>
          <w:szCs w:val="24"/>
          <w:shd w:val="clear" w:color="auto" w:fill="FEFEFE"/>
          <w:lang w:bidi="bn-BD"/>
        </w:rPr>
        <w:t>he Bangladeshi poultry industry” (</w:t>
      </w:r>
      <w:r w:rsidR="004D4119" w:rsidRPr="002C08D7">
        <w:rPr>
          <w:rFonts w:ascii="Times New Roman" w:hAnsi="Times New Roman" w:cs="Times New Roman"/>
          <w:color w:val="000000" w:themeColor="text1"/>
          <w:sz w:val="24"/>
          <w:szCs w:val="24"/>
          <w:lang w:bidi="bn-BD"/>
        </w:rPr>
        <w:t>T</w:t>
      </w:r>
      <w:r w:rsidR="007F54ED" w:rsidRPr="002C08D7">
        <w:rPr>
          <w:rFonts w:ascii="Times New Roman" w:hAnsi="Times New Roman" w:cs="Times New Roman"/>
          <w:color w:val="000000" w:themeColor="text1"/>
          <w:sz w:val="24"/>
          <w:szCs w:val="24"/>
          <w:lang w:bidi="bn-BD"/>
        </w:rPr>
        <w:t xml:space="preserve">he </w:t>
      </w:r>
      <w:r w:rsidR="004D4119" w:rsidRPr="002C08D7">
        <w:rPr>
          <w:rFonts w:ascii="Times New Roman" w:hAnsi="Times New Roman" w:cs="Times New Roman"/>
          <w:color w:val="000000" w:themeColor="text1"/>
          <w:sz w:val="24"/>
          <w:szCs w:val="24"/>
          <w:lang w:bidi="bn-BD"/>
        </w:rPr>
        <w:t>B</w:t>
      </w:r>
      <w:r w:rsidR="007F54ED" w:rsidRPr="002C08D7">
        <w:rPr>
          <w:rFonts w:ascii="Times New Roman" w:hAnsi="Times New Roman" w:cs="Times New Roman"/>
          <w:color w:val="000000" w:themeColor="text1"/>
          <w:sz w:val="24"/>
          <w:szCs w:val="24"/>
          <w:lang w:bidi="bn-BD"/>
        </w:rPr>
        <w:t xml:space="preserve">usiness </w:t>
      </w:r>
      <w:r w:rsidR="004D4119" w:rsidRPr="002C08D7">
        <w:rPr>
          <w:rFonts w:ascii="Times New Roman" w:hAnsi="Times New Roman" w:cs="Times New Roman"/>
          <w:color w:val="000000" w:themeColor="text1"/>
          <w:sz w:val="24"/>
          <w:szCs w:val="24"/>
          <w:lang w:bidi="bn-BD"/>
        </w:rPr>
        <w:t>S</w:t>
      </w:r>
      <w:r w:rsidR="007F54ED" w:rsidRPr="002C08D7">
        <w:rPr>
          <w:rFonts w:ascii="Times New Roman" w:hAnsi="Times New Roman" w:cs="Times New Roman"/>
          <w:color w:val="000000" w:themeColor="text1"/>
          <w:sz w:val="24"/>
          <w:szCs w:val="24"/>
          <w:lang w:bidi="bn-BD"/>
        </w:rPr>
        <w:t>tandard</w:t>
      </w:r>
      <w:r w:rsidR="004D4119" w:rsidRPr="002C08D7">
        <w:rPr>
          <w:rFonts w:ascii="Times New Roman" w:hAnsi="Times New Roman" w:cs="Times New Roman"/>
          <w:color w:val="000000" w:themeColor="text1"/>
          <w:sz w:val="24"/>
          <w:szCs w:val="24"/>
          <w:lang w:bidi="bn-BD"/>
        </w:rPr>
        <w:t>, 2022)</w:t>
      </w:r>
      <w:r w:rsidR="00D57D23" w:rsidRPr="002C08D7">
        <w:rPr>
          <w:rFonts w:ascii="Times New Roman" w:hAnsi="Times New Roman" w:cs="Times New Roman"/>
          <w:color w:val="000000" w:themeColor="text1"/>
          <w:sz w:val="24"/>
          <w:szCs w:val="24"/>
          <w:shd w:val="clear" w:color="auto" w:fill="FEFEFE"/>
          <w:lang w:bidi="bn-BD"/>
        </w:rPr>
        <w:t>.</w:t>
      </w:r>
    </w:p>
    <w:p w14:paraId="24D84247" w14:textId="45462EE7" w:rsidR="00EC700A" w:rsidRPr="002C08D7" w:rsidRDefault="0027703B" w:rsidP="005F5CB8">
      <w:pPr>
        <w:shd w:val="clear" w:color="auto" w:fill="FFFFFF"/>
        <w:tabs>
          <w:tab w:val="left" w:pos="6120"/>
        </w:tabs>
        <w:spacing w:before="240" w:line="360" w:lineRule="auto"/>
        <w:jc w:val="both"/>
        <w:rPr>
          <w:rFonts w:ascii="Times New Roman" w:hAnsi="Times New Roman" w:cs="Times New Roman"/>
          <w:b/>
          <w:bCs/>
          <w:i/>
          <w:iCs/>
          <w:color w:val="000000" w:themeColor="text1"/>
          <w:sz w:val="24"/>
          <w:szCs w:val="24"/>
          <w:shd w:val="clear" w:color="auto" w:fill="FFFFFF"/>
        </w:rPr>
      </w:pPr>
      <w:r w:rsidRPr="002C08D7">
        <w:rPr>
          <w:rFonts w:ascii="Times New Roman" w:hAnsi="Times New Roman" w:cs="Times New Roman"/>
          <w:b/>
          <w:bCs/>
          <w:color w:val="000000" w:themeColor="text1"/>
          <w:sz w:val="24"/>
          <w:szCs w:val="24"/>
          <w:shd w:val="clear" w:color="auto" w:fill="FEFEFE"/>
          <w:lang w:bidi="bn-BD"/>
        </w:rPr>
        <w:t xml:space="preserve">Summary: </w:t>
      </w:r>
      <w:r w:rsidR="0005029C" w:rsidRPr="002C08D7">
        <w:rPr>
          <w:rFonts w:ascii="Times New Roman" w:hAnsi="Times New Roman" w:cs="Times New Roman"/>
          <w:color w:val="000000" w:themeColor="text1"/>
          <w:sz w:val="24"/>
          <w:szCs w:val="24"/>
          <w:shd w:val="clear" w:color="auto" w:fill="FFFFFF"/>
        </w:rPr>
        <w:t>This chapter examines the poultry sector in Bangladesh, focusing on the roles of poultry farmers and veterinary service providers, particularly veterinarians</w:t>
      </w:r>
      <w:r w:rsidR="007F54ED" w:rsidRPr="002C08D7">
        <w:rPr>
          <w:rFonts w:ascii="Times New Roman" w:hAnsi="Times New Roman" w:cs="Times New Roman"/>
          <w:color w:val="000000" w:themeColor="text1"/>
          <w:sz w:val="24"/>
          <w:szCs w:val="24"/>
          <w:shd w:val="clear" w:color="auto" w:fill="FFFFFF"/>
        </w:rPr>
        <w:t>, in the existing literature</w:t>
      </w:r>
      <w:r w:rsidR="0005029C" w:rsidRPr="002C08D7">
        <w:rPr>
          <w:rFonts w:ascii="Times New Roman" w:hAnsi="Times New Roman" w:cs="Times New Roman"/>
          <w:color w:val="000000" w:themeColor="text1"/>
          <w:sz w:val="24"/>
          <w:szCs w:val="24"/>
          <w:shd w:val="clear" w:color="auto" w:fill="FFFFFF"/>
        </w:rPr>
        <w:t xml:space="preserve">. It explores the development of </w:t>
      </w:r>
      <w:r w:rsidR="00E172EC" w:rsidRPr="002C08D7">
        <w:rPr>
          <w:rFonts w:ascii="Times New Roman" w:hAnsi="Times New Roman" w:cs="Times New Roman"/>
          <w:color w:val="000000" w:themeColor="text1"/>
          <w:sz w:val="24"/>
          <w:szCs w:val="24"/>
          <w:shd w:val="clear" w:color="auto" w:fill="FFFFFF"/>
        </w:rPr>
        <w:t xml:space="preserve">veterinary </w:t>
      </w:r>
      <w:r w:rsidR="0005029C" w:rsidRPr="002C08D7">
        <w:rPr>
          <w:rFonts w:ascii="Times New Roman" w:hAnsi="Times New Roman" w:cs="Times New Roman"/>
          <w:color w:val="000000" w:themeColor="text1"/>
          <w:sz w:val="24"/>
          <w:szCs w:val="24"/>
          <w:shd w:val="clear" w:color="auto" w:fill="FFFFFF"/>
        </w:rPr>
        <w:t xml:space="preserve">education and job opportunities </w:t>
      </w:r>
      <w:r w:rsidR="00E172EC" w:rsidRPr="002C08D7">
        <w:rPr>
          <w:rFonts w:ascii="Times New Roman" w:hAnsi="Times New Roman" w:cs="Times New Roman"/>
          <w:color w:val="000000" w:themeColor="text1"/>
          <w:sz w:val="24"/>
          <w:szCs w:val="24"/>
          <w:shd w:val="clear" w:color="auto" w:fill="FFFFFF"/>
        </w:rPr>
        <w:t xml:space="preserve">for veterinarians </w:t>
      </w:r>
      <w:r w:rsidR="0005029C" w:rsidRPr="002C08D7">
        <w:rPr>
          <w:rFonts w:ascii="Times New Roman" w:hAnsi="Times New Roman" w:cs="Times New Roman"/>
          <w:color w:val="000000" w:themeColor="text1"/>
          <w:sz w:val="24"/>
          <w:szCs w:val="24"/>
          <w:shd w:val="clear" w:color="auto" w:fill="FFFFFF"/>
        </w:rPr>
        <w:t>and discusses public-private partnerships (PPP) in neighbo</w:t>
      </w:r>
      <w:r w:rsidR="001D0B30" w:rsidRPr="002C08D7">
        <w:rPr>
          <w:rFonts w:ascii="Times New Roman" w:hAnsi="Times New Roman" w:cs="Times New Roman"/>
          <w:color w:val="000000" w:themeColor="text1"/>
          <w:sz w:val="24"/>
          <w:szCs w:val="24"/>
          <w:shd w:val="clear" w:color="auto" w:fill="FFFFFF"/>
        </w:rPr>
        <w:t>u</w:t>
      </w:r>
      <w:r w:rsidR="0005029C" w:rsidRPr="002C08D7">
        <w:rPr>
          <w:rFonts w:ascii="Times New Roman" w:hAnsi="Times New Roman" w:cs="Times New Roman"/>
          <w:color w:val="000000" w:themeColor="text1"/>
          <w:sz w:val="24"/>
          <w:szCs w:val="24"/>
          <w:shd w:val="clear" w:color="auto" w:fill="FFFFFF"/>
        </w:rPr>
        <w:t xml:space="preserve">ring countries, particularly in the poultry sector. The chapter </w:t>
      </w:r>
      <w:r w:rsidR="0033582A" w:rsidRPr="002C08D7">
        <w:rPr>
          <w:rFonts w:ascii="Times New Roman" w:hAnsi="Times New Roman" w:cs="Times New Roman"/>
          <w:color w:val="000000" w:themeColor="text1"/>
          <w:sz w:val="24"/>
          <w:szCs w:val="24"/>
          <w:shd w:val="clear" w:color="auto" w:fill="FFFFFF"/>
        </w:rPr>
        <w:t>emphasise</w:t>
      </w:r>
      <w:r w:rsidR="0005029C" w:rsidRPr="002C08D7">
        <w:rPr>
          <w:rFonts w:ascii="Times New Roman" w:hAnsi="Times New Roman" w:cs="Times New Roman"/>
          <w:color w:val="000000" w:themeColor="text1"/>
          <w:sz w:val="24"/>
          <w:szCs w:val="24"/>
          <w:shd w:val="clear" w:color="auto" w:fill="FFFFFF"/>
        </w:rPr>
        <w:t>s that PPP in the poultry sector is a new and promising approach for sector development, with few papers researching its opportunities in high-economic countries</w:t>
      </w:r>
      <w:r w:rsidR="00E172EC" w:rsidRPr="002C08D7">
        <w:rPr>
          <w:rFonts w:ascii="Times New Roman" w:hAnsi="Times New Roman" w:cs="Times New Roman"/>
          <w:color w:val="000000" w:themeColor="text1"/>
          <w:sz w:val="24"/>
          <w:szCs w:val="24"/>
          <w:shd w:val="clear" w:color="auto" w:fill="FFFFFF"/>
        </w:rPr>
        <w:t xml:space="preserve"> including a few papers from the neighbouring countries</w:t>
      </w:r>
      <w:r w:rsidR="007F54ED" w:rsidRPr="002C08D7">
        <w:rPr>
          <w:rFonts w:ascii="Times New Roman" w:hAnsi="Times New Roman" w:cs="Times New Roman"/>
          <w:color w:val="000000" w:themeColor="text1"/>
          <w:sz w:val="24"/>
          <w:szCs w:val="24"/>
          <w:shd w:val="clear" w:color="auto" w:fill="FFFFFF"/>
        </w:rPr>
        <w:t>,</w:t>
      </w:r>
      <w:r w:rsidR="00E172EC" w:rsidRPr="002C08D7">
        <w:rPr>
          <w:rFonts w:ascii="Times New Roman" w:hAnsi="Times New Roman" w:cs="Times New Roman"/>
          <w:color w:val="000000" w:themeColor="text1"/>
          <w:sz w:val="24"/>
          <w:szCs w:val="24"/>
          <w:shd w:val="clear" w:color="auto" w:fill="FFFFFF"/>
        </w:rPr>
        <w:t xml:space="preserve"> of Bangladesh</w:t>
      </w:r>
      <w:r w:rsidR="0005029C" w:rsidRPr="002C08D7">
        <w:rPr>
          <w:rFonts w:ascii="Times New Roman" w:hAnsi="Times New Roman" w:cs="Times New Roman"/>
          <w:color w:val="000000" w:themeColor="text1"/>
          <w:sz w:val="24"/>
          <w:szCs w:val="24"/>
          <w:shd w:val="clear" w:color="auto" w:fill="FFFFFF"/>
        </w:rPr>
        <w:t xml:space="preserve">. The importance of this literature review is highlighted in the study </w:t>
      </w:r>
      <w:r w:rsidR="0005029C" w:rsidRPr="002C08D7">
        <w:rPr>
          <w:rFonts w:ascii="Times New Roman" w:hAnsi="Times New Roman" w:cs="Times New Roman"/>
          <w:b/>
          <w:bCs/>
          <w:i/>
          <w:iCs/>
          <w:color w:val="000000" w:themeColor="text1"/>
          <w:sz w:val="24"/>
          <w:szCs w:val="24"/>
          <w:shd w:val="clear" w:color="auto" w:fill="FFFFFF"/>
        </w:rPr>
        <w:t>"Mind the Gap: An Assessment of Scope for Collaboration between Public and Private Veterinary Services for Effective Disease Management in Bangladesh's Poultry Sector."</w:t>
      </w:r>
      <w:r w:rsidR="00EC700A" w:rsidRPr="002C08D7">
        <w:rPr>
          <w:rFonts w:ascii="Times New Roman" w:hAnsi="Times New Roman" w:cs="Times New Roman"/>
          <w:b/>
          <w:bCs/>
          <w:i/>
          <w:iCs/>
          <w:color w:val="000000" w:themeColor="text1"/>
          <w:sz w:val="24"/>
          <w:szCs w:val="24"/>
          <w:shd w:val="clear" w:color="auto" w:fill="FFFFFF"/>
        </w:rPr>
        <w:br w:type="page"/>
      </w:r>
    </w:p>
    <w:p w14:paraId="177362F4" w14:textId="77777777" w:rsidR="00637043" w:rsidRPr="002C08D7" w:rsidRDefault="00323960" w:rsidP="00EC700A">
      <w:pPr>
        <w:pStyle w:val="Heading1"/>
        <w:spacing w:after="240" w:line="360" w:lineRule="auto"/>
        <w:rPr>
          <w:sz w:val="32"/>
          <w:szCs w:val="32"/>
        </w:rPr>
      </w:pPr>
      <w:bookmarkStart w:id="18" w:name="_Toc149685665"/>
      <w:r w:rsidRPr="002C08D7">
        <w:rPr>
          <w:sz w:val="32"/>
          <w:szCs w:val="32"/>
        </w:rPr>
        <w:lastRenderedPageBreak/>
        <w:t>Chapter</w:t>
      </w:r>
      <w:r w:rsidR="00CE6E71" w:rsidRPr="002C08D7">
        <w:rPr>
          <w:sz w:val="32"/>
          <w:szCs w:val="32"/>
        </w:rPr>
        <w:t xml:space="preserve"> </w:t>
      </w:r>
      <w:r w:rsidRPr="002C08D7">
        <w:rPr>
          <w:sz w:val="32"/>
          <w:szCs w:val="32"/>
        </w:rPr>
        <w:t>3</w:t>
      </w:r>
      <w:r w:rsidR="00C02426" w:rsidRPr="002C08D7">
        <w:rPr>
          <w:sz w:val="32"/>
          <w:szCs w:val="32"/>
        </w:rPr>
        <w:t>:</w:t>
      </w:r>
      <w:r w:rsidR="00CE6E71" w:rsidRPr="002C08D7">
        <w:rPr>
          <w:sz w:val="32"/>
          <w:szCs w:val="32"/>
        </w:rPr>
        <w:t xml:space="preserve"> </w:t>
      </w:r>
      <w:r w:rsidR="00637043" w:rsidRPr="002C08D7">
        <w:rPr>
          <w:sz w:val="32"/>
          <w:szCs w:val="32"/>
        </w:rPr>
        <w:t xml:space="preserve">Materials </w:t>
      </w:r>
      <w:r w:rsidR="00836C57" w:rsidRPr="002C08D7">
        <w:rPr>
          <w:sz w:val="32"/>
          <w:szCs w:val="32"/>
        </w:rPr>
        <w:t>and</w:t>
      </w:r>
      <w:r w:rsidR="00EC700A" w:rsidRPr="002C08D7">
        <w:rPr>
          <w:sz w:val="32"/>
          <w:szCs w:val="32"/>
        </w:rPr>
        <w:t xml:space="preserve"> m</w:t>
      </w:r>
      <w:r w:rsidR="00637043" w:rsidRPr="002C08D7">
        <w:rPr>
          <w:sz w:val="32"/>
          <w:szCs w:val="32"/>
        </w:rPr>
        <w:t>ethods</w:t>
      </w:r>
      <w:bookmarkEnd w:id="18"/>
    </w:p>
    <w:p w14:paraId="40A7F738" w14:textId="77777777" w:rsidR="00637043" w:rsidRPr="002C08D7" w:rsidRDefault="00EC700A" w:rsidP="0052597A">
      <w:pPr>
        <w:pStyle w:val="Heading2"/>
        <w:rPr>
          <w:rFonts w:eastAsia="Times New Roman"/>
        </w:rPr>
      </w:pPr>
      <w:bookmarkStart w:id="19" w:name="_Toc149685666"/>
      <w:r w:rsidRPr="002C08D7">
        <w:t xml:space="preserve">3.1. </w:t>
      </w:r>
      <w:r w:rsidR="00581DD8" w:rsidRPr="002C08D7">
        <w:t xml:space="preserve">Semi-structured </w:t>
      </w:r>
      <w:r w:rsidRPr="002C08D7">
        <w:t>i</w:t>
      </w:r>
      <w:r w:rsidR="00581DD8" w:rsidRPr="002C08D7">
        <w:t>nterviews</w:t>
      </w:r>
      <w:bookmarkEnd w:id="19"/>
    </w:p>
    <w:p w14:paraId="06C3EB40" w14:textId="02A8CA3C" w:rsidR="00637043" w:rsidRPr="002C08D7" w:rsidRDefault="00012E2C" w:rsidP="002B53D8">
      <w:pPr>
        <w:spacing w:before="240" w:line="360" w:lineRule="auto"/>
        <w:jc w:val="both"/>
        <w:rPr>
          <w:rFonts w:ascii="Times New Roman" w:hAnsi="Times New Roman" w:cs="Times New Roman"/>
          <w:color w:val="000000" w:themeColor="text1"/>
          <w:sz w:val="24"/>
          <w:szCs w:val="24"/>
          <w:lang w:val="en-GB"/>
        </w:rPr>
      </w:pPr>
      <w:r w:rsidRPr="002C08D7">
        <w:rPr>
          <w:rFonts w:ascii="Times New Roman" w:hAnsi="Times New Roman" w:cs="Times New Roman"/>
          <w:color w:val="000000" w:themeColor="text1"/>
          <w:sz w:val="24"/>
          <w:szCs w:val="24"/>
        </w:rPr>
        <w:t>Semi-structured</w:t>
      </w:r>
      <w:r w:rsidR="00565D2B"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interviews were</w:t>
      </w:r>
      <w:r w:rsidR="00637043" w:rsidRPr="002C08D7">
        <w:rPr>
          <w:rFonts w:ascii="Times New Roman" w:hAnsi="Times New Roman" w:cs="Times New Roman"/>
          <w:color w:val="000000" w:themeColor="text1"/>
          <w:sz w:val="24"/>
          <w:szCs w:val="24"/>
        </w:rPr>
        <w:t xml:space="preserve"> conducted with veterinarians working across Bangladesh to achieve the set objectives. The time span of the study was from June 2021 to </w:t>
      </w:r>
      <w:r w:rsidR="006848E4" w:rsidRPr="002C08D7">
        <w:rPr>
          <w:rFonts w:ascii="Times New Roman" w:hAnsi="Times New Roman" w:cs="Times New Roman"/>
          <w:color w:val="000000" w:themeColor="text1"/>
          <w:sz w:val="24"/>
          <w:szCs w:val="24"/>
        </w:rPr>
        <w:t>Ju</w:t>
      </w:r>
      <w:r w:rsidR="00C04712" w:rsidRPr="002C08D7">
        <w:rPr>
          <w:rFonts w:ascii="Times New Roman" w:hAnsi="Times New Roman" w:cs="Times New Roman"/>
          <w:color w:val="000000" w:themeColor="text1"/>
          <w:sz w:val="24"/>
          <w:szCs w:val="24"/>
        </w:rPr>
        <w:t>ly</w:t>
      </w:r>
      <w:r w:rsidR="00637043" w:rsidRPr="002C08D7">
        <w:rPr>
          <w:rFonts w:ascii="Times New Roman" w:hAnsi="Times New Roman" w:cs="Times New Roman"/>
          <w:color w:val="000000" w:themeColor="text1"/>
          <w:sz w:val="24"/>
          <w:szCs w:val="24"/>
        </w:rPr>
        <w:t xml:space="preserve"> 2023. Separate semi-structured interview guidelines were developed for particular type</w:t>
      </w:r>
      <w:r w:rsidR="00526D40" w:rsidRPr="002C08D7">
        <w:rPr>
          <w:rFonts w:ascii="Times New Roman" w:hAnsi="Times New Roman" w:cs="Times New Roman"/>
          <w:color w:val="000000" w:themeColor="text1"/>
          <w:sz w:val="24"/>
          <w:szCs w:val="24"/>
        </w:rPr>
        <w:t>s</w:t>
      </w:r>
      <w:r w:rsidR="00637043" w:rsidRPr="002C08D7">
        <w:rPr>
          <w:rFonts w:ascii="Times New Roman" w:hAnsi="Times New Roman" w:cs="Times New Roman"/>
          <w:color w:val="000000" w:themeColor="text1"/>
          <w:sz w:val="24"/>
          <w:szCs w:val="24"/>
        </w:rPr>
        <w:t xml:space="preserve"> of </w:t>
      </w:r>
      <w:r w:rsidR="007F5E12" w:rsidRPr="002C08D7">
        <w:rPr>
          <w:rFonts w:ascii="Times New Roman" w:hAnsi="Times New Roman" w:cs="Times New Roman"/>
          <w:color w:val="000000" w:themeColor="text1"/>
          <w:sz w:val="24"/>
          <w:szCs w:val="24"/>
        </w:rPr>
        <w:t xml:space="preserve">field </w:t>
      </w:r>
      <w:r w:rsidR="00637043" w:rsidRPr="002C08D7">
        <w:rPr>
          <w:rFonts w:ascii="Times New Roman" w:hAnsi="Times New Roman" w:cs="Times New Roman"/>
          <w:color w:val="000000" w:themeColor="text1"/>
          <w:sz w:val="24"/>
          <w:szCs w:val="24"/>
        </w:rPr>
        <w:t>veterinarians</w:t>
      </w:r>
      <w:r w:rsidR="007F5E12" w:rsidRPr="002C08D7">
        <w:rPr>
          <w:rFonts w:ascii="Times New Roman" w:hAnsi="Times New Roman" w:cs="Times New Roman"/>
          <w:color w:val="000000" w:themeColor="text1"/>
          <w:sz w:val="24"/>
          <w:szCs w:val="24"/>
        </w:rPr>
        <w:t xml:space="preserve"> (e.g., public and private)</w:t>
      </w:r>
      <w:r w:rsidR="00637043" w:rsidRPr="002C08D7">
        <w:rPr>
          <w:rFonts w:ascii="Times New Roman" w:hAnsi="Times New Roman" w:cs="Times New Roman"/>
          <w:color w:val="000000" w:themeColor="text1"/>
          <w:sz w:val="24"/>
          <w:szCs w:val="24"/>
        </w:rPr>
        <w:t xml:space="preserve"> in this study. As the study was conducted during </w:t>
      </w:r>
      <w:r w:rsidR="00526D40" w:rsidRPr="002C08D7">
        <w:rPr>
          <w:rFonts w:ascii="Times New Roman" w:hAnsi="Times New Roman" w:cs="Times New Roman"/>
          <w:color w:val="000000" w:themeColor="text1"/>
          <w:sz w:val="24"/>
          <w:szCs w:val="24"/>
        </w:rPr>
        <w:t xml:space="preserve">the </w:t>
      </w:r>
      <w:r w:rsidR="00637043" w:rsidRPr="002C08D7">
        <w:rPr>
          <w:rFonts w:ascii="Times New Roman" w:hAnsi="Times New Roman" w:cs="Times New Roman"/>
          <w:color w:val="000000" w:themeColor="text1"/>
          <w:sz w:val="24"/>
          <w:szCs w:val="24"/>
        </w:rPr>
        <w:t xml:space="preserve">COVID-19 </w:t>
      </w:r>
      <w:r w:rsidR="00565D2B" w:rsidRPr="002C08D7">
        <w:rPr>
          <w:rFonts w:ascii="Times New Roman" w:hAnsi="Times New Roman" w:cs="Times New Roman"/>
          <w:color w:val="000000" w:themeColor="text1"/>
          <w:sz w:val="24"/>
          <w:szCs w:val="24"/>
        </w:rPr>
        <w:t>pandemic</w:t>
      </w:r>
      <w:r w:rsidR="00637043" w:rsidRPr="002C08D7">
        <w:rPr>
          <w:rFonts w:ascii="Times New Roman" w:hAnsi="Times New Roman" w:cs="Times New Roman"/>
          <w:color w:val="000000" w:themeColor="text1"/>
          <w:sz w:val="24"/>
          <w:szCs w:val="24"/>
        </w:rPr>
        <w:t xml:space="preserve">, </w:t>
      </w:r>
      <w:r w:rsidR="00526D40" w:rsidRPr="002C08D7">
        <w:rPr>
          <w:rFonts w:ascii="Times New Roman" w:hAnsi="Times New Roman" w:cs="Times New Roman"/>
          <w:color w:val="000000" w:themeColor="text1"/>
          <w:sz w:val="24"/>
          <w:szCs w:val="24"/>
        </w:rPr>
        <w:t xml:space="preserve">the </w:t>
      </w:r>
      <w:r w:rsidR="007265CC" w:rsidRPr="002C08D7">
        <w:rPr>
          <w:rFonts w:ascii="Times New Roman" w:hAnsi="Times New Roman" w:cs="Times New Roman"/>
          <w:color w:val="000000" w:themeColor="text1"/>
          <w:sz w:val="24"/>
          <w:szCs w:val="24"/>
        </w:rPr>
        <w:t>Zoom platform w</w:t>
      </w:r>
      <w:r w:rsidR="00526D40" w:rsidRPr="002C08D7">
        <w:rPr>
          <w:rFonts w:ascii="Times New Roman" w:hAnsi="Times New Roman" w:cs="Times New Roman"/>
          <w:color w:val="000000" w:themeColor="text1"/>
          <w:sz w:val="24"/>
          <w:szCs w:val="24"/>
        </w:rPr>
        <w:t>as used as a</w:t>
      </w:r>
      <w:r w:rsidR="00127438" w:rsidRPr="002C08D7">
        <w:rPr>
          <w:rFonts w:ascii="Times New Roman" w:hAnsi="Times New Roman" w:cs="Times New Roman"/>
          <w:color w:val="000000" w:themeColor="text1"/>
          <w:sz w:val="24"/>
          <w:szCs w:val="24"/>
        </w:rPr>
        <w:t xml:space="preserve"> tool</w:t>
      </w:r>
      <w:r w:rsidR="00526D40" w:rsidRPr="002C08D7">
        <w:rPr>
          <w:rFonts w:ascii="Times New Roman" w:hAnsi="Times New Roman" w:cs="Times New Roman"/>
          <w:color w:val="000000" w:themeColor="text1"/>
          <w:sz w:val="24"/>
          <w:szCs w:val="24"/>
        </w:rPr>
        <w:t xml:space="preserve"> to meet the veterinarian in </w:t>
      </w:r>
      <w:r w:rsidR="00637043" w:rsidRPr="002C08D7">
        <w:rPr>
          <w:rFonts w:ascii="Times New Roman" w:hAnsi="Times New Roman" w:cs="Times New Roman"/>
          <w:color w:val="000000" w:themeColor="text1"/>
          <w:sz w:val="24"/>
          <w:szCs w:val="24"/>
        </w:rPr>
        <w:t xml:space="preserve">person </w:t>
      </w:r>
      <w:r w:rsidR="007265CC" w:rsidRPr="002C08D7">
        <w:rPr>
          <w:rFonts w:ascii="Times New Roman" w:hAnsi="Times New Roman" w:cs="Times New Roman"/>
          <w:color w:val="000000" w:themeColor="text1"/>
          <w:sz w:val="24"/>
          <w:szCs w:val="24"/>
        </w:rPr>
        <w:t>and talked to him/her directly regarding study queries</w:t>
      </w:r>
      <w:r w:rsidR="00637043" w:rsidRPr="002C08D7">
        <w:rPr>
          <w:rFonts w:ascii="Times New Roman" w:hAnsi="Times New Roman" w:cs="Times New Roman"/>
          <w:color w:val="000000" w:themeColor="text1"/>
          <w:sz w:val="24"/>
          <w:szCs w:val="24"/>
        </w:rPr>
        <w:t>. The</w:t>
      </w:r>
      <w:r w:rsidR="00526D40" w:rsidRPr="002C08D7">
        <w:rPr>
          <w:rFonts w:ascii="Times New Roman" w:hAnsi="Times New Roman" w:cs="Times New Roman"/>
          <w:color w:val="000000" w:themeColor="text1"/>
          <w:sz w:val="24"/>
          <w:szCs w:val="24"/>
        </w:rPr>
        <w:t xml:space="preserve"> duration of every interview ranged from 1.5 hours to 3 hours (a</w:t>
      </w:r>
      <w:r w:rsidR="00637043" w:rsidRPr="002C08D7">
        <w:rPr>
          <w:rFonts w:ascii="Times New Roman" w:hAnsi="Times New Roman" w:cs="Times New Roman"/>
          <w:color w:val="000000" w:themeColor="text1"/>
          <w:sz w:val="24"/>
          <w:szCs w:val="24"/>
        </w:rPr>
        <w:t xml:space="preserve">verage: 2 hours). The semi-structured interview guidelines </w:t>
      </w:r>
      <w:r w:rsidR="00630F23" w:rsidRPr="002C08D7">
        <w:rPr>
          <w:rFonts w:ascii="Times New Roman" w:hAnsi="Times New Roman" w:cs="Times New Roman"/>
          <w:color w:val="000000" w:themeColor="text1"/>
          <w:sz w:val="24"/>
          <w:szCs w:val="24"/>
        </w:rPr>
        <w:t xml:space="preserve">were developed in </w:t>
      </w:r>
      <w:r w:rsidR="00526D40" w:rsidRPr="002C08D7">
        <w:rPr>
          <w:rFonts w:ascii="Times New Roman" w:hAnsi="Times New Roman" w:cs="Times New Roman"/>
          <w:color w:val="000000" w:themeColor="text1"/>
          <w:sz w:val="24"/>
          <w:szCs w:val="24"/>
        </w:rPr>
        <w:t>six main</w:t>
      </w:r>
      <w:r w:rsidR="00630F23" w:rsidRPr="002C08D7">
        <w:rPr>
          <w:rFonts w:ascii="Times New Roman" w:hAnsi="Times New Roman" w:cs="Times New Roman"/>
          <w:color w:val="000000" w:themeColor="text1"/>
          <w:sz w:val="24"/>
          <w:szCs w:val="24"/>
        </w:rPr>
        <w:t xml:space="preserve"> sections: a) </w:t>
      </w:r>
      <w:r w:rsidR="002B49ED" w:rsidRPr="002C08D7">
        <w:rPr>
          <w:rFonts w:ascii="Times New Roman" w:hAnsi="Times New Roman" w:cs="Times New Roman"/>
          <w:color w:val="000000" w:themeColor="text1"/>
          <w:sz w:val="24"/>
          <w:szCs w:val="24"/>
        </w:rPr>
        <w:t>Demographic information of the participants</w:t>
      </w:r>
      <w:r w:rsidR="00526D40" w:rsidRPr="002C08D7">
        <w:rPr>
          <w:rFonts w:ascii="Times New Roman" w:hAnsi="Times New Roman" w:cs="Times New Roman"/>
          <w:color w:val="000000" w:themeColor="text1"/>
          <w:sz w:val="24"/>
          <w:szCs w:val="24"/>
        </w:rPr>
        <w:t>;</w:t>
      </w:r>
      <w:r w:rsidR="00630F23" w:rsidRPr="002C08D7">
        <w:rPr>
          <w:rFonts w:ascii="Times New Roman" w:hAnsi="Times New Roman" w:cs="Times New Roman"/>
          <w:color w:val="000000" w:themeColor="text1"/>
          <w:sz w:val="24"/>
          <w:szCs w:val="24"/>
        </w:rPr>
        <w:t xml:space="preserve"> b) </w:t>
      </w:r>
      <w:r w:rsidR="002B49ED" w:rsidRPr="002C08D7">
        <w:rPr>
          <w:rFonts w:ascii="Times New Roman" w:hAnsi="Times New Roman" w:cs="Times New Roman"/>
          <w:color w:val="000000" w:themeColor="text1"/>
          <w:sz w:val="24"/>
          <w:szCs w:val="24"/>
        </w:rPr>
        <w:t>Job description, facilities</w:t>
      </w:r>
      <w:r w:rsidR="00526D40" w:rsidRPr="002C08D7">
        <w:rPr>
          <w:rFonts w:ascii="Times New Roman" w:hAnsi="Times New Roman" w:cs="Times New Roman"/>
          <w:color w:val="000000" w:themeColor="text1"/>
          <w:sz w:val="24"/>
          <w:szCs w:val="24"/>
        </w:rPr>
        <w:t>,</w:t>
      </w:r>
      <w:r w:rsidR="002B49ED" w:rsidRPr="002C08D7">
        <w:rPr>
          <w:rFonts w:ascii="Times New Roman" w:hAnsi="Times New Roman" w:cs="Times New Roman"/>
          <w:color w:val="000000" w:themeColor="text1"/>
          <w:sz w:val="24"/>
          <w:szCs w:val="24"/>
        </w:rPr>
        <w:t xml:space="preserve"> and challenges</w:t>
      </w:r>
      <w:r w:rsidR="00526D40" w:rsidRPr="002C08D7">
        <w:rPr>
          <w:rFonts w:ascii="Times New Roman" w:hAnsi="Times New Roman" w:cs="Times New Roman"/>
          <w:color w:val="000000" w:themeColor="text1"/>
          <w:sz w:val="24"/>
          <w:szCs w:val="24"/>
        </w:rPr>
        <w:t>;</w:t>
      </w:r>
      <w:r w:rsidR="00630F23" w:rsidRPr="002C08D7">
        <w:rPr>
          <w:rFonts w:ascii="Times New Roman" w:hAnsi="Times New Roman" w:cs="Times New Roman"/>
          <w:color w:val="000000" w:themeColor="text1"/>
          <w:sz w:val="24"/>
          <w:szCs w:val="24"/>
        </w:rPr>
        <w:t xml:space="preserve"> c) </w:t>
      </w:r>
      <w:r w:rsidR="002B49ED" w:rsidRPr="002C08D7">
        <w:rPr>
          <w:rFonts w:ascii="Times New Roman" w:hAnsi="Times New Roman" w:cs="Times New Roman"/>
          <w:color w:val="000000" w:themeColor="text1"/>
          <w:sz w:val="24"/>
          <w:szCs w:val="24"/>
        </w:rPr>
        <w:t>Relationship between veterinarians and farmers</w:t>
      </w:r>
      <w:r w:rsidR="00526D40" w:rsidRPr="002C08D7">
        <w:rPr>
          <w:rFonts w:ascii="Times New Roman" w:hAnsi="Times New Roman" w:cs="Times New Roman"/>
          <w:color w:val="000000" w:themeColor="text1"/>
          <w:sz w:val="24"/>
          <w:szCs w:val="24"/>
        </w:rPr>
        <w:t>;</w:t>
      </w:r>
      <w:r w:rsidR="00630F23" w:rsidRPr="002C08D7">
        <w:rPr>
          <w:rFonts w:ascii="Times New Roman" w:hAnsi="Times New Roman" w:cs="Times New Roman"/>
          <w:color w:val="000000" w:themeColor="text1"/>
          <w:sz w:val="24"/>
          <w:szCs w:val="24"/>
        </w:rPr>
        <w:t xml:space="preserve"> d) </w:t>
      </w:r>
      <w:r w:rsidR="002B49ED" w:rsidRPr="002C08D7">
        <w:rPr>
          <w:rFonts w:ascii="Times New Roman" w:hAnsi="Times New Roman" w:cs="Times New Roman"/>
          <w:color w:val="000000" w:themeColor="text1"/>
          <w:sz w:val="24"/>
          <w:szCs w:val="24"/>
        </w:rPr>
        <w:t>Relationship between veterinarians and dealers, including other non-veterinarians</w:t>
      </w:r>
      <w:r w:rsidR="00526D40" w:rsidRPr="002C08D7">
        <w:rPr>
          <w:rFonts w:ascii="Times New Roman" w:hAnsi="Times New Roman" w:cs="Times New Roman"/>
          <w:color w:val="000000" w:themeColor="text1"/>
          <w:sz w:val="24"/>
          <w:szCs w:val="24"/>
        </w:rPr>
        <w:t>;</w:t>
      </w:r>
      <w:r w:rsidR="002B49ED" w:rsidRPr="002C08D7">
        <w:rPr>
          <w:rFonts w:ascii="Times New Roman" w:hAnsi="Times New Roman" w:cs="Times New Roman"/>
          <w:color w:val="000000" w:themeColor="text1"/>
          <w:sz w:val="24"/>
          <w:szCs w:val="24"/>
        </w:rPr>
        <w:t xml:space="preserve"> e)</w:t>
      </w:r>
      <w:r w:rsidR="00071D90" w:rsidRPr="002C08D7">
        <w:rPr>
          <w:rFonts w:ascii="Times New Roman" w:hAnsi="Times New Roman" w:cs="Times New Roman"/>
          <w:color w:val="000000" w:themeColor="text1"/>
          <w:sz w:val="24"/>
          <w:szCs w:val="24"/>
        </w:rPr>
        <w:t xml:space="preserve"> </w:t>
      </w:r>
      <w:r w:rsidR="002B49ED" w:rsidRPr="002C08D7">
        <w:rPr>
          <w:rFonts w:ascii="Times New Roman" w:hAnsi="Times New Roman" w:cs="Times New Roman"/>
          <w:color w:val="000000" w:themeColor="text1"/>
          <w:sz w:val="24"/>
          <w:szCs w:val="24"/>
        </w:rPr>
        <w:t>Relationship among the veterinarians</w:t>
      </w:r>
      <w:r w:rsidR="00526D40" w:rsidRPr="002C08D7">
        <w:rPr>
          <w:rFonts w:ascii="Times New Roman" w:hAnsi="Times New Roman" w:cs="Times New Roman"/>
          <w:color w:val="000000" w:themeColor="text1"/>
          <w:sz w:val="24"/>
          <w:szCs w:val="24"/>
        </w:rPr>
        <w:t>;</w:t>
      </w:r>
      <w:r w:rsidR="00565D2B" w:rsidRPr="002C08D7">
        <w:rPr>
          <w:rFonts w:ascii="Times New Roman" w:hAnsi="Times New Roman" w:cs="Times New Roman"/>
          <w:color w:val="000000" w:themeColor="text1"/>
          <w:sz w:val="24"/>
          <w:szCs w:val="24"/>
        </w:rPr>
        <w:t xml:space="preserve"> and</w:t>
      </w:r>
      <w:r w:rsidR="002B49ED" w:rsidRPr="002C08D7">
        <w:rPr>
          <w:rFonts w:ascii="Times New Roman" w:hAnsi="Times New Roman" w:cs="Times New Roman"/>
          <w:color w:val="000000" w:themeColor="text1"/>
          <w:sz w:val="24"/>
          <w:szCs w:val="24"/>
        </w:rPr>
        <w:t xml:space="preserve"> f) About the public-private partnership concept</w:t>
      </w:r>
      <w:r w:rsidR="00526D40" w:rsidRPr="002C08D7">
        <w:rPr>
          <w:rFonts w:ascii="Times New Roman" w:hAnsi="Times New Roman" w:cs="Times New Roman"/>
          <w:color w:val="000000" w:themeColor="text1"/>
          <w:sz w:val="24"/>
          <w:szCs w:val="24"/>
        </w:rPr>
        <w:t>—by digging deeply into</w:t>
      </w:r>
      <w:r w:rsidR="00630F23" w:rsidRPr="002C08D7">
        <w:rPr>
          <w:rFonts w:ascii="Times New Roman" w:hAnsi="Times New Roman" w:cs="Times New Roman"/>
          <w:color w:val="000000" w:themeColor="text1"/>
          <w:sz w:val="24"/>
          <w:szCs w:val="24"/>
        </w:rPr>
        <w:t xml:space="preserve"> e</w:t>
      </w:r>
      <w:r w:rsidR="00526D40" w:rsidRPr="002C08D7">
        <w:rPr>
          <w:rFonts w:ascii="Times New Roman" w:hAnsi="Times New Roman" w:cs="Times New Roman"/>
          <w:color w:val="000000" w:themeColor="text1"/>
          <w:sz w:val="24"/>
          <w:szCs w:val="24"/>
        </w:rPr>
        <w:t>ach topic to obtain participant</w:t>
      </w:r>
      <w:r w:rsidR="00630F23" w:rsidRPr="002C08D7">
        <w:rPr>
          <w:rFonts w:ascii="Times New Roman" w:hAnsi="Times New Roman" w:cs="Times New Roman"/>
          <w:color w:val="000000" w:themeColor="text1"/>
          <w:sz w:val="24"/>
          <w:szCs w:val="24"/>
        </w:rPr>
        <w:t>s</w:t>
      </w:r>
      <w:r w:rsidR="00526D40" w:rsidRPr="002C08D7">
        <w:rPr>
          <w:rFonts w:ascii="Times New Roman" w:hAnsi="Times New Roman" w:cs="Times New Roman"/>
          <w:color w:val="000000" w:themeColor="text1"/>
          <w:sz w:val="24"/>
          <w:szCs w:val="24"/>
        </w:rPr>
        <w:t>’</w:t>
      </w:r>
      <w:r w:rsidR="00630F23" w:rsidRPr="002C08D7">
        <w:rPr>
          <w:rFonts w:ascii="Times New Roman" w:hAnsi="Times New Roman" w:cs="Times New Roman"/>
          <w:color w:val="000000" w:themeColor="text1"/>
          <w:sz w:val="24"/>
          <w:szCs w:val="24"/>
        </w:rPr>
        <w:t xml:space="preserve"> perception </w:t>
      </w:r>
      <w:r w:rsidR="00161639" w:rsidRPr="002C08D7">
        <w:rPr>
          <w:rFonts w:ascii="Times New Roman" w:hAnsi="Times New Roman" w:cs="Times New Roman"/>
          <w:color w:val="000000" w:themeColor="text1"/>
          <w:sz w:val="24"/>
          <w:szCs w:val="24"/>
        </w:rPr>
        <w:t>of</w:t>
      </w:r>
      <w:r w:rsidR="00630F23" w:rsidRPr="002C08D7">
        <w:rPr>
          <w:rFonts w:ascii="Times New Roman" w:hAnsi="Times New Roman" w:cs="Times New Roman"/>
          <w:color w:val="000000" w:themeColor="text1"/>
          <w:sz w:val="24"/>
          <w:szCs w:val="24"/>
        </w:rPr>
        <w:t xml:space="preserve"> concept of </w:t>
      </w:r>
      <w:r w:rsidR="00161639" w:rsidRPr="002C08D7">
        <w:rPr>
          <w:rFonts w:ascii="Times New Roman" w:hAnsi="Times New Roman" w:cs="Times New Roman"/>
          <w:color w:val="000000" w:themeColor="text1"/>
          <w:sz w:val="24"/>
          <w:szCs w:val="24"/>
        </w:rPr>
        <w:t xml:space="preserve">a </w:t>
      </w:r>
      <w:r w:rsidR="00EC700A" w:rsidRPr="002C08D7">
        <w:rPr>
          <w:rFonts w:ascii="Times New Roman" w:hAnsi="Times New Roman" w:cs="Times New Roman"/>
          <w:color w:val="000000" w:themeColor="text1"/>
          <w:sz w:val="24"/>
          <w:szCs w:val="24"/>
        </w:rPr>
        <w:t>public-private partnership</w:t>
      </w:r>
      <w:r w:rsidR="00630F23" w:rsidRPr="002C08D7">
        <w:rPr>
          <w:rFonts w:ascii="Times New Roman" w:hAnsi="Times New Roman" w:cs="Times New Roman"/>
          <w:color w:val="000000" w:themeColor="text1"/>
          <w:sz w:val="24"/>
          <w:szCs w:val="24"/>
        </w:rPr>
        <w:t xml:space="preserve">. </w:t>
      </w:r>
      <w:r w:rsidR="002B49ED" w:rsidRPr="002C08D7">
        <w:rPr>
          <w:rFonts w:ascii="Times New Roman" w:hAnsi="Times New Roman" w:cs="Times New Roman"/>
          <w:color w:val="000000" w:themeColor="text1"/>
          <w:sz w:val="24"/>
          <w:szCs w:val="24"/>
        </w:rPr>
        <w:t>A format of semi-structure</w:t>
      </w:r>
      <w:r w:rsidR="00161639" w:rsidRPr="002C08D7">
        <w:rPr>
          <w:rFonts w:ascii="Times New Roman" w:hAnsi="Times New Roman" w:cs="Times New Roman"/>
          <w:color w:val="000000" w:themeColor="text1"/>
          <w:sz w:val="24"/>
          <w:szCs w:val="24"/>
        </w:rPr>
        <w:t>d</w:t>
      </w:r>
      <w:r w:rsidR="002B49ED" w:rsidRPr="002C08D7">
        <w:rPr>
          <w:rFonts w:ascii="Times New Roman" w:hAnsi="Times New Roman" w:cs="Times New Roman"/>
          <w:color w:val="000000" w:themeColor="text1"/>
          <w:sz w:val="24"/>
          <w:szCs w:val="24"/>
        </w:rPr>
        <w:t xml:space="preserve"> questionnaire guideline</w:t>
      </w:r>
      <w:r w:rsidR="00161639" w:rsidRPr="002C08D7">
        <w:rPr>
          <w:rFonts w:ascii="Times New Roman" w:hAnsi="Times New Roman" w:cs="Times New Roman"/>
          <w:color w:val="000000" w:themeColor="text1"/>
          <w:sz w:val="24"/>
          <w:szCs w:val="24"/>
        </w:rPr>
        <w:t>s</w:t>
      </w:r>
      <w:r w:rsidR="002B49ED" w:rsidRPr="002C08D7">
        <w:rPr>
          <w:rFonts w:ascii="Times New Roman" w:hAnsi="Times New Roman" w:cs="Times New Roman"/>
          <w:color w:val="000000" w:themeColor="text1"/>
          <w:sz w:val="24"/>
          <w:szCs w:val="24"/>
        </w:rPr>
        <w:t xml:space="preserve"> used in this study has been appended in Appendix-Ⅰ.</w:t>
      </w:r>
      <w:r w:rsidR="00637043" w:rsidRPr="002C08D7">
        <w:rPr>
          <w:rFonts w:ascii="Times New Roman" w:hAnsi="Times New Roman" w:cs="Times New Roman"/>
          <w:color w:val="000000" w:themeColor="text1"/>
          <w:sz w:val="24"/>
          <w:szCs w:val="24"/>
        </w:rPr>
        <w:t xml:space="preserve"> </w:t>
      </w:r>
      <w:r w:rsidR="00A15F64" w:rsidRPr="002C08D7">
        <w:rPr>
          <w:rFonts w:ascii="Times New Roman" w:hAnsi="Times New Roman" w:cs="Times New Roman"/>
          <w:color w:val="000000" w:themeColor="text1"/>
          <w:sz w:val="24"/>
          <w:szCs w:val="24"/>
        </w:rPr>
        <w:t>Later</w:t>
      </w:r>
      <w:r w:rsidR="00161639" w:rsidRPr="002C08D7">
        <w:rPr>
          <w:rFonts w:ascii="Times New Roman" w:hAnsi="Times New Roman" w:cs="Times New Roman"/>
          <w:color w:val="000000" w:themeColor="text1"/>
          <w:sz w:val="24"/>
          <w:szCs w:val="24"/>
        </w:rPr>
        <w:t>,</w:t>
      </w:r>
      <w:r w:rsidR="00637043" w:rsidRPr="002C08D7">
        <w:rPr>
          <w:rFonts w:ascii="Times New Roman" w:hAnsi="Times New Roman" w:cs="Times New Roman"/>
          <w:color w:val="000000" w:themeColor="text1"/>
          <w:sz w:val="24"/>
          <w:szCs w:val="24"/>
        </w:rPr>
        <w:t xml:space="preserve"> the </w:t>
      </w:r>
      <w:r w:rsidR="00A15F64" w:rsidRPr="002C08D7">
        <w:rPr>
          <w:rFonts w:ascii="Times New Roman" w:hAnsi="Times New Roman" w:cs="Times New Roman"/>
          <w:color w:val="000000" w:themeColor="text1"/>
          <w:sz w:val="24"/>
          <w:szCs w:val="24"/>
        </w:rPr>
        <w:t xml:space="preserve">questions from the </w:t>
      </w:r>
      <w:r w:rsidR="00637043" w:rsidRPr="002C08D7">
        <w:rPr>
          <w:rFonts w:ascii="Times New Roman" w:hAnsi="Times New Roman" w:cs="Times New Roman"/>
          <w:color w:val="000000" w:themeColor="text1"/>
          <w:sz w:val="24"/>
          <w:szCs w:val="24"/>
        </w:rPr>
        <w:t xml:space="preserve">guidelines </w:t>
      </w:r>
      <w:r w:rsidR="00A15F64" w:rsidRPr="002C08D7">
        <w:rPr>
          <w:rFonts w:ascii="Times New Roman" w:hAnsi="Times New Roman" w:cs="Times New Roman"/>
          <w:color w:val="000000" w:themeColor="text1"/>
          <w:sz w:val="24"/>
          <w:szCs w:val="24"/>
        </w:rPr>
        <w:t xml:space="preserve">under each topic </w:t>
      </w:r>
      <w:r w:rsidR="00637043" w:rsidRPr="002C08D7">
        <w:rPr>
          <w:rFonts w:ascii="Times New Roman" w:hAnsi="Times New Roman" w:cs="Times New Roman"/>
          <w:color w:val="000000" w:themeColor="text1"/>
          <w:sz w:val="24"/>
          <w:szCs w:val="24"/>
        </w:rPr>
        <w:t xml:space="preserve">were adjusted </w:t>
      </w:r>
      <w:r w:rsidR="00A15F64" w:rsidRPr="002C08D7">
        <w:rPr>
          <w:rFonts w:ascii="Times New Roman" w:hAnsi="Times New Roman" w:cs="Times New Roman"/>
          <w:color w:val="000000" w:themeColor="text1"/>
          <w:sz w:val="24"/>
          <w:szCs w:val="24"/>
        </w:rPr>
        <w:t xml:space="preserve">accordingly </w:t>
      </w:r>
      <w:r w:rsidR="00637043" w:rsidRPr="002C08D7">
        <w:rPr>
          <w:rFonts w:ascii="Times New Roman" w:hAnsi="Times New Roman" w:cs="Times New Roman"/>
          <w:color w:val="000000" w:themeColor="text1"/>
          <w:sz w:val="24"/>
          <w:szCs w:val="24"/>
        </w:rPr>
        <w:t xml:space="preserve">during interviews using a semi-structured approach that allowed </w:t>
      </w:r>
      <w:r w:rsidR="00161639" w:rsidRPr="002C08D7">
        <w:rPr>
          <w:rFonts w:ascii="Times New Roman" w:hAnsi="Times New Roman" w:cs="Times New Roman"/>
          <w:color w:val="000000" w:themeColor="text1"/>
          <w:sz w:val="24"/>
          <w:szCs w:val="24"/>
        </w:rPr>
        <w:t xml:space="preserve">the </w:t>
      </w:r>
      <w:r w:rsidR="00637043" w:rsidRPr="002C08D7">
        <w:rPr>
          <w:rFonts w:ascii="Times New Roman" w:hAnsi="Times New Roman" w:cs="Times New Roman"/>
          <w:color w:val="000000" w:themeColor="text1"/>
          <w:sz w:val="24"/>
          <w:szCs w:val="24"/>
        </w:rPr>
        <w:t>interviewer to probe areas of interest as they arose from what participants said. A single researcher was assigned to structure these guidelines</w:t>
      </w:r>
      <w:r w:rsidR="00161639" w:rsidRPr="002C08D7">
        <w:rPr>
          <w:rFonts w:ascii="Times New Roman" w:hAnsi="Times New Roman" w:cs="Times New Roman"/>
          <w:color w:val="000000" w:themeColor="text1"/>
          <w:sz w:val="24"/>
          <w:szCs w:val="24"/>
        </w:rPr>
        <w:t>,</w:t>
      </w:r>
      <w:r w:rsidR="00637043" w:rsidRPr="002C08D7">
        <w:rPr>
          <w:rFonts w:ascii="Times New Roman" w:hAnsi="Times New Roman" w:cs="Times New Roman"/>
          <w:color w:val="000000" w:themeColor="text1"/>
          <w:sz w:val="24"/>
          <w:szCs w:val="24"/>
        </w:rPr>
        <w:t xml:space="preserve"> which were mandated before piloting interviews and trailing interviews by the senior </w:t>
      </w:r>
      <w:r w:rsidR="007F5E12" w:rsidRPr="002C08D7">
        <w:rPr>
          <w:rFonts w:ascii="Times New Roman" w:hAnsi="Times New Roman" w:cs="Times New Roman"/>
          <w:color w:val="000000" w:themeColor="text1"/>
          <w:sz w:val="24"/>
          <w:szCs w:val="24"/>
        </w:rPr>
        <w:t>researchers of the study</w:t>
      </w:r>
      <w:r w:rsidR="00A15F64" w:rsidRPr="002C08D7">
        <w:rPr>
          <w:rFonts w:ascii="Times New Roman" w:hAnsi="Times New Roman" w:cs="Times New Roman"/>
          <w:color w:val="000000" w:themeColor="text1"/>
          <w:sz w:val="24"/>
          <w:szCs w:val="24"/>
        </w:rPr>
        <w:t>.</w:t>
      </w:r>
    </w:p>
    <w:p w14:paraId="2524A9CD" w14:textId="77777777" w:rsidR="00637043" w:rsidRPr="002C08D7" w:rsidRDefault="00322967" w:rsidP="0052597A">
      <w:pPr>
        <w:pStyle w:val="Heading2"/>
        <w:rPr>
          <w:lang w:val="en-GB"/>
        </w:rPr>
      </w:pPr>
      <w:bookmarkStart w:id="20" w:name="_Toc149685667"/>
      <w:r w:rsidRPr="002C08D7">
        <w:rPr>
          <w:lang w:val="en-GB"/>
        </w:rPr>
        <w:t>3.</w:t>
      </w:r>
      <w:r w:rsidR="005E7AA0" w:rsidRPr="002C08D7">
        <w:rPr>
          <w:lang w:val="en-GB"/>
        </w:rPr>
        <w:t>2</w:t>
      </w:r>
      <w:r w:rsidRPr="002C08D7">
        <w:rPr>
          <w:lang w:val="en-GB"/>
        </w:rPr>
        <w:t xml:space="preserve">. </w:t>
      </w:r>
      <w:r w:rsidR="00637043" w:rsidRPr="002C08D7">
        <w:rPr>
          <w:lang w:val="en-GB"/>
        </w:rPr>
        <w:t>Partic</w:t>
      </w:r>
      <w:r w:rsidR="00EC700A" w:rsidRPr="002C08D7">
        <w:rPr>
          <w:lang w:val="en-GB"/>
        </w:rPr>
        <w:t>ipant s</w:t>
      </w:r>
      <w:r w:rsidR="005E7AA0" w:rsidRPr="002C08D7">
        <w:rPr>
          <w:lang w:val="en-GB"/>
        </w:rPr>
        <w:t xml:space="preserve">election </w:t>
      </w:r>
      <w:r w:rsidR="00565D2B" w:rsidRPr="002C08D7">
        <w:rPr>
          <w:lang w:val="en-GB"/>
        </w:rPr>
        <w:t>a</w:t>
      </w:r>
      <w:r w:rsidR="00EC700A" w:rsidRPr="002C08D7">
        <w:rPr>
          <w:lang w:val="en-GB"/>
        </w:rPr>
        <w:t>nd r</w:t>
      </w:r>
      <w:r w:rsidR="00A15F64" w:rsidRPr="002C08D7">
        <w:rPr>
          <w:lang w:val="en-GB"/>
        </w:rPr>
        <w:t>ecruitment</w:t>
      </w:r>
      <w:bookmarkEnd w:id="20"/>
    </w:p>
    <w:p w14:paraId="0A92F61E" w14:textId="404E4A8A" w:rsidR="00DC2E3E" w:rsidRPr="002C08D7" w:rsidRDefault="00637043" w:rsidP="002B53D8">
      <w:pPr>
        <w:spacing w:before="240" w:line="360" w:lineRule="auto"/>
        <w:jc w:val="both"/>
        <w:rPr>
          <w:rFonts w:ascii="Times New Roman" w:hAnsi="Times New Roman" w:cs="Times New Roman"/>
          <w:color w:val="000000" w:themeColor="text1"/>
          <w:sz w:val="24"/>
          <w:szCs w:val="24"/>
          <w:lang w:val="en-GB"/>
        </w:rPr>
      </w:pPr>
      <w:r w:rsidRPr="002C08D7">
        <w:rPr>
          <w:rFonts w:ascii="Times New Roman" w:hAnsi="Times New Roman" w:cs="Times New Roman"/>
          <w:color w:val="000000" w:themeColor="text1"/>
          <w:sz w:val="24"/>
          <w:szCs w:val="24"/>
          <w:lang w:val="en-GB"/>
        </w:rPr>
        <w:t xml:space="preserve">A total of 62 </w:t>
      </w:r>
      <w:r w:rsidR="00C1044E" w:rsidRPr="002C08D7">
        <w:rPr>
          <w:rFonts w:ascii="Times New Roman" w:hAnsi="Times New Roman" w:cs="Times New Roman"/>
          <w:color w:val="000000" w:themeColor="text1"/>
          <w:sz w:val="24"/>
          <w:szCs w:val="24"/>
          <w:lang w:val="en-GB"/>
        </w:rPr>
        <w:t xml:space="preserve">field </w:t>
      </w:r>
      <w:r w:rsidRPr="002C08D7">
        <w:rPr>
          <w:rFonts w:ascii="Times New Roman" w:hAnsi="Times New Roman" w:cs="Times New Roman"/>
          <w:color w:val="000000" w:themeColor="text1"/>
          <w:sz w:val="24"/>
          <w:szCs w:val="24"/>
          <w:lang w:val="en-GB"/>
        </w:rPr>
        <w:t xml:space="preserve">veterinarians </w:t>
      </w:r>
      <w:r w:rsidR="007265CC" w:rsidRPr="005F5CB8">
        <w:rPr>
          <w:rFonts w:ascii="Times New Roman" w:hAnsi="Times New Roman" w:cs="Times New Roman"/>
          <w:color w:val="000000" w:themeColor="text1"/>
          <w:sz w:val="24"/>
          <w:szCs w:val="24"/>
          <w:lang w:val="en-GB"/>
        </w:rPr>
        <w:t>participated in</w:t>
      </w:r>
      <w:r w:rsidR="00565D2B" w:rsidRPr="005F5CB8">
        <w:rPr>
          <w:rFonts w:ascii="Times New Roman" w:hAnsi="Times New Roman" w:cs="Times New Roman"/>
          <w:color w:val="000000" w:themeColor="text1"/>
          <w:sz w:val="24"/>
          <w:szCs w:val="24"/>
          <w:lang w:val="en-GB"/>
        </w:rPr>
        <w:t xml:space="preserve"> </w:t>
      </w:r>
      <w:r w:rsidRPr="005F5CB8">
        <w:rPr>
          <w:rFonts w:ascii="Times New Roman" w:hAnsi="Times New Roman" w:cs="Times New Roman"/>
          <w:color w:val="000000" w:themeColor="text1"/>
          <w:sz w:val="24"/>
          <w:szCs w:val="24"/>
          <w:lang w:val="en-GB"/>
        </w:rPr>
        <w:t>the study</w:t>
      </w:r>
      <w:r w:rsidR="005B1525" w:rsidRPr="005F5CB8">
        <w:rPr>
          <w:rFonts w:ascii="Times New Roman" w:hAnsi="Times New Roman" w:cs="Times New Roman"/>
          <w:color w:val="000000" w:themeColor="text1"/>
          <w:sz w:val="24"/>
          <w:szCs w:val="24"/>
          <w:lang w:val="en-GB"/>
        </w:rPr>
        <w:t xml:space="preserve"> of which 48 veterinarians were involved in private poultry sector and remaining 14 veterinarians from public sector</w:t>
      </w:r>
      <w:r w:rsidRPr="005F5CB8">
        <w:rPr>
          <w:rFonts w:ascii="Times New Roman" w:hAnsi="Times New Roman" w:cs="Times New Roman"/>
          <w:color w:val="000000" w:themeColor="text1"/>
          <w:sz w:val="24"/>
          <w:szCs w:val="24"/>
          <w:lang w:val="en-GB"/>
        </w:rPr>
        <w:t>.</w:t>
      </w:r>
      <w:r w:rsidRPr="002C08D7">
        <w:rPr>
          <w:rFonts w:ascii="Times New Roman" w:hAnsi="Times New Roman" w:cs="Times New Roman"/>
          <w:color w:val="000000" w:themeColor="text1"/>
          <w:sz w:val="24"/>
          <w:szCs w:val="24"/>
          <w:lang w:val="en-GB"/>
        </w:rPr>
        <w:t xml:space="preserve"> </w:t>
      </w:r>
      <w:r w:rsidR="007F5E12" w:rsidRPr="002C08D7">
        <w:rPr>
          <w:rFonts w:ascii="Times New Roman" w:hAnsi="Times New Roman" w:cs="Times New Roman"/>
          <w:color w:val="000000" w:themeColor="text1"/>
          <w:sz w:val="24"/>
          <w:szCs w:val="24"/>
          <w:lang w:val="en-GB"/>
        </w:rPr>
        <w:t>The veterinarians who ser</w:t>
      </w:r>
      <w:r w:rsidR="00224DC9" w:rsidRPr="002C08D7">
        <w:rPr>
          <w:rFonts w:ascii="Times New Roman" w:hAnsi="Times New Roman" w:cs="Times New Roman"/>
          <w:color w:val="000000" w:themeColor="text1"/>
          <w:sz w:val="24"/>
          <w:szCs w:val="24"/>
          <w:lang w:val="en-GB"/>
        </w:rPr>
        <w:t>ve the food-producing animals</w:t>
      </w:r>
      <w:r w:rsidR="007F5E12" w:rsidRPr="002C08D7">
        <w:rPr>
          <w:rFonts w:ascii="Times New Roman" w:hAnsi="Times New Roman" w:cs="Times New Roman"/>
          <w:color w:val="000000" w:themeColor="text1"/>
          <w:sz w:val="24"/>
          <w:szCs w:val="24"/>
          <w:lang w:val="en-GB"/>
        </w:rPr>
        <w:t xml:space="preserve"> </w:t>
      </w:r>
      <w:r w:rsidR="00224DC9" w:rsidRPr="002C08D7">
        <w:rPr>
          <w:rFonts w:ascii="Times New Roman" w:hAnsi="Times New Roman" w:cs="Times New Roman"/>
          <w:color w:val="000000" w:themeColor="text1"/>
          <w:sz w:val="24"/>
          <w:szCs w:val="24"/>
        </w:rPr>
        <w:t>travel</w:t>
      </w:r>
      <w:r w:rsidR="007F5E12" w:rsidRPr="002C08D7">
        <w:rPr>
          <w:rFonts w:ascii="Times New Roman" w:hAnsi="Times New Roman" w:cs="Times New Roman"/>
          <w:color w:val="000000" w:themeColor="text1"/>
          <w:sz w:val="24"/>
          <w:szCs w:val="24"/>
        </w:rPr>
        <w:t xml:space="preserve"> to the location of the animal in a vehicle equipped for veterinary services in the field (</w:t>
      </w:r>
      <w:r w:rsidR="007F5E12" w:rsidRPr="002C08D7">
        <w:rPr>
          <w:rFonts w:ascii="Times New Roman" w:hAnsi="Times New Roman" w:cs="Times New Roman"/>
          <w:color w:val="000000" w:themeColor="text1"/>
          <w:sz w:val="24"/>
          <w:szCs w:val="24"/>
          <w:shd w:val="clear" w:color="auto" w:fill="FFFFFF"/>
        </w:rPr>
        <w:t xml:space="preserve">Bowen, 2023). </w:t>
      </w:r>
      <w:r w:rsidR="007F5E12" w:rsidRPr="002C08D7">
        <w:rPr>
          <w:rFonts w:ascii="Times New Roman" w:hAnsi="Times New Roman" w:cs="Times New Roman"/>
          <w:color w:val="000000" w:themeColor="text1"/>
          <w:sz w:val="24"/>
          <w:szCs w:val="24"/>
          <w:lang w:val="en-GB"/>
        </w:rPr>
        <w:t>C</w:t>
      </w:r>
      <w:r w:rsidRPr="002C08D7">
        <w:rPr>
          <w:rFonts w:ascii="Times New Roman" w:hAnsi="Times New Roman" w:cs="Times New Roman"/>
          <w:color w:val="000000" w:themeColor="text1"/>
          <w:sz w:val="24"/>
          <w:szCs w:val="24"/>
          <w:lang w:val="en-GB"/>
        </w:rPr>
        <w:t xml:space="preserve">overing all </w:t>
      </w:r>
      <w:r w:rsidR="007265CC" w:rsidRPr="002C08D7">
        <w:rPr>
          <w:rFonts w:ascii="Times New Roman" w:hAnsi="Times New Roman" w:cs="Times New Roman"/>
          <w:color w:val="000000" w:themeColor="text1"/>
          <w:sz w:val="24"/>
          <w:szCs w:val="24"/>
          <w:lang w:val="en-GB"/>
        </w:rPr>
        <w:t xml:space="preserve">8 </w:t>
      </w:r>
      <w:r w:rsidRPr="002C08D7">
        <w:rPr>
          <w:rFonts w:ascii="Times New Roman" w:hAnsi="Times New Roman" w:cs="Times New Roman"/>
          <w:color w:val="000000" w:themeColor="text1"/>
          <w:sz w:val="24"/>
          <w:szCs w:val="24"/>
          <w:lang w:val="en-GB"/>
        </w:rPr>
        <w:t>divisions</w:t>
      </w:r>
      <w:r w:rsidR="00565D2B" w:rsidRPr="002C08D7">
        <w:rPr>
          <w:rFonts w:ascii="Times New Roman" w:hAnsi="Times New Roman" w:cs="Times New Roman"/>
          <w:color w:val="000000" w:themeColor="text1"/>
          <w:sz w:val="24"/>
          <w:szCs w:val="24"/>
          <w:lang w:val="en-GB"/>
        </w:rPr>
        <w:t xml:space="preserve"> </w:t>
      </w:r>
      <w:r w:rsidR="007F5E12" w:rsidRPr="002C08D7">
        <w:rPr>
          <w:rFonts w:ascii="Times New Roman" w:hAnsi="Times New Roman" w:cs="Times New Roman"/>
          <w:color w:val="000000" w:themeColor="text1"/>
          <w:sz w:val="24"/>
          <w:szCs w:val="24"/>
          <w:lang w:val="en-GB"/>
        </w:rPr>
        <w:t xml:space="preserve">representing </w:t>
      </w:r>
      <w:r w:rsidR="007F5E12" w:rsidRPr="002C08D7">
        <w:rPr>
          <w:rFonts w:ascii="Times New Roman" w:hAnsi="Times New Roman" w:cs="Times New Roman"/>
          <w:color w:val="000000" w:themeColor="text1"/>
          <w:sz w:val="24"/>
          <w:szCs w:val="24"/>
          <w:shd w:val="clear" w:color="auto" w:fill="FFFFFF"/>
        </w:rPr>
        <w:t>Chattogram (26), Dhaka (15), Khulna (7), Rajsha</w:t>
      </w:r>
      <w:r w:rsidR="00224DC9" w:rsidRPr="002C08D7">
        <w:rPr>
          <w:rFonts w:ascii="Times New Roman" w:hAnsi="Times New Roman" w:cs="Times New Roman"/>
          <w:color w:val="000000" w:themeColor="text1"/>
          <w:sz w:val="24"/>
          <w:szCs w:val="24"/>
          <w:shd w:val="clear" w:color="auto" w:fill="FFFFFF"/>
        </w:rPr>
        <w:t>hi (5), Rangpur (4), Mymensingh (2)</w:t>
      </w:r>
      <w:r w:rsidR="007F5E12" w:rsidRPr="002C08D7">
        <w:rPr>
          <w:rFonts w:ascii="Times New Roman" w:hAnsi="Times New Roman" w:cs="Times New Roman"/>
          <w:color w:val="000000" w:themeColor="text1"/>
          <w:sz w:val="24"/>
          <w:szCs w:val="24"/>
          <w:shd w:val="clear" w:color="auto" w:fill="FFFFFF"/>
        </w:rPr>
        <w:t>, Sylhet (2)</w:t>
      </w:r>
      <w:r w:rsidR="00224DC9" w:rsidRPr="002C08D7">
        <w:rPr>
          <w:rFonts w:ascii="Times New Roman" w:hAnsi="Times New Roman" w:cs="Times New Roman"/>
          <w:color w:val="000000" w:themeColor="text1"/>
          <w:sz w:val="24"/>
          <w:szCs w:val="24"/>
          <w:shd w:val="clear" w:color="auto" w:fill="FFFFFF"/>
        </w:rPr>
        <w:t>,</w:t>
      </w:r>
      <w:r w:rsidR="00565D2B" w:rsidRPr="002C08D7">
        <w:rPr>
          <w:rFonts w:ascii="Times New Roman" w:hAnsi="Times New Roman" w:cs="Times New Roman"/>
          <w:color w:val="000000" w:themeColor="text1"/>
          <w:sz w:val="24"/>
          <w:szCs w:val="24"/>
          <w:shd w:val="clear" w:color="auto" w:fill="FFFFFF"/>
        </w:rPr>
        <w:t xml:space="preserve"> and</w:t>
      </w:r>
      <w:r w:rsidR="007F5E12" w:rsidRPr="002C08D7">
        <w:rPr>
          <w:rFonts w:ascii="Times New Roman" w:hAnsi="Times New Roman" w:cs="Times New Roman"/>
          <w:color w:val="000000" w:themeColor="text1"/>
          <w:sz w:val="24"/>
          <w:szCs w:val="24"/>
          <w:shd w:val="clear" w:color="auto" w:fill="FFFFFF"/>
        </w:rPr>
        <w:t xml:space="preserve"> Barisal (1)</w:t>
      </w:r>
      <w:r w:rsidR="00224DC9" w:rsidRPr="002C08D7">
        <w:rPr>
          <w:rFonts w:ascii="Times New Roman" w:hAnsi="Times New Roman" w:cs="Times New Roman"/>
          <w:color w:val="000000" w:themeColor="text1"/>
          <w:sz w:val="24"/>
          <w:szCs w:val="24"/>
          <w:shd w:val="clear" w:color="auto" w:fill="FFFFFF"/>
        </w:rPr>
        <w:t>,</w:t>
      </w:r>
      <w:r w:rsidR="007F5E12" w:rsidRPr="002C08D7">
        <w:rPr>
          <w:rFonts w:ascii="Times New Roman" w:hAnsi="Times New Roman" w:cs="Times New Roman"/>
          <w:color w:val="000000" w:themeColor="text1"/>
          <w:sz w:val="24"/>
          <w:szCs w:val="24"/>
          <w:shd w:val="clear" w:color="auto" w:fill="FFFFFF"/>
        </w:rPr>
        <w:t xml:space="preserve"> veteri</w:t>
      </w:r>
      <w:r w:rsidR="00224DC9" w:rsidRPr="002C08D7">
        <w:rPr>
          <w:rFonts w:ascii="Times New Roman" w:hAnsi="Times New Roman" w:cs="Times New Roman"/>
          <w:color w:val="000000" w:themeColor="text1"/>
          <w:sz w:val="24"/>
          <w:szCs w:val="24"/>
          <w:shd w:val="clear" w:color="auto" w:fill="FFFFFF"/>
        </w:rPr>
        <w:t>narians were selected across</w:t>
      </w:r>
      <w:r w:rsidR="007F5E12" w:rsidRPr="002C08D7">
        <w:rPr>
          <w:rFonts w:ascii="Times New Roman" w:hAnsi="Times New Roman" w:cs="Times New Roman"/>
          <w:color w:val="000000" w:themeColor="text1"/>
          <w:sz w:val="24"/>
          <w:szCs w:val="24"/>
          <w:shd w:val="clear" w:color="auto" w:fill="FFFFFF"/>
        </w:rPr>
        <w:t xml:space="preserve"> B</w:t>
      </w:r>
      <w:r w:rsidR="00C067A8" w:rsidRPr="002C08D7">
        <w:rPr>
          <w:rFonts w:ascii="Times New Roman" w:hAnsi="Times New Roman" w:cs="Times New Roman"/>
          <w:color w:val="000000" w:themeColor="text1"/>
          <w:sz w:val="24"/>
          <w:szCs w:val="24"/>
          <w:shd w:val="clear" w:color="auto" w:fill="FFFFFF"/>
        </w:rPr>
        <w:t>angladesh</w:t>
      </w:r>
      <w:r w:rsidRPr="002C08D7">
        <w:rPr>
          <w:rFonts w:ascii="Times New Roman" w:hAnsi="Times New Roman" w:cs="Times New Roman"/>
          <w:color w:val="000000" w:themeColor="text1"/>
          <w:sz w:val="24"/>
          <w:szCs w:val="24"/>
          <w:lang w:val="en-GB"/>
        </w:rPr>
        <w:t xml:space="preserve">. </w:t>
      </w:r>
    </w:p>
    <w:p w14:paraId="42F88BCE" w14:textId="27173A6E" w:rsidR="00DC2E3E" w:rsidRPr="002C08D7" w:rsidRDefault="00637043" w:rsidP="002B53D8">
      <w:pPr>
        <w:spacing w:before="240" w:line="360" w:lineRule="auto"/>
        <w:jc w:val="both"/>
        <w:rPr>
          <w:rFonts w:ascii="Times New Roman" w:hAnsi="Times New Roman" w:cs="Times New Roman"/>
          <w:color w:val="000000" w:themeColor="text1"/>
          <w:sz w:val="24"/>
          <w:szCs w:val="24"/>
          <w:lang w:val="en-GB"/>
        </w:rPr>
      </w:pPr>
      <w:r w:rsidRPr="002C08D7">
        <w:rPr>
          <w:rFonts w:ascii="Times New Roman" w:hAnsi="Times New Roman" w:cs="Times New Roman"/>
          <w:color w:val="000000" w:themeColor="text1"/>
          <w:sz w:val="24"/>
          <w:szCs w:val="24"/>
          <w:lang w:val="en-GB"/>
        </w:rPr>
        <w:lastRenderedPageBreak/>
        <w:t xml:space="preserve">Some </w:t>
      </w:r>
      <w:r w:rsidR="00C067A8" w:rsidRPr="002C08D7">
        <w:rPr>
          <w:rFonts w:ascii="Times New Roman" w:hAnsi="Times New Roman" w:cs="Times New Roman"/>
          <w:color w:val="000000" w:themeColor="text1"/>
          <w:sz w:val="24"/>
          <w:szCs w:val="24"/>
          <w:lang w:val="en-GB"/>
        </w:rPr>
        <w:t>inclusion</w:t>
      </w:r>
      <w:r w:rsidRPr="002C08D7">
        <w:rPr>
          <w:rFonts w:ascii="Times New Roman" w:hAnsi="Times New Roman" w:cs="Times New Roman"/>
          <w:color w:val="000000" w:themeColor="text1"/>
          <w:sz w:val="24"/>
          <w:szCs w:val="24"/>
          <w:lang w:val="en-GB"/>
        </w:rPr>
        <w:t xml:space="preserve"> criteria were pre-set. </w:t>
      </w:r>
      <w:r w:rsidR="00C067A8" w:rsidRPr="002C08D7">
        <w:rPr>
          <w:rFonts w:ascii="Times New Roman" w:hAnsi="Times New Roman" w:cs="Times New Roman"/>
          <w:color w:val="000000" w:themeColor="text1"/>
          <w:sz w:val="24"/>
          <w:szCs w:val="24"/>
          <w:lang w:val="en-GB"/>
        </w:rPr>
        <w:t>T</w:t>
      </w:r>
      <w:r w:rsidRPr="002C08D7">
        <w:rPr>
          <w:rFonts w:ascii="Times New Roman" w:hAnsi="Times New Roman" w:cs="Times New Roman"/>
          <w:color w:val="000000" w:themeColor="text1"/>
          <w:sz w:val="24"/>
          <w:szCs w:val="24"/>
          <w:lang w:val="en-GB"/>
        </w:rPr>
        <w:t>he veterinarian</w:t>
      </w:r>
      <w:r w:rsidR="00224DC9" w:rsidRPr="002C08D7">
        <w:rPr>
          <w:rFonts w:ascii="Times New Roman" w:hAnsi="Times New Roman" w:cs="Times New Roman"/>
          <w:color w:val="000000" w:themeColor="text1"/>
          <w:sz w:val="24"/>
          <w:szCs w:val="24"/>
          <w:lang w:val="en-GB"/>
        </w:rPr>
        <w:t>s were also classified based on</w:t>
      </w:r>
      <w:r w:rsidR="007A4010" w:rsidRPr="002C08D7">
        <w:rPr>
          <w:rFonts w:ascii="Times New Roman" w:hAnsi="Times New Roman" w:cs="Times New Roman"/>
          <w:color w:val="000000" w:themeColor="text1"/>
          <w:sz w:val="24"/>
          <w:szCs w:val="24"/>
          <w:lang w:val="en-GB"/>
        </w:rPr>
        <w:t xml:space="preserve"> where</w:t>
      </w:r>
      <w:r w:rsidR="00224DC9" w:rsidRPr="002C08D7">
        <w:rPr>
          <w:rFonts w:ascii="Times New Roman" w:hAnsi="Times New Roman" w:cs="Times New Roman"/>
          <w:color w:val="000000" w:themeColor="text1"/>
          <w:sz w:val="24"/>
          <w:szCs w:val="24"/>
          <w:lang w:val="en-GB"/>
        </w:rPr>
        <w:t xml:space="preserve"> they worked</w:t>
      </w:r>
      <w:r w:rsidR="00722FB7" w:rsidRPr="002C08D7">
        <w:rPr>
          <w:rFonts w:ascii="Times New Roman" w:hAnsi="Times New Roman" w:cs="Times New Roman"/>
          <w:color w:val="000000" w:themeColor="text1"/>
          <w:sz w:val="24"/>
          <w:szCs w:val="24"/>
          <w:lang w:val="en-GB"/>
        </w:rPr>
        <w:t xml:space="preserve"> and who they were employed by</w:t>
      </w:r>
      <w:r w:rsidR="004D35E5" w:rsidRPr="002C08D7">
        <w:rPr>
          <w:rFonts w:ascii="Times New Roman" w:hAnsi="Times New Roman" w:cs="Times New Roman"/>
          <w:color w:val="000000" w:themeColor="text1"/>
          <w:sz w:val="24"/>
          <w:szCs w:val="24"/>
          <w:lang w:val="en-GB"/>
        </w:rPr>
        <w:t xml:space="preserve"> (Appendix-Ⅱ)</w:t>
      </w:r>
      <w:r w:rsidR="00722FB7" w:rsidRPr="002C08D7">
        <w:rPr>
          <w:rFonts w:ascii="Times New Roman" w:hAnsi="Times New Roman" w:cs="Times New Roman"/>
          <w:color w:val="000000" w:themeColor="text1"/>
          <w:sz w:val="24"/>
          <w:szCs w:val="24"/>
          <w:lang w:val="en-GB"/>
        </w:rPr>
        <w:t>.</w:t>
      </w:r>
      <w:r w:rsidR="00624F9B" w:rsidRPr="002C08D7">
        <w:rPr>
          <w:rFonts w:ascii="Times New Roman" w:hAnsi="Times New Roman" w:cs="Times New Roman"/>
          <w:color w:val="000000" w:themeColor="text1"/>
          <w:sz w:val="24"/>
          <w:szCs w:val="24"/>
          <w:lang w:val="en-GB"/>
        </w:rPr>
        <w:t xml:space="preserve"> </w:t>
      </w:r>
      <w:r w:rsidR="00B11FBC" w:rsidRPr="002C08D7">
        <w:rPr>
          <w:rFonts w:ascii="Times New Roman" w:hAnsi="Times New Roman" w:cs="Times New Roman"/>
          <w:color w:val="000000" w:themeColor="text1"/>
          <w:sz w:val="24"/>
          <w:szCs w:val="24"/>
          <w:lang w:val="en-GB"/>
        </w:rPr>
        <w:t xml:space="preserve">During </w:t>
      </w:r>
      <w:r w:rsidR="00224DC9" w:rsidRPr="002C08D7">
        <w:rPr>
          <w:rFonts w:ascii="Times New Roman" w:hAnsi="Times New Roman" w:cs="Times New Roman"/>
          <w:color w:val="000000" w:themeColor="text1"/>
          <w:sz w:val="24"/>
          <w:szCs w:val="24"/>
          <w:lang w:val="en-GB"/>
        </w:rPr>
        <w:t>the selection of</w:t>
      </w:r>
      <w:r w:rsidR="00B11FBC" w:rsidRPr="002C08D7">
        <w:rPr>
          <w:rFonts w:ascii="Times New Roman" w:hAnsi="Times New Roman" w:cs="Times New Roman"/>
          <w:color w:val="000000" w:themeColor="text1"/>
          <w:sz w:val="24"/>
          <w:szCs w:val="24"/>
          <w:lang w:val="en-GB"/>
        </w:rPr>
        <w:t xml:space="preserve"> the veterinarians, their working zones, for example, poultry-dense regions, low</w:t>
      </w:r>
      <w:r w:rsidR="00D1593B" w:rsidRPr="002C08D7">
        <w:rPr>
          <w:rFonts w:ascii="Times New Roman" w:hAnsi="Times New Roman" w:cs="Times New Roman"/>
          <w:color w:val="000000" w:themeColor="text1"/>
          <w:sz w:val="24"/>
          <w:szCs w:val="24"/>
          <w:lang w:val="en-GB"/>
        </w:rPr>
        <w:t>ly poultry-</w:t>
      </w:r>
      <w:r w:rsidR="00B11FBC" w:rsidRPr="002C08D7">
        <w:rPr>
          <w:rFonts w:ascii="Times New Roman" w:hAnsi="Times New Roman" w:cs="Times New Roman"/>
          <w:color w:val="000000" w:themeColor="text1"/>
          <w:sz w:val="24"/>
          <w:szCs w:val="24"/>
          <w:lang w:val="en-GB"/>
        </w:rPr>
        <w:t>populated area</w:t>
      </w:r>
      <w:r w:rsidR="00D1593B" w:rsidRPr="002C08D7">
        <w:rPr>
          <w:rFonts w:ascii="Times New Roman" w:hAnsi="Times New Roman" w:cs="Times New Roman"/>
          <w:color w:val="000000" w:themeColor="text1"/>
          <w:sz w:val="24"/>
          <w:szCs w:val="24"/>
          <w:lang w:val="en-GB"/>
        </w:rPr>
        <w:t>s,</w:t>
      </w:r>
      <w:r w:rsidR="00B11FBC" w:rsidRPr="002C08D7">
        <w:rPr>
          <w:rFonts w:ascii="Times New Roman" w:hAnsi="Times New Roman" w:cs="Times New Roman"/>
          <w:color w:val="000000" w:themeColor="text1"/>
          <w:sz w:val="24"/>
          <w:szCs w:val="24"/>
          <w:lang w:val="en-GB"/>
        </w:rPr>
        <w:t xml:space="preserve"> hilly region</w:t>
      </w:r>
      <w:r w:rsidR="00D1593B" w:rsidRPr="002C08D7">
        <w:rPr>
          <w:rFonts w:ascii="Times New Roman" w:hAnsi="Times New Roman" w:cs="Times New Roman"/>
          <w:color w:val="000000" w:themeColor="text1"/>
          <w:sz w:val="24"/>
          <w:szCs w:val="24"/>
          <w:lang w:val="en-GB"/>
        </w:rPr>
        <w:t>s, and</w:t>
      </w:r>
      <w:r w:rsidR="00B11FBC" w:rsidRPr="002C08D7">
        <w:rPr>
          <w:rFonts w:ascii="Times New Roman" w:hAnsi="Times New Roman" w:cs="Times New Roman"/>
          <w:color w:val="000000" w:themeColor="text1"/>
          <w:sz w:val="24"/>
          <w:szCs w:val="24"/>
          <w:lang w:val="en-GB"/>
        </w:rPr>
        <w:t xml:space="preserve"> riverine places were included in consideration. T</w:t>
      </w:r>
      <w:r w:rsidR="007A4010" w:rsidRPr="002C08D7">
        <w:rPr>
          <w:rFonts w:ascii="Times New Roman" w:hAnsi="Times New Roman" w:cs="Times New Roman"/>
          <w:color w:val="000000" w:themeColor="text1"/>
          <w:sz w:val="24"/>
          <w:szCs w:val="24"/>
          <w:lang w:val="en-GB"/>
        </w:rPr>
        <w:t>he location</w:t>
      </w:r>
      <w:r w:rsidR="00592B28" w:rsidRPr="002C08D7">
        <w:rPr>
          <w:rFonts w:ascii="Times New Roman" w:hAnsi="Times New Roman" w:cs="Times New Roman"/>
          <w:color w:val="000000" w:themeColor="text1"/>
          <w:sz w:val="24"/>
          <w:szCs w:val="24"/>
          <w:lang w:val="en-GB"/>
        </w:rPr>
        <w:t>s</w:t>
      </w:r>
      <w:r w:rsidR="007A4010" w:rsidRPr="002C08D7">
        <w:rPr>
          <w:rFonts w:ascii="Times New Roman" w:hAnsi="Times New Roman" w:cs="Times New Roman"/>
          <w:color w:val="000000" w:themeColor="text1"/>
          <w:sz w:val="24"/>
          <w:szCs w:val="24"/>
          <w:lang w:val="en-GB"/>
        </w:rPr>
        <w:t xml:space="preserve"> of the veterinarians were </w:t>
      </w:r>
      <w:r w:rsidR="0033582A" w:rsidRPr="002C08D7">
        <w:rPr>
          <w:rFonts w:ascii="Times New Roman" w:hAnsi="Times New Roman" w:cs="Times New Roman"/>
          <w:color w:val="000000" w:themeColor="text1"/>
          <w:sz w:val="24"/>
          <w:szCs w:val="24"/>
          <w:lang w:val="en-GB"/>
        </w:rPr>
        <w:t>emphasise</w:t>
      </w:r>
      <w:r w:rsidR="007A4010" w:rsidRPr="002C08D7">
        <w:rPr>
          <w:rFonts w:ascii="Times New Roman" w:hAnsi="Times New Roman" w:cs="Times New Roman"/>
          <w:color w:val="000000" w:themeColor="text1"/>
          <w:sz w:val="24"/>
          <w:szCs w:val="24"/>
          <w:lang w:val="en-GB"/>
        </w:rPr>
        <w:t>d because the responsibilities and working pattern</w:t>
      </w:r>
      <w:r w:rsidR="00D1593B" w:rsidRPr="002C08D7">
        <w:rPr>
          <w:rFonts w:ascii="Times New Roman" w:hAnsi="Times New Roman" w:cs="Times New Roman"/>
          <w:color w:val="000000" w:themeColor="text1"/>
          <w:sz w:val="24"/>
          <w:szCs w:val="24"/>
          <w:lang w:val="en-GB"/>
        </w:rPr>
        <w:t>s of a veterinarian differ based on</w:t>
      </w:r>
      <w:r w:rsidR="00B11FBC" w:rsidRPr="002C08D7">
        <w:rPr>
          <w:rFonts w:ascii="Times New Roman" w:hAnsi="Times New Roman" w:cs="Times New Roman"/>
          <w:color w:val="000000" w:themeColor="text1"/>
          <w:sz w:val="24"/>
          <w:szCs w:val="24"/>
          <w:lang w:val="en-GB"/>
        </w:rPr>
        <w:t xml:space="preserve"> difference</w:t>
      </w:r>
      <w:r w:rsidR="00D1593B" w:rsidRPr="002C08D7">
        <w:rPr>
          <w:rFonts w:ascii="Times New Roman" w:hAnsi="Times New Roman" w:cs="Times New Roman"/>
          <w:color w:val="000000" w:themeColor="text1"/>
          <w:sz w:val="24"/>
          <w:szCs w:val="24"/>
          <w:lang w:val="en-GB"/>
        </w:rPr>
        <w:t>s</w:t>
      </w:r>
      <w:r w:rsidR="00B11FBC" w:rsidRPr="002C08D7">
        <w:rPr>
          <w:rFonts w:ascii="Times New Roman" w:hAnsi="Times New Roman" w:cs="Times New Roman"/>
          <w:color w:val="000000" w:themeColor="text1"/>
          <w:sz w:val="24"/>
          <w:szCs w:val="24"/>
          <w:lang w:val="en-GB"/>
        </w:rPr>
        <w:t xml:space="preserve"> of the region and locality</w:t>
      </w:r>
      <w:r w:rsidR="007A4010" w:rsidRPr="002C08D7">
        <w:rPr>
          <w:rFonts w:ascii="Times New Roman" w:hAnsi="Times New Roman" w:cs="Times New Roman"/>
          <w:color w:val="000000" w:themeColor="text1"/>
          <w:sz w:val="24"/>
          <w:szCs w:val="24"/>
          <w:lang w:val="en-GB"/>
        </w:rPr>
        <w:t>. Even depending on the production type of the chickens</w:t>
      </w:r>
      <w:r w:rsidR="00D1593B" w:rsidRPr="002C08D7">
        <w:rPr>
          <w:rFonts w:ascii="Times New Roman" w:hAnsi="Times New Roman" w:cs="Times New Roman"/>
          <w:color w:val="000000" w:themeColor="text1"/>
          <w:sz w:val="24"/>
          <w:szCs w:val="24"/>
          <w:lang w:val="en-GB"/>
        </w:rPr>
        <w:t>,</w:t>
      </w:r>
      <w:r w:rsidR="007A4010" w:rsidRPr="002C08D7">
        <w:rPr>
          <w:rFonts w:ascii="Times New Roman" w:hAnsi="Times New Roman" w:cs="Times New Roman"/>
          <w:color w:val="000000" w:themeColor="text1"/>
          <w:sz w:val="24"/>
          <w:szCs w:val="24"/>
          <w:lang w:val="en-GB"/>
        </w:rPr>
        <w:t xml:space="preserve"> the working pattern or idea of the veterinarian can be changed due to the diff</w:t>
      </w:r>
      <w:r w:rsidR="00D1593B" w:rsidRPr="002C08D7">
        <w:rPr>
          <w:rFonts w:ascii="Times New Roman" w:hAnsi="Times New Roman" w:cs="Times New Roman"/>
          <w:color w:val="000000" w:themeColor="text1"/>
          <w:sz w:val="24"/>
          <w:szCs w:val="24"/>
          <w:lang w:val="en-GB"/>
        </w:rPr>
        <w:t>erences in</w:t>
      </w:r>
      <w:r w:rsidR="007A4010" w:rsidRPr="002C08D7">
        <w:rPr>
          <w:rFonts w:ascii="Times New Roman" w:hAnsi="Times New Roman" w:cs="Times New Roman"/>
          <w:color w:val="000000" w:themeColor="text1"/>
          <w:sz w:val="24"/>
          <w:szCs w:val="24"/>
          <w:lang w:val="en-GB"/>
        </w:rPr>
        <w:t xml:space="preserve"> farming</w:t>
      </w:r>
      <w:r w:rsidR="00D1593B" w:rsidRPr="002C08D7">
        <w:rPr>
          <w:rFonts w:ascii="Times New Roman" w:hAnsi="Times New Roman" w:cs="Times New Roman"/>
          <w:color w:val="000000" w:themeColor="text1"/>
          <w:sz w:val="24"/>
          <w:szCs w:val="24"/>
          <w:lang w:val="en-GB"/>
        </w:rPr>
        <w:t>,</w:t>
      </w:r>
      <w:r w:rsidR="00B11FBC" w:rsidRPr="002C08D7">
        <w:rPr>
          <w:rFonts w:ascii="Times New Roman" w:hAnsi="Times New Roman" w:cs="Times New Roman"/>
          <w:color w:val="000000" w:themeColor="text1"/>
          <w:sz w:val="24"/>
          <w:szCs w:val="24"/>
          <w:lang w:val="en-GB"/>
        </w:rPr>
        <w:t xml:space="preserve"> an</w:t>
      </w:r>
      <w:r w:rsidR="00D1593B" w:rsidRPr="002C08D7">
        <w:rPr>
          <w:rFonts w:ascii="Times New Roman" w:hAnsi="Times New Roman" w:cs="Times New Roman"/>
          <w:color w:val="000000" w:themeColor="text1"/>
          <w:sz w:val="24"/>
          <w:szCs w:val="24"/>
          <w:lang w:val="en-GB"/>
        </w:rPr>
        <w:t>d so the locations matter when</w:t>
      </w:r>
      <w:r w:rsidR="00B11FBC" w:rsidRPr="002C08D7">
        <w:rPr>
          <w:rFonts w:ascii="Times New Roman" w:hAnsi="Times New Roman" w:cs="Times New Roman"/>
          <w:color w:val="000000" w:themeColor="text1"/>
          <w:sz w:val="24"/>
          <w:szCs w:val="24"/>
          <w:lang w:val="en-GB"/>
        </w:rPr>
        <w:t xml:space="preserve"> selecting the participants for the study</w:t>
      </w:r>
      <w:r w:rsidR="007A4010" w:rsidRPr="002C08D7">
        <w:rPr>
          <w:rFonts w:ascii="Times New Roman" w:hAnsi="Times New Roman" w:cs="Times New Roman"/>
          <w:color w:val="000000" w:themeColor="text1"/>
          <w:sz w:val="24"/>
          <w:szCs w:val="24"/>
          <w:lang w:val="en-GB"/>
        </w:rPr>
        <w:t xml:space="preserve">. </w:t>
      </w:r>
    </w:p>
    <w:p w14:paraId="54182C6F" w14:textId="3A93ABBC" w:rsidR="00794B05" w:rsidRPr="002C08D7" w:rsidRDefault="00637043" w:rsidP="002B53D8">
      <w:pPr>
        <w:spacing w:before="240" w:line="360" w:lineRule="auto"/>
        <w:jc w:val="both"/>
        <w:rPr>
          <w:rFonts w:ascii="Times New Roman" w:hAnsi="Times New Roman" w:cs="Times New Roman"/>
          <w:color w:val="000000" w:themeColor="text1"/>
          <w:sz w:val="24"/>
          <w:szCs w:val="24"/>
          <w:lang w:val="en-GB"/>
        </w:rPr>
      </w:pPr>
      <w:r w:rsidRPr="002C08D7">
        <w:rPr>
          <w:rFonts w:ascii="Times New Roman" w:hAnsi="Times New Roman" w:cs="Times New Roman"/>
          <w:color w:val="000000" w:themeColor="text1"/>
          <w:sz w:val="24"/>
          <w:szCs w:val="24"/>
          <w:lang w:val="en-GB"/>
        </w:rPr>
        <w:t xml:space="preserve">The veterinarians were also enlisted for the study depending on their </w:t>
      </w:r>
      <w:r w:rsidR="00794B05" w:rsidRPr="002C08D7">
        <w:rPr>
          <w:rFonts w:ascii="Times New Roman" w:hAnsi="Times New Roman" w:cs="Times New Roman"/>
          <w:color w:val="000000" w:themeColor="text1"/>
          <w:sz w:val="24"/>
          <w:szCs w:val="24"/>
          <w:lang w:val="en-GB"/>
        </w:rPr>
        <w:t>years of</w:t>
      </w:r>
      <w:r w:rsidR="00565D2B" w:rsidRPr="002C08D7">
        <w:rPr>
          <w:rFonts w:ascii="Times New Roman" w:hAnsi="Times New Roman" w:cs="Times New Roman"/>
          <w:color w:val="000000" w:themeColor="text1"/>
          <w:sz w:val="24"/>
          <w:szCs w:val="24"/>
          <w:lang w:val="en-GB"/>
        </w:rPr>
        <w:t xml:space="preserve"> </w:t>
      </w:r>
      <w:r w:rsidRPr="002C08D7">
        <w:rPr>
          <w:rFonts w:ascii="Times New Roman" w:hAnsi="Times New Roman" w:cs="Times New Roman"/>
          <w:color w:val="000000" w:themeColor="text1"/>
          <w:sz w:val="24"/>
          <w:szCs w:val="24"/>
          <w:lang w:val="en-GB"/>
        </w:rPr>
        <w:t>experience</w:t>
      </w:r>
      <w:r w:rsidR="00D1593B" w:rsidRPr="002C08D7">
        <w:rPr>
          <w:rFonts w:ascii="Times New Roman" w:hAnsi="Times New Roman" w:cs="Times New Roman"/>
          <w:color w:val="000000" w:themeColor="text1"/>
          <w:sz w:val="24"/>
          <w:szCs w:val="24"/>
          <w:lang w:val="en-GB"/>
        </w:rPr>
        <w:t xml:space="preserve">, which </w:t>
      </w:r>
      <w:r w:rsidR="00794B05" w:rsidRPr="002C08D7">
        <w:rPr>
          <w:rFonts w:ascii="Times New Roman" w:hAnsi="Times New Roman" w:cs="Times New Roman"/>
          <w:color w:val="000000" w:themeColor="text1"/>
          <w:sz w:val="24"/>
          <w:szCs w:val="24"/>
          <w:lang w:val="en-GB"/>
        </w:rPr>
        <w:t xml:space="preserve">also ensured </w:t>
      </w:r>
      <w:r w:rsidRPr="002C08D7">
        <w:rPr>
          <w:rFonts w:ascii="Times New Roman" w:hAnsi="Times New Roman" w:cs="Times New Roman"/>
          <w:color w:val="000000" w:themeColor="text1"/>
          <w:sz w:val="24"/>
          <w:szCs w:val="24"/>
          <w:lang w:val="en-GB"/>
        </w:rPr>
        <w:t xml:space="preserve">variation </w:t>
      </w:r>
      <w:r w:rsidR="00794B05" w:rsidRPr="002C08D7">
        <w:rPr>
          <w:rFonts w:ascii="Times New Roman" w:hAnsi="Times New Roman" w:cs="Times New Roman"/>
          <w:color w:val="000000" w:themeColor="text1"/>
          <w:sz w:val="24"/>
          <w:szCs w:val="24"/>
          <w:lang w:val="en-GB"/>
        </w:rPr>
        <w:t>in</w:t>
      </w:r>
      <w:r w:rsidRPr="002C08D7">
        <w:rPr>
          <w:rFonts w:ascii="Times New Roman" w:hAnsi="Times New Roman" w:cs="Times New Roman"/>
          <w:color w:val="000000" w:themeColor="text1"/>
          <w:sz w:val="24"/>
          <w:szCs w:val="24"/>
          <w:lang w:val="en-GB"/>
        </w:rPr>
        <w:t xml:space="preserve"> the institutions</w:t>
      </w:r>
      <w:r w:rsidR="00794B05" w:rsidRPr="002C08D7">
        <w:rPr>
          <w:rFonts w:ascii="Times New Roman" w:hAnsi="Times New Roman" w:cs="Times New Roman"/>
          <w:color w:val="000000" w:themeColor="text1"/>
          <w:sz w:val="24"/>
          <w:szCs w:val="24"/>
          <w:lang w:val="en-GB"/>
        </w:rPr>
        <w:t xml:space="preserve"> they were </w:t>
      </w:r>
      <w:r w:rsidR="00D1593B" w:rsidRPr="002C08D7">
        <w:rPr>
          <w:rFonts w:ascii="Times New Roman" w:hAnsi="Times New Roman" w:cs="Times New Roman"/>
          <w:color w:val="000000" w:themeColor="text1"/>
          <w:sz w:val="24"/>
          <w:szCs w:val="24"/>
          <w:lang w:val="en-GB"/>
        </w:rPr>
        <w:t>educated at</w:t>
      </w:r>
      <w:r w:rsidRPr="002C08D7">
        <w:rPr>
          <w:rFonts w:ascii="Times New Roman" w:hAnsi="Times New Roman" w:cs="Times New Roman"/>
          <w:color w:val="000000" w:themeColor="text1"/>
          <w:sz w:val="24"/>
          <w:szCs w:val="24"/>
          <w:lang w:val="en-GB"/>
        </w:rPr>
        <w:t>. Most veterinarians were</w:t>
      </w:r>
      <w:r w:rsidR="007A4010" w:rsidRPr="002C08D7">
        <w:rPr>
          <w:rFonts w:ascii="Times New Roman" w:hAnsi="Times New Roman" w:cs="Times New Roman"/>
          <w:color w:val="000000" w:themeColor="text1"/>
          <w:sz w:val="24"/>
          <w:szCs w:val="24"/>
          <w:lang w:val="en-GB"/>
        </w:rPr>
        <w:t xml:space="preserve"> chosen</w:t>
      </w:r>
      <w:r w:rsidR="00565D2B" w:rsidRPr="002C08D7">
        <w:rPr>
          <w:rFonts w:ascii="Times New Roman" w:hAnsi="Times New Roman" w:cs="Times New Roman"/>
          <w:color w:val="000000" w:themeColor="text1"/>
          <w:sz w:val="24"/>
          <w:szCs w:val="24"/>
          <w:lang w:val="en-GB"/>
        </w:rPr>
        <w:t xml:space="preserve"> </w:t>
      </w:r>
      <w:r w:rsidR="009D4E85" w:rsidRPr="002C08D7">
        <w:rPr>
          <w:rFonts w:ascii="Times New Roman" w:hAnsi="Times New Roman" w:cs="Times New Roman"/>
          <w:color w:val="000000" w:themeColor="text1"/>
          <w:sz w:val="24"/>
          <w:szCs w:val="24"/>
          <w:lang w:val="en-GB"/>
        </w:rPr>
        <w:t>based on their frequent or dedicated work with poultry</w:t>
      </w:r>
      <w:r w:rsidR="007A4010" w:rsidRPr="002C08D7">
        <w:rPr>
          <w:rFonts w:ascii="Times New Roman" w:hAnsi="Times New Roman" w:cs="Times New Roman"/>
          <w:color w:val="000000" w:themeColor="text1"/>
          <w:sz w:val="24"/>
          <w:szCs w:val="24"/>
          <w:lang w:val="en-GB"/>
        </w:rPr>
        <w:t>. Some veterinarians who are not poultry practitioner</w:t>
      </w:r>
      <w:r w:rsidR="009D4E85" w:rsidRPr="002C08D7">
        <w:rPr>
          <w:rFonts w:ascii="Times New Roman" w:hAnsi="Times New Roman" w:cs="Times New Roman"/>
          <w:color w:val="000000" w:themeColor="text1"/>
          <w:sz w:val="24"/>
          <w:szCs w:val="24"/>
          <w:lang w:val="en-GB"/>
        </w:rPr>
        <w:t>s</w:t>
      </w:r>
      <w:r w:rsidR="007A4010" w:rsidRPr="002C08D7">
        <w:rPr>
          <w:rFonts w:ascii="Times New Roman" w:hAnsi="Times New Roman" w:cs="Times New Roman"/>
          <w:color w:val="000000" w:themeColor="text1"/>
          <w:sz w:val="24"/>
          <w:szCs w:val="24"/>
          <w:lang w:val="en-GB"/>
        </w:rPr>
        <w:t xml:space="preserve"> have also been selected</w:t>
      </w:r>
      <w:r w:rsidRPr="002C08D7">
        <w:rPr>
          <w:rFonts w:ascii="Times New Roman" w:hAnsi="Times New Roman" w:cs="Times New Roman"/>
          <w:color w:val="000000" w:themeColor="text1"/>
          <w:sz w:val="24"/>
          <w:szCs w:val="24"/>
          <w:lang w:val="en-GB"/>
        </w:rPr>
        <w:t xml:space="preserve"> to gather information </w:t>
      </w:r>
      <w:r w:rsidR="007A4010" w:rsidRPr="002C08D7">
        <w:rPr>
          <w:rFonts w:ascii="Times New Roman" w:hAnsi="Times New Roman" w:cs="Times New Roman"/>
          <w:color w:val="000000" w:themeColor="text1"/>
          <w:sz w:val="24"/>
          <w:szCs w:val="24"/>
          <w:lang w:val="en-GB"/>
        </w:rPr>
        <w:t>about</w:t>
      </w:r>
      <w:r w:rsidRPr="002C08D7">
        <w:rPr>
          <w:rFonts w:ascii="Times New Roman" w:hAnsi="Times New Roman" w:cs="Times New Roman"/>
          <w:color w:val="000000" w:themeColor="text1"/>
          <w:sz w:val="24"/>
          <w:szCs w:val="24"/>
          <w:lang w:val="en-GB"/>
        </w:rPr>
        <w:t xml:space="preserve"> the challenges of being a poultry practitioner</w:t>
      </w:r>
      <w:r w:rsidR="00D1593B" w:rsidRPr="002C08D7">
        <w:rPr>
          <w:rFonts w:ascii="Times New Roman" w:hAnsi="Times New Roman" w:cs="Times New Roman"/>
          <w:color w:val="000000" w:themeColor="text1"/>
          <w:sz w:val="24"/>
          <w:szCs w:val="24"/>
          <w:lang w:val="en-GB"/>
        </w:rPr>
        <w:t xml:space="preserve"> and why they</w:t>
      </w:r>
      <w:r w:rsidR="007A4010" w:rsidRPr="002C08D7">
        <w:rPr>
          <w:rFonts w:ascii="Times New Roman" w:hAnsi="Times New Roman" w:cs="Times New Roman"/>
          <w:color w:val="000000" w:themeColor="text1"/>
          <w:sz w:val="24"/>
          <w:szCs w:val="24"/>
          <w:lang w:val="en-GB"/>
        </w:rPr>
        <w:t xml:space="preserve"> </w:t>
      </w:r>
      <w:r w:rsidR="00D1593B" w:rsidRPr="002C08D7">
        <w:rPr>
          <w:rFonts w:ascii="Times New Roman" w:hAnsi="Times New Roman" w:cs="Times New Roman"/>
          <w:color w:val="000000" w:themeColor="text1"/>
          <w:sz w:val="24"/>
          <w:szCs w:val="24"/>
          <w:lang w:val="en-GB"/>
        </w:rPr>
        <w:t>have</w:t>
      </w:r>
      <w:r w:rsidR="009D4E85" w:rsidRPr="002C08D7">
        <w:rPr>
          <w:rFonts w:ascii="Times New Roman" w:hAnsi="Times New Roman" w:cs="Times New Roman"/>
          <w:color w:val="000000" w:themeColor="text1"/>
          <w:sz w:val="24"/>
          <w:szCs w:val="24"/>
          <w:lang w:val="en-GB"/>
        </w:rPr>
        <w:t xml:space="preserve"> chosen not to work with poultry</w:t>
      </w:r>
      <w:r w:rsidRPr="002C08D7">
        <w:rPr>
          <w:rFonts w:ascii="Times New Roman" w:hAnsi="Times New Roman" w:cs="Times New Roman"/>
          <w:color w:val="000000" w:themeColor="text1"/>
          <w:sz w:val="24"/>
          <w:szCs w:val="24"/>
          <w:lang w:val="en-GB"/>
        </w:rPr>
        <w:t xml:space="preserve">. </w:t>
      </w:r>
      <w:r w:rsidR="00D16FC4" w:rsidRPr="002C08D7">
        <w:rPr>
          <w:rFonts w:ascii="Times New Roman" w:hAnsi="Times New Roman" w:cs="Times New Roman"/>
          <w:color w:val="000000" w:themeColor="text1"/>
          <w:sz w:val="24"/>
          <w:szCs w:val="24"/>
          <w:lang w:val="en-GB"/>
        </w:rPr>
        <w:t xml:space="preserve">During </w:t>
      </w:r>
      <w:r w:rsidR="00D1593B" w:rsidRPr="002C08D7">
        <w:rPr>
          <w:rFonts w:ascii="Times New Roman" w:hAnsi="Times New Roman" w:cs="Times New Roman"/>
          <w:color w:val="000000" w:themeColor="text1"/>
          <w:sz w:val="24"/>
          <w:szCs w:val="24"/>
          <w:lang w:val="en-GB"/>
        </w:rPr>
        <w:t>the selection of</w:t>
      </w:r>
      <w:r w:rsidR="00D16FC4" w:rsidRPr="002C08D7">
        <w:rPr>
          <w:rFonts w:ascii="Times New Roman" w:hAnsi="Times New Roman" w:cs="Times New Roman"/>
          <w:color w:val="000000" w:themeColor="text1"/>
          <w:sz w:val="24"/>
          <w:szCs w:val="24"/>
          <w:lang w:val="en-GB"/>
        </w:rPr>
        <w:t xml:space="preserve"> the veterinarians, it was also kept in mind that the positions of the veterinarians should cover</w:t>
      </w:r>
      <w:r w:rsidR="00565D2B" w:rsidRPr="002C08D7">
        <w:rPr>
          <w:rFonts w:ascii="Times New Roman" w:hAnsi="Times New Roman" w:cs="Times New Roman"/>
          <w:color w:val="000000" w:themeColor="text1"/>
          <w:sz w:val="24"/>
          <w:szCs w:val="24"/>
          <w:lang w:val="en-GB"/>
        </w:rPr>
        <w:t xml:space="preserve"> </w:t>
      </w:r>
      <w:r w:rsidR="00794B05" w:rsidRPr="002C08D7">
        <w:rPr>
          <w:rFonts w:ascii="Times New Roman" w:hAnsi="Times New Roman" w:cs="Times New Roman"/>
          <w:color w:val="000000" w:themeColor="text1"/>
          <w:sz w:val="24"/>
          <w:szCs w:val="24"/>
          <w:lang w:val="en-GB"/>
        </w:rPr>
        <w:t>both junior and senior positions</w:t>
      </w:r>
      <w:r w:rsidR="00D1593B" w:rsidRPr="002C08D7">
        <w:rPr>
          <w:rFonts w:ascii="Times New Roman" w:hAnsi="Times New Roman" w:cs="Times New Roman"/>
          <w:color w:val="000000" w:themeColor="text1"/>
          <w:sz w:val="24"/>
          <w:szCs w:val="24"/>
          <w:lang w:val="en-GB"/>
        </w:rPr>
        <w:t>. F</w:t>
      </w:r>
      <w:r w:rsidR="00D16FC4" w:rsidRPr="002C08D7">
        <w:rPr>
          <w:rFonts w:ascii="Times New Roman" w:hAnsi="Times New Roman" w:cs="Times New Roman"/>
          <w:color w:val="000000" w:themeColor="text1"/>
          <w:sz w:val="24"/>
          <w:szCs w:val="24"/>
          <w:lang w:val="en-GB"/>
        </w:rPr>
        <w:t>or example, ma</w:t>
      </w:r>
      <w:r w:rsidR="00D1593B" w:rsidRPr="002C08D7">
        <w:rPr>
          <w:rFonts w:ascii="Times New Roman" w:hAnsi="Times New Roman" w:cs="Times New Roman"/>
          <w:color w:val="000000" w:themeColor="text1"/>
          <w:sz w:val="24"/>
          <w:szCs w:val="24"/>
          <w:lang w:val="en-GB"/>
        </w:rPr>
        <w:t>ny veterinarians were newly hir</w:t>
      </w:r>
      <w:r w:rsidR="00D16FC4" w:rsidRPr="002C08D7">
        <w:rPr>
          <w:rFonts w:ascii="Times New Roman" w:hAnsi="Times New Roman" w:cs="Times New Roman"/>
          <w:color w:val="000000" w:themeColor="text1"/>
          <w:sz w:val="24"/>
          <w:szCs w:val="24"/>
          <w:lang w:val="en-GB"/>
        </w:rPr>
        <w:t>ed in the</w:t>
      </w:r>
      <w:r w:rsidR="00565D2B" w:rsidRPr="002C08D7">
        <w:rPr>
          <w:rFonts w:ascii="Times New Roman" w:hAnsi="Times New Roman" w:cs="Times New Roman"/>
          <w:color w:val="000000" w:themeColor="text1"/>
          <w:sz w:val="24"/>
          <w:szCs w:val="24"/>
          <w:lang w:val="en-GB"/>
        </w:rPr>
        <w:t xml:space="preserve"> </w:t>
      </w:r>
      <w:r w:rsidR="00D1593B" w:rsidRPr="002C08D7">
        <w:rPr>
          <w:rFonts w:ascii="Times New Roman" w:hAnsi="Times New Roman" w:cs="Times New Roman"/>
          <w:color w:val="000000" w:themeColor="text1"/>
          <w:sz w:val="24"/>
          <w:szCs w:val="24"/>
          <w:lang w:val="en-GB"/>
        </w:rPr>
        <w:t>company;</w:t>
      </w:r>
      <w:r w:rsidR="00D16FC4" w:rsidRPr="002C08D7">
        <w:rPr>
          <w:rFonts w:ascii="Times New Roman" w:hAnsi="Times New Roman" w:cs="Times New Roman"/>
          <w:color w:val="000000" w:themeColor="text1"/>
          <w:sz w:val="24"/>
          <w:szCs w:val="24"/>
          <w:lang w:val="en-GB"/>
        </w:rPr>
        <w:t xml:space="preserve"> some were still in the entry post</w:t>
      </w:r>
      <w:r w:rsidR="00D1593B" w:rsidRPr="002C08D7">
        <w:rPr>
          <w:rFonts w:ascii="Times New Roman" w:hAnsi="Times New Roman" w:cs="Times New Roman"/>
          <w:color w:val="000000" w:themeColor="text1"/>
          <w:sz w:val="24"/>
          <w:szCs w:val="24"/>
          <w:lang w:val="en-GB"/>
        </w:rPr>
        <w:t>, although they had</w:t>
      </w:r>
      <w:r w:rsidR="00D16FC4" w:rsidRPr="002C08D7">
        <w:rPr>
          <w:rFonts w:ascii="Times New Roman" w:hAnsi="Times New Roman" w:cs="Times New Roman"/>
          <w:color w:val="000000" w:themeColor="text1"/>
          <w:sz w:val="24"/>
          <w:szCs w:val="24"/>
          <w:lang w:val="en-GB"/>
        </w:rPr>
        <w:t xml:space="preserve"> seve</w:t>
      </w:r>
      <w:r w:rsidR="00D1593B" w:rsidRPr="002C08D7">
        <w:rPr>
          <w:rFonts w:ascii="Times New Roman" w:hAnsi="Times New Roman" w:cs="Times New Roman"/>
          <w:color w:val="000000" w:themeColor="text1"/>
          <w:sz w:val="24"/>
          <w:szCs w:val="24"/>
          <w:lang w:val="en-GB"/>
        </w:rPr>
        <w:t>ral years of working experience,</w:t>
      </w:r>
      <w:r w:rsidR="00B41943" w:rsidRPr="002C08D7">
        <w:rPr>
          <w:rFonts w:ascii="Times New Roman" w:hAnsi="Times New Roman" w:cs="Times New Roman"/>
          <w:color w:val="000000" w:themeColor="text1"/>
          <w:sz w:val="24"/>
          <w:szCs w:val="24"/>
          <w:lang w:val="en-GB"/>
        </w:rPr>
        <w:t xml:space="preserve"> and</w:t>
      </w:r>
      <w:r w:rsidR="00D16FC4" w:rsidRPr="002C08D7">
        <w:rPr>
          <w:rFonts w:ascii="Times New Roman" w:hAnsi="Times New Roman" w:cs="Times New Roman"/>
          <w:color w:val="000000" w:themeColor="text1"/>
          <w:sz w:val="24"/>
          <w:szCs w:val="24"/>
          <w:lang w:val="en-GB"/>
        </w:rPr>
        <w:t xml:space="preserve"> some were in the most senior posts. </w:t>
      </w:r>
      <w:r w:rsidRPr="002C08D7">
        <w:rPr>
          <w:rFonts w:ascii="Times New Roman" w:hAnsi="Times New Roman" w:cs="Times New Roman"/>
          <w:color w:val="000000" w:themeColor="text1"/>
          <w:sz w:val="24"/>
          <w:szCs w:val="24"/>
          <w:lang w:val="en-GB"/>
        </w:rPr>
        <w:t>Based on these criteria, participants were selected</w:t>
      </w:r>
      <w:r w:rsidR="00565D2B" w:rsidRPr="002C08D7">
        <w:rPr>
          <w:rFonts w:ascii="Times New Roman" w:hAnsi="Times New Roman" w:cs="Times New Roman"/>
          <w:color w:val="000000" w:themeColor="text1"/>
          <w:sz w:val="24"/>
          <w:szCs w:val="24"/>
          <w:lang w:val="en-GB"/>
        </w:rPr>
        <w:t xml:space="preserve"> </w:t>
      </w:r>
      <w:r w:rsidR="00794B05" w:rsidRPr="002C08D7">
        <w:rPr>
          <w:rFonts w:ascii="Times New Roman" w:hAnsi="Times New Roman" w:cs="Times New Roman"/>
          <w:color w:val="000000" w:themeColor="text1"/>
          <w:sz w:val="24"/>
          <w:szCs w:val="24"/>
          <w:lang w:val="en-GB"/>
        </w:rPr>
        <w:t>using</w:t>
      </w:r>
      <w:r w:rsidR="00F24788" w:rsidRPr="002C08D7">
        <w:rPr>
          <w:rFonts w:ascii="Times New Roman" w:hAnsi="Times New Roman" w:cs="Times New Roman"/>
          <w:color w:val="000000" w:themeColor="text1"/>
          <w:sz w:val="24"/>
          <w:szCs w:val="24"/>
          <w:lang w:val="en-GB"/>
        </w:rPr>
        <w:t xml:space="preserve"> convenient and snowballing sampling.</w:t>
      </w:r>
      <w:r w:rsidR="000815ED" w:rsidRPr="002C08D7">
        <w:rPr>
          <w:rFonts w:ascii="Times New Roman" w:hAnsi="Times New Roman" w:cs="Times New Roman"/>
          <w:color w:val="000000" w:themeColor="text1"/>
          <w:sz w:val="24"/>
          <w:szCs w:val="24"/>
          <w:lang w:val="en-GB"/>
        </w:rPr>
        <w:t xml:space="preserve"> Most veterinarians</w:t>
      </w:r>
      <w:r w:rsidR="0009001C" w:rsidRPr="002C08D7">
        <w:rPr>
          <w:rFonts w:ascii="Times New Roman" w:hAnsi="Times New Roman" w:cs="Times New Roman"/>
          <w:color w:val="000000" w:themeColor="text1"/>
          <w:sz w:val="24"/>
          <w:szCs w:val="24"/>
          <w:lang w:val="en-GB"/>
        </w:rPr>
        <w:t xml:space="preserve"> (n=</w:t>
      </w:r>
      <w:r w:rsidR="00D1593B" w:rsidRPr="002C08D7">
        <w:rPr>
          <w:rFonts w:ascii="Times New Roman" w:hAnsi="Times New Roman" w:cs="Times New Roman"/>
          <w:color w:val="000000" w:themeColor="text1"/>
          <w:sz w:val="24"/>
          <w:szCs w:val="24"/>
          <w:lang w:val="en-GB"/>
        </w:rPr>
        <w:t xml:space="preserve"> </w:t>
      </w:r>
      <w:r w:rsidR="00AD5A33" w:rsidRPr="002C08D7">
        <w:rPr>
          <w:rFonts w:ascii="Times New Roman" w:hAnsi="Times New Roman" w:cs="Times New Roman"/>
          <w:color w:val="000000" w:themeColor="text1"/>
          <w:sz w:val="24"/>
          <w:szCs w:val="24"/>
          <w:lang w:val="en-GB"/>
        </w:rPr>
        <w:t>47</w:t>
      </w:r>
      <w:r w:rsidR="003016C4" w:rsidRPr="002C08D7">
        <w:rPr>
          <w:rFonts w:ascii="Times New Roman" w:hAnsi="Times New Roman" w:cs="Times New Roman"/>
          <w:color w:val="000000" w:themeColor="text1"/>
          <w:sz w:val="24"/>
          <w:szCs w:val="24"/>
          <w:lang w:val="en-GB"/>
        </w:rPr>
        <w:t xml:space="preserve">) </w:t>
      </w:r>
      <w:r w:rsidR="0009001C" w:rsidRPr="002C08D7">
        <w:rPr>
          <w:rFonts w:ascii="Times New Roman" w:hAnsi="Times New Roman" w:cs="Times New Roman"/>
          <w:color w:val="000000" w:themeColor="text1"/>
          <w:sz w:val="24"/>
          <w:szCs w:val="24"/>
          <w:lang w:val="en-GB"/>
        </w:rPr>
        <w:t xml:space="preserve">who participated in </w:t>
      </w:r>
      <w:r w:rsidR="000815ED" w:rsidRPr="002C08D7">
        <w:rPr>
          <w:rFonts w:ascii="Times New Roman" w:hAnsi="Times New Roman" w:cs="Times New Roman"/>
          <w:color w:val="000000" w:themeColor="text1"/>
          <w:sz w:val="24"/>
          <w:szCs w:val="24"/>
          <w:lang w:val="en-GB"/>
        </w:rPr>
        <w:t>the study were</w:t>
      </w:r>
      <w:r w:rsidR="0009001C" w:rsidRPr="002C08D7">
        <w:rPr>
          <w:rFonts w:ascii="Times New Roman" w:hAnsi="Times New Roman" w:cs="Times New Roman"/>
          <w:color w:val="000000" w:themeColor="text1"/>
          <w:sz w:val="24"/>
          <w:szCs w:val="24"/>
          <w:lang w:val="en-GB"/>
        </w:rPr>
        <w:t xml:space="preserve"> conveniently selected based on the</w:t>
      </w:r>
      <w:r w:rsidR="000815ED" w:rsidRPr="002C08D7">
        <w:rPr>
          <w:rFonts w:ascii="Times New Roman" w:hAnsi="Times New Roman" w:cs="Times New Roman"/>
          <w:color w:val="000000" w:themeColor="text1"/>
          <w:sz w:val="24"/>
          <w:szCs w:val="24"/>
          <w:lang w:val="en-GB"/>
        </w:rPr>
        <w:t xml:space="preserve"> know</w:t>
      </w:r>
      <w:r w:rsidR="0009001C" w:rsidRPr="002C08D7">
        <w:rPr>
          <w:rFonts w:ascii="Times New Roman" w:hAnsi="Times New Roman" w:cs="Times New Roman"/>
          <w:color w:val="000000" w:themeColor="text1"/>
          <w:sz w:val="24"/>
          <w:szCs w:val="24"/>
          <w:lang w:val="en-GB"/>
        </w:rPr>
        <w:t>ledge</w:t>
      </w:r>
      <w:r w:rsidR="00565D2B" w:rsidRPr="002C08D7">
        <w:rPr>
          <w:rFonts w:ascii="Times New Roman" w:hAnsi="Times New Roman" w:cs="Times New Roman"/>
          <w:color w:val="000000" w:themeColor="text1"/>
          <w:sz w:val="24"/>
          <w:szCs w:val="24"/>
          <w:lang w:val="en-GB"/>
        </w:rPr>
        <w:t xml:space="preserve"> </w:t>
      </w:r>
      <w:r w:rsidR="00624F9B" w:rsidRPr="002C08D7">
        <w:rPr>
          <w:rFonts w:ascii="Times New Roman" w:hAnsi="Times New Roman" w:cs="Times New Roman"/>
          <w:color w:val="000000" w:themeColor="text1"/>
          <w:sz w:val="24"/>
          <w:szCs w:val="24"/>
          <w:lang w:val="en-GB"/>
        </w:rPr>
        <w:t>of a senior academic at Chattogram Veterinary and Animal Sciences University (CVASU)</w:t>
      </w:r>
      <w:r w:rsidR="0009001C" w:rsidRPr="002C08D7">
        <w:rPr>
          <w:rFonts w:ascii="Times New Roman" w:hAnsi="Times New Roman" w:cs="Times New Roman"/>
          <w:color w:val="000000" w:themeColor="text1"/>
          <w:sz w:val="24"/>
          <w:szCs w:val="24"/>
          <w:lang w:val="en-GB"/>
        </w:rPr>
        <w:t>, who was also a supervisor for this study. A smaller number (n=</w:t>
      </w:r>
      <w:r w:rsidR="00D1593B" w:rsidRPr="002C08D7">
        <w:rPr>
          <w:rFonts w:ascii="Times New Roman" w:hAnsi="Times New Roman" w:cs="Times New Roman"/>
          <w:color w:val="000000" w:themeColor="text1"/>
          <w:sz w:val="24"/>
          <w:szCs w:val="24"/>
          <w:lang w:val="en-GB"/>
        </w:rPr>
        <w:t xml:space="preserve"> </w:t>
      </w:r>
      <w:r w:rsidR="00AD5A33" w:rsidRPr="002C08D7">
        <w:rPr>
          <w:rFonts w:ascii="Times New Roman" w:hAnsi="Times New Roman" w:cs="Times New Roman"/>
          <w:color w:val="000000" w:themeColor="text1"/>
          <w:sz w:val="24"/>
          <w:szCs w:val="24"/>
          <w:lang w:val="en-GB"/>
        </w:rPr>
        <w:t>15</w:t>
      </w:r>
      <w:r w:rsidR="003016C4" w:rsidRPr="002C08D7">
        <w:rPr>
          <w:rFonts w:ascii="Times New Roman" w:hAnsi="Times New Roman" w:cs="Times New Roman"/>
          <w:color w:val="000000" w:themeColor="text1"/>
          <w:sz w:val="24"/>
          <w:szCs w:val="24"/>
          <w:lang w:val="en-GB"/>
        </w:rPr>
        <w:t>)</w:t>
      </w:r>
      <w:r w:rsidR="00565D2B" w:rsidRPr="002C08D7">
        <w:rPr>
          <w:rFonts w:ascii="Times New Roman" w:hAnsi="Times New Roman" w:cs="Times New Roman"/>
          <w:color w:val="000000" w:themeColor="text1"/>
          <w:sz w:val="24"/>
          <w:szCs w:val="24"/>
          <w:lang w:val="en-GB"/>
        </w:rPr>
        <w:t xml:space="preserve"> was</w:t>
      </w:r>
      <w:r w:rsidR="000815ED" w:rsidRPr="002C08D7">
        <w:rPr>
          <w:rFonts w:ascii="Times New Roman" w:hAnsi="Times New Roman" w:cs="Times New Roman"/>
          <w:color w:val="000000" w:themeColor="text1"/>
          <w:sz w:val="24"/>
          <w:szCs w:val="24"/>
          <w:lang w:val="en-GB"/>
        </w:rPr>
        <w:t xml:space="preserve"> recruited </w:t>
      </w:r>
      <w:r w:rsidR="0009001C" w:rsidRPr="002C08D7">
        <w:rPr>
          <w:rFonts w:ascii="Times New Roman" w:hAnsi="Times New Roman" w:cs="Times New Roman"/>
          <w:color w:val="000000" w:themeColor="text1"/>
          <w:sz w:val="24"/>
          <w:szCs w:val="24"/>
          <w:lang w:val="en-GB"/>
        </w:rPr>
        <w:t xml:space="preserve">using snowball sampling, whereby participants we were speaking with suggested other people we might want to work with as well. </w:t>
      </w:r>
    </w:p>
    <w:p w14:paraId="3E6D8CEB" w14:textId="2D252E1A" w:rsidR="00CE6E71" w:rsidRPr="002C08D7" w:rsidRDefault="00F24788" w:rsidP="002B53D8">
      <w:pPr>
        <w:spacing w:before="240" w:line="360" w:lineRule="auto"/>
        <w:jc w:val="both"/>
        <w:rPr>
          <w:rFonts w:ascii="Times New Roman" w:hAnsi="Times New Roman" w:cs="Times New Roman"/>
          <w:color w:val="000000" w:themeColor="text1"/>
          <w:sz w:val="24"/>
          <w:szCs w:val="24"/>
          <w:lang w:val="en-GB"/>
        </w:rPr>
      </w:pPr>
      <w:r w:rsidRPr="002C08D7">
        <w:rPr>
          <w:rFonts w:ascii="Times New Roman" w:hAnsi="Times New Roman" w:cs="Times New Roman"/>
          <w:color w:val="000000" w:themeColor="text1"/>
          <w:sz w:val="24"/>
          <w:szCs w:val="24"/>
          <w:lang w:val="en-GB"/>
        </w:rPr>
        <w:t xml:space="preserve">The selected veterinarians were </w:t>
      </w:r>
      <w:r w:rsidR="00D1593B" w:rsidRPr="002C08D7">
        <w:rPr>
          <w:rFonts w:ascii="Times New Roman" w:hAnsi="Times New Roman" w:cs="Times New Roman"/>
          <w:color w:val="000000" w:themeColor="text1"/>
          <w:sz w:val="24"/>
          <w:szCs w:val="24"/>
          <w:lang w:val="en-GB"/>
        </w:rPr>
        <w:t>initially contacted</w:t>
      </w:r>
      <w:r w:rsidRPr="002C08D7">
        <w:rPr>
          <w:rFonts w:ascii="Times New Roman" w:hAnsi="Times New Roman" w:cs="Times New Roman"/>
          <w:color w:val="000000" w:themeColor="text1"/>
          <w:sz w:val="24"/>
          <w:szCs w:val="24"/>
          <w:lang w:val="en-GB"/>
        </w:rPr>
        <w:t xml:space="preserve"> over the phone</w:t>
      </w:r>
      <w:r w:rsidR="00D1593B" w:rsidRPr="002C08D7">
        <w:rPr>
          <w:rFonts w:ascii="Times New Roman" w:hAnsi="Times New Roman" w:cs="Times New Roman"/>
          <w:color w:val="000000" w:themeColor="text1"/>
          <w:sz w:val="24"/>
          <w:szCs w:val="24"/>
          <w:lang w:val="en-GB"/>
        </w:rPr>
        <w:t>,</w:t>
      </w:r>
      <w:r w:rsidRPr="002C08D7">
        <w:rPr>
          <w:rFonts w:ascii="Times New Roman" w:hAnsi="Times New Roman" w:cs="Times New Roman"/>
          <w:color w:val="000000" w:themeColor="text1"/>
          <w:sz w:val="24"/>
          <w:szCs w:val="24"/>
          <w:lang w:val="en-GB"/>
        </w:rPr>
        <w:t xml:space="preserve"> and then through email</w:t>
      </w:r>
      <w:r w:rsidR="00D1593B" w:rsidRPr="002C08D7">
        <w:rPr>
          <w:rFonts w:ascii="Times New Roman" w:hAnsi="Times New Roman" w:cs="Times New Roman"/>
          <w:color w:val="000000" w:themeColor="text1"/>
          <w:sz w:val="24"/>
          <w:szCs w:val="24"/>
          <w:lang w:val="en-GB"/>
        </w:rPr>
        <w:t>,</w:t>
      </w:r>
      <w:r w:rsidRPr="002C08D7">
        <w:rPr>
          <w:rFonts w:ascii="Times New Roman" w:hAnsi="Times New Roman" w:cs="Times New Roman"/>
          <w:color w:val="000000" w:themeColor="text1"/>
          <w:sz w:val="24"/>
          <w:szCs w:val="24"/>
          <w:lang w:val="en-GB"/>
        </w:rPr>
        <w:t xml:space="preserve"> they were updated about the Zoom link, interview date</w:t>
      </w:r>
      <w:r w:rsidR="00CB7267" w:rsidRPr="002C08D7">
        <w:rPr>
          <w:rFonts w:ascii="Times New Roman" w:hAnsi="Times New Roman" w:cs="Times New Roman"/>
          <w:color w:val="000000" w:themeColor="text1"/>
          <w:sz w:val="24"/>
          <w:szCs w:val="24"/>
          <w:lang w:val="en-GB"/>
        </w:rPr>
        <w:t>,</w:t>
      </w:r>
      <w:r w:rsidRPr="002C08D7">
        <w:rPr>
          <w:rFonts w:ascii="Times New Roman" w:hAnsi="Times New Roman" w:cs="Times New Roman"/>
          <w:color w:val="000000" w:themeColor="text1"/>
          <w:sz w:val="24"/>
          <w:szCs w:val="24"/>
          <w:lang w:val="en-GB"/>
        </w:rPr>
        <w:t xml:space="preserve"> and time. The interview date and time were preferred based on the convenience</w:t>
      </w:r>
      <w:r w:rsidR="00CE6E71" w:rsidRPr="002C08D7">
        <w:rPr>
          <w:rFonts w:ascii="Times New Roman" w:hAnsi="Times New Roman" w:cs="Times New Roman"/>
          <w:color w:val="000000" w:themeColor="text1"/>
          <w:sz w:val="24"/>
          <w:szCs w:val="24"/>
          <w:lang w:val="en-GB"/>
        </w:rPr>
        <w:t xml:space="preserve"> </w:t>
      </w:r>
      <w:r w:rsidRPr="002C08D7">
        <w:rPr>
          <w:rFonts w:ascii="Times New Roman" w:hAnsi="Times New Roman" w:cs="Times New Roman"/>
          <w:color w:val="000000" w:themeColor="text1"/>
          <w:sz w:val="24"/>
          <w:szCs w:val="24"/>
          <w:lang w:val="en-GB"/>
        </w:rPr>
        <w:t>of the participant.</w:t>
      </w:r>
    </w:p>
    <w:p w14:paraId="0BC3F11C" w14:textId="703CEE15" w:rsidR="00DC2E3E" w:rsidRPr="002C08D7" w:rsidRDefault="00CB7267" w:rsidP="002B53D8">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val="en-GB"/>
        </w:rPr>
        <w:t>T</w:t>
      </w:r>
      <w:r w:rsidR="000815ED" w:rsidRPr="002C08D7">
        <w:rPr>
          <w:rFonts w:ascii="Times New Roman" w:hAnsi="Times New Roman" w:cs="Times New Roman"/>
          <w:color w:val="000000" w:themeColor="text1"/>
          <w:sz w:val="24"/>
          <w:szCs w:val="24"/>
          <w:lang w:val="en-GB"/>
        </w:rPr>
        <w:t>h</w:t>
      </w:r>
      <w:r w:rsidRPr="002C08D7">
        <w:rPr>
          <w:rFonts w:ascii="Times New Roman" w:hAnsi="Times New Roman" w:cs="Times New Roman"/>
          <w:color w:val="000000" w:themeColor="text1"/>
          <w:sz w:val="24"/>
          <w:szCs w:val="24"/>
          <w:lang w:val="en-GB"/>
        </w:rPr>
        <w:t>e demography of the participating</w:t>
      </w:r>
      <w:r w:rsidR="000815ED" w:rsidRPr="002C08D7">
        <w:rPr>
          <w:rFonts w:ascii="Times New Roman" w:hAnsi="Times New Roman" w:cs="Times New Roman"/>
          <w:color w:val="000000" w:themeColor="text1"/>
          <w:sz w:val="24"/>
          <w:szCs w:val="24"/>
          <w:lang w:val="en-GB"/>
        </w:rPr>
        <w:t xml:space="preserve"> veterinarians</w:t>
      </w:r>
      <w:r w:rsidR="00B319C9" w:rsidRPr="002C08D7">
        <w:rPr>
          <w:rFonts w:ascii="Times New Roman" w:hAnsi="Times New Roman" w:cs="Times New Roman"/>
          <w:color w:val="000000" w:themeColor="text1"/>
          <w:sz w:val="24"/>
          <w:szCs w:val="24"/>
          <w:lang w:val="en-GB"/>
        </w:rPr>
        <w:t xml:space="preserve"> (Appendix-Ⅲ</w:t>
      </w:r>
      <w:r w:rsidR="003016C4" w:rsidRPr="002C08D7">
        <w:rPr>
          <w:rFonts w:ascii="Times New Roman" w:hAnsi="Times New Roman" w:cs="Times New Roman"/>
          <w:color w:val="000000" w:themeColor="text1"/>
          <w:sz w:val="24"/>
          <w:szCs w:val="24"/>
          <w:lang w:val="en-GB"/>
        </w:rPr>
        <w:t>)</w:t>
      </w:r>
      <w:r w:rsidRPr="002C08D7">
        <w:rPr>
          <w:rFonts w:ascii="Times New Roman" w:hAnsi="Times New Roman" w:cs="Times New Roman"/>
          <w:color w:val="000000" w:themeColor="text1"/>
          <w:sz w:val="24"/>
          <w:szCs w:val="24"/>
          <w:lang w:val="en-GB"/>
        </w:rPr>
        <w:t xml:space="preserve"> indicate</w:t>
      </w:r>
      <w:r w:rsidR="00783C45" w:rsidRPr="002C08D7">
        <w:rPr>
          <w:rFonts w:ascii="Times New Roman" w:hAnsi="Times New Roman" w:cs="Times New Roman"/>
          <w:color w:val="000000" w:themeColor="text1"/>
          <w:sz w:val="24"/>
          <w:szCs w:val="24"/>
          <w:lang w:val="en-GB"/>
        </w:rPr>
        <w:t xml:space="preserve">s that </w:t>
      </w:r>
      <w:r w:rsidR="003016C4" w:rsidRPr="002C08D7">
        <w:rPr>
          <w:rFonts w:ascii="Times New Roman" w:eastAsia="Times New Roman" w:hAnsi="Times New Roman" w:cs="Times New Roman"/>
          <w:color w:val="000000" w:themeColor="text1"/>
          <w:sz w:val="24"/>
          <w:szCs w:val="24"/>
        </w:rPr>
        <w:t>4 are</w:t>
      </w:r>
      <w:r w:rsidR="00783C45" w:rsidRPr="002C08D7">
        <w:rPr>
          <w:rFonts w:ascii="Times New Roman" w:eastAsia="Times New Roman" w:hAnsi="Times New Roman" w:cs="Times New Roman"/>
          <w:color w:val="000000" w:themeColor="text1"/>
          <w:sz w:val="24"/>
          <w:szCs w:val="24"/>
        </w:rPr>
        <w:t xml:space="preserve"> female veterin</w:t>
      </w:r>
      <w:r w:rsidRPr="002C08D7">
        <w:rPr>
          <w:rFonts w:ascii="Times New Roman" w:eastAsia="Times New Roman" w:hAnsi="Times New Roman" w:cs="Times New Roman"/>
          <w:color w:val="000000" w:themeColor="text1"/>
          <w:sz w:val="24"/>
          <w:szCs w:val="24"/>
        </w:rPr>
        <w:t xml:space="preserve">arians and 58 </w:t>
      </w:r>
      <w:r w:rsidR="003016C4" w:rsidRPr="002C08D7">
        <w:rPr>
          <w:rFonts w:ascii="Times New Roman" w:eastAsia="Times New Roman" w:hAnsi="Times New Roman" w:cs="Times New Roman"/>
          <w:color w:val="000000" w:themeColor="text1"/>
          <w:sz w:val="24"/>
          <w:szCs w:val="24"/>
        </w:rPr>
        <w:t>are</w:t>
      </w:r>
      <w:r w:rsidR="00783C45" w:rsidRPr="002C08D7">
        <w:rPr>
          <w:rFonts w:ascii="Times New Roman" w:eastAsia="Times New Roman" w:hAnsi="Times New Roman" w:cs="Times New Roman"/>
          <w:color w:val="000000" w:themeColor="text1"/>
          <w:sz w:val="24"/>
          <w:szCs w:val="24"/>
        </w:rPr>
        <w:t xml:space="preserve"> male</w:t>
      </w:r>
      <w:r w:rsidR="003016C4"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 xml:space="preserve">veterinarians </w:t>
      </w:r>
      <w:r w:rsidR="003016C4" w:rsidRPr="002C08D7">
        <w:rPr>
          <w:rFonts w:ascii="Times New Roman" w:eastAsia="Times New Roman" w:hAnsi="Times New Roman" w:cs="Times New Roman"/>
          <w:color w:val="000000" w:themeColor="text1"/>
          <w:sz w:val="24"/>
          <w:szCs w:val="24"/>
        </w:rPr>
        <w:t>who are</w:t>
      </w:r>
      <w:r w:rsidRPr="002C08D7">
        <w:rPr>
          <w:rFonts w:ascii="Times New Roman" w:eastAsia="Times New Roman" w:hAnsi="Times New Roman" w:cs="Times New Roman"/>
          <w:color w:val="000000" w:themeColor="text1"/>
          <w:sz w:val="24"/>
          <w:szCs w:val="24"/>
        </w:rPr>
        <w:t xml:space="preserve"> aged between 25 to </w:t>
      </w:r>
      <w:r w:rsidR="00783C45" w:rsidRPr="002C08D7">
        <w:rPr>
          <w:rFonts w:ascii="Times New Roman" w:eastAsia="Times New Roman" w:hAnsi="Times New Roman" w:cs="Times New Roman"/>
          <w:color w:val="000000" w:themeColor="text1"/>
          <w:sz w:val="24"/>
          <w:szCs w:val="24"/>
        </w:rPr>
        <w:t>60 years</w:t>
      </w:r>
      <w:r w:rsidRPr="002C08D7">
        <w:rPr>
          <w:rFonts w:ascii="Times New Roman" w:eastAsia="Times New Roman" w:hAnsi="Times New Roman" w:cs="Times New Roman"/>
          <w:color w:val="000000" w:themeColor="text1"/>
          <w:sz w:val="24"/>
          <w:szCs w:val="24"/>
        </w:rPr>
        <w:t>,</w:t>
      </w:r>
      <w:r w:rsidR="00783C45" w:rsidRPr="002C08D7">
        <w:rPr>
          <w:rFonts w:ascii="Times New Roman" w:eastAsia="Times New Roman" w:hAnsi="Times New Roman" w:cs="Times New Roman"/>
          <w:color w:val="000000" w:themeColor="text1"/>
          <w:sz w:val="24"/>
          <w:szCs w:val="24"/>
        </w:rPr>
        <w:t xml:space="preserve"> with a median </w:t>
      </w:r>
      <w:r w:rsidRPr="002C08D7">
        <w:rPr>
          <w:rFonts w:ascii="Times New Roman" w:eastAsia="Times New Roman" w:hAnsi="Times New Roman" w:cs="Times New Roman"/>
          <w:color w:val="000000" w:themeColor="text1"/>
          <w:sz w:val="24"/>
          <w:szCs w:val="24"/>
        </w:rPr>
        <w:t xml:space="preserve">age </w:t>
      </w:r>
      <w:r w:rsidR="00783C45" w:rsidRPr="002C08D7">
        <w:rPr>
          <w:rFonts w:ascii="Times New Roman" w:eastAsia="Times New Roman" w:hAnsi="Times New Roman" w:cs="Times New Roman"/>
          <w:color w:val="000000" w:themeColor="text1"/>
          <w:sz w:val="24"/>
          <w:szCs w:val="24"/>
        </w:rPr>
        <w:t>of 32.5 years.</w:t>
      </w:r>
    </w:p>
    <w:p w14:paraId="77057B90" w14:textId="77777777" w:rsidR="008D0347" w:rsidRPr="002C08D7" w:rsidRDefault="008D0347" w:rsidP="008D0347">
      <w:pPr>
        <w:keepNext/>
        <w:spacing w:line="360" w:lineRule="auto"/>
        <w:jc w:val="both"/>
        <w:rPr>
          <w:color w:val="000000" w:themeColor="text1"/>
        </w:rPr>
      </w:pPr>
      <w:r w:rsidRPr="002C08D7">
        <w:rPr>
          <w:rFonts w:ascii="Times New Roman" w:hAnsi="Times New Roman" w:cs="Times New Roman"/>
          <w:noProof/>
          <w:color w:val="000000" w:themeColor="text1"/>
          <w:sz w:val="24"/>
          <w:szCs w:val="24"/>
          <w:lang w:bidi="bn-BD"/>
        </w:rPr>
        <w:lastRenderedPageBreak/>
        <w:drawing>
          <wp:inline distT="0" distB="0" distL="0" distR="0" wp14:anchorId="544D4303" wp14:editId="3310B8FC">
            <wp:extent cx="5025225" cy="3848431"/>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_map edited.png"/>
                    <pic:cNvPicPr/>
                  </pic:nvPicPr>
                  <pic:blipFill rotWithShape="1">
                    <a:blip r:embed="rId12">
                      <a:extLst>
                        <a:ext uri="{28A0092B-C50C-407E-A947-70E740481C1C}">
                          <a14:useLocalDpi xmlns:a14="http://schemas.microsoft.com/office/drawing/2010/main" val="0"/>
                        </a:ext>
                      </a:extLst>
                    </a:blip>
                    <a:srcRect l="2714" t="2924" r="2024" b="2729"/>
                    <a:stretch/>
                  </pic:blipFill>
                  <pic:spPr bwMode="auto">
                    <a:xfrm>
                      <a:off x="0" y="0"/>
                      <a:ext cx="5026279" cy="3849238"/>
                    </a:xfrm>
                    <a:prstGeom prst="rect">
                      <a:avLst/>
                    </a:prstGeom>
                    <a:ln>
                      <a:noFill/>
                    </a:ln>
                    <a:extLst>
                      <a:ext uri="{53640926-AAD7-44D8-BBD7-CCE9431645EC}">
                        <a14:shadowObscured xmlns:a14="http://schemas.microsoft.com/office/drawing/2010/main"/>
                      </a:ext>
                    </a:extLst>
                  </pic:spPr>
                </pic:pic>
              </a:graphicData>
            </a:graphic>
          </wp:inline>
        </w:drawing>
      </w:r>
    </w:p>
    <w:p w14:paraId="28622C97" w14:textId="77777777" w:rsidR="000815ED" w:rsidRPr="002C08D7" w:rsidRDefault="003016C4" w:rsidP="008D0347">
      <w:pPr>
        <w:pStyle w:val="Caption"/>
        <w:spacing w:line="360" w:lineRule="auto"/>
        <w:jc w:val="both"/>
        <w:rPr>
          <w:rFonts w:ascii="Times New Roman" w:hAnsi="Times New Roman" w:cs="Times New Roman"/>
          <w:b w:val="0"/>
          <w:bCs w:val="0"/>
          <w:color w:val="000000" w:themeColor="text1"/>
          <w:sz w:val="24"/>
          <w:szCs w:val="24"/>
          <w:lang w:val="en-GB"/>
        </w:rPr>
      </w:pPr>
      <w:bookmarkStart w:id="21" w:name="_Toc143897353"/>
      <w:bookmarkStart w:id="22" w:name="_Toc143897539"/>
      <w:r w:rsidRPr="002C08D7">
        <w:rPr>
          <w:rFonts w:ascii="Times New Roman" w:hAnsi="Times New Roman" w:cs="Times New Roman"/>
          <w:color w:val="000000" w:themeColor="text1"/>
          <w:sz w:val="24"/>
          <w:szCs w:val="24"/>
        </w:rPr>
        <w:t xml:space="preserve">Figure </w:t>
      </w:r>
      <w:r w:rsidR="00CE6E71" w:rsidRPr="002C08D7">
        <w:rPr>
          <w:rFonts w:ascii="Times New Roman" w:hAnsi="Times New Roman" w:cs="Times New Roman"/>
          <w:color w:val="000000" w:themeColor="text1"/>
          <w:sz w:val="24"/>
          <w:szCs w:val="24"/>
        </w:rPr>
        <w:t>3.</w:t>
      </w:r>
      <w:r w:rsidR="00AB4A5A" w:rsidRPr="002C08D7">
        <w:rPr>
          <w:rFonts w:ascii="Times New Roman" w:hAnsi="Times New Roman" w:cs="Times New Roman"/>
          <w:color w:val="000000" w:themeColor="text1"/>
          <w:sz w:val="24"/>
          <w:szCs w:val="24"/>
        </w:rPr>
        <w:fldChar w:fldCharType="begin"/>
      </w:r>
      <w:r w:rsidR="008D0347" w:rsidRPr="002C08D7">
        <w:rPr>
          <w:rFonts w:ascii="Times New Roman" w:hAnsi="Times New Roman" w:cs="Times New Roman"/>
          <w:color w:val="000000" w:themeColor="text1"/>
          <w:sz w:val="24"/>
          <w:szCs w:val="24"/>
        </w:rPr>
        <w:instrText xml:space="preserve"> SEQ Figure \* ARABIC </w:instrText>
      </w:r>
      <w:r w:rsidR="00AB4A5A" w:rsidRPr="002C08D7">
        <w:rPr>
          <w:rFonts w:ascii="Times New Roman" w:hAnsi="Times New Roman" w:cs="Times New Roman"/>
          <w:color w:val="000000" w:themeColor="text1"/>
          <w:sz w:val="24"/>
          <w:szCs w:val="24"/>
        </w:rPr>
        <w:fldChar w:fldCharType="separate"/>
      </w:r>
      <w:r w:rsidR="00644D92">
        <w:rPr>
          <w:rFonts w:ascii="Times New Roman" w:hAnsi="Times New Roman" w:cs="Times New Roman"/>
          <w:noProof/>
          <w:color w:val="000000" w:themeColor="text1"/>
          <w:sz w:val="24"/>
          <w:szCs w:val="24"/>
        </w:rPr>
        <w:t>1</w:t>
      </w:r>
      <w:r w:rsidR="00AB4A5A" w:rsidRPr="002C08D7">
        <w:rPr>
          <w:rFonts w:ascii="Times New Roman" w:hAnsi="Times New Roman" w:cs="Times New Roman"/>
          <w:color w:val="000000" w:themeColor="text1"/>
          <w:sz w:val="24"/>
          <w:szCs w:val="24"/>
        </w:rPr>
        <w:fldChar w:fldCharType="end"/>
      </w:r>
      <w:r w:rsidR="008D0347"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w:t>
      </w:r>
      <w:r w:rsidR="008D0347" w:rsidRPr="002C08D7">
        <w:rPr>
          <w:rFonts w:ascii="Times New Roman" w:hAnsi="Times New Roman" w:cs="Times New Roman"/>
          <w:b w:val="0"/>
          <w:bCs w:val="0"/>
          <w:color w:val="000000" w:themeColor="text1"/>
          <w:sz w:val="24"/>
          <w:szCs w:val="24"/>
        </w:rPr>
        <w:t xml:space="preserve">A map showing the distribution of the veterinarians (public and private) across the Bangladesh participated </w:t>
      </w:r>
      <w:r w:rsidR="00DB01F4" w:rsidRPr="002C08D7">
        <w:rPr>
          <w:rFonts w:ascii="Times New Roman" w:hAnsi="Times New Roman" w:cs="Times New Roman"/>
          <w:b w:val="0"/>
          <w:bCs w:val="0"/>
          <w:color w:val="000000" w:themeColor="text1"/>
          <w:sz w:val="24"/>
          <w:szCs w:val="24"/>
        </w:rPr>
        <w:t xml:space="preserve">in the study from June 2021 to </w:t>
      </w:r>
      <w:r w:rsidR="008D0347" w:rsidRPr="002C08D7">
        <w:rPr>
          <w:rFonts w:ascii="Times New Roman" w:hAnsi="Times New Roman" w:cs="Times New Roman"/>
          <w:b w:val="0"/>
          <w:bCs w:val="0"/>
          <w:color w:val="000000" w:themeColor="text1"/>
          <w:sz w:val="24"/>
          <w:szCs w:val="24"/>
        </w:rPr>
        <w:t>July 2023</w:t>
      </w:r>
      <w:bookmarkEnd w:id="21"/>
      <w:bookmarkEnd w:id="22"/>
    </w:p>
    <w:p w14:paraId="59555846" w14:textId="77777777" w:rsidR="00637043" w:rsidRPr="002C08D7" w:rsidRDefault="00753026" w:rsidP="0052597A">
      <w:pPr>
        <w:pStyle w:val="Heading2"/>
      </w:pPr>
      <w:bookmarkStart w:id="23" w:name="_Toc149685668"/>
      <w:r w:rsidRPr="002C08D7">
        <w:t>3.</w:t>
      </w:r>
      <w:r w:rsidR="005E7AA0" w:rsidRPr="002C08D7">
        <w:t>3</w:t>
      </w:r>
      <w:r w:rsidRPr="002C08D7">
        <w:t xml:space="preserve">. </w:t>
      </w:r>
      <w:r w:rsidR="00EC700A" w:rsidRPr="002C08D7">
        <w:t>Data a</w:t>
      </w:r>
      <w:r w:rsidR="00637043" w:rsidRPr="002C08D7">
        <w:t>nalysis</w:t>
      </w:r>
      <w:bookmarkEnd w:id="23"/>
      <w:r w:rsidR="00637043" w:rsidRPr="002C08D7">
        <w:t xml:space="preserve"> </w:t>
      </w:r>
    </w:p>
    <w:p w14:paraId="3A2850D8" w14:textId="74B0BC89" w:rsidR="00637043" w:rsidRPr="002C08D7" w:rsidRDefault="005D735C" w:rsidP="002B53D8">
      <w:pPr>
        <w:spacing w:before="240" w:line="360" w:lineRule="auto"/>
        <w:jc w:val="both"/>
        <w:rPr>
          <w:rFonts w:ascii="Times New Roman" w:hAnsi="Times New Roman" w:cs="Times New Roman"/>
          <w:color w:val="000000" w:themeColor="text1"/>
          <w:sz w:val="24"/>
          <w:szCs w:val="24"/>
          <w:lang w:val="en-GB"/>
        </w:rPr>
      </w:pPr>
      <w:r w:rsidRPr="002C08D7">
        <w:rPr>
          <w:rFonts w:ascii="Times New Roman" w:hAnsi="Times New Roman" w:cs="Times New Roman"/>
          <w:color w:val="000000" w:themeColor="text1"/>
          <w:sz w:val="24"/>
          <w:szCs w:val="24"/>
          <w:lang w:val="en-GB"/>
        </w:rPr>
        <w:t>T</w:t>
      </w:r>
      <w:r w:rsidR="00637043" w:rsidRPr="002C08D7">
        <w:rPr>
          <w:rFonts w:ascii="Times New Roman" w:hAnsi="Times New Roman" w:cs="Times New Roman"/>
          <w:color w:val="000000" w:themeColor="text1"/>
          <w:sz w:val="24"/>
          <w:szCs w:val="24"/>
          <w:lang w:val="en-GB"/>
        </w:rPr>
        <w:t xml:space="preserve">he interview recordings were manually transcribed into transcripts in verbatim form in English. The transcripts were read and re-read by the </w:t>
      </w:r>
      <w:r w:rsidRPr="002C08D7">
        <w:rPr>
          <w:rFonts w:ascii="Times New Roman" w:hAnsi="Times New Roman" w:cs="Times New Roman"/>
          <w:color w:val="000000" w:themeColor="text1"/>
          <w:sz w:val="24"/>
          <w:szCs w:val="24"/>
          <w:lang w:val="en-GB"/>
        </w:rPr>
        <w:t>supervisor and co-superviso</w:t>
      </w:r>
      <w:r w:rsidR="001D462F" w:rsidRPr="002C08D7">
        <w:rPr>
          <w:rFonts w:ascii="Times New Roman" w:hAnsi="Times New Roman" w:cs="Times New Roman"/>
          <w:color w:val="000000" w:themeColor="text1"/>
          <w:sz w:val="24"/>
          <w:szCs w:val="24"/>
          <w:lang w:val="en-GB"/>
        </w:rPr>
        <w:t>r</w:t>
      </w:r>
      <w:r w:rsidRPr="002C08D7">
        <w:rPr>
          <w:rFonts w:ascii="Times New Roman" w:hAnsi="Times New Roman" w:cs="Times New Roman"/>
          <w:color w:val="000000" w:themeColor="text1"/>
          <w:sz w:val="24"/>
          <w:szCs w:val="24"/>
          <w:lang w:val="en-GB"/>
        </w:rPr>
        <w:t>s of the work</w:t>
      </w:r>
      <w:r w:rsidR="00AB065E" w:rsidRPr="002C08D7">
        <w:rPr>
          <w:rFonts w:ascii="Times New Roman" w:hAnsi="Times New Roman" w:cs="Times New Roman"/>
          <w:color w:val="000000" w:themeColor="text1"/>
          <w:sz w:val="24"/>
          <w:szCs w:val="24"/>
          <w:lang w:val="en-GB"/>
        </w:rPr>
        <w:t xml:space="preserve"> </w:t>
      </w:r>
      <w:r w:rsidR="00637043" w:rsidRPr="002C08D7">
        <w:rPr>
          <w:rFonts w:ascii="Times New Roman" w:hAnsi="Times New Roman" w:cs="Times New Roman"/>
          <w:color w:val="000000" w:themeColor="text1"/>
          <w:sz w:val="24"/>
          <w:szCs w:val="24"/>
          <w:lang w:val="en-GB"/>
        </w:rPr>
        <w:t>for probing and reviewing. After finishing the interviews, the transcripts were stored in MAXQDA</w:t>
      </w:r>
      <w:r w:rsidR="001932F0" w:rsidRPr="002C08D7">
        <w:rPr>
          <w:rFonts w:ascii="Times New Roman" w:hAnsi="Times New Roman" w:cs="Times New Roman"/>
          <w:color w:val="000000" w:themeColor="text1"/>
          <w:sz w:val="24"/>
          <w:szCs w:val="24"/>
          <w:lang w:val="en-GB"/>
        </w:rPr>
        <w:t xml:space="preserve"> </w:t>
      </w:r>
      <w:r w:rsidR="00CB7267" w:rsidRPr="002C08D7">
        <w:rPr>
          <w:rFonts w:ascii="Times New Roman" w:hAnsi="Times New Roman" w:cs="Times New Roman"/>
          <w:i/>
          <w:iCs/>
          <w:color w:val="000000" w:themeColor="text1"/>
          <w:sz w:val="24"/>
          <w:szCs w:val="24"/>
          <w:lang w:val="en-GB"/>
        </w:rPr>
        <w:t>(t</w:t>
      </w:r>
      <w:r w:rsidR="001932F0" w:rsidRPr="002C08D7">
        <w:rPr>
          <w:rFonts w:ascii="Times New Roman" w:hAnsi="Times New Roman" w:cs="Times New Roman"/>
          <w:i/>
          <w:iCs/>
          <w:color w:val="000000" w:themeColor="text1"/>
          <w:sz w:val="24"/>
          <w:szCs w:val="24"/>
          <w:lang w:val="en-GB"/>
        </w:rPr>
        <w:t>he software is named after German sociologist Max Weber</w:t>
      </w:r>
      <w:r w:rsidR="00CB7267" w:rsidRPr="002C08D7">
        <w:rPr>
          <w:rFonts w:ascii="Times New Roman" w:hAnsi="Times New Roman" w:cs="Times New Roman"/>
          <w:i/>
          <w:iCs/>
          <w:color w:val="000000" w:themeColor="text1"/>
          <w:sz w:val="24"/>
          <w:szCs w:val="24"/>
          <w:lang w:val="en-GB"/>
        </w:rPr>
        <w:t>,</w:t>
      </w:r>
      <w:r w:rsidR="001932F0" w:rsidRPr="002C08D7">
        <w:rPr>
          <w:rFonts w:ascii="Times New Roman" w:hAnsi="Times New Roman" w:cs="Times New Roman"/>
          <w:i/>
          <w:iCs/>
          <w:color w:val="000000" w:themeColor="text1"/>
          <w:sz w:val="24"/>
          <w:szCs w:val="24"/>
          <w:lang w:val="en-GB"/>
        </w:rPr>
        <w:t xml:space="preserve"> and QDA stands for Qualitative Data Analysis)</w:t>
      </w:r>
      <w:r w:rsidR="00637043" w:rsidRPr="002C08D7">
        <w:rPr>
          <w:rFonts w:ascii="Times New Roman" w:hAnsi="Times New Roman" w:cs="Times New Roman"/>
          <w:color w:val="000000" w:themeColor="text1"/>
          <w:sz w:val="24"/>
          <w:szCs w:val="24"/>
          <w:lang w:val="en-GB"/>
        </w:rPr>
        <w:t xml:space="preserve"> for coding. Firstly, the analytical codes were developed in </w:t>
      </w:r>
      <w:r w:rsidR="00CB7267" w:rsidRPr="002C08D7">
        <w:rPr>
          <w:rFonts w:ascii="Times New Roman" w:hAnsi="Times New Roman" w:cs="Times New Roman"/>
          <w:color w:val="000000" w:themeColor="text1"/>
          <w:sz w:val="24"/>
          <w:szCs w:val="24"/>
          <w:lang w:val="en-GB"/>
        </w:rPr>
        <w:t xml:space="preserve">the </w:t>
      </w:r>
      <w:r w:rsidR="00637043" w:rsidRPr="002C08D7">
        <w:rPr>
          <w:rFonts w:ascii="Times New Roman" w:hAnsi="Times New Roman" w:cs="Times New Roman"/>
          <w:color w:val="000000" w:themeColor="text1"/>
          <w:sz w:val="24"/>
          <w:szCs w:val="24"/>
          <w:lang w:val="en-GB"/>
        </w:rPr>
        <w:t>deductive method following the pre-set themes of the study</w:t>
      </w:r>
      <w:r w:rsidR="00CB7267" w:rsidRPr="002C08D7">
        <w:rPr>
          <w:rFonts w:ascii="Times New Roman" w:hAnsi="Times New Roman" w:cs="Times New Roman"/>
          <w:color w:val="000000" w:themeColor="text1"/>
          <w:sz w:val="24"/>
          <w:szCs w:val="24"/>
          <w:lang w:val="en-GB"/>
        </w:rPr>
        <w:t>,</w:t>
      </w:r>
      <w:r w:rsidR="00637043" w:rsidRPr="002C08D7">
        <w:rPr>
          <w:rFonts w:ascii="Times New Roman" w:hAnsi="Times New Roman" w:cs="Times New Roman"/>
          <w:color w:val="000000" w:themeColor="text1"/>
          <w:sz w:val="24"/>
          <w:szCs w:val="24"/>
          <w:lang w:val="en-GB"/>
        </w:rPr>
        <w:t xml:space="preserve"> which were then re-coded in </w:t>
      </w:r>
      <w:r w:rsidR="00CB7267" w:rsidRPr="002C08D7">
        <w:rPr>
          <w:rFonts w:ascii="Times New Roman" w:hAnsi="Times New Roman" w:cs="Times New Roman"/>
          <w:color w:val="000000" w:themeColor="text1"/>
          <w:sz w:val="24"/>
          <w:szCs w:val="24"/>
          <w:lang w:val="en-GB"/>
        </w:rPr>
        <w:t xml:space="preserve">the </w:t>
      </w:r>
      <w:r w:rsidR="00637043" w:rsidRPr="002C08D7">
        <w:rPr>
          <w:rFonts w:ascii="Times New Roman" w:hAnsi="Times New Roman" w:cs="Times New Roman"/>
          <w:color w:val="000000" w:themeColor="text1"/>
          <w:sz w:val="24"/>
          <w:szCs w:val="24"/>
          <w:lang w:val="en-GB"/>
        </w:rPr>
        <w:t xml:space="preserve">inductive method by following the findings from the codes of </w:t>
      </w:r>
      <w:r w:rsidR="00CB7267" w:rsidRPr="002C08D7">
        <w:rPr>
          <w:rFonts w:ascii="Times New Roman" w:hAnsi="Times New Roman" w:cs="Times New Roman"/>
          <w:color w:val="000000" w:themeColor="text1"/>
          <w:sz w:val="24"/>
          <w:szCs w:val="24"/>
          <w:lang w:val="en-GB"/>
        </w:rPr>
        <w:t xml:space="preserve">the </w:t>
      </w:r>
      <w:r w:rsidR="00637043" w:rsidRPr="002C08D7">
        <w:rPr>
          <w:rFonts w:ascii="Times New Roman" w:hAnsi="Times New Roman" w:cs="Times New Roman"/>
          <w:color w:val="000000" w:themeColor="text1"/>
          <w:sz w:val="24"/>
          <w:szCs w:val="24"/>
          <w:lang w:val="en-GB"/>
        </w:rPr>
        <w:t>deductive method. The themes were generated using the consolidated codes.</w:t>
      </w:r>
      <w:r w:rsidRPr="002C08D7">
        <w:rPr>
          <w:rFonts w:ascii="Times New Roman" w:hAnsi="Times New Roman" w:cs="Times New Roman"/>
          <w:color w:val="000000" w:themeColor="text1"/>
          <w:sz w:val="24"/>
          <w:szCs w:val="24"/>
          <w:lang w:val="en-GB"/>
        </w:rPr>
        <w:t xml:space="preserve"> The themes were described using some sub-themes for better explanation and connection of the findings in the result and discussion parts.</w:t>
      </w:r>
      <w:r w:rsidR="00CB7267" w:rsidRPr="002C08D7">
        <w:rPr>
          <w:rFonts w:ascii="Times New Roman" w:hAnsi="Times New Roman" w:cs="Times New Roman"/>
          <w:color w:val="000000" w:themeColor="text1"/>
          <w:sz w:val="24"/>
          <w:szCs w:val="24"/>
          <w:lang w:val="en-GB"/>
        </w:rPr>
        <w:t xml:space="preserve"> The</w:t>
      </w:r>
      <w:r w:rsidR="00445959" w:rsidRPr="002C08D7">
        <w:rPr>
          <w:rFonts w:ascii="Times New Roman" w:hAnsi="Times New Roman" w:cs="Times New Roman"/>
          <w:color w:val="000000" w:themeColor="text1"/>
          <w:sz w:val="24"/>
          <w:szCs w:val="24"/>
          <w:lang w:val="en-GB"/>
        </w:rPr>
        <w:t xml:space="preserve"> quotations </w:t>
      </w:r>
      <w:r w:rsidR="00CB7267" w:rsidRPr="002C08D7">
        <w:rPr>
          <w:rFonts w:ascii="Times New Roman" w:hAnsi="Times New Roman" w:cs="Times New Roman"/>
          <w:color w:val="000000" w:themeColor="text1"/>
          <w:sz w:val="24"/>
          <w:szCs w:val="24"/>
          <w:lang w:val="en-GB"/>
        </w:rPr>
        <w:t xml:space="preserve">used </w:t>
      </w:r>
      <w:r w:rsidR="00445959" w:rsidRPr="002C08D7">
        <w:rPr>
          <w:rFonts w:ascii="Times New Roman" w:hAnsi="Times New Roman" w:cs="Times New Roman"/>
          <w:color w:val="000000" w:themeColor="text1"/>
          <w:sz w:val="24"/>
          <w:szCs w:val="24"/>
          <w:lang w:val="en-GB"/>
        </w:rPr>
        <w:t xml:space="preserve">in the </w:t>
      </w:r>
      <w:r w:rsidR="00AB065E" w:rsidRPr="002C08D7">
        <w:rPr>
          <w:rFonts w:ascii="Times New Roman" w:hAnsi="Times New Roman" w:cs="Times New Roman"/>
          <w:color w:val="000000" w:themeColor="text1"/>
          <w:sz w:val="24"/>
          <w:szCs w:val="24"/>
          <w:lang w:val="en-GB"/>
        </w:rPr>
        <w:t>r</w:t>
      </w:r>
      <w:r w:rsidR="00445959" w:rsidRPr="002C08D7">
        <w:rPr>
          <w:rFonts w:ascii="Times New Roman" w:hAnsi="Times New Roman" w:cs="Times New Roman"/>
          <w:color w:val="000000" w:themeColor="text1"/>
          <w:sz w:val="24"/>
          <w:szCs w:val="24"/>
          <w:lang w:val="en-GB"/>
        </w:rPr>
        <w:t>esults sectio</w:t>
      </w:r>
      <w:r w:rsidR="00CB7267" w:rsidRPr="002C08D7">
        <w:rPr>
          <w:rFonts w:ascii="Times New Roman" w:hAnsi="Times New Roman" w:cs="Times New Roman"/>
          <w:color w:val="000000" w:themeColor="text1"/>
          <w:sz w:val="24"/>
          <w:szCs w:val="24"/>
          <w:lang w:val="en-GB"/>
        </w:rPr>
        <w:t>ns were selected focusing on</w:t>
      </w:r>
      <w:r w:rsidR="00445959" w:rsidRPr="002C08D7">
        <w:rPr>
          <w:rFonts w:ascii="Times New Roman" w:hAnsi="Times New Roman" w:cs="Times New Roman"/>
          <w:color w:val="000000" w:themeColor="text1"/>
          <w:sz w:val="24"/>
          <w:szCs w:val="24"/>
          <w:lang w:val="en-GB"/>
        </w:rPr>
        <w:t xml:space="preserve"> ethnographic principles</w:t>
      </w:r>
      <w:r w:rsidR="008D77A0" w:rsidRPr="002C08D7">
        <w:rPr>
          <w:rFonts w:ascii="Times New Roman" w:hAnsi="Times New Roman" w:cs="Times New Roman"/>
          <w:color w:val="000000" w:themeColor="text1"/>
          <w:sz w:val="24"/>
          <w:szCs w:val="24"/>
          <w:lang w:val="en-GB"/>
        </w:rPr>
        <w:t>,</w:t>
      </w:r>
      <w:r w:rsidR="00445959" w:rsidRPr="002C08D7">
        <w:rPr>
          <w:rFonts w:ascii="Times New Roman" w:hAnsi="Times New Roman" w:cs="Times New Roman"/>
          <w:color w:val="000000" w:themeColor="text1"/>
          <w:sz w:val="24"/>
          <w:szCs w:val="24"/>
          <w:lang w:val="en-GB"/>
        </w:rPr>
        <w:t xml:space="preserve"> ensuring equivalent meanings.</w:t>
      </w:r>
    </w:p>
    <w:p w14:paraId="37B23906" w14:textId="77777777" w:rsidR="005E7AA0" w:rsidRPr="002C08D7" w:rsidRDefault="00DB01F4" w:rsidP="0052597A">
      <w:pPr>
        <w:pStyle w:val="Heading2"/>
      </w:pPr>
      <w:bookmarkStart w:id="24" w:name="_Toc149685669"/>
      <w:r w:rsidRPr="002C08D7">
        <w:lastRenderedPageBreak/>
        <w:t xml:space="preserve">3.4. </w:t>
      </w:r>
      <w:r w:rsidR="005E7AA0" w:rsidRPr="002C08D7">
        <w:t xml:space="preserve">Ethical </w:t>
      </w:r>
      <w:r w:rsidR="00EC700A" w:rsidRPr="002C08D7">
        <w:t>c</w:t>
      </w:r>
      <w:r w:rsidR="005E7AA0" w:rsidRPr="002C08D7">
        <w:t>onsiderations</w:t>
      </w:r>
      <w:bookmarkEnd w:id="24"/>
    </w:p>
    <w:p w14:paraId="4B426AC1" w14:textId="439B8850" w:rsidR="00F24788" w:rsidRPr="002C08D7" w:rsidRDefault="005E7AA0" w:rsidP="002B53D8">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lang w:val="en-GB"/>
        </w:rPr>
        <w:t>Before all interviews, permission was taken to have the time and opinion for the study purposes from individual partici</w:t>
      </w:r>
      <w:r w:rsidR="0079357C" w:rsidRPr="002C08D7">
        <w:rPr>
          <w:rFonts w:ascii="Times New Roman" w:hAnsi="Times New Roman" w:cs="Times New Roman"/>
          <w:color w:val="000000" w:themeColor="text1"/>
          <w:sz w:val="24"/>
          <w:szCs w:val="24"/>
          <w:lang w:val="en-GB"/>
        </w:rPr>
        <w:t>pants. By assuring commitment to</w:t>
      </w:r>
      <w:r w:rsidRPr="002C08D7">
        <w:rPr>
          <w:rFonts w:ascii="Times New Roman" w:hAnsi="Times New Roman" w:cs="Times New Roman"/>
          <w:color w:val="000000" w:themeColor="text1"/>
          <w:sz w:val="24"/>
          <w:szCs w:val="24"/>
          <w:lang w:val="en-GB"/>
        </w:rPr>
        <w:t xml:space="preserve"> avoiding sharing the conversation and securing </w:t>
      </w:r>
      <w:r w:rsidR="0079357C" w:rsidRPr="002C08D7">
        <w:rPr>
          <w:rFonts w:ascii="Times New Roman" w:hAnsi="Times New Roman" w:cs="Times New Roman"/>
          <w:color w:val="000000" w:themeColor="text1"/>
          <w:sz w:val="24"/>
          <w:szCs w:val="24"/>
          <w:lang w:val="en-GB"/>
        </w:rPr>
        <w:t xml:space="preserve">the </w:t>
      </w:r>
      <w:r w:rsidRPr="002C08D7">
        <w:rPr>
          <w:rFonts w:ascii="Times New Roman" w:hAnsi="Times New Roman" w:cs="Times New Roman"/>
          <w:color w:val="000000" w:themeColor="text1"/>
          <w:sz w:val="24"/>
          <w:szCs w:val="24"/>
          <w:lang w:val="en-GB"/>
        </w:rPr>
        <w:t>reservation of</w:t>
      </w:r>
      <w:r w:rsidR="0079357C" w:rsidRPr="002C08D7">
        <w:rPr>
          <w:rFonts w:ascii="Times New Roman" w:hAnsi="Times New Roman" w:cs="Times New Roman"/>
          <w:color w:val="000000" w:themeColor="text1"/>
          <w:sz w:val="24"/>
          <w:szCs w:val="24"/>
          <w:lang w:val="en-GB"/>
        </w:rPr>
        <w:t xml:space="preserve"> the</w:t>
      </w:r>
      <w:r w:rsidRPr="002C08D7">
        <w:rPr>
          <w:rFonts w:ascii="Times New Roman" w:hAnsi="Times New Roman" w:cs="Times New Roman"/>
          <w:color w:val="000000" w:themeColor="text1"/>
          <w:sz w:val="24"/>
          <w:szCs w:val="24"/>
          <w:lang w:val="en-GB"/>
        </w:rPr>
        <w:t xml:space="preserve"> personal identity of the participant, the whole interaction between the interviewer and respondent through</w:t>
      </w:r>
      <w:r w:rsidR="0079357C" w:rsidRPr="002C08D7">
        <w:rPr>
          <w:rFonts w:ascii="Times New Roman" w:hAnsi="Times New Roman" w:cs="Times New Roman"/>
          <w:color w:val="000000" w:themeColor="text1"/>
          <w:sz w:val="24"/>
          <w:szCs w:val="24"/>
          <w:lang w:val="en-GB"/>
        </w:rPr>
        <w:t xml:space="preserve"> a</w:t>
      </w:r>
      <w:r w:rsidRPr="002C08D7">
        <w:rPr>
          <w:rFonts w:ascii="Times New Roman" w:hAnsi="Times New Roman" w:cs="Times New Roman"/>
          <w:color w:val="000000" w:themeColor="text1"/>
          <w:sz w:val="24"/>
          <w:szCs w:val="24"/>
          <w:lang w:val="en-GB"/>
        </w:rPr>
        <w:t xml:space="preserve"> Zoom meeting was recorded. The participants were given full freedom to answer all the queries as p</w:t>
      </w:r>
      <w:r w:rsidR="0079357C" w:rsidRPr="002C08D7">
        <w:rPr>
          <w:rFonts w:ascii="Times New Roman" w:hAnsi="Times New Roman" w:cs="Times New Roman"/>
          <w:color w:val="000000" w:themeColor="text1"/>
          <w:sz w:val="24"/>
          <w:szCs w:val="24"/>
          <w:lang w:val="en-GB"/>
        </w:rPr>
        <w:t>er their willingness. To get a</w:t>
      </w:r>
      <w:r w:rsidRPr="002C08D7">
        <w:rPr>
          <w:rFonts w:ascii="Times New Roman" w:hAnsi="Times New Roman" w:cs="Times New Roman"/>
          <w:color w:val="000000" w:themeColor="text1"/>
          <w:sz w:val="24"/>
          <w:szCs w:val="24"/>
          <w:lang w:val="en-GB"/>
        </w:rPr>
        <w:t xml:space="preserve"> solid opinion regarding study queries, leading questions were also avoided. </w:t>
      </w:r>
      <w:r w:rsidRPr="002C08D7">
        <w:rPr>
          <w:rFonts w:ascii="Times New Roman" w:eastAsia="Times New Roman" w:hAnsi="Times New Roman" w:cs="Times New Roman"/>
          <w:color w:val="000000" w:themeColor="text1"/>
          <w:sz w:val="24"/>
          <w:szCs w:val="24"/>
        </w:rPr>
        <w:t>The study was approved by the Chattogram Veterinary and Animal Sciences University E</w:t>
      </w:r>
      <w:r w:rsidR="001F50C8" w:rsidRPr="002C08D7">
        <w:rPr>
          <w:rFonts w:ascii="Times New Roman" w:eastAsia="Times New Roman" w:hAnsi="Times New Roman" w:cs="Times New Roman"/>
          <w:color w:val="000000" w:themeColor="text1"/>
          <w:sz w:val="24"/>
          <w:szCs w:val="24"/>
        </w:rPr>
        <w:t>thics Committee [permit ref. no: CVASU/Dir(R</w:t>
      </w:r>
      <w:r w:rsidR="0047566B" w:rsidRPr="002C08D7">
        <w:rPr>
          <w:rFonts w:ascii="Times New Roman" w:eastAsia="Times New Roman" w:hAnsi="Times New Roman" w:cs="Times New Roman"/>
          <w:color w:val="000000" w:themeColor="text1"/>
          <w:sz w:val="24"/>
          <w:szCs w:val="24"/>
        </w:rPr>
        <w:t>and</w:t>
      </w:r>
      <w:r w:rsidR="001F50C8" w:rsidRPr="002C08D7">
        <w:rPr>
          <w:rFonts w:ascii="Times New Roman" w:eastAsia="Times New Roman" w:hAnsi="Times New Roman" w:cs="Times New Roman"/>
          <w:color w:val="000000" w:themeColor="text1"/>
          <w:sz w:val="24"/>
          <w:szCs w:val="24"/>
        </w:rPr>
        <w:t>E)/EC/2023/551-1-2</w:t>
      </w:r>
      <w:r w:rsidR="0079357C" w:rsidRPr="002C08D7">
        <w:rPr>
          <w:rFonts w:ascii="Times New Roman" w:eastAsia="Times New Roman" w:hAnsi="Times New Roman" w:cs="Times New Roman"/>
          <w:color w:val="000000" w:themeColor="text1"/>
          <w:sz w:val="24"/>
          <w:szCs w:val="24"/>
        </w:rPr>
        <w:t>; d</w:t>
      </w:r>
      <w:r w:rsidRPr="002C08D7">
        <w:rPr>
          <w:rFonts w:ascii="Times New Roman" w:eastAsia="Times New Roman" w:hAnsi="Times New Roman" w:cs="Times New Roman"/>
          <w:color w:val="000000" w:themeColor="text1"/>
          <w:sz w:val="24"/>
          <w:szCs w:val="24"/>
        </w:rPr>
        <w:t xml:space="preserve">ate: </w:t>
      </w:r>
      <w:r w:rsidR="001F50C8" w:rsidRPr="002C08D7">
        <w:rPr>
          <w:rFonts w:ascii="Times New Roman" w:eastAsia="Times New Roman" w:hAnsi="Times New Roman" w:cs="Times New Roman"/>
          <w:color w:val="000000" w:themeColor="text1"/>
          <w:sz w:val="24"/>
          <w:szCs w:val="24"/>
        </w:rPr>
        <w:t>31/08/2023</w:t>
      </w:r>
      <w:r w:rsidRPr="002C08D7">
        <w:rPr>
          <w:rFonts w:ascii="Times New Roman" w:eastAsia="Times New Roman" w:hAnsi="Times New Roman" w:cs="Times New Roman"/>
          <w:color w:val="000000" w:themeColor="text1"/>
          <w:sz w:val="24"/>
          <w:szCs w:val="24"/>
        </w:rPr>
        <w:t>] Bangladesh.</w:t>
      </w:r>
    </w:p>
    <w:p w14:paraId="4E064435" w14:textId="77777777" w:rsidR="00C456A0" w:rsidRPr="002C08D7" w:rsidRDefault="00DB01F4">
      <w:pPr>
        <w:rPr>
          <w:color w:val="000000" w:themeColor="text1"/>
        </w:rPr>
      </w:pPr>
      <w:r w:rsidRPr="002C08D7">
        <w:rPr>
          <w:color w:val="000000" w:themeColor="text1"/>
        </w:rPr>
        <w:br w:type="page"/>
      </w:r>
    </w:p>
    <w:p w14:paraId="617373C7" w14:textId="77777777" w:rsidR="00F85294" w:rsidRPr="002C08D7" w:rsidRDefault="00FE436B" w:rsidP="00AC0DE9">
      <w:pPr>
        <w:pStyle w:val="Heading1"/>
        <w:spacing w:after="240" w:line="360" w:lineRule="auto"/>
        <w:rPr>
          <w:sz w:val="32"/>
          <w:szCs w:val="32"/>
        </w:rPr>
      </w:pPr>
      <w:bookmarkStart w:id="25" w:name="_Toc149685670"/>
      <w:r w:rsidRPr="002C08D7">
        <w:rPr>
          <w:sz w:val="32"/>
          <w:szCs w:val="32"/>
        </w:rPr>
        <w:lastRenderedPageBreak/>
        <w:t>Chapter 4: Result</w:t>
      </w:r>
      <w:r w:rsidR="00720158" w:rsidRPr="002C08D7">
        <w:rPr>
          <w:sz w:val="32"/>
          <w:szCs w:val="32"/>
        </w:rPr>
        <w:t>s</w:t>
      </w:r>
      <w:bookmarkEnd w:id="25"/>
    </w:p>
    <w:p w14:paraId="252D80EC" w14:textId="3C237674" w:rsidR="007A32B0" w:rsidRPr="002C08D7" w:rsidRDefault="004A0B9F" w:rsidP="002B53D8">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The results of this study h</w:t>
      </w:r>
      <w:r w:rsidR="00E5726B" w:rsidRPr="002C08D7">
        <w:rPr>
          <w:rFonts w:ascii="Times New Roman" w:eastAsia="Times New Roman" w:hAnsi="Times New Roman" w:cs="Times New Roman"/>
          <w:color w:val="000000" w:themeColor="text1"/>
          <w:sz w:val="24"/>
          <w:szCs w:val="24"/>
        </w:rPr>
        <w:t xml:space="preserve">ave been </w:t>
      </w:r>
      <w:r w:rsidR="0028235F" w:rsidRPr="002C08D7">
        <w:rPr>
          <w:rFonts w:ascii="Times New Roman" w:eastAsia="Times New Roman" w:hAnsi="Times New Roman" w:cs="Times New Roman"/>
          <w:color w:val="000000" w:themeColor="text1"/>
          <w:sz w:val="24"/>
          <w:szCs w:val="24"/>
        </w:rPr>
        <w:t>organise</w:t>
      </w:r>
      <w:r w:rsidR="00E5726B" w:rsidRPr="002C08D7">
        <w:rPr>
          <w:rFonts w:ascii="Times New Roman" w:eastAsia="Times New Roman" w:hAnsi="Times New Roman" w:cs="Times New Roman"/>
          <w:color w:val="000000" w:themeColor="text1"/>
          <w:sz w:val="24"/>
          <w:szCs w:val="24"/>
        </w:rPr>
        <w:t xml:space="preserve">d based on </w:t>
      </w:r>
      <w:r w:rsidRPr="002C08D7">
        <w:rPr>
          <w:rFonts w:ascii="Times New Roman" w:eastAsia="Times New Roman" w:hAnsi="Times New Roman" w:cs="Times New Roman"/>
          <w:color w:val="000000" w:themeColor="text1"/>
          <w:sz w:val="24"/>
          <w:szCs w:val="24"/>
        </w:rPr>
        <w:t xml:space="preserve">three main themes that emerged from </w:t>
      </w:r>
      <w:r w:rsidR="00955DD9" w:rsidRPr="002C08D7">
        <w:rPr>
          <w:rFonts w:ascii="Times New Roman" w:eastAsia="Times New Roman" w:hAnsi="Times New Roman" w:cs="Times New Roman"/>
          <w:color w:val="000000" w:themeColor="text1"/>
          <w:sz w:val="24"/>
          <w:szCs w:val="24"/>
        </w:rPr>
        <w:t xml:space="preserve">the </w:t>
      </w:r>
      <w:r w:rsidRPr="002C08D7">
        <w:rPr>
          <w:rFonts w:ascii="Times New Roman" w:eastAsia="Times New Roman" w:hAnsi="Times New Roman" w:cs="Times New Roman"/>
          <w:color w:val="000000" w:themeColor="text1"/>
          <w:sz w:val="24"/>
          <w:szCs w:val="24"/>
        </w:rPr>
        <w:t>analysis</w:t>
      </w:r>
      <w:r w:rsidR="00341A1C" w:rsidRPr="002C08D7">
        <w:rPr>
          <w:rFonts w:ascii="Times New Roman" w:eastAsia="Times New Roman" w:hAnsi="Times New Roman" w:cs="Times New Roman"/>
          <w:color w:val="000000" w:themeColor="text1"/>
          <w:sz w:val="24"/>
          <w:szCs w:val="24"/>
        </w:rPr>
        <w:t xml:space="preserve"> </w:t>
      </w:r>
      <w:r w:rsidR="00955DD9" w:rsidRPr="002C08D7">
        <w:rPr>
          <w:rFonts w:ascii="Times New Roman" w:eastAsia="Times New Roman" w:hAnsi="Times New Roman" w:cs="Times New Roman"/>
          <w:color w:val="000000" w:themeColor="text1"/>
          <w:sz w:val="24"/>
          <w:szCs w:val="24"/>
        </w:rPr>
        <w:t>that would impact</w:t>
      </w:r>
      <w:r w:rsidR="00357258" w:rsidRPr="002C08D7">
        <w:rPr>
          <w:rFonts w:ascii="Times New Roman" w:eastAsia="Times New Roman" w:hAnsi="Times New Roman" w:cs="Times New Roman"/>
          <w:color w:val="000000" w:themeColor="text1"/>
          <w:sz w:val="24"/>
          <w:szCs w:val="24"/>
        </w:rPr>
        <w:t xml:space="preserve"> the potential for PPP for vet</w:t>
      </w:r>
      <w:r w:rsidR="00341A1C" w:rsidRPr="002C08D7">
        <w:rPr>
          <w:rFonts w:ascii="Times New Roman" w:eastAsia="Times New Roman" w:hAnsi="Times New Roman" w:cs="Times New Roman"/>
          <w:color w:val="000000" w:themeColor="text1"/>
          <w:sz w:val="24"/>
          <w:szCs w:val="24"/>
        </w:rPr>
        <w:t>erinarian</w:t>
      </w:r>
      <w:r w:rsidR="00357258" w:rsidRPr="002C08D7">
        <w:rPr>
          <w:rFonts w:ascii="Times New Roman" w:eastAsia="Times New Roman" w:hAnsi="Times New Roman" w:cs="Times New Roman"/>
          <w:color w:val="000000" w:themeColor="text1"/>
          <w:sz w:val="24"/>
          <w:szCs w:val="24"/>
        </w:rPr>
        <w:t>s working in the poultry sector</w:t>
      </w:r>
      <w:r w:rsidR="00341A1C" w:rsidRPr="002C08D7">
        <w:rPr>
          <w:rFonts w:ascii="Times New Roman" w:eastAsia="Times New Roman" w:hAnsi="Times New Roman" w:cs="Times New Roman"/>
          <w:color w:val="000000" w:themeColor="text1"/>
          <w:sz w:val="24"/>
          <w:szCs w:val="24"/>
        </w:rPr>
        <w:t xml:space="preserve"> in Bangladesh</w:t>
      </w:r>
      <w:r w:rsidR="00357258"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 xml:space="preserve"> </w:t>
      </w:r>
      <w:r w:rsidR="00357258" w:rsidRPr="002C08D7">
        <w:rPr>
          <w:rFonts w:ascii="Times New Roman" w:eastAsia="Times New Roman" w:hAnsi="Times New Roman" w:cs="Times New Roman"/>
          <w:color w:val="000000" w:themeColor="text1"/>
          <w:sz w:val="24"/>
          <w:szCs w:val="24"/>
        </w:rPr>
        <w:t>These three themes are</w:t>
      </w:r>
      <w:r w:rsidR="00461C1B" w:rsidRPr="002C08D7">
        <w:rPr>
          <w:rFonts w:ascii="Times New Roman" w:eastAsia="Times New Roman" w:hAnsi="Times New Roman" w:cs="Times New Roman"/>
          <w:color w:val="000000" w:themeColor="text1"/>
          <w:sz w:val="24"/>
          <w:szCs w:val="24"/>
        </w:rPr>
        <w:t xml:space="preserve">: (a) </w:t>
      </w:r>
      <w:r w:rsidR="00955DD9" w:rsidRPr="002C08D7">
        <w:rPr>
          <w:rFonts w:ascii="Times New Roman" w:eastAsia="Times New Roman" w:hAnsi="Times New Roman" w:cs="Times New Roman"/>
          <w:color w:val="000000" w:themeColor="text1"/>
          <w:sz w:val="24"/>
          <w:szCs w:val="24"/>
        </w:rPr>
        <w:t>a</w:t>
      </w:r>
      <w:r w:rsidR="00461C1B" w:rsidRPr="002C08D7">
        <w:rPr>
          <w:rFonts w:ascii="Times New Roman" w:eastAsia="Times New Roman" w:hAnsi="Times New Roman" w:cs="Times New Roman"/>
          <w:color w:val="000000" w:themeColor="text1"/>
          <w:sz w:val="24"/>
          <w:szCs w:val="24"/>
        </w:rPr>
        <w:t>ffiliations and key differences between veterinarians</w:t>
      </w:r>
      <w:r w:rsidR="00955DD9" w:rsidRPr="002C08D7">
        <w:rPr>
          <w:rFonts w:ascii="Times New Roman" w:eastAsia="Times New Roman" w:hAnsi="Times New Roman" w:cs="Times New Roman"/>
          <w:color w:val="000000" w:themeColor="text1"/>
          <w:sz w:val="24"/>
          <w:szCs w:val="24"/>
        </w:rPr>
        <w:t>;</w:t>
      </w:r>
      <w:r w:rsidR="00461C1B" w:rsidRPr="002C08D7">
        <w:rPr>
          <w:rFonts w:ascii="Times New Roman" w:eastAsia="Times New Roman" w:hAnsi="Times New Roman" w:cs="Times New Roman"/>
          <w:color w:val="000000" w:themeColor="text1"/>
          <w:sz w:val="24"/>
          <w:szCs w:val="24"/>
        </w:rPr>
        <w:t xml:space="preserve"> (b)</w:t>
      </w:r>
      <w:r w:rsidR="00955DD9" w:rsidRPr="002C08D7">
        <w:rPr>
          <w:rFonts w:ascii="Times New Roman" w:eastAsia="Times New Roman" w:hAnsi="Times New Roman" w:cs="Times New Roman"/>
          <w:color w:val="000000" w:themeColor="text1"/>
          <w:sz w:val="24"/>
          <w:szCs w:val="24"/>
        </w:rPr>
        <w:t xml:space="preserve"> t</w:t>
      </w:r>
      <w:r w:rsidR="002C7436" w:rsidRPr="002C08D7">
        <w:rPr>
          <w:rFonts w:ascii="Times New Roman" w:eastAsia="Times New Roman" w:hAnsi="Times New Roman" w:cs="Times New Roman"/>
          <w:color w:val="000000" w:themeColor="text1"/>
          <w:sz w:val="24"/>
          <w:szCs w:val="24"/>
        </w:rPr>
        <w:t>he role of non-veterinarians in veterinary provision</w:t>
      </w:r>
      <w:r w:rsidR="00955DD9" w:rsidRPr="002C08D7">
        <w:rPr>
          <w:rFonts w:ascii="Times New Roman" w:eastAsia="Times New Roman" w:hAnsi="Times New Roman" w:cs="Times New Roman"/>
          <w:color w:val="000000" w:themeColor="text1"/>
          <w:sz w:val="24"/>
          <w:szCs w:val="24"/>
        </w:rPr>
        <w:t>;</w:t>
      </w:r>
      <w:r w:rsidR="002C7436" w:rsidRPr="002C08D7">
        <w:rPr>
          <w:rFonts w:ascii="Times New Roman" w:eastAsia="Times New Roman" w:hAnsi="Times New Roman" w:cs="Times New Roman"/>
          <w:color w:val="000000" w:themeColor="text1"/>
          <w:sz w:val="24"/>
          <w:szCs w:val="24"/>
        </w:rPr>
        <w:t xml:space="preserve"> </w:t>
      </w:r>
      <w:r w:rsidR="00461C1B" w:rsidRPr="002C08D7">
        <w:rPr>
          <w:rFonts w:ascii="Times New Roman" w:eastAsia="Times New Roman" w:hAnsi="Times New Roman" w:cs="Times New Roman"/>
          <w:color w:val="000000" w:themeColor="text1"/>
          <w:sz w:val="24"/>
          <w:szCs w:val="24"/>
        </w:rPr>
        <w:t xml:space="preserve">and (c) </w:t>
      </w:r>
      <w:r w:rsidR="00955DD9" w:rsidRPr="002C08D7">
        <w:rPr>
          <w:rFonts w:ascii="Times New Roman" w:hAnsi="Times New Roman" w:cs="Times New Roman"/>
          <w:color w:val="000000" w:themeColor="text1"/>
          <w:sz w:val="24"/>
          <w:szCs w:val="24"/>
        </w:rPr>
        <w:t>o</w:t>
      </w:r>
      <w:r w:rsidR="008251F6" w:rsidRPr="002C08D7">
        <w:rPr>
          <w:rFonts w:ascii="Times New Roman" w:hAnsi="Times New Roman" w:cs="Times New Roman"/>
          <w:color w:val="000000" w:themeColor="text1"/>
          <w:sz w:val="24"/>
          <w:szCs w:val="24"/>
        </w:rPr>
        <w:t>pportunities and challenges for public and private sector collaboration</w:t>
      </w:r>
      <w:r w:rsidR="00341A1C" w:rsidRPr="002C08D7">
        <w:rPr>
          <w:rFonts w:ascii="Times New Roman" w:eastAsia="Times New Roman" w:hAnsi="Times New Roman" w:cs="Times New Roman"/>
          <w:color w:val="000000" w:themeColor="text1"/>
          <w:sz w:val="24"/>
          <w:szCs w:val="24"/>
        </w:rPr>
        <w:t>.</w:t>
      </w:r>
    </w:p>
    <w:p w14:paraId="5DB7993A" w14:textId="77777777" w:rsidR="006E2960" w:rsidRPr="002C08D7" w:rsidRDefault="00117397" w:rsidP="0052597A">
      <w:pPr>
        <w:pStyle w:val="Heading2"/>
        <w:rPr>
          <w:rFonts w:eastAsia="Times New Roman"/>
        </w:rPr>
      </w:pPr>
      <w:bookmarkStart w:id="26" w:name="_Toc149685671"/>
      <w:r w:rsidRPr="002C08D7">
        <w:rPr>
          <w:rFonts w:eastAsia="Times New Roman"/>
        </w:rPr>
        <w:t>4.1</w:t>
      </w:r>
      <w:r w:rsidR="00D91E33" w:rsidRPr="002C08D7">
        <w:rPr>
          <w:rFonts w:eastAsia="Times New Roman"/>
        </w:rPr>
        <w:t>. Affiliations</w:t>
      </w:r>
      <w:r w:rsidR="00341A1C" w:rsidRPr="002C08D7">
        <w:rPr>
          <w:rFonts w:eastAsia="Times New Roman"/>
        </w:rPr>
        <w:t xml:space="preserve"> a</w:t>
      </w:r>
      <w:r w:rsidR="00521560" w:rsidRPr="002C08D7">
        <w:rPr>
          <w:rFonts w:eastAsia="Times New Roman"/>
        </w:rPr>
        <w:t>nd key d</w:t>
      </w:r>
      <w:r w:rsidR="00413BAA" w:rsidRPr="002C08D7">
        <w:rPr>
          <w:rFonts w:eastAsia="Times New Roman"/>
        </w:rPr>
        <w:t>ifferences</w:t>
      </w:r>
      <w:r w:rsidR="00341A1C" w:rsidRPr="002C08D7">
        <w:rPr>
          <w:rFonts w:eastAsia="Times New Roman"/>
        </w:rPr>
        <w:t xml:space="preserve"> </w:t>
      </w:r>
      <w:r w:rsidR="00D91E33" w:rsidRPr="002C08D7">
        <w:rPr>
          <w:rFonts w:eastAsia="Times New Roman"/>
        </w:rPr>
        <w:t>b</w:t>
      </w:r>
      <w:r w:rsidR="00521560" w:rsidRPr="002C08D7">
        <w:rPr>
          <w:rFonts w:eastAsia="Times New Roman"/>
        </w:rPr>
        <w:t>etween ve</w:t>
      </w:r>
      <w:r w:rsidR="00413BAA" w:rsidRPr="002C08D7">
        <w:rPr>
          <w:rFonts w:eastAsia="Times New Roman"/>
        </w:rPr>
        <w:t>terinarians</w:t>
      </w:r>
      <w:bookmarkEnd w:id="26"/>
    </w:p>
    <w:p w14:paraId="677E2873" w14:textId="50E0B64C" w:rsidR="007B32ED" w:rsidRPr="002C08D7" w:rsidRDefault="007B32ED"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There are two main pathways that v</w:t>
      </w:r>
      <w:r w:rsidR="007E7D37" w:rsidRPr="002C08D7">
        <w:rPr>
          <w:rFonts w:ascii="Times New Roman" w:eastAsia="Times New Roman" w:hAnsi="Times New Roman" w:cs="Times New Roman"/>
          <w:color w:val="000000" w:themeColor="text1"/>
          <w:sz w:val="24"/>
          <w:szCs w:val="24"/>
        </w:rPr>
        <w:t>eterinarians</w:t>
      </w:r>
      <w:r w:rsidR="00341A1C"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tend to follow in their careers that influence veterinary provision in the poultry sector: becoming a</w:t>
      </w:r>
      <w:r w:rsidR="008A7E53" w:rsidRPr="002C08D7">
        <w:rPr>
          <w:rFonts w:ascii="Times New Roman" w:eastAsia="Times New Roman" w:hAnsi="Times New Roman" w:cs="Times New Roman"/>
          <w:color w:val="000000" w:themeColor="text1"/>
          <w:sz w:val="24"/>
          <w:szCs w:val="24"/>
        </w:rPr>
        <w:t xml:space="preserve"> private veterinarian</w:t>
      </w:r>
      <w:r w:rsidRPr="002C08D7">
        <w:rPr>
          <w:rFonts w:ascii="Times New Roman" w:eastAsia="Times New Roman" w:hAnsi="Times New Roman" w:cs="Times New Roman"/>
          <w:color w:val="000000" w:themeColor="text1"/>
          <w:sz w:val="24"/>
          <w:szCs w:val="24"/>
        </w:rPr>
        <w:t xml:space="preserve"> working for a feed or pharmaceutical company, or becoming a</w:t>
      </w:r>
      <w:r w:rsidR="008A7E53" w:rsidRPr="002C08D7">
        <w:rPr>
          <w:rFonts w:ascii="Times New Roman" w:eastAsia="Times New Roman" w:hAnsi="Times New Roman" w:cs="Times New Roman"/>
          <w:color w:val="000000" w:themeColor="text1"/>
          <w:sz w:val="24"/>
          <w:szCs w:val="24"/>
        </w:rPr>
        <w:t xml:space="preserve"> government veterinarian. </w:t>
      </w:r>
      <w:r w:rsidR="00E5726B" w:rsidRPr="002C08D7">
        <w:rPr>
          <w:rFonts w:ascii="Times New Roman" w:eastAsia="Times New Roman" w:hAnsi="Times New Roman" w:cs="Times New Roman"/>
          <w:color w:val="000000" w:themeColor="text1"/>
          <w:sz w:val="24"/>
          <w:szCs w:val="24"/>
        </w:rPr>
        <w:t xml:space="preserve">This study </w:t>
      </w:r>
      <w:r w:rsidR="00D91E33" w:rsidRPr="002C08D7">
        <w:rPr>
          <w:rFonts w:ascii="Times New Roman" w:eastAsia="Times New Roman" w:hAnsi="Times New Roman" w:cs="Times New Roman"/>
          <w:color w:val="000000" w:themeColor="text1"/>
          <w:sz w:val="24"/>
          <w:szCs w:val="24"/>
        </w:rPr>
        <w:t>finds</w:t>
      </w:r>
      <w:r w:rsidR="00AA71E0" w:rsidRPr="002C08D7">
        <w:rPr>
          <w:rFonts w:ascii="Times New Roman" w:eastAsia="Times New Roman" w:hAnsi="Times New Roman" w:cs="Times New Roman"/>
          <w:color w:val="000000" w:themeColor="text1"/>
          <w:sz w:val="24"/>
          <w:szCs w:val="24"/>
        </w:rPr>
        <w:t xml:space="preserve"> </w:t>
      </w:r>
      <w:r w:rsidR="00E5726B" w:rsidRPr="002C08D7">
        <w:rPr>
          <w:rFonts w:ascii="Times New Roman" w:eastAsia="Times New Roman" w:hAnsi="Times New Roman" w:cs="Times New Roman"/>
          <w:color w:val="000000" w:themeColor="text1"/>
          <w:sz w:val="24"/>
          <w:szCs w:val="24"/>
        </w:rPr>
        <w:t>that</w:t>
      </w:r>
      <w:r w:rsidR="00F85294" w:rsidRPr="002C08D7">
        <w:rPr>
          <w:rFonts w:ascii="Times New Roman" w:eastAsia="Times New Roman" w:hAnsi="Times New Roman" w:cs="Times New Roman"/>
          <w:color w:val="000000" w:themeColor="text1"/>
          <w:sz w:val="24"/>
          <w:szCs w:val="24"/>
        </w:rPr>
        <w:t xml:space="preserve"> there </w:t>
      </w:r>
      <w:r w:rsidR="00D91E33" w:rsidRPr="002C08D7">
        <w:rPr>
          <w:rFonts w:ascii="Times New Roman" w:eastAsia="Times New Roman" w:hAnsi="Times New Roman" w:cs="Times New Roman"/>
          <w:color w:val="000000" w:themeColor="text1"/>
          <w:sz w:val="24"/>
          <w:szCs w:val="24"/>
        </w:rPr>
        <w:t>i</w:t>
      </w:r>
      <w:r w:rsidR="00900A6D" w:rsidRPr="002C08D7">
        <w:rPr>
          <w:rFonts w:ascii="Times New Roman" w:eastAsia="Times New Roman" w:hAnsi="Times New Roman" w:cs="Times New Roman"/>
          <w:color w:val="000000" w:themeColor="text1"/>
          <w:sz w:val="24"/>
          <w:szCs w:val="24"/>
        </w:rPr>
        <w:t>s</w:t>
      </w:r>
      <w:r w:rsidR="00D91E33" w:rsidRPr="002C08D7">
        <w:rPr>
          <w:rFonts w:ascii="Times New Roman" w:eastAsia="Times New Roman" w:hAnsi="Times New Roman" w:cs="Times New Roman"/>
          <w:color w:val="000000" w:themeColor="text1"/>
          <w:sz w:val="24"/>
          <w:szCs w:val="24"/>
        </w:rPr>
        <w:t xml:space="preserve"> less scope to serve</w:t>
      </w:r>
      <w:r w:rsidR="00341A1C" w:rsidRPr="002C08D7">
        <w:rPr>
          <w:rFonts w:ascii="Times New Roman" w:eastAsia="Times New Roman" w:hAnsi="Times New Roman" w:cs="Times New Roman"/>
          <w:color w:val="000000" w:themeColor="text1"/>
          <w:sz w:val="24"/>
          <w:szCs w:val="24"/>
        </w:rPr>
        <w:t xml:space="preserve"> </w:t>
      </w:r>
      <w:r w:rsidR="00D91E33" w:rsidRPr="002C08D7">
        <w:rPr>
          <w:rFonts w:ascii="Times New Roman" w:eastAsia="Times New Roman" w:hAnsi="Times New Roman" w:cs="Times New Roman"/>
          <w:color w:val="000000" w:themeColor="text1"/>
          <w:sz w:val="24"/>
          <w:szCs w:val="24"/>
        </w:rPr>
        <w:t>poultry</w:t>
      </w:r>
      <w:r w:rsidR="00F85294" w:rsidRPr="002C08D7">
        <w:rPr>
          <w:rFonts w:ascii="Times New Roman" w:eastAsia="Times New Roman" w:hAnsi="Times New Roman" w:cs="Times New Roman"/>
          <w:color w:val="000000" w:themeColor="text1"/>
          <w:sz w:val="24"/>
          <w:szCs w:val="24"/>
        </w:rPr>
        <w:t xml:space="preserve"> </w:t>
      </w:r>
      <w:r w:rsidR="00AA71E0" w:rsidRPr="002C08D7">
        <w:rPr>
          <w:rFonts w:ascii="Times New Roman" w:eastAsia="Times New Roman" w:hAnsi="Times New Roman" w:cs="Times New Roman"/>
          <w:color w:val="000000" w:themeColor="text1"/>
          <w:sz w:val="24"/>
          <w:szCs w:val="24"/>
        </w:rPr>
        <w:t>for vet</w:t>
      </w:r>
      <w:r w:rsidR="00341A1C" w:rsidRPr="002C08D7">
        <w:rPr>
          <w:rFonts w:ascii="Times New Roman" w:eastAsia="Times New Roman" w:hAnsi="Times New Roman" w:cs="Times New Roman"/>
          <w:color w:val="000000" w:themeColor="text1"/>
          <w:sz w:val="24"/>
          <w:szCs w:val="24"/>
        </w:rPr>
        <w:t>erinarian</w:t>
      </w:r>
      <w:r w:rsidR="00AA71E0" w:rsidRPr="002C08D7">
        <w:rPr>
          <w:rFonts w:ascii="Times New Roman" w:eastAsia="Times New Roman" w:hAnsi="Times New Roman" w:cs="Times New Roman"/>
          <w:color w:val="000000" w:themeColor="text1"/>
          <w:sz w:val="24"/>
          <w:szCs w:val="24"/>
        </w:rPr>
        <w:t>s</w:t>
      </w:r>
      <w:r w:rsidR="00F85294" w:rsidRPr="002C08D7">
        <w:rPr>
          <w:rFonts w:ascii="Times New Roman" w:eastAsia="Times New Roman" w:hAnsi="Times New Roman" w:cs="Times New Roman"/>
          <w:color w:val="000000" w:themeColor="text1"/>
          <w:sz w:val="24"/>
          <w:szCs w:val="24"/>
        </w:rPr>
        <w:t xml:space="preserve"> linked to government</w:t>
      </w:r>
      <w:r w:rsidR="00E5726B" w:rsidRPr="002C08D7">
        <w:rPr>
          <w:rFonts w:ascii="Times New Roman" w:eastAsia="Times New Roman" w:hAnsi="Times New Roman" w:cs="Times New Roman"/>
          <w:color w:val="000000" w:themeColor="text1"/>
          <w:sz w:val="24"/>
          <w:szCs w:val="24"/>
        </w:rPr>
        <w:t xml:space="preserve"> jobs</w:t>
      </w:r>
      <w:r w:rsidR="00F85294" w:rsidRPr="002C08D7">
        <w:rPr>
          <w:rFonts w:ascii="Times New Roman" w:eastAsia="Times New Roman" w:hAnsi="Times New Roman" w:cs="Times New Roman"/>
          <w:color w:val="000000" w:themeColor="text1"/>
          <w:sz w:val="24"/>
          <w:szCs w:val="24"/>
        </w:rPr>
        <w:t xml:space="preserve"> than</w:t>
      </w:r>
      <w:r w:rsidR="00AA71E0" w:rsidRPr="002C08D7">
        <w:rPr>
          <w:rFonts w:ascii="Times New Roman" w:eastAsia="Times New Roman" w:hAnsi="Times New Roman" w:cs="Times New Roman"/>
          <w:color w:val="000000" w:themeColor="text1"/>
          <w:sz w:val="24"/>
          <w:szCs w:val="24"/>
        </w:rPr>
        <w:t xml:space="preserve"> those in</w:t>
      </w:r>
      <w:r w:rsidR="00D91E33" w:rsidRPr="002C08D7">
        <w:rPr>
          <w:rFonts w:ascii="Times New Roman" w:eastAsia="Times New Roman" w:hAnsi="Times New Roman" w:cs="Times New Roman"/>
          <w:color w:val="000000" w:themeColor="text1"/>
          <w:sz w:val="24"/>
          <w:szCs w:val="24"/>
        </w:rPr>
        <w:t xml:space="preserve"> private compani</w:t>
      </w:r>
      <w:r w:rsidR="00F85294" w:rsidRPr="002C08D7">
        <w:rPr>
          <w:rFonts w:ascii="Times New Roman" w:eastAsia="Times New Roman" w:hAnsi="Times New Roman" w:cs="Times New Roman"/>
          <w:color w:val="000000" w:themeColor="text1"/>
          <w:sz w:val="24"/>
          <w:szCs w:val="24"/>
        </w:rPr>
        <w:t xml:space="preserve">es. </w:t>
      </w:r>
      <w:r w:rsidRPr="002C08D7">
        <w:rPr>
          <w:rFonts w:ascii="Times New Roman" w:eastAsia="Times New Roman" w:hAnsi="Times New Roman" w:cs="Times New Roman"/>
          <w:color w:val="000000" w:themeColor="text1"/>
          <w:sz w:val="24"/>
          <w:szCs w:val="24"/>
        </w:rPr>
        <w:t>Veterinary provision</w:t>
      </w:r>
      <w:r w:rsidR="00341A1C" w:rsidRPr="002C08D7">
        <w:rPr>
          <w:rFonts w:ascii="Times New Roman" w:eastAsia="Times New Roman" w:hAnsi="Times New Roman" w:cs="Times New Roman"/>
          <w:color w:val="000000" w:themeColor="text1"/>
          <w:sz w:val="24"/>
          <w:szCs w:val="24"/>
        </w:rPr>
        <w:t xml:space="preserve"> </w:t>
      </w:r>
      <w:r w:rsidR="00D91E33" w:rsidRPr="002C08D7">
        <w:rPr>
          <w:rFonts w:ascii="Times New Roman" w:eastAsia="Times New Roman" w:hAnsi="Times New Roman" w:cs="Times New Roman"/>
          <w:color w:val="000000" w:themeColor="text1"/>
          <w:sz w:val="24"/>
          <w:szCs w:val="24"/>
        </w:rPr>
        <w:t>i</w:t>
      </w:r>
      <w:r w:rsidRPr="002C08D7">
        <w:rPr>
          <w:rFonts w:ascii="Times New Roman" w:eastAsia="Times New Roman" w:hAnsi="Times New Roman" w:cs="Times New Roman"/>
          <w:color w:val="000000" w:themeColor="text1"/>
          <w:sz w:val="24"/>
          <w:szCs w:val="24"/>
        </w:rPr>
        <w:t>s then informed by who vet</w:t>
      </w:r>
      <w:r w:rsidR="00CB2D1A"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 xml:space="preserve">s work for and their </w:t>
      </w:r>
      <w:r w:rsidR="008A7E53" w:rsidRPr="002C08D7">
        <w:rPr>
          <w:rFonts w:ascii="Times New Roman" w:eastAsia="Times New Roman" w:hAnsi="Times New Roman" w:cs="Times New Roman"/>
          <w:color w:val="000000" w:themeColor="text1"/>
          <w:sz w:val="24"/>
          <w:szCs w:val="24"/>
        </w:rPr>
        <w:t>specific job designations.</w:t>
      </w:r>
      <w:r w:rsidR="00BD7C27" w:rsidRPr="002C08D7">
        <w:rPr>
          <w:rFonts w:ascii="Times New Roman" w:eastAsia="Times New Roman" w:hAnsi="Times New Roman" w:cs="Times New Roman"/>
          <w:color w:val="000000" w:themeColor="text1"/>
          <w:sz w:val="24"/>
          <w:szCs w:val="24"/>
        </w:rPr>
        <w:t xml:space="preserve"> Another new trend of being a </w:t>
      </w:r>
      <w:r w:rsidR="00341A1C" w:rsidRPr="002C08D7">
        <w:rPr>
          <w:rFonts w:ascii="Times New Roman" w:eastAsia="Times New Roman" w:hAnsi="Times New Roman" w:cs="Times New Roman"/>
          <w:color w:val="000000" w:themeColor="text1"/>
          <w:sz w:val="24"/>
          <w:szCs w:val="24"/>
        </w:rPr>
        <w:t xml:space="preserve">veterinary </w:t>
      </w:r>
      <w:r w:rsidR="00BD7C27" w:rsidRPr="002C08D7">
        <w:rPr>
          <w:rFonts w:ascii="Times New Roman" w:eastAsia="Times New Roman" w:hAnsi="Times New Roman" w:cs="Times New Roman"/>
          <w:color w:val="000000" w:themeColor="text1"/>
          <w:sz w:val="24"/>
          <w:szCs w:val="24"/>
        </w:rPr>
        <w:t>consultant dedicated to vete</w:t>
      </w:r>
      <w:r w:rsidR="00D91E33" w:rsidRPr="002C08D7">
        <w:rPr>
          <w:rFonts w:ascii="Times New Roman" w:eastAsia="Times New Roman" w:hAnsi="Times New Roman" w:cs="Times New Roman"/>
          <w:color w:val="000000" w:themeColor="text1"/>
          <w:sz w:val="24"/>
          <w:szCs w:val="24"/>
        </w:rPr>
        <w:t>rinary provision for poultry</w:t>
      </w:r>
      <w:r w:rsidR="00900A6D" w:rsidRPr="002C08D7">
        <w:rPr>
          <w:rFonts w:ascii="Times New Roman" w:eastAsia="Times New Roman" w:hAnsi="Times New Roman" w:cs="Times New Roman"/>
          <w:color w:val="000000" w:themeColor="text1"/>
          <w:sz w:val="24"/>
          <w:szCs w:val="24"/>
        </w:rPr>
        <w:t xml:space="preserve"> </w:t>
      </w:r>
      <w:r w:rsidR="00D91E33" w:rsidRPr="002C08D7">
        <w:rPr>
          <w:rFonts w:ascii="Times New Roman" w:eastAsia="Times New Roman" w:hAnsi="Times New Roman" w:cs="Times New Roman"/>
          <w:color w:val="000000" w:themeColor="text1"/>
          <w:sz w:val="24"/>
          <w:szCs w:val="24"/>
        </w:rPr>
        <w:t>has been</w:t>
      </w:r>
      <w:r w:rsidR="00955DD9" w:rsidRPr="002C08D7">
        <w:rPr>
          <w:rFonts w:ascii="Times New Roman" w:eastAsia="Times New Roman" w:hAnsi="Times New Roman" w:cs="Times New Roman"/>
          <w:color w:val="000000" w:themeColor="text1"/>
          <w:sz w:val="24"/>
          <w:szCs w:val="24"/>
        </w:rPr>
        <w:t xml:space="preserve"> noticed in</w:t>
      </w:r>
      <w:r w:rsidR="00900A6D" w:rsidRPr="002C08D7">
        <w:rPr>
          <w:rFonts w:ascii="Times New Roman" w:eastAsia="Times New Roman" w:hAnsi="Times New Roman" w:cs="Times New Roman"/>
          <w:color w:val="000000" w:themeColor="text1"/>
          <w:sz w:val="24"/>
          <w:szCs w:val="24"/>
        </w:rPr>
        <w:t xml:space="preserve"> the study</w:t>
      </w:r>
      <w:r w:rsidR="00341A1C" w:rsidRPr="002C08D7">
        <w:rPr>
          <w:rFonts w:ascii="Times New Roman" w:eastAsia="Times New Roman" w:hAnsi="Times New Roman" w:cs="Times New Roman"/>
          <w:color w:val="000000" w:themeColor="text1"/>
          <w:sz w:val="24"/>
          <w:szCs w:val="24"/>
        </w:rPr>
        <w:t xml:space="preserve"> </w:t>
      </w:r>
      <w:r w:rsidR="00E62523" w:rsidRPr="002C08D7">
        <w:rPr>
          <w:rFonts w:ascii="Times New Roman" w:eastAsia="Times New Roman" w:hAnsi="Times New Roman" w:cs="Times New Roman"/>
          <w:color w:val="000000" w:themeColor="text1"/>
          <w:sz w:val="24"/>
          <w:szCs w:val="24"/>
        </w:rPr>
        <w:t xml:space="preserve">among the veterinarians. </w:t>
      </w:r>
      <w:r w:rsidR="00900A6D" w:rsidRPr="002C08D7">
        <w:rPr>
          <w:rFonts w:ascii="Times New Roman" w:eastAsia="Times New Roman" w:hAnsi="Times New Roman" w:cs="Times New Roman"/>
          <w:color w:val="000000" w:themeColor="text1"/>
          <w:sz w:val="24"/>
          <w:szCs w:val="24"/>
        </w:rPr>
        <w:t>Such veterinarians d</w:t>
      </w:r>
      <w:r w:rsidR="00EB4267" w:rsidRPr="002C08D7">
        <w:rPr>
          <w:rFonts w:ascii="Times New Roman" w:eastAsia="Times New Roman" w:hAnsi="Times New Roman" w:cs="Times New Roman"/>
          <w:color w:val="000000" w:themeColor="text1"/>
          <w:sz w:val="24"/>
          <w:szCs w:val="24"/>
        </w:rPr>
        <w:t>o</w:t>
      </w:r>
      <w:r w:rsidR="00341A1C" w:rsidRPr="002C08D7">
        <w:rPr>
          <w:rFonts w:ascii="Times New Roman" w:eastAsia="Times New Roman" w:hAnsi="Times New Roman" w:cs="Times New Roman"/>
          <w:color w:val="000000" w:themeColor="text1"/>
          <w:sz w:val="24"/>
          <w:szCs w:val="24"/>
        </w:rPr>
        <w:t xml:space="preserve"> </w:t>
      </w:r>
      <w:r w:rsidR="00E62523" w:rsidRPr="002C08D7">
        <w:rPr>
          <w:rFonts w:ascii="Times New Roman" w:eastAsia="Times New Roman" w:hAnsi="Times New Roman" w:cs="Times New Roman"/>
          <w:color w:val="000000" w:themeColor="text1"/>
          <w:sz w:val="24"/>
          <w:szCs w:val="24"/>
        </w:rPr>
        <w:t xml:space="preserve">not require a </w:t>
      </w:r>
      <w:r w:rsidR="0008570C" w:rsidRPr="002C08D7">
        <w:rPr>
          <w:rFonts w:ascii="Times New Roman" w:eastAsia="Times New Roman" w:hAnsi="Times New Roman" w:cs="Times New Roman"/>
          <w:color w:val="000000" w:themeColor="text1"/>
          <w:sz w:val="24"/>
          <w:szCs w:val="24"/>
        </w:rPr>
        <w:t xml:space="preserve">public or private employer </w:t>
      </w:r>
      <w:r w:rsidR="00E62523" w:rsidRPr="002C08D7">
        <w:rPr>
          <w:rFonts w:ascii="Times New Roman" w:eastAsia="Times New Roman" w:hAnsi="Times New Roman" w:cs="Times New Roman"/>
          <w:color w:val="000000" w:themeColor="text1"/>
          <w:sz w:val="24"/>
          <w:szCs w:val="24"/>
        </w:rPr>
        <w:t xml:space="preserve">to work </w:t>
      </w:r>
      <w:r w:rsidR="0008570C" w:rsidRPr="002C08D7">
        <w:rPr>
          <w:rFonts w:ascii="Times New Roman" w:eastAsia="Times New Roman" w:hAnsi="Times New Roman" w:cs="Times New Roman"/>
          <w:color w:val="000000" w:themeColor="text1"/>
          <w:sz w:val="24"/>
          <w:szCs w:val="24"/>
        </w:rPr>
        <w:t xml:space="preserve">in this </w:t>
      </w:r>
      <w:r w:rsidR="00D91E33" w:rsidRPr="002C08D7">
        <w:rPr>
          <w:rFonts w:ascii="Times New Roman" w:eastAsia="Times New Roman" w:hAnsi="Times New Roman" w:cs="Times New Roman"/>
          <w:color w:val="000000" w:themeColor="text1"/>
          <w:sz w:val="24"/>
          <w:szCs w:val="24"/>
        </w:rPr>
        <w:t>role;</w:t>
      </w:r>
      <w:r w:rsidR="0008570C" w:rsidRPr="002C08D7">
        <w:rPr>
          <w:rFonts w:ascii="Times New Roman" w:eastAsia="Times New Roman" w:hAnsi="Times New Roman" w:cs="Times New Roman"/>
          <w:color w:val="000000" w:themeColor="text1"/>
          <w:sz w:val="24"/>
          <w:szCs w:val="24"/>
        </w:rPr>
        <w:t xml:space="preserve"> </w:t>
      </w:r>
      <w:r w:rsidR="00E62523" w:rsidRPr="002C08D7">
        <w:rPr>
          <w:rFonts w:ascii="Times New Roman" w:eastAsia="Times New Roman" w:hAnsi="Times New Roman" w:cs="Times New Roman"/>
          <w:color w:val="000000" w:themeColor="text1"/>
          <w:sz w:val="24"/>
          <w:szCs w:val="24"/>
        </w:rPr>
        <w:t>rather</w:t>
      </w:r>
      <w:r w:rsidR="00955DD9" w:rsidRPr="002C08D7">
        <w:rPr>
          <w:rFonts w:ascii="Times New Roman" w:eastAsia="Times New Roman" w:hAnsi="Times New Roman" w:cs="Times New Roman"/>
          <w:color w:val="000000" w:themeColor="text1"/>
          <w:sz w:val="24"/>
          <w:szCs w:val="24"/>
        </w:rPr>
        <w:t>,</w:t>
      </w:r>
      <w:r w:rsidR="00E62523" w:rsidRPr="002C08D7">
        <w:rPr>
          <w:rFonts w:ascii="Times New Roman" w:eastAsia="Times New Roman" w:hAnsi="Times New Roman" w:cs="Times New Roman"/>
          <w:color w:val="000000" w:themeColor="text1"/>
          <w:sz w:val="24"/>
          <w:szCs w:val="24"/>
        </w:rPr>
        <w:t xml:space="preserve"> they serve the </w:t>
      </w:r>
      <w:r w:rsidR="00D91E33" w:rsidRPr="002C08D7">
        <w:rPr>
          <w:rFonts w:ascii="Times New Roman" w:eastAsia="Times New Roman" w:hAnsi="Times New Roman" w:cs="Times New Roman"/>
          <w:color w:val="000000" w:themeColor="text1"/>
          <w:sz w:val="24"/>
          <w:szCs w:val="24"/>
        </w:rPr>
        <w:t>poultry</w:t>
      </w:r>
      <w:r w:rsidR="00E62523" w:rsidRPr="002C08D7">
        <w:rPr>
          <w:rFonts w:ascii="Times New Roman" w:eastAsia="Times New Roman" w:hAnsi="Times New Roman" w:cs="Times New Roman"/>
          <w:color w:val="000000" w:themeColor="text1"/>
          <w:sz w:val="24"/>
          <w:szCs w:val="24"/>
        </w:rPr>
        <w:t xml:space="preserve"> as a main or side profession.</w:t>
      </w:r>
    </w:p>
    <w:p w14:paraId="6DE2B092" w14:textId="0C17805B" w:rsidR="00602C70" w:rsidRPr="002C08D7" w:rsidRDefault="008A7E53"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The private sector</w:t>
      </w:r>
      <w:r w:rsidR="00EB4267" w:rsidRPr="002C08D7">
        <w:rPr>
          <w:rFonts w:ascii="Times New Roman" w:eastAsia="Times New Roman" w:hAnsi="Times New Roman" w:cs="Times New Roman"/>
          <w:color w:val="000000" w:themeColor="text1"/>
          <w:sz w:val="24"/>
          <w:szCs w:val="24"/>
        </w:rPr>
        <w:t xml:space="preserve"> companies</w:t>
      </w:r>
      <w:r w:rsidR="00341A1C"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recruit</w:t>
      </w:r>
      <w:r w:rsidR="00D91E33"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veterinarians in</w:t>
      </w:r>
      <w:r w:rsidR="00EB4267" w:rsidRPr="002C08D7">
        <w:rPr>
          <w:rFonts w:ascii="Times New Roman" w:eastAsia="Times New Roman" w:hAnsi="Times New Roman" w:cs="Times New Roman"/>
          <w:color w:val="000000" w:themeColor="text1"/>
          <w:sz w:val="24"/>
          <w:szCs w:val="24"/>
        </w:rPr>
        <w:t>to the</w:t>
      </w:r>
      <w:r w:rsidR="00341A1C"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technical section, marketing section</w:t>
      </w:r>
      <w:r w:rsidR="00955DD9"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and diagnostic laboratories</w:t>
      </w:r>
      <w:r w:rsidR="00F85294" w:rsidRPr="002C08D7">
        <w:rPr>
          <w:rFonts w:ascii="Times New Roman" w:eastAsia="Times New Roman" w:hAnsi="Times New Roman" w:cs="Times New Roman"/>
          <w:color w:val="000000" w:themeColor="text1"/>
          <w:sz w:val="24"/>
          <w:szCs w:val="24"/>
        </w:rPr>
        <w:t xml:space="preserve"> to serve </w:t>
      </w:r>
      <w:r w:rsidR="00A36402" w:rsidRPr="002C08D7">
        <w:rPr>
          <w:rFonts w:ascii="Times New Roman" w:hAnsi="Times New Roman" w:cs="Times New Roman"/>
          <w:color w:val="000000" w:themeColor="text1"/>
          <w:sz w:val="24"/>
          <w:szCs w:val="24"/>
          <w:shd w:val="clear" w:color="auto" w:fill="FFFFFF"/>
        </w:rPr>
        <w:t>poultry</w:t>
      </w:r>
      <w:r w:rsidR="00900A6D" w:rsidRPr="002C08D7">
        <w:rPr>
          <w:rFonts w:ascii="Times New Roman" w:eastAsia="Times New Roman" w:hAnsi="Times New Roman" w:cs="Times New Roman"/>
          <w:color w:val="000000" w:themeColor="text1"/>
          <w:sz w:val="24"/>
          <w:szCs w:val="24"/>
        </w:rPr>
        <w:t>. The veterinarians are recruited as</w:t>
      </w:r>
      <w:r w:rsidR="00341A1C" w:rsidRPr="002C08D7">
        <w:rPr>
          <w:rFonts w:ascii="Times New Roman" w:eastAsia="Times New Roman" w:hAnsi="Times New Roman" w:cs="Times New Roman"/>
          <w:color w:val="000000" w:themeColor="text1"/>
          <w:sz w:val="24"/>
          <w:szCs w:val="24"/>
        </w:rPr>
        <w:t xml:space="preserve"> </w:t>
      </w:r>
      <w:r w:rsidR="004929AD" w:rsidRPr="002C08D7">
        <w:rPr>
          <w:rFonts w:ascii="Times New Roman" w:eastAsia="Times New Roman" w:hAnsi="Times New Roman" w:cs="Times New Roman"/>
          <w:color w:val="000000" w:themeColor="text1"/>
          <w:sz w:val="24"/>
          <w:szCs w:val="24"/>
        </w:rPr>
        <w:t>Technical Service Officer (</w:t>
      </w:r>
      <w:r w:rsidRPr="002C08D7">
        <w:rPr>
          <w:rFonts w:ascii="Times New Roman" w:eastAsia="Times New Roman" w:hAnsi="Times New Roman" w:cs="Times New Roman"/>
          <w:color w:val="000000" w:themeColor="text1"/>
          <w:sz w:val="24"/>
          <w:szCs w:val="24"/>
        </w:rPr>
        <w:t>TSO</w:t>
      </w:r>
      <w:r w:rsidR="004929AD"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w:t>
      </w:r>
      <w:r w:rsidR="004929AD" w:rsidRPr="002C08D7">
        <w:rPr>
          <w:rFonts w:ascii="Times New Roman" w:eastAsia="Times New Roman" w:hAnsi="Times New Roman" w:cs="Times New Roman"/>
          <w:color w:val="000000" w:themeColor="text1"/>
          <w:sz w:val="24"/>
          <w:szCs w:val="24"/>
        </w:rPr>
        <w:t>Customer Service Officer (</w:t>
      </w:r>
      <w:r w:rsidRPr="002C08D7">
        <w:rPr>
          <w:rFonts w:ascii="Times New Roman" w:eastAsia="Times New Roman" w:hAnsi="Times New Roman" w:cs="Times New Roman"/>
          <w:color w:val="000000" w:themeColor="text1"/>
          <w:sz w:val="24"/>
          <w:szCs w:val="24"/>
        </w:rPr>
        <w:t>CSO</w:t>
      </w:r>
      <w:r w:rsidR="004929AD"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w:t>
      </w:r>
      <w:r w:rsidR="004929AD" w:rsidRPr="002C08D7">
        <w:rPr>
          <w:rFonts w:ascii="Times New Roman" w:eastAsia="Times New Roman" w:hAnsi="Times New Roman" w:cs="Times New Roman"/>
          <w:color w:val="000000" w:themeColor="text1"/>
          <w:sz w:val="24"/>
          <w:szCs w:val="24"/>
        </w:rPr>
        <w:t>Executive Technical Service (</w:t>
      </w:r>
      <w:r w:rsidRPr="002C08D7">
        <w:rPr>
          <w:rFonts w:ascii="Times New Roman" w:eastAsia="Times New Roman" w:hAnsi="Times New Roman" w:cs="Times New Roman"/>
          <w:color w:val="000000" w:themeColor="text1"/>
          <w:sz w:val="24"/>
          <w:szCs w:val="24"/>
        </w:rPr>
        <w:t>ETS</w:t>
      </w:r>
      <w:r w:rsidR="004929AD"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w:t>
      </w:r>
      <w:r w:rsidR="004929AD" w:rsidRPr="002C08D7">
        <w:rPr>
          <w:rFonts w:ascii="Times New Roman" w:eastAsia="Times New Roman" w:hAnsi="Times New Roman" w:cs="Times New Roman"/>
          <w:color w:val="000000" w:themeColor="text1"/>
          <w:sz w:val="24"/>
          <w:szCs w:val="24"/>
        </w:rPr>
        <w:t>Executive Customer Service (</w:t>
      </w:r>
      <w:r w:rsidRPr="002C08D7">
        <w:rPr>
          <w:rFonts w:ascii="Times New Roman" w:eastAsia="Times New Roman" w:hAnsi="Times New Roman" w:cs="Times New Roman"/>
          <w:color w:val="000000" w:themeColor="text1"/>
          <w:sz w:val="24"/>
          <w:szCs w:val="24"/>
        </w:rPr>
        <w:t>ECS</w:t>
      </w:r>
      <w:r w:rsidR="004929AD"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DVM </w:t>
      </w:r>
      <w:r w:rsidR="004929AD" w:rsidRPr="002C08D7">
        <w:rPr>
          <w:rFonts w:ascii="Times New Roman" w:eastAsia="Times New Roman" w:hAnsi="Times New Roman" w:cs="Times New Roman"/>
          <w:color w:val="000000" w:themeColor="text1"/>
          <w:sz w:val="24"/>
          <w:szCs w:val="24"/>
        </w:rPr>
        <w:t>O</w:t>
      </w:r>
      <w:r w:rsidRPr="002C08D7">
        <w:rPr>
          <w:rFonts w:ascii="Times New Roman" w:eastAsia="Times New Roman" w:hAnsi="Times New Roman" w:cs="Times New Roman"/>
          <w:color w:val="000000" w:themeColor="text1"/>
          <w:sz w:val="24"/>
          <w:szCs w:val="24"/>
        </w:rPr>
        <w:t>fficer</w:t>
      </w:r>
      <w:r w:rsidR="004929AD" w:rsidRPr="002C08D7">
        <w:rPr>
          <w:rFonts w:ascii="Times New Roman" w:eastAsia="Times New Roman" w:hAnsi="Times New Roman" w:cs="Times New Roman"/>
          <w:color w:val="000000" w:themeColor="text1"/>
          <w:sz w:val="24"/>
          <w:szCs w:val="24"/>
        </w:rPr>
        <w:t xml:space="preserve"> (DO)</w:t>
      </w:r>
      <w:r w:rsidRPr="002C08D7">
        <w:rPr>
          <w:rFonts w:ascii="Times New Roman" w:eastAsia="Times New Roman" w:hAnsi="Times New Roman" w:cs="Times New Roman"/>
          <w:color w:val="000000" w:themeColor="text1"/>
          <w:sz w:val="24"/>
          <w:szCs w:val="24"/>
        </w:rPr>
        <w:t xml:space="preserve">, </w:t>
      </w:r>
      <w:r w:rsidR="00117397" w:rsidRPr="002C08D7">
        <w:rPr>
          <w:rFonts w:ascii="Times New Roman" w:eastAsia="Times New Roman" w:hAnsi="Times New Roman" w:cs="Times New Roman"/>
          <w:color w:val="000000" w:themeColor="text1"/>
          <w:sz w:val="24"/>
          <w:szCs w:val="24"/>
        </w:rPr>
        <w:t xml:space="preserve">and </w:t>
      </w:r>
      <w:r w:rsidRPr="002C08D7">
        <w:rPr>
          <w:rFonts w:ascii="Times New Roman" w:eastAsia="Times New Roman" w:hAnsi="Times New Roman" w:cs="Times New Roman"/>
          <w:color w:val="000000" w:themeColor="text1"/>
          <w:sz w:val="24"/>
          <w:szCs w:val="24"/>
        </w:rPr>
        <w:t>Integration Sales Officer</w:t>
      </w:r>
      <w:r w:rsidR="004929AD" w:rsidRPr="002C08D7">
        <w:rPr>
          <w:rFonts w:ascii="Times New Roman" w:eastAsia="Times New Roman" w:hAnsi="Times New Roman" w:cs="Times New Roman"/>
          <w:color w:val="000000" w:themeColor="text1"/>
          <w:sz w:val="24"/>
          <w:szCs w:val="24"/>
        </w:rPr>
        <w:t xml:space="preserve"> (ISO)</w:t>
      </w:r>
      <w:r w:rsidR="007E7B0C" w:rsidRPr="002C08D7">
        <w:rPr>
          <w:rFonts w:ascii="Times New Roman" w:eastAsia="Times New Roman" w:hAnsi="Times New Roman" w:cs="Times New Roman"/>
          <w:color w:val="000000" w:themeColor="text1"/>
          <w:sz w:val="24"/>
          <w:szCs w:val="24"/>
        </w:rPr>
        <w:t xml:space="preserve"> in different companies </w:t>
      </w:r>
      <w:r w:rsidR="00900A6D" w:rsidRPr="002C08D7">
        <w:rPr>
          <w:rFonts w:ascii="Times New Roman" w:eastAsia="Times New Roman" w:hAnsi="Times New Roman" w:cs="Times New Roman"/>
          <w:color w:val="000000" w:themeColor="text1"/>
          <w:sz w:val="24"/>
          <w:szCs w:val="24"/>
        </w:rPr>
        <w:t xml:space="preserve">and </w:t>
      </w:r>
      <w:r w:rsidR="00EB4267" w:rsidRPr="002C08D7">
        <w:rPr>
          <w:rFonts w:ascii="Times New Roman" w:eastAsia="Times New Roman" w:hAnsi="Times New Roman" w:cs="Times New Roman"/>
          <w:color w:val="000000" w:themeColor="text1"/>
          <w:sz w:val="24"/>
          <w:szCs w:val="24"/>
        </w:rPr>
        <w:t xml:space="preserve">are </w:t>
      </w:r>
      <w:r w:rsidR="007E7B0C" w:rsidRPr="002C08D7">
        <w:rPr>
          <w:rFonts w:ascii="Times New Roman" w:eastAsia="Times New Roman" w:hAnsi="Times New Roman" w:cs="Times New Roman"/>
          <w:color w:val="000000" w:themeColor="text1"/>
          <w:sz w:val="24"/>
          <w:szCs w:val="24"/>
        </w:rPr>
        <w:t>required to provide</w:t>
      </w:r>
      <w:r w:rsidR="00D91E33" w:rsidRPr="002C08D7">
        <w:rPr>
          <w:rFonts w:ascii="Times New Roman" w:eastAsia="Times New Roman" w:hAnsi="Times New Roman" w:cs="Times New Roman"/>
          <w:color w:val="000000" w:themeColor="text1"/>
          <w:sz w:val="24"/>
          <w:szCs w:val="24"/>
        </w:rPr>
        <w:t xml:space="preserve"> </w:t>
      </w:r>
      <w:r w:rsidR="00F85294" w:rsidRPr="002C08D7">
        <w:rPr>
          <w:rFonts w:ascii="Times New Roman" w:eastAsia="Times New Roman" w:hAnsi="Times New Roman" w:cs="Times New Roman"/>
          <w:color w:val="000000" w:themeColor="text1"/>
          <w:sz w:val="24"/>
          <w:szCs w:val="24"/>
        </w:rPr>
        <w:t xml:space="preserve">veterinary provision to the </w:t>
      </w:r>
      <w:r w:rsidR="007453FC" w:rsidRPr="002C08D7">
        <w:rPr>
          <w:rFonts w:ascii="Times New Roman" w:eastAsia="Times New Roman" w:hAnsi="Times New Roman" w:cs="Times New Roman"/>
          <w:color w:val="000000" w:themeColor="text1"/>
          <w:sz w:val="24"/>
          <w:szCs w:val="24"/>
        </w:rPr>
        <w:t>poultry and poultry</w:t>
      </w:r>
      <w:r w:rsidR="00F85294" w:rsidRPr="002C08D7">
        <w:rPr>
          <w:rFonts w:ascii="Times New Roman" w:eastAsia="Times New Roman" w:hAnsi="Times New Roman" w:cs="Times New Roman"/>
          <w:color w:val="000000" w:themeColor="text1"/>
          <w:sz w:val="24"/>
          <w:szCs w:val="24"/>
        </w:rPr>
        <w:t xml:space="preserve"> farmers. However</w:t>
      </w:r>
      <w:r w:rsidR="007E7B0C" w:rsidRPr="002C08D7">
        <w:rPr>
          <w:rFonts w:ascii="Times New Roman" w:eastAsia="Times New Roman" w:hAnsi="Times New Roman" w:cs="Times New Roman"/>
          <w:color w:val="000000" w:themeColor="text1"/>
          <w:sz w:val="24"/>
          <w:szCs w:val="24"/>
        </w:rPr>
        <w:t>,</w:t>
      </w:r>
      <w:r w:rsidR="00F85294" w:rsidRPr="002C08D7">
        <w:rPr>
          <w:rFonts w:ascii="Times New Roman" w:eastAsia="Times New Roman" w:hAnsi="Times New Roman" w:cs="Times New Roman"/>
          <w:color w:val="000000" w:themeColor="text1"/>
          <w:sz w:val="24"/>
          <w:szCs w:val="24"/>
        </w:rPr>
        <w:t xml:space="preserve"> the veterinarians </w:t>
      </w:r>
      <w:r w:rsidR="00EB4267" w:rsidRPr="002C08D7">
        <w:rPr>
          <w:rFonts w:ascii="Times New Roman" w:eastAsia="Times New Roman" w:hAnsi="Times New Roman" w:cs="Times New Roman"/>
          <w:color w:val="000000" w:themeColor="text1"/>
          <w:sz w:val="24"/>
          <w:szCs w:val="24"/>
        </w:rPr>
        <w:t>can</w:t>
      </w:r>
      <w:r w:rsidR="00B62B48" w:rsidRPr="002C08D7">
        <w:rPr>
          <w:rFonts w:ascii="Times New Roman" w:eastAsia="Times New Roman" w:hAnsi="Times New Roman" w:cs="Times New Roman"/>
          <w:color w:val="000000" w:themeColor="text1"/>
          <w:sz w:val="24"/>
          <w:szCs w:val="24"/>
        </w:rPr>
        <w:t xml:space="preserve"> </w:t>
      </w:r>
      <w:r w:rsidR="007E7B0C" w:rsidRPr="002C08D7">
        <w:rPr>
          <w:rFonts w:ascii="Times New Roman" w:eastAsia="Times New Roman" w:hAnsi="Times New Roman" w:cs="Times New Roman"/>
          <w:color w:val="000000" w:themeColor="text1"/>
          <w:sz w:val="24"/>
          <w:szCs w:val="24"/>
        </w:rPr>
        <w:t>serve clinically</w:t>
      </w:r>
      <w:r w:rsidR="00F85294" w:rsidRPr="002C08D7">
        <w:rPr>
          <w:rFonts w:ascii="Times New Roman" w:eastAsia="Times New Roman" w:hAnsi="Times New Roman" w:cs="Times New Roman"/>
          <w:color w:val="000000" w:themeColor="text1"/>
          <w:sz w:val="24"/>
          <w:szCs w:val="24"/>
        </w:rPr>
        <w:t xml:space="preserve"> from </w:t>
      </w:r>
      <w:r w:rsidR="00955DD9" w:rsidRPr="002C08D7">
        <w:rPr>
          <w:rFonts w:ascii="Times New Roman" w:eastAsia="Times New Roman" w:hAnsi="Times New Roman" w:cs="Times New Roman"/>
          <w:color w:val="000000" w:themeColor="text1"/>
          <w:sz w:val="24"/>
          <w:szCs w:val="24"/>
        </w:rPr>
        <w:t xml:space="preserve">the </w:t>
      </w:r>
      <w:r w:rsidR="00F85294" w:rsidRPr="002C08D7">
        <w:rPr>
          <w:rFonts w:ascii="Times New Roman" w:eastAsia="Times New Roman" w:hAnsi="Times New Roman" w:cs="Times New Roman"/>
          <w:color w:val="000000" w:themeColor="text1"/>
          <w:sz w:val="24"/>
          <w:szCs w:val="24"/>
        </w:rPr>
        <w:t xml:space="preserve">upper posts of the organogram after getting </w:t>
      </w:r>
      <w:r w:rsidR="007E7B0C" w:rsidRPr="002C08D7">
        <w:rPr>
          <w:rFonts w:ascii="Times New Roman" w:eastAsia="Times New Roman" w:hAnsi="Times New Roman" w:cs="Times New Roman"/>
          <w:color w:val="000000" w:themeColor="text1"/>
          <w:sz w:val="24"/>
          <w:szCs w:val="24"/>
        </w:rPr>
        <w:t>promotion;</w:t>
      </w:r>
      <w:r w:rsidR="00F85294" w:rsidRPr="002C08D7">
        <w:rPr>
          <w:rFonts w:ascii="Times New Roman" w:eastAsia="Times New Roman" w:hAnsi="Times New Roman" w:cs="Times New Roman"/>
          <w:color w:val="000000" w:themeColor="text1"/>
          <w:sz w:val="24"/>
          <w:szCs w:val="24"/>
        </w:rPr>
        <w:t xml:space="preserve"> nevertheless, </w:t>
      </w:r>
      <w:r w:rsidR="00602C70" w:rsidRPr="002C08D7">
        <w:rPr>
          <w:rFonts w:ascii="Times New Roman" w:eastAsia="Times New Roman" w:hAnsi="Times New Roman" w:cs="Times New Roman"/>
          <w:color w:val="000000" w:themeColor="text1"/>
          <w:sz w:val="24"/>
          <w:szCs w:val="24"/>
        </w:rPr>
        <w:t xml:space="preserve">the </w:t>
      </w:r>
      <w:r w:rsidR="008D45CF" w:rsidRPr="002C08D7">
        <w:rPr>
          <w:rFonts w:ascii="Times New Roman" w:eastAsia="Times New Roman" w:hAnsi="Times New Roman" w:cs="Times New Roman"/>
          <w:color w:val="000000" w:themeColor="text1"/>
          <w:sz w:val="24"/>
          <w:szCs w:val="24"/>
        </w:rPr>
        <w:t>promotional system</w:t>
      </w:r>
      <w:r w:rsidR="00602C70" w:rsidRPr="002C08D7">
        <w:rPr>
          <w:rFonts w:ascii="Times New Roman" w:eastAsia="Times New Roman" w:hAnsi="Times New Roman" w:cs="Times New Roman"/>
          <w:color w:val="000000" w:themeColor="text1"/>
          <w:sz w:val="24"/>
          <w:szCs w:val="24"/>
        </w:rPr>
        <w:t xml:space="preserve"> in private companies</w:t>
      </w:r>
      <w:r w:rsidR="00B62B48" w:rsidRPr="002C08D7">
        <w:rPr>
          <w:rFonts w:ascii="Times New Roman" w:eastAsia="Times New Roman" w:hAnsi="Times New Roman" w:cs="Times New Roman"/>
          <w:color w:val="000000" w:themeColor="text1"/>
          <w:sz w:val="24"/>
          <w:szCs w:val="24"/>
        </w:rPr>
        <w:t xml:space="preserve"> </w:t>
      </w:r>
      <w:r w:rsidR="00EB4267" w:rsidRPr="002C08D7">
        <w:rPr>
          <w:rFonts w:ascii="Times New Roman" w:eastAsia="Times New Roman" w:hAnsi="Times New Roman" w:cs="Times New Roman"/>
          <w:color w:val="000000" w:themeColor="text1"/>
          <w:sz w:val="24"/>
          <w:szCs w:val="24"/>
        </w:rPr>
        <w:t xml:space="preserve">is </w:t>
      </w:r>
      <w:r w:rsidR="008D45CF" w:rsidRPr="002C08D7">
        <w:rPr>
          <w:rFonts w:ascii="Times New Roman" w:eastAsia="Times New Roman" w:hAnsi="Times New Roman" w:cs="Times New Roman"/>
          <w:color w:val="000000" w:themeColor="text1"/>
          <w:sz w:val="24"/>
          <w:szCs w:val="24"/>
        </w:rPr>
        <w:t>very irregular</w:t>
      </w:r>
      <w:r w:rsidR="00955DD9" w:rsidRPr="002C08D7">
        <w:rPr>
          <w:rFonts w:ascii="Times New Roman" w:eastAsia="Times New Roman" w:hAnsi="Times New Roman" w:cs="Times New Roman"/>
          <w:color w:val="000000" w:themeColor="text1"/>
          <w:sz w:val="24"/>
          <w:szCs w:val="24"/>
        </w:rPr>
        <w:t>,</w:t>
      </w:r>
      <w:r w:rsidR="008D45CF" w:rsidRPr="002C08D7">
        <w:rPr>
          <w:rFonts w:ascii="Times New Roman" w:eastAsia="Times New Roman" w:hAnsi="Times New Roman" w:cs="Times New Roman"/>
          <w:color w:val="000000" w:themeColor="text1"/>
          <w:sz w:val="24"/>
          <w:szCs w:val="24"/>
        </w:rPr>
        <w:t xml:space="preserve"> according to the participant</w:t>
      </w:r>
      <w:r w:rsidR="004B49D8" w:rsidRPr="002C08D7">
        <w:rPr>
          <w:rFonts w:ascii="Times New Roman" w:eastAsia="Times New Roman" w:hAnsi="Times New Roman" w:cs="Times New Roman"/>
          <w:color w:val="000000" w:themeColor="text1"/>
          <w:sz w:val="24"/>
          <w:szCs w:val="24"/>
        </w:rPr>
        <w:t xml:space="preserve"> during </w:t>
      </w:r>
      <w:r w:rsidR="00955DD9" w:rsidRPr="002C08D7">
        <w:rPr>
          <w:rFonts w:ascii="Times New Roman" w:eastAsia="Times New Roman" w:hAnsi="Times New Roman" w:cs="Times New Roman"/>
          <w:color w:val="000000" w:themeColor="text1"/>
          <w:sz w:val="24"/>
          <w:szCs w:val="24"/>
        </w:rPr>
        <w:t xml:space="preserve">the </w:t>
      </w:r>
      <w:r w:rsidR="004B49D8" w:rsidRPr="002C08D7">
        <w:rPr>
          <w:rFonts w:ascii="Times New Roman" w:eastAsia="Times New Roman" w:hAnsi="Times New Roman" w:cs="Times New Roman"/>
          <w:color w:val="000000" w:themeColor="text1"/>
          <w:sz w:val="24"/>
          <w:szCs w:val="24"/>
        </w:rPr>
        <w:t>interview</w:t>
      </w:r>
      <w:r w:rsidR="007E7B0C" w:rsidRPr="002C08D7">
        <w:rPr>
          <w:rFonts w:ascii="Times New Roman" w:eastAsia="Times New Roman" w:hAnsi="Times New Roman" w:cs="Times New Roman"/>
          <w:color w:val="000000" w:themeColor="text1"/>
          <w:sz w:val="24"/>
          <w:szCs w:val="24"/>
        </w:rPr>
        <w:t xml:space="preserve"> (</w:t>
      </w:r>
      <w:r w:rsidR="00D91E33" w:rsidRPr="002C08D7">
        <w:rPr>
          <w:rFonts w:ascii="Times New Roman" w:eastAsia="Times New Roman" w:hAnsi="Times New Roman" w:cs="Times New Roman"/>
          <w:color w:val="000000" w:themeColor="text1"/>
          <w:sz w:val="24"/>
          <w:szCs w:val="24"/>
        </w:rPr>
        <w:t>Appendix-Ⅳ)</w:t>
      </w:r>
      <w:r w:rsidR="004B49D8" w:rsidRPr="002C08D7">
        <w:rPr>
          <w:rFonts w:ascii="Times New Roman" w:eastAsia="Times New Roman" w:hAnsi="Times New Roman" w:cs="Times New Roman"/>
          <w:color w:val="000000" w:themeColor="text1"/>
          <w:sz w:val="24"/>
          <w:szCs w:val="24"/>
        </w:rPr>
        <w:t xml:space="preserve">. </w:t>
      </w:r>
      <w:r w:rsidR="004C1770" w:rsidRPr="002C08D7">
        <w:rPr>
          <w:rFonts w:ascii="Times New Roman" w:eastAsia="Times New Roman" w:hAnsi="Times New Roman" w:cs="Times New Roman"/>
          <w:color w:val="000000" w:themeColor="text1"/>
          <w:sz w:val="24"/>
          <w:szCs w:val="24"/>
        </w:rPr>
        <w:t xml:space="preserve">Interviews with participants </w:t>
      </w:r>
      <w:r w:rsidR="0063596C" w:rsidRPr="002C08D7">
        <w:rPr>
          <w:rFonts w:ascii="Times New Roman" w:eastAsia="Times New Roman" w:hAnsi="Times New Roman" w:cs="Times New Roman"/>
          <w:color w:val="000000" w:themeColor="text1"/>
          <w:sz w:val="24"/>
          <w:szCs w:val="24"/>
        </w:rPr>
        <w:t>reveal</w:t>
      </w:r>
      <w:r w:rsidR="004B49D8" w:rsidRPr="002C08D7">
        <w:rPr>
          <w:rFonts w:ascii="Times New Roman" w:eastAsia="Times New Roman" w:hAnsi="Times New Roman" w:cs="Times New Roman"/>
          <w:color w:val="000000" w:themeColor="text1"/>
          <w:sz w:val="24"/>
          <w:szCs w:val="24"/>
        </w:rPr>
        <w:t xml:space="preserve"> their feelings that their affiliation can add value to their</w:t>
      </w:r>
      <w:r w:rsidR="00955DD9" w:rsidRPr="002C08D7">
        <w:rPr>
          <w:rFonts w:ascii="Times New Roman" w:eastAsia="Times New Roman" w:hAnsi="Times New Roman" w:cs="Times New Roman"/>
          <w:color w:val="000000" w:themeColor="text1"/>
          <w:sz w:val="24"/>
          <w:szCs w:val="24"/>
        </w:rPr>
        <w:t xml:space="preserve"> lives</w:t>
      </w:r>
      <w:r w:rsidR="00602C70" w:rsidRPr="002C08D7">
        <w:rPr>
          <w:rFonts w:ascii="Times New Roman" w:eastAsia="Times New Roman" w:hAnsi="Times New Roman" w:cs="Times New Roman"/>
          <w:color w:val="000000" w:themeColor="text1"/>
          <w:sz w:val="24"/>
          <w:szCs w:val="24"/>
        </w:rPr>
        <w:t>.</w:t>
      </w:r>
    </w:p>
    <w:p w14:paraId="2C9CC75A" w14:textId="2F67D5ED" w:rsidR="00602C70" w:rsidRPr="002C08D7" w:rsidRDefault="0063596C" w:rsidP="00597CD3">
      <w:pPr>
        <w:spacing w:before="240" w:line="360" w:lineRule="auto"/>
        <w:jc w:val="both"/>
        <w:rPr>
          <w:rFonts w:ascii="Times New Roman" w:eastAsia="Times New Roman" w:hAnsi="Times New Roman" w:cs="Times New Roman"/>
          <w:i/>
          <w:iCs/>
          <w:color w:val="000000" w:themeColor="text1"/>
          <w:sz w:val="24"/>
          <w:szCs w:val="24"/>
        </w:rPr>
      </w:pPr>
      <w:r w:rsidRPr="002C08D7">
        <w:rPr>
          <w:rFonts w:ascii="Times New Roman" w:eastAsia="Times New Roman" w:hAnsi="Times New Roman" w:cs="Times New Roman"/>
          <w:i/>
          <w:iCs/>
          <w:color w:val="000000" w:themeColor="text1"/>
          <w:sz w:val="24"/>
          <w:szCs w:val="24"/>
        </w:rPr>
        <w:t xml:space="preserve">                          </w:t>
      </w:r>
      <w:r w:rsidR="00602C70" w:rsidRPr="002C08D7">
        <w:rPr>
          <w:rFonts w:ascii="Times New Roman" w:eastAsia="Times New Roman" w:hAnsi="Times New Roman" w:cs="Times New Roman"/>
          <w:i/>
          <w:iCs/>
          <w:color w:val="000000" w:themeColor="text1"/>
          <w:sz w:val="24"/>
          <w:szCs w:val="24"/>
        </w:rPr>
        <w:t>“</w:t>
      </w:r>
      <w:r w:rsidR="00602C70" w:rsidRPr="002C08D7">
        <w:rPr>
          <w:rFonts w:ascii="Times New Roman" w:hAnsi="Times New Roman" w:cs="Times New Roman"/>
          <w:i/>
          <w:iCs/>
          <w:color w:val="000000" w:themeColor="text1"/>
          <w:sz w:val="24"/>
          <w:szCs w:val="24"/>
        </w:rPr>
        <w:t xml:space="preserve">For getting a promotion, working in </w:t>
      </w:r>
      <w:r w:rsidR="00955DD9" w:rsidRPr="002C08D7">
        <w:rPr>
          <w:rFonts w:ascii="Times New Roman" w:hAnsi="Times New Roman" w:cs="Times New Roman"/>
          <w:i/>
          <w:iCs/>
          <w:color w:val="000000" w:themeColor="text1"/>
          <w:sz w:val="24"/>
          <w:szCs w:val="24"/>
        </w:rPr>
        <w:t xml:space="preserve">the </w:t>
      </w:r>
      <w:r w:rsidR="00602C70" w:rsidRPr="002C08D7">
        <w:rPr>
          <w:rFonts w:ascii="Times New Roman" w:hAnsi="Times New Roman" w:cs="Times New Roman"/>
          <w:i/>
          <w:iCs/>
          <w:color w:val="000000" w:themeColor="text1"/>
          <w:sz w:val="24"/>
          <w:szCs w:val="24"/>
        </w:rPr>
        <w:t>marketing department is good for the veterinarians</w:t>
      </w:r>
      <w:r w:rsidR="00955DD9" w:rsidRPr="002C08D7">
        <w:rPr>
          <w:rFonts w:ascii="Times New Roman" w:hAnsi="Times New Roman" w:cs="Times New Roman"/>
          <w:i/>
          <w:iCs/>
          <w:color w:val="000000" w:themeColor="text1"/>
          <w:sz w:val="24"/>
          <w:szCs w:val="24"/>
        </w:rPr>
        <w:t xml:space="preserve"> because</w:t>
      </w:r>
      <w:r w:rsidR="00602C70" w:rsidRPr="002C08D7">
        <w:rPr>
          <w:rFonts w:ascii="Times New Roman" w:hAnsi="Times New Roman" w:cs="Times New Roman"/>
          <w:i/>
          <w:iCs/>
          <w:color w:val="000000" w:themeColor="text1"/>
          <w:sz w:val="24"/>
          <w:szCs w:val="24"/>
        </w:rPr>
        <w:t xml:space="preserve"> the company arranges a structured organogram </w:t>
      </w:r>
      <w:r w:rsidR="00602C70" w:rsidRPr="002C08D7">
        <w:rPr>
          <w:rFonts w:ascii="Times New Roman" w:hAnsi="Times New Roman" w:cs="Times New Roman"/>
          <w:i/>
          <w:iCs/>
          <w:color w:val="000000" w:themeColor="text1"/>
          <w:sz w:val="24"/>
          <w:szCs w:val="24"/>
        </w:rPr>
        <w:lastRenderedPageBreak/>
        <w:t xml:space="preserve">for the employees of marketing. The technical </w:t>
      </w:r>
      <w:r w:rsidR="00955DD9" w:rsidRPr="002C08D7">
        <w:rPr>
          <w:rFonts w:ascii="Times New Roman" w:hAnsi="Times New Roman" w:cs="Times New Roman"/>
          <w:i/>
          <w:iCs/>
          <w:color w:val="000000" w:themeColor="text1"/>
          <w:sz w:val="24"/>
          <w:szCs w:val="24"/>
        </w:rPr>
        <w:t>section of the company is laggy</w:t>
      </w:r>
      <w:r w:rsidR="00602C70" w:rsidRPr="002C08D7">
        <w:rPr>
          <w:rFonts w:ascii="Times New Roman" w:hAnsi="Times New Roman" w:cs="Times New Roman"/>
          <w:i/>
          <w:iCs/>
          <w:color w:val="000000" w:themeColor="text1"/>
          <w:sz w:val="24"/>
          <w:szCs w:val="24"/>
        </w:rPr>
        <w:t xml:space="preserve"> in this case. The technical officers do not get their promotions quickly due to the lack of upper posts.</w:t>
      </w:r>
      <w:r w:rsidR="00602C70" w:rsidRPr="002C08D7">
        <w:rPr>
          <w:rFonts w:ascii="Times New Roman" w:eastAsia="Times New Roman" w:hAnsi="Times New Roman" w:cs="Times New Roman"/>
          <w:i/>
          <w:iCs/>
          <w:color w:val="000000" w:themeColor="text1"/>
          <w:sz w:val="24"/>
          <w:szCs w:val="24"/>
        </w:rPr>
        <w:t>”</w:t>
      </w:r>
    </w:p>
    <w:p w14:paraId="15989A58" w14:textId="77777777" w:rsidR="007E7B0C" w:rsidRPr="002C08D7" w:rsidRDefault="00602C70" w:rsidP="00597CD3">
      <w:pPr>
        <w:spacing w:before="240" w:line="360" w:lineRule="auto"/>
        <w:jc w:val="right"/>
        <w:rPr>
          <w:rFonts w:ascii="Times New Roman" w:eastAsia="Times New Roman" w:hAnsi="Times New Roman" w:cs="Times New Roman"/>
          <w:i/>
          <w:iCs/>
          <w:color w:val="000000" w:themeColor="text1"/>
          <w:sz w:val="24"/>
          <w:szCs w:val="24"/>
        </w:rPr>
      </w:pPr>
      <w:r w:rsidRPr="002C08D7">
        <w:rPr>
          <w:rFonts w:ascii="Times New Roman" w:eastAsia="Times New Roman" w:hAnsi="Times New Roman" w:cs="Times New Roman"/>
          <w:i/>
          <w:iCs/>
          <w:color w:val="000000" w:themeColor="text1"/>
          <w:sz w:val="24"/>
          <w:szCs w:val="24"/>
        </w:rPr>
        <w:tab/>
      </w:r>
      <w:r w:rsidRPr="002C08D7">
        <w:rPr>
          <w:rFonts w:ascii="Times New Roman" w:eastAsia="Times New Roman" w:hAnsi="Times New Roman" w:cs="Times New Roman"/>
          <w:i/>
          <w:iCs/>
          <w:color w:val="000000" w:themeColor="text1"/>
          <w:sz w:val="24"/>
          <w:szCs w:val="24"/>
        </w:rPr>
        <w:tab/>
      </w:r>
      <w:r w:rsidRPr="002C08D7">
        <w:rPr>
          <w:rFonts w:ascii="Times New Roman" w:eastAsia="Times New Roman" w:hAnsi="Times New Roman" w:cs="Times New Roman"/>
          <w:i/>
          <w:iCs/>
          <w:color w:val="000000" w:themeColor="text1"/>
          <w:sz w:val="24"/>
          <w:szCs w:val="24"/>
        </w:rPr>
        <w:tab/>
      </w:r>
      <w:r w:rsidRPr="002C08D7">
        <w:rPr>
          <w:rFonts w:ascii="Times New Roman" w:eastAsia="Times New Roman" w:hAnsi="Times New Roman" w:cs="Times New Roman"/>
          <w:i/>
          <w:iCs/>
          <w:color w:val="000000" w:themeColor="text1"/>
          <w:sz w:val="24"/>
          <w:szCs w:val="24"/>
        </w:rPr>
        <w:tab/>
      </w:r>
      <w:r w:rsidRPr="002C08D7">
        <w:rPr>
          <w:rFonts w:ascii="Times New Roman" w:eastAsia="Times New Roman" w:hAnsi="Times New Roman" w:cs="Times New Roman"/>
          <w:i/>
          <w:iCs/>
          <w:color w:val="000000" w:themeColor="text1"/>
          <w:sz w:val="24"/>
          <w:szCs w:val="24"/>
        </w:rPr>
        <w:tab/>
      </w:r>
      <w:r w:rsidR="0063596C" w:rsidRPr="002C08D7">
        <w:rPr>
          <w:rFonts w:ascii="Times New Roman" w:eastAsia="Times New Roman" w:hAnsi="Times New Roman" w:cs="Times New Roman"/>
          <w:i/>
          <w:iCs/>
          <w:color w:val="000000" w:themeColor="text1"/>
          <w:sz w:val="24"/>
          <w:szCs w:val="24"/>
        </w:rPr>
        <w:tab/>
      </w:r>
      <w:r w:rsidR="0063596C" w:rsidRPr="002C08D7">
        <w:rPr>
          <w:rFonts w:ascii="Times New Roman" w:eastAsia="Times New Roman" w:hAnsi="Times New Roman" w:cs="Times New Roman"/>
          <w:i/>
          <w:iCs/>
          <w:color w:val="000000" w:themeColor="text1"/>
          <w:sz w:val="24"/>
          <w:szCs w:val="24"/>
        </w:rPr>
        <w:tab/>
      </w:r>
      <w:r w:rsidR="0063596C" w:rsidRPr="002C08D7">
        <w:rPr>
          <w:rFonts w:ascii="Times New Roman" w:eastAsia="Times New Roman" w:hAnsi="Times New Roman" w:cs="Times New Roman"/>
          <w:i/>
          <w:iCs/>
          <w:color w:val="000000" w:themeColor="text1"/>
          <w:sz w:val="24"/>
          <w:szCs w:val="24"/>
        </w:rPr>
        <w:tab/>
      </w:r>
      <w:r w:rsidR="0063596C" w:rsidRPr="002C08D7">
        <w:rPr>
          <w:rFonts w:ascii="Times New Roman" w:eastAsia="Times New Roman" w:hAnsi="Times New Roman" w:cs="Times New Roman"/>
          <w:i/>
          <w:iCs/>
          <w:color w:val="000000" w:themeColor="text1"/>
          <w:sz w:val="24"/>
          <w:szCs w:val="24"/>
        </w:rPr>
        <w:tab/>
      </w:r>
      <w:r w:rsidRPr="002C08D7">
        <w:rPr>
          <w:rFonts w:ascii="Times New Roman" w:eastAsia="Times New Roman" w:hAnsi="Times New Roman" w:cs="Times New Roman"/>
          <w:i/>
          <w:iCs/>
          <w:color w:val="000000" w:themeColor="text1"/>
          <w:sz w:val="24"/>
          <w:szCs w:val="24"/>
        </w:rPr>
        <w:t xml:space="preserve"> —PV-8, Private</w:t>
      </w:r>
    </w:p>
    <w:p w14:paraId="1A65E2DC" w14:textId="55B28E6F" w:rsidR="00A75646" w:rsidRPr="002C08D7" w:rsidRDefault="00F47FC0"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In the case of public</w:t>
      </w:r>
      <w:r w:rsidR="00D64AB9" w:rsidRPr="002C08D7">
        <w:rPr>
          <w:rFonts w:ascii="Times New Roman" w:eastAsia="Times New Roman" w:hAnsi="Times New Roman" w:cs="Times New Roman"/>
          <w:color w:val="000000" w:themeColor="text1"/>
          <w:sz w:val="24"/>
          <w:szCs w:val="24"/>
        </w:rPr>
        <w:t xml:space="preserve"> veterinarian</w:t>
      </w:r>
      <w:r w:rsidR="00521560" w:rsidRPr="002C08D7">
        <w:rPr>
          <w:rFonts w:ascii="Times New Roman" w:eastAsia="Times New Roman" w:hAnsi="Times New Roman" w:cs="Times New Roman"/>
          <w:color w:val="000000" w:themeColor="text1"/>
          <w:sz w:val="24"/>
          <w:szCs w:val="24"/>
        </w:rPr>
        <w:t>s, duties</w:t>
      </w:r>
      <w:r w:rsidR="004C1770" w:rsidRPr="002C08D7">
        <w:rPr>
          <w:rFonts w:ascii="Times New Roman" w:eastAsia="Times New Roman" w:hAnsi="Times New Roman" w:cs="Times New Roman"/>
          <w:color w:val="000000" w:themeColor="text1"/>
          <w:sz w:val="24"/>
          <w:szCs w:val="24"/>
        </w:rPr>
        <w:t xml:space="preserve"> </w:t>
      </w:r>
      <w:r w:rsidR="00EB4267" w:rsidRPr="002C08D7">
        <w:rPr>
          <w:rFonts w:ascii="Times New Roman" w:eastAsia="Times New Roman" w:hAnsi="Times New Roman" w:cs="Times New Roman"/>
          <w:color w:val="000000" w:themeColor="text1"/>
          <w:sz w:val="24"/>
          <w:szCs w:val="24"/>
        </w:rPr>
        <w:t>are</w:t>
      </w:r>
      <w:r w:rsidR="004C1770" w:rsidRPr="002C08D7">
        <w:rPr>
          <w:rFonts w:ascii="Times New Roman" w:eastAsia="Times New Roman" w:hAnsi="Times New Roman" w:cs="Times New Roman"/>
          <w:color w:val="000000" w:themeColor="text1"/>
          <w:sz w:val="24"/>
          <w:szCs w:val="24"/>
        </w:rPr>
        <w:t xml:space="preserve"> </w:t>
      </w:r>
      <w:r w:rsidR="00D64AB9" w:rsidRPr="002C08D7">
        <w:rPr>
          <w:rFonts w:ascii="Times New Roman" w:eastAsia="Times New Roman" w:hAnsi="Times New Roman" w:cs="Times New Roman"/>
          <w:color w:val="000000" w:themeColor="text1"/>
          <w:sz w:val="24"/>
          <w:szCs w:val="24"/>
        </w:rPr>
        <w:t>also defined according to the</w:t>
      </w:r>
      <w:r w:rsidR="00EB4267" w:rsidRPr="002C08D7">
        <w:rPr>
          <w:rFonts w:ascii="Times New Roman" w:eastAsia="Times New Roman" w:hAnsi="Times New Roman" w:cs="Times New Roman"/>
          <w:color w:val="000000" w:themeColor="text1"/>
          <w:sz w:val="24"/>
          <w:szCs w:val="24"/>
        </w:rPr>
        <w:t>ir</w:t>
      </w:r>
      <w:r w:rsidR="00D64AB9" w:rsidRPr="002C08D7">
        <w:rPr>
          <w:rFonts w:ascii="Times New Roman" w:eastAsia="Times New Roman" w:hAnsi="Times New Roman" w:cs="Times New Roman"/>
          <w:color w:val="000000" w:themeColor="text1"/>
          <w:sz w:val="24"/>
          <w:szCs w:val="24"/>
        </w:rPr>
        <w:t xml:space="preserve"> affiliation</w:t>
      </w:r>
      <w:r w:rsidR="00EB4267" w:rsidRPr="002C08D7">
        <w:rPr>
          <w:rFonts w:ascii="Times New Roman" w:eastAsia="Times New Roman" w:hAnsi="Times New Roman" w:cs="Times New Roman"/>
          <w:color w:val="000000" w:themeColor="text1"/>
          <w:sz w:val="24"/>
          <w:szCs w:val="24"/>
        </w:rPr>
        <w:t xml:space="preserve"> and specific position</w:t>
      </w:r>
      <w:r w:rsidR="004C1770" w:rsidRPr="002C08D7">
        <w:rPr>
          <w:rFonts w:ascii="Times New Roman" w:eastAsia="Times New Roman" w:hAnsi="Times New Roman" w:cs="Times New Roman"/>
          <w:color w:val="000000" w:themeColor="text1"/>
          <w:sz w:val="24"/>
          <w:szCs w:val="24"/>
        </w:rPr>
        <w:t xml:space="preserve"> </w:t>
      </w:r>
      <w:r w:rsidR="00EB4267" w:rsidRPr="002C08D7">
        <w:rPr>
          <w:rFonts w:ascii="Times New Roman" w:eastAsia="Times New Roman" w:hAnsi="Times New Roman" w:cs="Times New Roman"/>
          <w:color w:val="000000" w:themeColor="text1"/>
          <w:sz w:val="24"/>
          <w:szCs w:val="24"/>
        </w:rPr>
        <w:t>within</w:t>
      </w:r>
      <w:r w:rsidR="00D64AB9" w:rsidRPr="002C08D7">
        <w:rPr>
          <w:rFonts w:ascii="Times New Roman" w:eastAsia="Times New Roman" w:hAnsi="Times New Roman" w:cs="Times New Roman"/>
          <w:color w:val="000000" w:themeColor="text1"/>
          <w:sz w:val="24"/>
          <w:szCs w:val="24"/>
        </w:rPr>
        <w:t xml:space="preserve"> the government as a veterinary surgeon</w:t>
      </w:r>
      <w:r w:rsidR="0005325A" w:rsidRPr="002C08D7">
        <w:rPr>
          <w:rFonts w:ascii="Times New Roman" w:eastAsia="Times New Roman" w:hAnsi="Times New Roman" w:cs="Times New Roman"/>
          <w:color w:val="000000" w:themeColor="text1"/>
          <w:sz w:val="24"/>
          <w:szCs w:val="24"/>
        </w:rPr>
        <w:t xml:space="preserve"> (VS)</w:t>
      </w:r>
      <w:r w:rsidR="00D64AB9" w:rsidRPr="002C08D7">
        <w:rPr>
          <w:rFonts w:ascii="Times New Roman" w:eastAsia="Times New Roman" w:hAnsi="Times New Roman" w:cs="Times New Roman"/>
          <w:color w:val="000000" w:themeColor="text1"/>
          <w:sz w:val="24"/>
          <w:szCs w:val="24"/>
        </w:rPr>
        <w:t xml:space="preserve"> or scientific officer</w:t>
      </w:r>
      <w:r w:rsidR="0005325A" w:rsidRPr="002C08D7">
        <w:rPr>
          <w:rFonts w:ascii="Times New Roman" w:eastAsia="Times New Roman" w:hAnsi="Times New Roman" w:cs="Times New Roman"/>
          <w:color w:val="000000" w:themeColor="text1"/>
          <w:sz w:val="24"/>
          <w:szCs w:val="24"/>
        </w:rPr>
        <w:t xml:space="preserve"> (SO)</w:t>
      </w:r>
      <w:r w:rsidR="00EB4267" w:rsidRPr="002C08D7">
        <w:rPr>
          <w:rFonts w:ascii="Times New Roman" w:eastAsia="Times New Roman" w:hAnsi="Times New Roman" w:cs="Times New Roman"/>
          <w:color w:val="000000" w:themeColor="text1"/>
          <w:sz w:val="24"/>
          <w:szCs w:val="24"/>
        </w:rPr>
        <w:t>.</w:t>
      </w:r>
      <w:r w:rsidR="004C1770" w:rsidRPr="002C08D7">
        <w:rPr>
          <w:rFonts w:ascii="Times New Roman" w:eastAsia="Times New Roman" w:hAnsi="Times New Roman" w:cs="Times New Roman"/>
          <w:color w:val="000000" w:themeColor="text1"/>
          <w:sz w:val="24"/>
          <w:szCs w:val="24"/>
        </w:rPr>
        <w:t xml:space="preserve"> </w:t>
      </w:r>
      <w:r w:rsidR="00B07AC4" w:rsidRPr="002C08D7">
        <w:rPr>
          <w:rFonts w:ascii="Times New Roman" w:eastAsia="Times New Roman" w:hAnsi="Times New Roman" w:cs="Times New Roman"/>
          <w:color w:val="000000" w:themeColor="text1"/>
          <w:sz w:val="24"/>
          <w:szCs w:val="24"/>
        </w:rPr>
        <w:t xml:space="preserve">The promotion system in </w:t>
      </w:r>
      <w:r w:rsidR="0047566B" w:rsidRPr="002C08D7">
        <w:rPr>
          <w:rFonts w:ascii="Times New Roman" w:eastAsia="Times New Roman" w:hAnsi="Times New Roman" w:cs="Times New Roman"/>
          <w:color w:val="000000" w:themeColor="text1"/>
          <w:sz w:val="24"/>
          <w:szCs w:val="24"/>
        </w:rPr>
        <w:t xml:space="preserve">the </w:t>
      </w:r>
      <w:r w:rsidR="00B07AC4" w:rsidRPr="002C08D7">
        <w:rPr>
          <w:rFonts w:ascii="Times New Roman" w:eastAsia="Times New Roman" w:hAnsi="Times New Roman" w:cs="Times New Roman"/>
          <w:color w:val="000000" w:themeColor="text1"/>
          <w:sz w:val="24"/>
          <w:szCs w:val="24"/>
        </w:rPr>
        <w:t>government system was also not as smooth as now. The recently passed organogram helps government veterinari</w:t>
      </w:r>
      <w:r w:rsidR="0047566B" w:rsidRPr="002C08D7">
        <w:rPr>
          <w:rFonts w:ascii="Times New Roman" w:eastAsia="Times New Roman" w:hAnsi="Times New Roman" w:cs="Times New Roman"/>
          <w:color w:val="000000" w:themeColor="text1"/>
          <w:sz w:val="24"/>
          <w:szCs w:val="24"/>
        </w:rPr>
        <w:t>ans get promoted</w:t>
      </w:r>
      <w:r w:rsidR="00B07AC4" w:rsidRPr="002C08D7">
        <w:rPr>
          <w:rFonts w:ascii="Times New Roman" w:eastAsia="Times New Roman" w:hAnsi="Times New Roman" w:cs="Times New Roman"/>
          <w:color w:val="000000" w:themeColor="text1"/>
          <w:sz w:val="24"/>
          <w:szCs w:val="24"/>
        </w:rPr>
        <w:t xml:space="preserve"> regularly</w:t>
      </w:r>
      <w:r w:rsidR="0063596C" w:rsidRPr="002C08D7">
        <w:rPr>
          <w:rFonts w:ascii="Times New Roman" w:eastAsia="Times New Roman" w:hAnsi="Times New Roman" w:cs="Times New Roman"/>
          <w:color w:val="000000" w:themeColor="text1"/>
          <w:sz w:val="24"/>
          <w:szCs w:val="24"/>
        </w:rPr>
        <w:t xml:space="preserve"> (Appendix-Ⅳ)</w:t>
      </w:r>
      <w:r w:rsidR="00955DD9" w:rsidRPr="002C08D7">
        <w:rPr>
          <w:rFonts w:ascii="Times New Roman" w:eastAsia="Times New Roman" w:hAnsi="Times New Roman" w:cs="Times New Roman"/>
          <w:color w:val="000000" w:themeColor="text1"/>
          <w:sz w:val="24"/>
          <w:szCs w:val="24"/>
        </w:rPr>
        <w:t xml:space="preserve">. </w:t>
      </w:r>
      <w:r w:rsidR="00B07AC4" w:rsidRPr="002C08D7">
        <w:rPr>
          <w:rFonts w:ascii="Times New Roman" w:eastAsia="Times New Roman" w:hAnsi="Times New Roman" w:cs="Times New Roman"/>
          <w:color w:val="000000" w:themeColor="text1"/>
          <w:sz w:val="24"/>
          <w:szCs w:val="24"/>
        </w:rPr>
        <w:t xml:space="preserve">However, there are still some bureaucratic challenges in smooth promotion of government veterinarians. </w:t>
      </w:r>
    </w:p>
    <w:p w14:paraId="51BCD0F0" w14:textId="21B5D5FD" w:rsidR="00A75646" w:rsidRPr="002C08D7" w:rsidRDefault="0063596C" w:rsidP="00597CD3">
      <w:pPr>
        <w:pStyle w:val="NormalWeb"/>
        <w:spacing w:before="240" w:beforeAutospacing="0" w:after="200" w:afterAutospacing="0" w:line="360" w:lineRule="auto"/>
        <w:jc w:val="both"/>
        <w:rPr>
          <w:i/>
          <w:iCs/>
          <w:color w:val="000000" w:themeColor="text1"/>
        </w:rPr>
      </w:pPr>
      <w:r w:rsidRPr="002C08D7">
        <w:rPr>
          <w:i/>
          <w:iCs/>
          <w:color w:val="000000" w:themeColor="text1"/>
        </w:rPr>
        <w:t xml:space="preserve">                                </w:t>
      </w:r>
      <w:r w:rsidR="00A75646" w:rsidRPr="002C08D7">
        <w:rPr>
          <w:i/>
          <w:iCs/>
          <w:color w:val="000000" w:themeColor="text1"/>
        </w:rPr>
        <w:t>“After 7-8 years, I got the promotion to Upazila Livestock Officer. In the past, the veterinary surgeons got t</w:t>
      </w:r>
      <w:r w:rsidR="0047566B" w:rsidRPr="002C08D7">
        <w:rPr>
          <w:i/>
          <w:iCs/>
          <w:color w:val="000000" w:themeColor="text1"/>
        </w:rPr>
        <w:t>heir promotion lately, like</w:t>
      </w:r>
      <w:r w:rsidR="00A75646" w:rsidRPr="002C08D7">
        <w:rPr>
          <w:i/>
          <w:iCs/>
          <w:color w:val="000000" w:themeColor="text1"/>
        </w:rPr>
        <w:t xml:space="preserve"> 10-12 years later. Till then, they needed to work on field tasks</w:t>
      </w:r>
      <w:r w:rsidR="0047566B" w:rsidRPr="002C08D7">
        <w:rPr>
          <w:i/>
          <w:iCs/>
          <w:color w:val="000000" w:themeColor="text1"/>
        </w:rPr>
        <w:t xml:space="preserve">, mostly as </w:t>
      </w:r>
      <w:r w:rsidR="00A75646" w:rsidRPr="002C08D7">
        <w:rPr>
          <w:i/>
          <w:iCs/>
          <w:color w:val="000000" w:themeColor="text1"/>
        </w:rPr>
        <w:t>veterinary surgeon</w:t>
      </w:r>
      <w:r w:rsidR="0047566B" w:rsidRPr="002C08D7">
        <w:rPr>
          <w:i/>
          <w:iCs/>
          <w:color w:val="000000" w:themeColor="text1"/>
        </w:rPr>
        <w:t>s</w:t>
      </w:r>
      <w:r w:rsidR="00A75646" w:rsidRPr="002C08D7">
        <w:rPr>
          <w:i/>
          <w:iCs/>
          <w:color w:val="000000" w:themeColor="text1"/>
        </w:rPr>
        <w:t>. Now, this pr</w:t>
      </w:r>
      <w:r w:rsidR="0047566B" w:rsidRPr="002C08D7">
        <w:rPr>
          <w:i/>
          <w:iCs/>
          <w:color w:val="000000" w:themeColor="text1"/>
        </w:rPr>
        <w:t>oblem has been solved by a</w:t>
      </w:r>
      <w:r w:rsidR="005E2F7E" w:rsidRPr="002C08D7">
        <w:rPr>
          <w:i/>
          <w:iCs/>
          <w:color w:val="000000" w:themeColor="text1"/>
        </w:rPr>
        <w:t xml:space="preserve"> </w:t>
      </w:r>
      <w:r w:rsidR="00A75646" w:rsidRPr="002C08D7">
        <w:rPr>
          <w:i/>
          <w:iCs/>
          <w:color w:val="000000" w:themeColor="text1"/>
        </w:rPr>
        <w:t>new organogram. Due to creating new empty posts, the employees are getting an early promotion within 4-5 years of service.”</w:t>
      </w:r>
    </w:p>
    <w:p w14:paraId="53A857CF" w14:textId="77777777" w:rsidR="00602C70" w:rsidRPr="002C08D7" w:rsidDel="00602C70" w:rsidRDefault="00A75646" w:rsidP="00597CD3">
      <w:pPr>
        <w:pStyle w:val="NormalWeb"/>
        <w:spacing w:before="240" w:beforeAutospacing="0" w:after="200" w:afterAutospacing="0" w:line="360" w:lineRule="auto"/>
        <w:jc w:val="right"/>
        <w:rPr>
          <w:rFonts w:ascii="Calibri" w:hAnsi="Calibri" w:cs="Calibri"/>
          <w:color w:val="000000" w:themeColor="text1"/>
          <w:sz w:val="22"/>
          <w:szCs w:val="22"/>
        </w:rPr>
      </w:pPr>
      <w:r w:rsidRPr="002C08D7">
        <w:rPr>
          <w:i/>
          <w:iCs/>
          <w:color w:val="000000" w:themeColor="text1"/>
        </w:rPr>
        <w:t>—GV-1, Private</w:t>
      </w:r>
    </w:p>
    <w:p w14:paraId="7C3D8B1E" w14:textId="354569FB" w:rsidR="00950B09" w:rsidRPr="002C08D7" w:rsidRDefault="00AB3682"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The veterinaria</w:t>
      </w:r>
      <w:r w:rsidR="0047566B" w:rsidRPr="002C08D7">
        <w:rPr>
          <w:rFonts w:ascii="Times New Roman" w:eastAsia="Times New Roman" w:hAnsi="Times New Roman" w:cs="Times New Roman"/>
          <w:color w:val="000000" w:themeColor="text1"/>
          <w:sz w:val="24"/>
          <w:szCs w:val="24"/>
        </w:rPr>
        <w:t>ns working in private companies are</w:t>
      </w:r>
      <w:r w:rsidRPr="002C08D7">
        <w:rPr>
          <w:rFonts w:ascii="Times New Roman" w:eastAsia="Times New Roman" w:hAnsi="Times New Roman" w:cs="Times New Roman"/>
          <w:color w:val="000000" w:themeColor="text1"/>
          <w:sz w:val="24"/>
          <w:szCs w:val="24"/>
        </w:rPr>
        <w:t xml:space="preserve"> categori</w:t>
      </w:r>
      <w:r w:rsidR="0047566B" w:rsidRPr="002C08D7">
        <w:rPr>
          <w:rFonts w:ascii="Times New Roman" w:eastAsia="Times New Roman" w:hAnsi="Times New Roman" w:cs="Times New Roman"/>
          <w:color w:val="000000" w:themeColor="text1"/>
          <w:sz w:val="24"/>
          <w:szCs w:val="24"/>
        </w:rPr>
        <w:t>cally</w:t>
      </w:r>
      <w:r w:rsidR="007E7B0C" w:rsidRPr="002C08D7">
        <w:rPr>
          <w:rFonts w:ascii="Times New Roman" w:eastAsia="Times New Roman" w:hAnsi="Times New Roman" w:cs="Times New Roman"/>
          <w:color w:val="000000" w:themeColor="text1"/>
          <w:sz w:val="24"/>
          <w:szCs w:val="24"/>
        </w:rPr>
        <w:t xml:space="preserve"> involved in feed and DOC</w:t>
      </w:r>
      <w:r w:rsidR="0047566B"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producing companies (FC</w:t>
      </w:r>
      <w:r w:rsidR="00196DB4"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 and pharmaceutical companies (PC</w:t>
      </w:r>
      <w:r w:rsidR="00196DB4"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w:t>
      </w:r>
      <w:r w:rsidR="007E7B0C" w:rsidRPr="002C08D7">
        <w:rPr>
          <w:rFonts w:ascii="Times New Roman" w:eastAsia="Times New Roman" w:hAnsi="Times New Roman" w:cs="Times New Roman"/>
          <w:color w:val="000000" w:themeColor="text1"/>
          <w:sz w:val="24"/>
          <w:szCs w:val="24"/>
        </w:rPr>
        <w:t xml:space="preserve"> In FC</w:t>
      </w:r>
      <w:r w:rsidR="00196DB4" w:rsidRPr="002C08D7">
        <w:rPr>
          <w:rFonts w:ascii="Times New Roman" w:eastAsia="Times New Roman" w:hAnsi="Times New Roman" w:cs="Times New Roman"/>
          <w:color w:val="000000" w:themeColor="text1"/>
          <w:sz w:val="24"/>
          <w:szCs w:val="24"/>
        </w:rPr>
        <w:t>s</w:t>
      </w:r>
      <w:r w:rsidR="0047566B" w:rsidRPr="002C08D7">
        <w:rPr>
          <w:rFonts w:ascii="Times New Roman" w:eastAsia="Times New Roman" w:hAnsi="Times New Roman" w:cs="Times New Roman"/>
          <w:color w:val="000000" w:themeColor="text1"/>
          <w:sz w:val="24"/>
          <w:szCs w:val="24"/>
        </w:rPr>
        <w:t>,</w:t>
      </w:r>
      <w:r w:rsidR="007E7B0C" w:rsidRPr="002C08D7">
        <w:rPr>
          <w:rFonts w:ascii="Times New Roman" w:eastAsia="Times New Roman" w:hAnsi="Times New Roman" w:cs="Times New Roman"/>
          <w:color w:val="000000" w:themeColor="text1"/>
          <w:sz w:val="24"/>
          <w:szCs w:val="24"/>
        </w:rPr>
        <w:t xml:space="preserve"> the veterinarians ha</w:t>
      </w:r>
      <w:r w:rsidR="00EB4267" w:rsidRPr="002C08D7">
        <w:rPr>
          <w:rFonts w:ascii="Times New Roman" w:eastAsia="Times New Roman" w:hAnsi="Times New Roman" w:cs="Times New Roman"/>
          <w:color w:val="000000" w:themeColor="text1"/>
          <w:sz w:val="24"/>
          <w:szCs w:val="24"/>
        </w:rPr>
        <w:t>ve</w:t>
      </w:r>
      <w:r w:rsidR="00EF5B68" w:rsidRPr="002C08D7">
        <w:rPr>
          <w:rFonts w:ascii="Times New Roman" w:eastAsia="Times New Roman" w:hAnsi="Times New Roman" w:cs="Times New Roman"/>
          <w:color w:val="000000" w:themeColor="text1"/>
          <w:sz w:val="24"/>
          <w:szCs w:val="24"/>
        </w:rPr>
        <w:t xml:space="preserve"> scope to work in </w:t>
      </w:r>
      <w:r w:rsidR="00950B09" w:rsidRPr="002C08D7">
        <w:rPr>
          <w:rFonts w:ascii="Times New Roman" w:eastAsia="Times New Roman" w:hAnsi="Times New Roman" w:cs="Times New Roman"/>
          <w:color w:val="000000" w:themeColor="text1"/>
          <w:sz w:val="24"/>
          <w:szCs w:val="24"/>
        </w:rPr>
        <w:t xml:space="preserve">the </w:t>
      </w:r>
      <w:r w:rsidR="00EF5B68" w:rsidRPr="002C08D7">
        <w:rPr>
          <w:rFonts w:ascii="Times New Roman" w:eastAsia="Times New Roman" w:hAnsi="Times New Roman" w:cs="Times New Roman"/>
          <w:color w:val="000000" w:themeColor="text1"/>
          <w:sz w:val="24"/>
          <w:szCs w:val="24"/>
        </w:rPr>
        <w:t>technical section</w:t>
      </w:r>
      <w:r w:rsidR="0047566B" w:rsidRPr="002C08D7">
        <w:rPr>
          <w:rFonts w:ascii="Times New Roman" w:eastAsia="Times New Roman" w:hAnsi="Times New Roman" w:cs="Times New Roman"/>
          <w:color w:val="000000" w:themeColor="text1"/>
          <w:sz w:val="24"/>
          <w:szCs w:val="24"/>
        </w:rPr>
        <w:t>,</w:t>
      </w:r>
      <w:r w:rsidR="00EF5B68" w:rsidRPr="002C08D7">
        <w:rPr>
          <w:rFonts w:ascii="Times New Roman" w:eastAsia="Times New Roman" w:hAnsi="Times New Roman" w:cs="Times New Roman"/>
          <w:color w:val="000000" w:themeColor="text1"/>
          <w:sz w:val="24"/>
          <w:szCs w:val="24"/>
        </w:rPr>
        <w:t xml:space="preserve"> providing clinical service to the </w:t>
      </w:r>
      <w:r w:rsidR="007453FC" w:rsidRPr="002C08D7">
        <w:rPr>
          <w:rFonts w:ascii="Times New Roman" w:eastAsia="Times New Roman" w:hAnsi="Times New Roman" w:cs="Times New Roman"/>
          <w:color w:val="000000" w:themeColor="text1"/>
          <w:sz w:val="24"/>
          <w:szCs w:val="24"/>
        </w:rPr>
        <w:t>poultry</w:t>
      </w:r>
      <w:r w:rsidR="00EF5B68" w:rsidRPr="002C08D7">
        <w:rPr>
          <w:rFonts w:ascii="Times New Roman" w:eastAsia="Times New Roman" w:hAnsi="Times New Roman" w:cs="Times New Roman"/>
          <w:color w:val="000000" w:themeColor="text1"/>
          <w:sz w:val="24"/>
          <w:szCs w:val="24"/>
        </w:rPr>
        <w:t xml:space="preserve"> farmers</w:t>
      </w:r>
      <w:r w:rsidR="0047566B" w:rsidRPr="002C08D7">
        <w:rPr>
          <w:rFonts w:ascii="Times New Roman" w:eastAsia="Times New Roman" w:hAnsi="Times New Roman" w:cs="Times New Roman"/>
          <w:color w:val="000000" w:themeColor="text1"/>
          <w:sz w:val="24"/>
          <w:szCs w:val="24"/>
        </w:rPr>
        <w:t>,</w:t>
      </w:r>
      <w:r w:rsidR="00EF5B68" w:rsidRPr="002C08D7">
        <w:rPr>
          <w:rFonts w:ascii="Times New Roman" w:eastAsia="Times New Roman" w:hAnsi="Times New Roman" w:cs="Times New Roman"/>
          <w:color w:val="000000" w:themeColor="text1"/>
          <w:sz w:val="24"/>
          <w:szCs w:val="24"/>
        </w:rPr>
        <w:t xml:space="preserve"> and in laboratories for disease diagnosis with laboratory support. </w:t>
      </w:r>
      <w:r w:rsidR="00950B09" w:rsidRPr="002C08D7">
        <w:rPr>
          <w:rFonts w:ascii="Times New Roman" w:eastAsia="Times New Roman" w:hAnsi="Times New Roman" w:cs="Times New Roman"/>
          <w:color w:val="000000" w:themeColor="text1"/>
          <w:sz w:val="24"/>
          <w:szCs w:val="24"/>
        </w:rPr>
        <w:t xml:space="preserve">In many FCs, the veterinarians are also recruited in </w:t>
      </w:r>
      <w:r w:rsidR="0047566B" w:rsidRPr="002C08D7">
        <w:rPr>
          <w:rFonts w:ascii="Times New Roman" w:eastAsia="Times New Roman" w:hAnsi="Times New Roman" w:cs="Times New Roman"/>
          <w:color w:val="000000" w:themeColor="text1"/>
          <w:sz w:val="24"/>
          <w:szCs w:val="24"/>
        </w:rPr>
        <w:t xml:space="preserve">the </w:t>
      </w:r>
      <w:r w:rsidR="00950B09" w:rsidRPr="002C08D7">
        <w:rPr>
          <w:rFonts w:ascii="Times New Roman" w:eastAsia="Times New Roman" w:hAnsi="Times New Roman" w:cs="Times New Roman"/>
          <w:color w:val="000000" w:themeColor="text1"/>
          <w:sz w:val="24"/>
          <w:szCs w:val="24"/>
        </w:rPr>
        <w:t xml:space="preserve">marketing section. Similarly, </w:t>
      </w:r>
      <w:r w:rsidR="00EF5B68" w:rsidRPr="002C08D7">
        <w:rPr>
          <w:rFonts w:ascii="Times New Roman" w:eastAsia="Times New Roman" w:hAnsi="Times New Roman" w:cs="Times New Roman"/>
          <w:color w:val="000000" w:themeColor="text1"/>
          <w:sz w:val="24"/>
          <w:szCs w:val="24"/>
        </w:rPr>
        <w:t>in</w:t>
      </w:r>
      <w:r w:rsidR="007E7B0C" w:rsidRPr="002C08D7">
        <w:rPr>
          <w:rFonts w:ascii="Times New Roman" w:eastAsia="Times New Roman" w:hAnsi="Times New Roman" w:cs="Times New Roman"/>
          <w:color w:val="000000" w:themeColor="text1"/>
          <w:sz w:val="24"/>
          <w:szCs w:val="24"/>
        </w:rPr>
        <w:t xml:space="preserve"> PC</w:t>
      </w:r>
      <w:r w:rsidR="00196DB4" w:rsidRPr="002C08D7">
        <w:rPr>
          <w:rFonts w:ascii="Times New Roman" w:eastAsia="Times New Roman" w:hAnsi="Times New Roman" w:cs="Times New Roman"/>
          <w:color w:val="000000" w:themeColor="text1"/>
          <w:sz w:val="24"/>
          <w:szCs w:val="24"/>
        </w:rPr>
        <w:t>s</w:t>
      </w:r>
      <w:r w:rsidR="007E7B0C" w:rsidRPr="002C08D7">
        <w:rPr>
          <w:rFonts w:ascii="Times New Roman" w:eastAsia="Times New Roman" w:hAnsi="Times New Roman" w:cs="Times New Roman"/>
          <w:color w:val="000000" w:themeColor="text1"/>
          <w:sz w:val="24"/>
          <w:szCs w:val="24"/>
        </w:rPr>
        <w:t xml:space="preserve">, veterinarians </w:t>
      </w:r>
      <w:r w:rsidR="00EB4267" w:rsidRPr="002C08D7">
        <w:rPr>
          <w:rFonts w:ascii="Times New Roman" w:eastAsia="Times New Roman" w:hAnsi="Times New Roman" w:cs="Times New Roman"/>
          <w:color w:val="000000" w:themeColor="text1"/>
          <w:sz w:val="24"/>
          <w:szCs w:val="24"/>
        </w:rPr>
        <w:t>a</w:t>
      </w:r>
      <w:r w:rsidR="00EF5B68" w:rsidRPr="002C08D7">
        <w:rPr>
          <w:rFonts w:ascii="Times New Roman" w:eastAsia="Times New Roman" w:hAnsi="Times New Roman" w:cs="Times New Roman"/>
          <w:color w:val="000000" w:themeColor="text1"/>
          <w:sz w:val="24"/>
          <w:szCs w:val="24"/>
        </w:rPr>
        <w:t>re involved in</w:t>
      </w:r>
      <w:r w:rsidR="00950B09" w:rsidRPr="002C08D7">
        <w:rPr>
          <w:rFonts w:ascii="Times New Roman" w:eastAsia="Times New Roman" w:hAnsi="Times New Roman" w:cs="Times New Roman"/>
          <w:color w:val="000000" w:themeColor="text1"/>
          <w:sz w:val="24"/>
          <w:szCs w:val="24"/>
        </w:rPr>
        <w:t xml:space="preserve"> both the</w:t>
      </w:r>
      <w:r w:rsidR="00EF5B68" w:rsidRPr="002C08D7">
        <w:rPr>
          <w:rFonts w:ascii="Times New Roman" w:eastAsia="Times New Roman" w:hAnsi="Times New Roman" w:cs="Times New Roman"/>
          <w:color w:val="000000" w:themeColor="text1"/>
          <w:sz w:val="24"/>
          <w:szCs w:val="24"/>
        </w:rPr>
        <w:t xml:space="preserve"> technical section for administering veterinary tr</w:t>
      </w:r>
      <w:r w:rsidR="0047566B" w:rsidRPr="002C08D7">
        <w:rPr>
          <w:rFonts w:ascii="Times New Roman" w:eastAsia="Times New Roman" w:hAnsi="Times New Roman" w:cs="Times New Roman"/>
          <w:color w:val="000000" w:themeColor="text1"/>
          <w:sz w:val="24"/>
          <w:szCs w:val="24"/>
        </w:rPr>
        <w:t>eatment at chicken farms and the</w:t>
      </w:r>
      <w:r w:rsidR="00950B09" w:rsidRPr="002C08D7">
        <w:rPr>
          <w:rFonts w:ascii="Times New Roman" w:eastAsia="Times New Roman" w:hAnsi="Times New Roman" w:cs="Times New Roman"/>
          <w:color w:val="000000" w:themeColor="text1"/>
          <w:sz w:val="24"/>
          <w:szCs w:val="24"/>
        </w:rPr>
        <w:t xml:space="preserve"> </w:t>
      </w:r>
      <w:r w:rsidR="00EF5B68" w:rsidRPr="002C08D7">
        <w:rPr>
          <w:rFonts w:ascii="Times New Roman" w:eastAsia="Times New Roman" w:hAnsi="Times New Roman" w:cs="Times New Roman"/>
          <w:color w:val="000000" w:themeColor="text1"/>
          <w:sz w:val="24"/>
          <w:szCs w:val="24"/>
        </w:rPr>
        <w:t>marketing section for increasing sale</w:t>
      </w:r>
      <w:r w:rsidR="0047566B" w:rsidRPr="002C08D7">
        <w:rPr>
          <w:rFonts w:ascii="Times New Roman" w:eastAsia="Times New Roman" w:hAnsi="Times New Roman" w:cs="Times New Roman"/>
          <w:color w:val="000000" w:themeColor="text1"/>
          <w:sz w:val="24"/>
          <w:szCs w:val="24"/>
        </w:rPr>
        <w:t xml:space="preserve">s </w:t>
      </w:r>
      <w:r w:rsidR="00EF5B68" w:rsidRPr="002C08D7">
        <w:rPr>
          <w:rFonts w:ascii="Times New Roman" w:eastAsia="Times New Roman" w:hAnsi="Times New Roman" w:cs="Times New Roman"/>
          <w:color w:val="000000" w:themeColor="text1"/>
          <w:sz w:val="24"/>
          <w:szCs w:val="24"/>
        </w:rPr>
        <w:t>f</w:t>
      </w:r>
      <w:r w:rsidR="0047566B" w:rsidRPr="002C08D7">
        <w:rPr>
          <w:rFonts w:ascii="Times New Roman" w:eastAsia="Times New Roman" w:hAnsi="Times New Roman" w:cs="Times New Roman"/>
          <w:color w:val="000000" w:themeColor="text1"/>
          <w:sz w:val="24"/>
          <w:szCs w:val="24"/>
        </w:rPr>
        <w:t>or</w:t>
      </w:r>
      <w:r w:rsidR="00EF5B68" w:rsidRPr="002C08D7">
        <w:rPr>
          <w:rFonts w:ascii="Times New Roman" w:eastAsia="Times New Roman" w:hAnsi="Times New Roman" w:cs="Times New Roman"/>
          <w:color w:val="000000" w:themeColor="text1"/>
          <w:sz w:val="24"/>
          <w:szCs w:val="24"/>
        </w:rPr>
        <w:t xml:space="preserve"> the company. </w:t>
      </w:r>
      <w:r w:rsidR="00950B09" w:rsidRPr="002C08D7">
        <w:rPr>
          <w:rFonts w:ascii="Times New Roman" w:eastAsia="Times New Roman" w:hAnsi="Times New Roman" w:cs="Times New Roman"/>
          <w:color w:val="000000" w:themeColor="text1"/>
          <w:sz w:val="24"/>
          <w:szCs w:val="24"/>
        </w:rPr>
        <w:t xml:space="preserve">However, </w:t>
      </w:r>
      <w:r w:rsidR="002F345B" w:rsidRPr="002C08D7">
        <w:rPr>
          <w:rFonts w:ascii="Times New Roman" w:eastAsia="Times New Roman" w:hAnsi="Times New Roman" w:cs="Times New Roman"/>
          <w:color w:val="000000" w:themeColor="text1"/>
          <w:sz w:val="24"/>
          <w:szCs w:val="24"/>
        </w:rPr>
        <w:t>in PC</w:t>
      </w:r>
      <w:r w:rsidR="00950B09" w:rsidRPr="002C08D7">
        <w:rPr>
          <w:rFonts w:ascii="Times New Roman" w:eastAsia="Times New Roman" w:hAnsi="Times New Roman" w:cs="Times New Roman"/>
          <w:color w:val="000000" w:themeColor="text1"/>
          <w:sz w:val="24"/>
          <w:szCs w:val="24"/>
        </w:rPr>
        <w:t>s</w:t>
      </w:r>
      <w:r w:rsidR="002F345B" w:rsidRPr="002C08D7">
        <w:rPr>
          <w:rFonts w:ascii="Times New Roman" w:eastAsia="Times New Roman" w:hAnsi="Times New Roman" w:cs="Times New Roman"/>
          <w:color w:val="000000" w:themeColor="text1"/>
          <w:sz w:val="24"/>
          <w:szCs w:val="24"/>
        </w:rPr>
        <w:t>, veterinarians do not work in laborator</w:t>
      </w:r>
      <w:r w:rsidR="00950B09" w:rsidRPr="002C08D7">
        <w:rPr>
          <w:rFonts w:ascii="Times New Roman" w:eastAsia="Times New Roman" w:hAnsi="Times New Roman" w:cs="Times New Roman"/>
          <w:color w:val="000000" w:themeColor="text1"/>
          <w:sz w:val="24"/>
          <w:szCs w:val="24"/>
        </w:rPr>
        <w:t>ies</w:t>
      </w:r>
      <w:r w:rsidR="0047566B" w:rsidRPr="002C08D7">
        <w:rPr>
          <w:rFonts w:ascii="Times New Roman" w:eastAsia="Times New Roman" w:hAnsi="Times New Roman" w:cs="Times New Roman"/>
          <w:color w:val="000000" w:themeColor="text1"/>
          <w:sz w:val="24"/>
          <w:szCs w:val="24"/>
        </w:rPr>
        <w:t>,</w:t>
      </w:r>
      <w:r w:rsidR="002F345B" w:rsidRPr="002C08D7">
        <w:rPr>
          <w:rFonts w:ascii="Times New Roman" w:eastAsia="Times New Roman" w:hAnsi="Times New Roman" w:cs="Times New Roman"/>
          <w:color w:val="000000" w:themeColor="text1"/>
          <w:sz w:val="24"/>
          <w:szCs w:val="24"/>
        </w:rPr>
        <w:t xml:space="preserve"> as the companies do not have disease diagnostic laboratories</w:t>
      </w:r>
      <w:r w:rsidR="00DF6D2F" w:rsidRPr="002C08D7">
        <w:rPr>
          <w:rFonts w:ascii="Times New Roman" w:eastAsia="Times New Roman" w:hAnsi="Times New Roman" w:cs="Times New Roman"/>
          <w:color w:val="000000" w:themeColor="text1"/>
          <w:sz w:val="24"/>
          <w:szCs w:val="24"/>
        </w:rPr>
        <w:t xml:space="preserve"> like some FCs do</w:t>
      </w:r>
      <w:r w:rsidR="002F345B" w:rsidRPr="002C08D7">
        <w:rPr>
          <w:rFonts w:ascii="Times New Roman" w:eastAsia="Times New Roman" w:hAnsi="Times New Roman" w:cs="Times New Roman"/>
          <w:color w:val="000000" w:themeColor="text1"/>
          <w:sz w:val="24"/>
          <w:szCs w:val="24"/>
        </w:rPr>
        <w:t>.</w:t>
      </w:r>
    </w:p>
    <w:p w14:paraId="600F05D1" w14:textId="163B661A" w:rsidR="00DF6D2F" w:rsidRPr="002C08D7" w:rsidRDefault="0005325A"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On the other hand,</w:t>
      </w:r>
      <w:r w:rsidR="009417D3" w:rsidRPr="002C08D7">
        <w:rPr>
          <w:rFonts w:ascii="Times New Roman" w:eastAsia="Times New Roman" w:hAnsi="Times New Roman" w:cs="Times New Roman"/>
          <w:color w:val="000000" w:themeColor="text1"/>
          <w:sz w:val="24"/>
          <w:szCs w:val="24"/>
        </w:rPr>
        <w:t xml:space="preserve"> in </w:t>
      </w:r>
      <w:r w:rsidRPr="002C08D7">
        <w:rPr>
          <w:rFonts w:ascii="Times New Roman" w:eastAsia="Times New Roman" w:hAnsi="Times New Roman" w:cs="Times New Roman"/>
          <w:color w:val="000000" w:themeColor="text1"/>
          <w:sz w:val="24"/>
          <w:szCs w:val="24"/>
        </w:rPr>
        <w:t>government, ve</w:t>
      </w:r>
      <w:r w:rsidR="00196DB4" w:rsidRPr="002C08D7">
        <w:rPr>
          <w:rFonts w:ascii="Times New Roman" w:eastAsia="Times New Roman" w:hAnsi="Times New Roman" w:cs="Times New Roman"/>
          <w:color w:val="000000" w:themeColor="text1"/>
          <w:sz w:val="24"/>
          <w:szCs w:val="24"/>
        </w:rPr>
        <w:t>terinarians g</w:t>
      </w:r>
      <w:r w:rsidR="00EB4267" w:rsidRPr="002C08D7">
        <w:rPr>
          <w:rFonts w:ascii="Times New Roman" w:eastAsia="Times New Roman" w:hAnsi="Times New Roman" w:cs="Times New Roman"/>
          <w:color w:val="000000" w:themeColor="text1"/>
          <w:sz w:val="24"/>
          <w:szCs w:val="24"/>
        </w:rPr>
        <w:t>e</w:t>
      </w:r>
      <w:r w:rsidR="00196DB4" w:rsidRPr="002C08D7">
        <w:rPr>
          <w:rFonts w:ascii="Times New Roman" w:eastAsia="Times New Roman" w:hAnsi="Times New Roman" w:cs="Times New Roman"/>
          <w:color w:val="000000" w:themeColor="text1"/>
          <w:sz w:val="24"/>
          <w:szCs w:val="24"/>
        </w:rPr>
        <w:t>t job</w:t>
      </w:r>
      <w:r w:rsidR="00EB4267" w:rsidRPr="002C08D7">
        <w:rPr>
          <w:rFonts w:ascii="Times New Roman" w:eastAsia="Times New Roman" w:hAnsi="Times New Roman" w:cs="Times New Roman"/>
          <w:color w:val="000000" w:themeColor="text1"/>
          <w:sz w:val="24"/>
          <w:szCs w:val="24"/>
        </w:rPr>
        <w:t>s</w:t>
      </w:r>
      <w:r w:rsidR="006068B9" w:rsidRPr="002C08D7">
        <w:rPr>
          <w:rFonts w:ascii="Times New Roman" w:eastAsia="Times New Roman" w:hAnsi="Times New Roman" w:cs="Times New Roman"/>
          <w:color w:val="000000" w:themeColor="text1"/>
          <w:sz w:val="24"/>
          <w:szCs w:val="24"/>
        </w:rPr>
        <w:t xml:space="preserve"> </w:t>
      </w:r>
      <w:r w:rsidR="009417D3" w:rsidRPr="002C08D7">
        <w:rPr>
          <w:rFonts w:ascii="Times New Roman" w:eastAsia="Times New Roman" w:hAnsi="Times New Roman" w:cs="Times New Roman"/>
          <w:color w:val="000000" w:themeColor="text1"/>
          <w:sz w:val="24"/>
          <w:szCs w:val="24"/>
        </w:rPr>
        <w:t xml:space="preserve">in </w:t>
      </w:r>
      <w:r w:rsidR="00F9683B"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F9683B" w:rsidRPr="002C08D7">
        <w:rPr>
          <w:rFonts w:ascii="Times New Roman" w:eastAsia="Times New Roman" w:hAnsi="Times New Roman" w:cs="Times New Roman"/>
          <w:color w:val="000000" w:themeColor="text1"/>
          <w:sz w:val="24"/>
          <w:szCs w:val="24"/>
        </w:rPr>
        <w:t xml:space="preserve"> VH. </w:t>
      </w:r>
      <w:r w:rsidRPr="002C08D7">
        <w:rPr>
          <w:rFonts w:ascii="Times New Roman" w:eastAsia="Times New Roman" w:hAnsi="Times New Roman" w:cs="Times New Roman"/>
          <w:color w:val="000000" w:themeColor="text1"/>
          <w:sz w:val="24"/>
          <w:szCs w:val="24"/>
        </w:rPr>
        <w:t>The veter</w:t>
      </w:r>
      <w:r w:rsidR="00493B7F" w:rsidRPr="002C08D7">
        <w:rPr>
          <w:rFonts w:ascii="Times New Roman" w:eastAsia="Times New Roman" w:hAnsi="Times New Roman" w:cs="Times New Roman"/>
          <w:color w:val="000000" w:themeColor="text1"/>
          <w:sz w:val="24"/>
          <w:szCs w:val="24"/>
        </w:rPr>
        <w:t xml:space="preserve">inarians working in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493B7F" w:rsidRPr="002C08D7">
        <w:rPr>
          <w:rFonts w:ascii="Times New Roman" w:eastAsia="Times New Roman" w:hAnsi="Times New Roman" w:cs="Times New Roman"/>
          <w:color w:val="000000" w:themeColor="text1"/>
          <w:sz w:val="24"/>
          <w:szCs w:val="24"/>
        </w:rPr>
        <w:t xml:space="preserve"> as VS </w:t>
      </w:r>
      <w:r w:rsidR="00EB4267" w:rsidRPr="002C08D7">
        <w:rPr>
          <w:rFonts w:ascii="Times New Roman" w:eastAsia="Times New Roman" w:hAnsi="Times New Roman" w:cs="Times New Roman"/>
          <w:color w:val="000000" w:themeColor="text1"/>
          <w:sz w:val="24"/>
          <w:szCs w:val="24"/>
        </w:rPr>
        <w:t xml:space="preserve">are </w:t>
      </w:r>
      <w:r w:rsidRPr="002C08D7">
        <w:rPr>
          <w:rFonts w:ascii="Times New Roman" w:eastAsia="Times New Roman" w:hAnsi="Times New Roman" w:cs="Times New Roman"/>
          <w:color w:val="000000" w:themeColor="text1"/>
          <w:sz w:val="24"/>
          <w:szCs w:val="24"/>
        </w:rPr>
        <w:t>responsible for prov</w:t>
      </w:r>
      <w:r w:rsidR="00493B7F" w:rsidRPr="002C08D7">
        <w:rPr>
          <w:rFonts w:ascii="Times New Roman" w:eastAsia="Times New Roman" w:hAnsi="Times New Roman" w:cs="Times New Roman"/>
          <w:color w:val="000000" w:themeColor="text1"/>
          <w:sz w:val="24"/>
          <w:szCs w:val="24"/>
        </w:rPr>
        <w:t>iding clinical service</w:t>
      </w:r>
      <w:r w:rsidR="00EB4267" w:rsidRPr="002C08D7">
        <w:rPr>
          <w:rFonts w:ascii="Times New Roman" w:eastAsia="Times New Roman" w:hAnsi="Times New Roman" w:cs="Times New Roman"/>
          <w:color w:val="000000" w:themeColor="text1"/>
          <w:sz w:val="24"/>
          <w:szCs w:val="24"/>
        </w:rPr>
        <w:t>,</w:t>
      </w:r>
      <w:r w:rsidR="00063CB7"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while</w:t>
      </w:r>
      <w:r w:rsidR="00493B7F" w:rsidRPr="002C08D7">
        <w:rPr>
          <w:rFonts w:ascii="Times New Roman" w:eastAsia="Times New Roman" w:hAnsi="Times New Roman" w:cs="Times New Roman"/>
          <w:color w:val="000000" w:themeColor="text1"/>
          <w:sz w:val="24"/>
          <w:szCs w:val="24"/>
        </w:rPr>
        <w:t xml:space="preserve"> the SO in FDIL</w:t>
      </w:r>
      <w:r w:rsidR="00EB4267" w:rsidRPr="002C08D7">
        <w:rPr>
          <w:rFonts w:ascii="Times New Roman" w:eastAsia="Times New Roman" w:hAnsi="Times New Roman" w:cs="Times New Roman"/>
          <w:color w:val="000000" w:themeColor="text1"/>
          <w:sz w:val="24"/>
          <w:szCs w:val="24"/>
        </w:rPr>
        <w:t>s</w:t>
      </w:r>
      <w:r w:rsidR="00493B7F" w:rsidRPr="002C08D7">
        <w:rPr>
          <w:rFonts w:ascii="Times New Roman" w:eastAsia="Times New Roman" w:hAnsi="Times New Roman" w:cs="Times New Roman"/>
          <w:color w:val="000000" w:themeColor="text1"/>
          <w:sz w:val="24"/>
          <w:szCs w:val="24"/>
        </w:rPr>
        <w:t xml:space="preserve"> undert</w:t>
      </w:r>
      <w:r w:rsidR="00EB4267" w:rsidRPr="002C08D7">
        <w:rPr>
          <w:rFonts w:ascii="Times New Roman" w:eastAsia="Times New Roman" w:hAnsi="Times New Roman" w:cs="Times New Roman"/>
          <w:color w:val="000000" w:themeColor="text1"/>
          <w:sz w:val="24"/>
          <w:szCs w:val="24"/>
        </w:rPr>
        <w:t>a</w:t>
      </w:r>
      <w:r w:rsidR="00493B7F" w:rsidRPr="002C08D7">
        <w:rPr>
          <w:rFonts w:ascii="Times New Roman" w:eastAsia="Times New Roman" w:hAnsi="Times New Roman" w:cs="Times New Roman"/>
          <w:color w:val="000000" w:themeColor="text1"/>
          <w:sz w:val="24"/>
          <w:szCs w:val="24"/>
        </w:rPr>
        <w:t>k</w:t>
      </w:r>
      <w:r w:rsidR="00EB4267" w:rsidRPr="002C08D7">
        <w:rPr>
          <w:rFonts w:ascii="Times New Roman" w:eastAsia="Times New Roman" w:hAnsi="Times New Roman" w:cs="Times New Roman"/>
          <w:color w:val="000000" w:themeColor="text1"/>
          <w:sz w:val="24"/>
          <w:szCs w:val="24"/>
        </w:rPr>
        <w:t>e</w:t>
      </w:r>
      <w:r w:rsidR="00B97699" w:rsidRPr="002C08D7">
        <w:rPr>
          <w:rFonts w:ascii="Times New Roman" w:eastAsia="Times New Roman" w:hAnsi="Times New Roman" w:cs="Times New Roman"/>
          <w:color w:val="000000" w:themeColor="text1"/>
          <w:sz w:val="24"/>
          <w:szCs w:val="24"/>
        </w:rPr>
        <w:t>s</w:t>
      </w:r>
      <w:r w:rsidR="009417D3" w:rsidRPr="002C08D7">
        <w:rPr>
          <w:rFonts w:ascii="Times New Roman" w:eastAsia="Times New Roman" w:hAnsi="Times New Roman" w:cs="Times New Roman"/>
          <w:color w:val="000000" w:themeColor="text1"/>
          <w:sz w:val="24"/>
          <w:szCs w:val="24"/>
        </w:rPr>
        <w:t xml:space="preserve"> </w:t>
      </w:r>
      <w:r w:rsidR="00037EA4" w:rsidRPr="002C08D7">
        <w:rPr>
          <w:rFonts w:ascii="Times New Roman" w:eastAsia="Times New Roman" w:hAnsi="Times New Roman" w:cs="Times New Roman"/>
          <w:color w:val="000000" w:themeColor="text1"/>
          <w:sz w:val="24"/>
          <w:szCs w:val="24"/>
        </w:rPr>
        <w:t>disease dia</w:t>
      </w:r>
      <w:r w:rsidR="00493B7F" w:rsidRPr="002C08D7">
        <w:rPr>
          <w:rFonts w:ascii="Times New Roman" w:eastAsia="Times New Roman" w:hAnsi="Times New Roman" w:cs="Times New Roman"/>
          <w:color w:val="000000" w:themeColor="text1"/>
          <w:sz w:val="24"/>
          <w:szCs w:val="24"/>
        </w:rPr>
        <w:t>gnos</w:t>
      </w:r>
      <w:r w:rsidR="00EB4267" w:rsidRPr="002C08D7">
        <w:rPr>
          <w:rFonts w:ascii="Times New Roman" w:eastAsia="Times New Roman" w:hAnsi="Times New Roman" w:cs="Times New Roman"/>
          <w:color w:val="000000" w:themeColor="text1"/>
          <w:sz w:val="24"/>
          <w:szCs w:val="24"/>
        </w:rPr>
        <w:t>tics</w:t>
      </w:r>
      <w:r w:rsidR="00493B7F" w:rsidRPr="002C08D7">
        <w:rPr>
          <w:rFonts w:ascii="Times New Roman" w:eastAsia="Times New Roman" w:hAnsi="Times New Roman" w:cs="Times New Roman"/>
          <w:color w:val="000000" w:themeColor="text1"/>
          <w:sz w:val="24"/>
          <w:szCs w:val="24"/>
        </w:rPr>
        <w:t>. In</w:t>
      </w:r>
      <w:r w:rsidR="00EB4267" w:rsidRPr="002C08D7">
        <w:rPr>
          <w:rFonts w:ascii="Times New Roman" w:eastAsia="Times New Roman" w:hAnsi="Times New Roman" w:cs="Times New Roman"/>
          <w:color w:val="000000" w:themeColor="text1"/>
          <w:sz w:val="24"/>
          <w:szCs w:val="24"/>
        </w:rPr>
        <w:t xml:space="preserve"> </w:t>
      </w:r>
      <w:r w:rsidR="00F9683B"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F9683B" w:rsidRPr="002C08D7">
        <w:rPr>
          <w:rFonts w:ascii="Times New Roman" w:eastAsia="Times New Roman" w:hAnsi="Times New Roman" w:cs="Times New Roman"/>
          <w:color w:val="000000" w:themeColor="text1"/>
          <w:sz w:val="24"/>
          <w:szCs w:val="24"/>
        </w:rPr>
        <w:t xml:space="preserve"> VH</w:t>
      </w:r>
      <w:r w:rsidR="00493B7F" w:rsidRPr="002C08D7">
        <w:rPr>
          <w:rFonts w:ascii="Times New Roman" w:eastAsia="Times New Roman" w:hAnsi="Times New Roman" w:cs="Times New Roman"/>
          <w:color w:val="000000" w:themeColor="text1"/>
          <w:sz w:val="24"/>
          <w:szCs w:val="24"/>
        </w:rPr>
        <w:t xml:space="preserve">, </w:t>
      </w:r>
      <w:r w:rsidR="00521560" w:rsidRPr="002C08D7">
        <w:rPr>
          <w:rFonts w:ascii="Times New Roman" w:eastAsia="Times New Roman" w:hAnsi="Times New Roman" w:cs="Times New Roman"/>
          <w:color w:val="000000" w:themeColor="text1"/>
          <w:sz w:val="24"/>
          <w:szCs w:val="24"/>
        </w:rPr>
        <w:t>there is</w:t>
      </w:r>
      <w:r w:rsidR="00B97699" w:rsidRPr="002C08D7">
        <w:rPr>
          <w:rFonts w:ascii="Times New Roman" w:eastAsia="Times New Roman" w:hAnsi="Times New Roman" w:cs="Times New Roman"/>
          <w:color w:val="000000" w:themeColor="text1"/>
          <w:sz w:val="24"/>
          <w:szCs w:val="24"/>
        </w:rPr>
        <w:t xml:space="preserve"> another post for veterinarian</w:t>
      </w:r>
      <w:r w:rsidR="00063CB7" w:rsidRPr="002C08D7">
        <w:rPr>
          <w:rFonts w:ascii="Times New Roman" w:eastAsia="Times New Roman" w:hAnsi="Times New Roman" w:cs="Times New Roman"/>
          <w:color w:val="000000" w:themeColor="text1"/>
          <w:sz w:val="24"/>
          <w:szCs w:val="24"/>
        </w:rPr>
        <w:t xml:space="preserve"> </w:t>
      </w:r>
      <w:r w:rsidR="00037EA4" w:rsidRPr="002C08D7">
        <w:rPr>
          <w:rFonts w:ascii="Times New Roman" w:eastAsia="Times New Roman" w:hAnsi="Times New Roman" w:cs="Times New Roman"/>
          <w:color w:val="000000" w:themeColor="text1"/>
          <w:sz w:val="24"/>
          <w:szCs w:val="24"/>
        </w:rPr>
        <w:t>designated as upazila livestock officer (ULO</w:t>
      </w:r>
      <w:r w:rsidR="00063CB7" w:rsidRPr="002C08D7">
        <w:rPr>
          <w:rFonts w:ascii="Times New Roman" w:eastAsia="Times New Roman" w:hAnsi="Times New Roman" w:cs="Times New Roman"/>
          <w:color w:val="000000" w:themeColor="text1"/>
          <w:sz w:val="24"/>
          <w:szCs w:val="24"/>
        </w:rPr>
        <w:t xml:space="preserve">, a </w:t>
      </w:r>
      <w:r w:rsidR="00063CB7" w:rsidRPr="005F5CB8">
        <w:rPr>
          <w:rFonts w:ascii="Times New Roman" w:eastAsia="Times New Roman" w:hAnsi="Times New Roman" w:cs="Times New Roman"/>
          <w:color w:val="000000" w:themeColor="text1"/>
          <w:sz w:val="24"/>
          <w:szCs w:val="24"/>
        </w:rPr>
        <w:lastRenderedPageBreak/>
        <w:t>promoted post</w:t>
      </w:r>
      <w:r w:rsidR="00037EA4" w:rsidRPr="005F5CB8">
        <w:rPr>
          <w:rFonts w:ascii="Times New Roman" w:eastAsia="Times New Roman" w:hAnsi="Times New Roman" w:cs="Times New Roman"/>
          <w:color w:val="000000" w:themeColor="text1"/>
          <w:sz w:val="24"/>
          <w:szCs w:val="24"/>
        </w:rPr>
        <w:t>)</w:t>
      </w:r>
      <w:r w:rsidR="00EB4267" w:rsidRPr="005F5CB8">
        <w:rPr>
          <w:rFonts w:ascii="Times New Roman" w:eastAsia="Times New Roman" w:hAnsi="Times New Roman" w:cs="Times New Roman"/>
          <w:color w:val="000000" w:themeColor="text1"/>
          <w:sz w:val="24"/>
          <w:szCs w:val="24"/>
        </w:rPr>
        <w:t xml:space="preserve">. Those working as ULOs are </w:t>
      </w:r>
      <w:r w:rsidR="00037EA4" w:rsidRPr="005F5CB8">
        <w:rPr>
          <w:rFonts w:ascii="Times New Roman" w:eastAsia="Times New Roman" w:hAnsi="Times New Roman" w:cs="Times New Roman"/>
          <w:color w:val="000000" w:themeColor="text1"/>
          <w:sz w:val="24"/>
          <w:szCs w:val="24"/>
        </w:rPr>
        <w:t>mainly</w:t>
      </w:r>
      <w:r w:rsidR="008A4A4A" w:rsidRPr="005F5CB8">
        <w:rPr>
          <w:rFonts w:ascii="Times New Roman" w:eastAsia="Times New Roman" w:hAnsi="Times New Roman" w:cs="Times New Roman"/>
          <w:color w:val="000000" w:themeColor="text1"/>
          <w:sz w:val="24"/>
          <w:szCs w:val="24"/>
        </w:rPr>
        <w:t xml:space="preserve"> responsible</w:t>
      </w:r>
      <w:r w:rsidR="00037EA4" w:rsidRPr="005F5CB8">
        <w:rPr>
          <w:rFonts w:ascii="Times New Roman" w:eastAsia="Times New Roman" w:hAnsi="Times New Roman" w:cs="Times New Roman"/>
          <w:color w:val="000000" w:themeColor="text1"/>
          <w:sz w:val="24"/>
          <w:szCs w:val="24"/>
        </w:rPr>
        <w:t xml:space="preserve"> for administrative purposes</w:t>
      </w:r>
      <w:r w:rsidR="008A4A4A" w:rsidRPr="005F5CB8">
        <w:rPr>
          <w:rFonts w:ascii="Times New Roman" w:eastAsia="Times New Roman" w:hAnsi="Times New Roman" w:cs="Times New Roman"/>
          <w:color w:val="000000" w:themeColor="text1"/>
          <w:sz w:val="24"/>
          <w:szCs w:val="24"/>
        </w:rPr>
        <w:t xml:space="preserve"> along with being involved in poultry or animal treatment practices</w:t>
      </w:r>
      <w:r w:rsidR="00037EA4" w:rsidRPr="005F5CB8">
        <w:rPr>
          <w:rFonts w:ascii="Times New Roman" w:eastAsia="Times New Roman" w:hAnsi="Times New Roman" w:cs="Times New Roman"/>
          <w:color w:val="000000" w:themeColor="text1"/>
          <w:sz w:val="24"/>
          <w:szCs w:val="24"/>
        </w:rPr>
        <w:t>.</w:t>
      </w:r>
    </w:p>
    <w:p w14:paraId="48F39BC4" w14:textId="2BC42B20" w:rsidR="00F47FC0" w:rsidRPr="002C08D7" w:rsidRDefault="00DF6D2F"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In addition to the public and private vet</w:t>
      </w:r>
      <w:r w:rsidR="00063CB7"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 described above</w:t>
      </w:r>
      <w:r w:rsidR="00DE06EE"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 xml:space="preserve">there is one additional </w:t>
      </w:r>
      <w:r w:rsidR="00DE06EE" w:rsidRPr="002C08D7">
        <w:rPr>
          <w:rFonts w:ascii="Times New Roman" w:eastAsia="Times New Roman" w:hAnsi="Times New Roman" w:cs="Times New Roman"/>
          <w:color w:val="000000" w:themeColor="text1"/>
          <w:sz w:val="24"/>
          <w:szCs w:val="24"/>
        </w:rPr>
        <w:t>type of veterinarian involved in providing veterinary services commerciall</w:t>
      </w:r>
      <w:r w:rsidR="00B97699" w:rsidRPr="002C08D7">
        <w:rPr>
          <w:rFonts w:ascii="Times New Roman" w:eastAsia="Times New Roman" w:hAnsi="Times New Roman" w:cs="Times New Roman"/>
          <w:color w:val="000000" w:themeColor="text1"/>
          <w:sz w:val="24"/>
          <w:szCs w:val="24"/>
        </w:rPr>
        <w:t>y to</w:t>
      </w:r>
      <w:r w:rsidR="00493B7F" w:rsidRPr="002C08D7">
        <w:rPr>
          <w:rFonts w:ascii="Times New Roman" w:eastAsia="Times New Roman" w:hAnsi="Times New Roman" w:cs="Times New Roman"/>
          <w:color w:val="000000" w:themeColor="text1"/>
          <w:sz w:val="24"/>
          <w:szCs w:val="24"/>
        </w:rPr>
        <w:t xml:space="preserve"> </w:t>
      </w:r>
      <w:r w:rsidR="007453FC" w:rsidRPr="002C08D7">
        <w:rPr>
          <w:rFonts w:ascii="Times New Roman" w:eastAsia="Times New Roman" w:hAnsi="Times New Roman" w:cs="Times New Roman"/>
          <w:color w:val="000000" w:themeColor="text1"/>
          <w:sz w:val="24"/>
          <w:szCs w:val="24"/>
        </w:rPr>
        <w:t>poultry</w:t>
      </w:r>
      <w:r w:rsidR="00493B7F" w:rsidRPr="002C08D7">
        <w:rPr>
          <w:rFonts w:ascii="Times New Roman" w:eastAsia="Times New Roman" w:hAnsi="Times New Roman" w:cs="Times New Roman"/>
          <w:color w:val="000000" w:themeColor="text1"/>
          <w:sz w:val="24"/>
          <w:szCs w:val="24"/>
        </w:rPr>
        <w:t xml:space="preserve"> farmer</w:t>
      </w:r>
      <w:r w:rsidR="00DE06EE"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 There</w:t>
      </w:r>
      <w:r w:rsidR="006068B9"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are</w:t>
      </w:r>
      <w:r w:rsidR="00063CB7" w:rsidRPr="002C08D7">
        <w:rPr>
          <w:rFonts w:ascii="Times New Roman" w:eastAsia="Times New Roman" w:hAnsi="Times New Roman" w:cs="Times New Roman"/>
          <w:color w:val="000000" w:themeColor="text1"/>
          <w:sz w:val="24"/>
          <w:szCs w:val="24"/>
        </w:rPr>
        <w:t xml:space="preserve"> </w:t>
      </w:r>
      <w:r w:rsidR="00602C70" w:rsidRPr="002C08D7">
        <w:rPr>
          <w:rFonts w:ascii="Times New Roman" w:eastAsia="Times New Roman" w:hAnsi="Times New Roman" w:cs="Times New Roman"/>
          <w:color w:val="000000" w:themeColor="text1"/>
          <w:sz w:val="24"/>
          <w:szCs w:val="24"/>
        </w:rPr>
        <w:t xml:space="preserve">private poultry </w:t>
      </w:r>
      <w:r w:rsidR="00DE06EE" w:rsidRPr="002C08D7">
        <w:rPr>
          <w:rFonts w:ascii="Times New Roman" w:eastAsia="Times New Roman" w:hAnsi="Times New Roman" w:cs="Times New Roman"/>
          <w:color w:val="000000" w:themeColor="text1"/>
          <w:sz w:val="24"/>
          <w:szCs w:val="24"/>
        </w:rPr>
        <w:t>consultant</w:t>
      </w:r>
      <w:r w:rsidRPr="002C08D7">
        <w:rPr>
          <w:rFonts w:ascii="Times New Roman" w:eastAsia="Times New Roman" w:hAnsi="Times New Roman" w:cs="Times New Roman"/>
          <w:color w:val="000000" w:themeColor="text1"/>
          <w:sz w:val="24"/>
          <w:szCs w:val="24"/>
        </w:rPr>
        <w:t>s</w:t>
      </w:r>
      <w:r w:rsidR="00602C70" w:rsidRPr="002C08D7">
        <w:rPr>
          <w:rFonts w:ascii="Times New Roman" w:eastAsia="Times New Roman" w:hAnsi="Times New Roman" w:cs="Times New Roman"/>
          <w:color w:val="000000" w:themeColor="text1"/>
          <w:sz w:val="24"/>
          <w:szCs w:val="24"/>
        </w:rPr>
        <w:t xml:space="preserve"> (PPC)</w:t>
      </w:r>
      <w:r w:rsidRPr="002C08D7">
        <w:rPr>
          <w:rFonts w:ascii="Times New Roman" w:eastAsia="Times New Roman" w:hAnsi="Times New Roman" w:cs="Times New Roman"/>
          <w:color w:val="000000" w:themeColor="text1"/>
          <w:sz w:val="24"/>
          <w:szCs w:val="24"/>
        </w:rPr>
        <w:t>. These are vet</w:t>
      </w:r>
      <w:r w:rsidR="00063CB7"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 w</w:t>
      </w:r>
      <w:r w:rsidR="00B97699" w:rsidRPr="002C08D7">
        <w:rPr>
          <w:rFonts w:ascii="Times New Roman" w:eastAsia="Times New Roman" w:hAnsi="Times New Roman" w:cs="Times New Roman"/>
          <w:color w:val="000000" w:themeColor="text1"/>
          <w:sz w:val="24"/>
          <w:szCs w:val="24"/>
        </w:rPr>
        <w:t>ho provide dedicated consulting</w:t>
      </w:r>
      <w:r w:rsidRPr="002C08D7">
        <w:rPr>
          <w:rFonts w:ascii="Times New Roman" w:eastAsia="Times New Roman" w:hAnsi="Times New Roman" w:cs="Times New Roman"/>
          <w:color w:val="000000" w:themeColor="text1"/>
          <w:sz w:val="24"/>
          <w:szCs w:val="24"/>
        </w:rPr>
        <w:t xml:space="preserve"> services to poultry farmers for a set fee. They often</w:t>
      </w:r>
      <w:r w:rsidR="00DE06EE" w:rsidRPr="002C08D7">
        <w:rPr>
          <w:rFonts w:ascii="Times New Roman" w:eastAsia="Times New Roman" w:hAnsi="Times New Roman" w:cs="Times New Roman"/>
          <w:color w:val="000000" w:themeColor="text1"/>
          <w:sz w:val="24"/>
          <w:szCs w:val="24"/>
        </w:rPr>
        <w:t xml:space="preserve"> have a background of working in private and public institutes or independent entrepreneurship</w:t>
      </w:r>
      <w:r w:rsidRPr="002C08D7">
        <w:rPr>
          <w:rFonts w:ascii="Times New Roman" w:eastAsia="Times New Roman" w:hAnsi="Times New Roman" w:cs="Times New Roman"/>
          <w:color w:val="000000" w:themeColor="text1"/>
          <w:sz w:val="24"/>
          <w:szCs w:val="24"/>
        </w:rPr>
        <w:t>, sometimes maintaining multiple roles across these sectors simultaneously</w:t>
      </w:r>
      <w:r w:rsidR="00DE06EE" w:rsidRPr="002C08D7">
        <w:rPr>
          <w:rFonts w:ascii="Times New Roman" w:eastAsia="Times New Roman" w:hAnsi="Times New Roman" w:cs="Times New Roman"/>
          <w:color w:val="000000" w:themeColor="text1"/>
          <w:sz w:val="24"/>
          <w:szCs w:val="24"/>
        </w:rPr>
        <w:t>.</w:t>
      </w:r>
    </w:p>
    <w:p w14:paraId="44AB9AC6" w14:textId="34C1F2C6" w:rsidR="006068B9" w:rsidRPr="002C08D7" w:rsidRDefault="00D1202E"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Depending on the </w:t>
      </w:r>
      <w:r w:rsidR="009D533E" w:rsidRPr="002C08D7">
        <w:rPr>
          <w:rFonts w:ascii="Times New Roman" w:eastAsia="Times New Roman" w:hAnsi="Times New Roman" w:cs="Times New Roman"/>
          <w:color w:val="000000" w:themeColor="text1"/>
          <w:sz w:val="24"/>
          <w:szCs w:val="24"/>
        </w:rPr>
        <w:t>type of employer and affiliation</w:t>
      </w:r>
      <w:r w:rsidR="00DD0293" w:rsidRPr="002C08D7">
        <w:rPr>
          <w:rFonts w:ascii="Times New Roman" w:eastAsia="Times New Roman" w:hAnsi="Times New Roman" w:cs="Times New Roman"/>
          <w:color w:val="000000" w:themeColor="text1"/>
          <w:sz w:val="24"/>
          <w:szCs w:val="24"/>
        </w:rPr>
        <w:t>, the Bangladeshi veterinarians</w:t>
      </w:r>
      <w:r w:rsidR="00063CB7" w:rsidRPr="002C08D7">
        <w:rPr>
          <w:rFonts w:ascii="Times New Roman" w:eastAsia="Times New Roman" w:hAnsi="Times New Roman" w:cs="Times New Roman"/>
          <w:color w:val="000000" w:themeColor="text1"/>
          <w:sz w:val="24"/>
          <w:szCs w:val="24"/>
        </w:rPr>
        <w:t xml:space="preserve"> </w:t>
      </w:r>
      <w:r w:rsidR="009D533E" w:rsidRPr="002C08D7">
        <w:rPr>
          <w:rFonts w:ascii="Times New Roman" w:eastAsia="Times New Roman" w:hAnsi="Times New Roman" w:cs="Times New Roman"/>
          <w:color w:val="000000" w:themeColor="text1"/>
          <w:sz w:val="24"/>
          <w:szCs w:val="24"/>
        </w:rPr>
        <w:t>deliver their services in different ways</w:t>
      </w:r>
      <w:r w:rsidR="00B97699" w:rsidRPr="002C08D7">
        <w:rPr>
          <w:rFonts w:ascii="Times New Roman" w:eastAsia="Times New Roman" w:hAnsi="Times New Roman" w:cs="Times New Roman"/>
          <w:color w:val="000000" w:themeColor="text1"/>
          <w:sz w:val="24"/>
          <w:szCs w:val="24"/>
        </w:rPr>
        <w:t>,</w:t>
      </w:r>
      <w:r w:rsidR="009D533E" w:rsidRPr="002C08D7">
        <w:rPr>
          <w:rFonts w:ascii="Times New Roman" w:eastAsia="Times New Roman" w:hAnsi="Times New Roman" w:cs="Times New Roman"/>
          <w:color w:val="000000" w:themeColor="text1"/>
          <w:sz w:val="24"/>
          <w:szCs w:val="24"/>
        </w:rPr>
        <w:t xml:space="preserve"> and it is necessary to describe t</w:t>
      </w:r>
      <w:r w:rsidR="0071008C" w:rsidRPr="002C08D7">
        <w:rPr>
          <w:rFonts w:ascii="Times New Roman" w:eastAsia="Times New Roman" w:hAnsi="Times New Roman" w:cs="Times New Roman"/>
          <w:color w:val="000000" w:themeColor="text1"/>
          <w:sz w:val="24"/>
          <w:szCs w:val="24"/>
        </w:rPr>
        <w:t>heir</w:t>
      </w:r>
      <w:r w:rsidR="00063CB7" w:rsidRPr="002C08D7">
        <w:rPr>
          <w:rFonts w:ascii="Times New Roman" w:eastAsia="Times New Roman" w:hAnsi="Times New Roman" w:cs="Times New Roman"/>
          <w:color w:val="000000" w:themeColor="text1"/>
          <w:sz w:val="24"/>
          <w:szCs w:val="24"/>
        </w:rPr>
        <w:t xml:space="preserve"> </w:t>
      </w:r>
      <w:r w:rsidR="0071008C" w:rsidRPr="002C08D7">
        <w:rPr>
          <w:rFonts w:ascii="Times New Roman" w:eastAsia="Times New Roman" w:hAnsi="Times New Roman" w:cs="Times New Roman"/>
          <w:color w:val="000000" w:themeColor="text1"/>
          <w:sz w:val="24"/>
          <w:szCs w:val="24"/>
        </w:rPr>
        <w:t xml:space="preserve">services </w:t>
      </w:r>
      <w:r w:rsidR="00B97699" w:rsidRPr="002C08D7">
        <w:rPr>
          <w:rFonts w:ascii="Times New Roman" w:eastAsia="Times New Roman" w:hAnsi="Times New Roman" w:cs="Times New Roman"/>
          <w:color w:val="000000" w:themeColor="text1"/>
          <w:sz w:val="24"/>
          <w:szCs w:val="24"/>
        </w:rPr>
        <w:t>to understand the scope</w:t>
      </w:r>
      <w:r w:rsidR="009D533E" w:rsidRPr="002C08D7">
        <w:rPr>
          <w:rFonts w:ascii="Times New Roman" w:eastAsia="Times New Roman" w:hAnsi="Times New Roman" w:cs="Times New Roman"/>
          <w:color w:val="000000" w:themeColor="text1"/>
          <w:sz w:val="24"/>
          <w:szCs w:val="24"/>
        </w:rPr>
        <w:t xml:space="preserve"> of collaboration between the sectors and among the veterinarians.</w:t>
      </w:r>
      <w:r w:rsidR="00DD0293" w:rsidRPr="002C08D7">
        <w:rPr>
          <w:rFonts w:ascii="Times New Roman" w:eastAsia="Times New Roman" w:hAnsi="Times New Roman" w:cs="Times New Roman"/>
          <w:color w:val="000000" w:themeColor="text1"/>
          <w:sz w:val="24"/>
          <w:szCs w:val="24"/>
        </w:rPr>
        <w:t xml:space="preserve"> </w:t>
      </w:r>
      <w:r w:rsidR="007209F7" w:rsidRPr="002C08D7">
        <w:rPr>
          <w:rFonts w:ascii="Times New Roman" w:eastAsia="Times New Roman" w:hAnsi="Times New Roman" w:cs="Times New Roman"/>
          <w:color w:val="000000" w:themeColor="text1"/>
          <w:sz w:val="24"/>
          <w:szCs w:val="24"/>
        </w:rPr>
        <w:t>T</w:t>
      </w:r>
      <w:r w:rsidR="00C45344" w:rsidRPr="002C08D7">
        <w:rPr>
          <w:rFonts w:ascii="Times New Roman" w:eastAsia="Times New Roman" w:hAnsi="Times New Roman" w:cs="Times New Roman"/>
          <w:color w:val="000000" w:themeColor="text1"/>
          <w:sz w:val="24"/>
          <w:szCs w:val="24"/>
        </w:rPr>
        <w:t xml:space="preserve">his section </w:t>
      </w:r>
      <w:r w:rsidR="007209F7" w:rsidRPr="002C08D7">
        <w:rPr>
          <w:rFonts w:ascii="Times New Roman" w:eastAsia="Times New Roman" w:hAnsi="Times New Roman" w:cs="Times New Roman"/>
          <w:color w:val="000000" w:themeColor="text1"/>
          <w:sz w:val="24"/>
          <w:szCs w:val="24"/>
        </w:rPr>
        <w:t xml:space="preserve">explores </w:t>
      </w:r>
      <w:r w:rsidR="00C45344" w:rsidRPr="002C08D7">
        <w:rPr>
          <w:rFonts w:ascii="Times New Roman" w:eastAsia="Times New Roman" w:hAnsi="Times New Roman" w:cs="Times New Roman"/>
          <w:color w:val="000000" w:themeColor="text1"/>
          <w:sz w:val="24"/>
          <w:szCs w:val="24"/>
        </w:rPr>
        <w:t xml:space="preserve">the key differences </w:t>
      </w:r>
      <w:r w:rsidR="00493B7F" w:rsidRPr="002C08D7">
        <w:rPr>
          <w:rFonts w:ascii="Times New Roman" w:eastAsia="Times New Roman" w:hAnsi="Times New Roman" w:cs="Times New Roman"/>
          <w:color w:val="000000" w:themeColor="text1"/>
          <w:sz w:val="24"/>
          <w:szCs w:val="24"/>
        </w:rPr>
        <w:t xml:space="preserve">obtained from this study </w:t>
      </w:r>
      <w:r w:rsidR="00C45344" w:rsidRPr="002C08D7">
        <w:rPr>
          <w:rFonts w:ascii="Times New Roman" w:eastAsia="Times New Roman" w:hAnsi="Times New Roman" w:cs="Times New Roman"/>
          <w:color w:val="000000" w:themeColor="text1"/>
          <w:sz w:val="24"/>
          <w:szCs w:val="24"/>
        </w:rPr>
        <w:t>between private and public vet</w:t>
      </w:r>
      <w:r w:rsidR="006068B9" w:rsidRPr="002C08D7">
        <w:rPr>
          <w:rFonts w:ascii="Times New Roman" w:eastAsia="Times New Roman" w:hAnsi="Times New Roman" w:cs="Times New Roman"/>
          <w:color w:val="000000" w:themeColor="text1"/>
          <w:sz w:val="24"/>
          <w:szCs w:val="24"/>
        </w:rPr>
        <w:t xml:space="preserve">erinarians </w:t>
      </w:r>
      <w:r w:rsidR="00C45344" w:rsidRPr="002C08D7">
        <w:rPr>
          <w:rFonts w:ascii="Times New Roman" w:eastAsia="Times New Roman" w:hAnsi="Times New Roman" w:cs="Times New Roman"/>
          <w:color w:val="000000" w:themeColor="text1"/>
          <w:sz w:val="24"/>
          <w:szCs w:val="24"/>
        </w:rPr>
        <w:t xml:space="preserve">who are involved in veterinary provision in </w:t>
      </w:r>
      <w:r w:rsidR="00B97699" w:rsidRPr="002C08D7">
        <w:rPr>
          <w:rFonts w:ascii="Times New Roman" w:eastAsia="Times New Roman" w:hAnsi="Times New Roman" w:cs="Times New Roman"/>
          <w:color w:val="000000" w:themeColor="text1"/>
          <w:sz w:val="24"/>
          <w:szCs w:val="24"/>
        </w:rPr>
        <w:t xml:space="preserve">the </w:t>
      </w:r>
      <w:r w:rsidR="00C45344" w:rsidRPr="002C08D7">
        <w:rPr>
          <w:rFonts w:ascii="Times New Roman" w:eastAsia="Times New Roman" w:hAnsi="Times New Roman" w:cs="Times New Roman"/>
          <w:color w:val="000000" w:themeColor="text1"/>
          <w:sz w:val="24"/>
          <w:szCs w:val="24"/>
        </w:rPr>
        <w:t>poultry sector of private and public industries in Bangladesh.</w:t>
      </w:r>
    </w:p>
    <w:p w14:paraId="065D7F57" w14:textId="77777777" w:rsidR="009B1EBB" w:rsidRPr="002C08D7" w:rsidRDefault="00521560" w:rsidP="00521560">
      <w:pPr>
        <w:pStyle w:val="Heading3"/>
        <w:rPr>
          <w:i/>
          <w:iCs/>
        </w:rPr>
      </w:pPr>
      <w:bookmarkStart w:id="27" w:name="_Toc149685672"/>
      <w:r w:rsidRPr="002C08D7">
        <w:t xml:space="preserve">4.1.1. </w:t>
      </w:r>
      <w:r w:rsidR="00E9245D" w:rsidRPr="002C08D7">
        <w:t>Outdoor vs</w:t>
      </w:r>
      <w:r w:rsidR="00A90812" w:rsidRPr="002C08D7">
        <w:t>.</w:t>
      </w:r>
      <w:r w:rsidRPr="002C08D7">
        <w:t xml:space="preserve"> i</w:t>
      </w:r>
      <w:r w:rsidR="00E9245D" w:rsidRPr="002C08D7">
        <w:t>ndoor service</w:t>
      </w:r>
      <w:bookmarkEnd w:id="27"/>
    </w:p>
    <w:p w14:paraId="4BEAE52D" w14:textId="5065EC9B" w:rsidR="00C45344" w:rsidRPr="002C08D7" w:rsidRDefault="00E865A0"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Providing veterinary services at</w:t>
      </w:r>
      <w:r w:rsidR="00A90812" w:rsidRPr="002C08D7">
        <w:rPr>
          <w:rFonts w:ascii="Times New Roman" w:eastAsia="Times New Roman" w:hAnsi="Times New Roman" w:cs="Times New Roman"/>
          <w:color w:val="000000" w:themeColor="text1"/>
          <w:sz w:val="24"/>
          <w:szCs w:val="24"/>
        </w:rPr>
        <w:t xml:space="preserve"> </w:t>
      </w:r>
      <w:r w:rsidR="00B30472" w:rsidRPr="002C08D7">
        <w:rPr>
          <w:rFonts w:ascii="Times New Roman" w:eastAsia="Times New Roman" w:hAnsi="Times New Roman" w:cs="Times New Roman"/>
          <w:color w:val="000000" w:themeColor="text1"/>
          <w:sz w:val="24"/>
          <w:szCs w:val="24"/>
        </w:rPr>
        <w:t>field</w:t>
      </w:r>
      <w:r w:rsidR="00295AB1" w:rsidRPr="002C08D7">
        <w:rPr>
          <w:rFonts w:ascii="Times New Roman" w:eastAsia="Times New Roman" w:hAnsi="Times New Roman" w:cs="Times New Roman"/>
          <w:color w:val="000000" w:themeColor="text1"/>
          <w:sz w:val="24"/>
          <w:szCs w:val="24"/>
        </w:rPr>
        <w:t>-</w:t>
      </w:r>
      <w:r w:rsidR="00493B7F" w:rsidRPr="002C08D7">
        <w:rPr>
          <w:rFonts w:ascii="Times New Roman" w:eastAsia="Times New Roman" w:hAnsi="Times New Roman" w:cs="Times New Roman"/>
          <w:color w:val="000000" w:themeColor="text1"/>
          <w:sz w:val="24"/>
          <w:szCs w:val="24"/>
        </w:rPr>
        <w:t xml:space="preserve">level </w:t>
      </w:r>
      <w:r w:rsidR="00295AB1" w:rsidRPr="002C08D7">
        <w:rPr>
          <w:rFonts w:ascii="Times New Roman" w:eastAsia="Times New Roman" w:hAnsi="Times New Roman" w:cs="Times New Roman"/>
          <w:color w:val="000000" w:themeColor="text1"/>
          <w:sz w:val="24"/>
          <w:szCs w:val="24"/>
        </w:rPr>
        <w:t>is</w:t>
      </w:r>
      <w:r w:rsidR="00A90812"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 xml:space="preserve">the foremost duty of the </w:t>
      </w:r>
      <w:r w:rsidR="00295AB1" w:rsidRPr="002C08D7">
        <w:rPr>
          <w:rFonts w:ascii="Times New Roman" w:eastAsia="Times New Roman" w:hAnsi="Times New Roman" w:cs="Times New Roman"/>
          <w:color w:val="000000" w:themeColor="text1"/>
          <w:sz w:val="24"/>
          <w:szCs w:val="24"/>
        </w:rPr>
        <w:t>p</w:t>
      </w:r>
      <w:r w:rsidR="00C45344" w:rsidRPr="002C08D7">
        <w:rPr>
          <w:rFonts w:ascii="Times New Roman" w:eastAsia="Times New Roman" w:hAnsi="Times New Roman" w:cs="Times New Roman"/>
          <w:color w:val="000000" w:themeColor="text1"/>
          <w:sz w:val="24"/>
          <w:szCs w:val="24"/>
        </w:rPr>
        <w:t>r</w:t>
      </w:r>
      <w:r w:rsidR="00295AB1" w:rsidRPr="002C08D7">
        <w:rPr>
          <w:rFonts w:ascii="Times New Roman" w:eastAsia="Times New Roman" w:hAnsi="Times New Roman" w:cs="Times New Roman"/>
          <w:color w:val="000000" w:themeColor="text1"/>
          <w:sz w:val="24"/>
          <w:szCs w:val="24"/>
        </w:rPr>
        <w:t>ivate vet</w:t>
      </w:r>
      <w:r w:rsidR="00A90812" w:rsidRPr="002C08D7">
        <w:rPr>
          <w:rFonts w:ascii="Times New Roman" w:eastAsia="Times New Roman" w:hAnsi="Times New Roman" w:cs="Times New Roman"/>
          <w:color w:val="000000" w:themeColor="text1"/>
          <w:sz w:val="24"/>
          <w:szCs w:val="24"/>
        </w:rPr>
        <w:t>erinarian</w:t>
      </w:r>
      <w:r w:rsidR="00295AB1" w:rsidRPr="002C08D7">
        <w:rPr>
          <w:rFonts w:ascii="Times New Roman" w:eastAsia="Times New Roman" w:hAnsi="Times New Roman" w:cs="Times New Roman"/>
          <w:color w:val="000000" w:themeColor="text1"/>
          <w:sz w:val="24"/>
          <w:szCs w:val="24"/>
        </w:rPr>
        <w:t>s</w:t>
      </w:r>
      <w:r w:rsidR="00C45344"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whereas the </w:t>
      </w:r>
      <w:r w:rsidR="00295AB1" w:rsidRPr="002C08D7">
        <w:rPr>
          <w:rFonts w:ascii="Times New Roman" w:eastAsia="Times New Roman" w:hAnsi="Times New Roman" w:cs="Times New Roman"/>
          <w:color w:val="000000" w:themeColor="text1"/>
          <w:sz w:val="24"/>
          <w:szCs w:val="24"/>
        </w:rPr>
        <w:t>public</w:t>
      </w:r>
      <w:r w:rsidR="00C45344" w:rsidRPr="002C08D7">
        <w:rPr>
          <w:rFonts w:ascii="Times New Roman" w:eastAsia="Times New Roman" w:hAnsi="Times New Roman" w:cs="Times New Roman"/>
          <w:color w:val="000000" w:themeColor="text1"/>
          <w:sz w:val="24"/>
          <w:szCs w:val="24"/>
        </w:rPr>
        <w:t xml:space="preserve"> vet</w:t>
      </w:r>
      <w:r w:rsidR="00A90812" w:rsidRPr="002C08D7">
        <w:rPr>
          <w:rFonts w:ascii="Times New Roman" w:eastAsia="Times New Roman" w:hAnsi="Times New Roman" w:cs="Times New Roman"/>
          <w:color w:val="000000" w:themeColor="text1"/>
          <w:sz w:val="24"/>
          <w:szCs w:val="24"/>
        </w:rPr>
        <w:t>erinarian</w:t>
      </w:r>
      <w:r w:rsidR="00295AB1" w:rsidRPr="002C08D7">
        <w:rPr>
          <w:rFonts w:ascii="Times New Roman" w:eastAsia="Times New Roman" w:hAnsi="Times New Roman" w:cs="Times New Roman"/>
          <w:color w:val="000000" w:themeColor="text1"/>
          <w:sz w:val="24"/>
          <w:szCs w:val="24"/>
        </w:rPr>
        <w:t>s</w:t>
      </w:r>
      <w:r w:rsidR="00A90812" w:rsidRPr="002C08D7">
        <w:rPr>
          <w:rFonts w:ascii="Times New Roman" w:eastAsia="Times New Roman" w:hAnsi="Times New Roman" w:cs="Times New Roman"/>
          <w:color w:val="000000" w:themeColor="text1"/>
          <w:sz w:val="24"/>
          <w:szCs w:val="24"/>
        </w:rPr>
        <w:t xml:space="preserve"> </w:t>
      </w:r>
      <w:r w:rsidR="00B30472" w:rsidRPr="002C08D7">
        <w:rPr>
          <w:rFonts w:ascii="Times New Roman" w:eastAsia="Times New Roman" w:hAnsi="Times New Roman" w:cs="Times New Roman"/>
          <w:color w:val="000000" w:themeColor="text1"/>
          <w:sz w:val="24"/>
          <w:szCs w:val="24"/>
        </w:rPr>
        <w:t xml:space="preserve">mostly </w:t>
      </w:r>
      <w:r w:rsidRPr="002C08D7">
        <w:rPr>
          <w:rFonts w:ascii="Times New Roman" w:eastAsia="Times New Roman" w:hAnsi="Times New Roman" w:cs="Times New Roman"/>
          <w:color w:val="000000" w:themeColor="text1"/>
          <w:sz w:val="24"/>
          <w:szCs w:val="24"/>
        </w:rPr>
        <w:t>provide veterinary services</w:t>
      </w:r>
      <w:r w:rsidR="00DE06EE" w:rsidRPr="002C08D7">
        <w:rPr>
          <w:rFonts w:ascii="Times New Roman" w:eastAsia="Times New Roman" w:hAnsi="Times New Roman" w:cs="Times New Roman"/>
          <w:color w:val="000000" w:themeColor="text1"/>
          <w:sz w:val="24"/>
          <w:szCs w:val="24"/>
        </w:rPr>
        <w:t xml:space="preserve"> from </w:t>
      </w:r>
      <w:r w:rsidR="00F9683B"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F9683B" w:rsidRPr="002C08D7">
        <w:rPr>
          <w:rFonts w:ascii="Times New Roman" w:eastAsia="Times New Roman" w:hAnsi="Times New Roman" w:cs="Times New Roman"/>
          <w:color w:val="000000" w:themeColor="text1"/>
          <w:sz w:val="24"/>
          <w:szCs w:val="24"/>
        </w:rPr>
        <w:t xml:space="preserve"> VH</w:t>
      </w:r>
      <w:r w:rsidR="00AB3682" w:rsidRPr="002C08D7">
        <w:rPr>
          <w:rFonts w:ascii="Times New Roman" w:eastAsia="Times New Roman" w:hAnsi="Times New Roman" w:cs="Times New Roman"/>
          <w:color w:val="000000" w:themeColor="text1"/>
          <w:sz w:val="24"/>
          <w:szCs w:val="24"/>
        </w:rPr>
        <w:t>.</w:t>
      </w:r>
      <w:r w:rsidR="00F85AEB" w:rsidRPr="002C08D7">
        <w:rPr>
          <w:rFonts w:ascii="Times New Roman" w:eastAsia="Times New Roman" w:hAnsi="Times New Roman" w:cs="Times New Roman"/>
          <w:color w:val="000000" w:themeColor="text1"/>
          <w:sz w:val="24"/>
          <w:szCs w:val="24"/>
        </w:rPr>
        <w:t xml:space="preserve"> Except for vis</w:t>
      </w:r>
      <w:r w:rsidR="0005325A" w:rsidRPr="002C08D7">
        <w:rPr>
          <w:rFonts w:ascii="Times New Roman" w:eastAsia="Times New Roman" w:hAnsi="Times New Roman" w:cs="Times New Roman"/>
          <w:color w:val="000000" w:themeColor="text1"/>
          <w:sz w:val="24"/>
          <w:szCs w:val="24"/>
        </w:rPr>
        <w:t>i</w:t>
      </w:r>
      <w:r w:rsidR="00F85AEB" w:rsidRPr="002C08D7">
        <w:rPr>
          <w:rFonts w:ascii="Times New Roman" w:eastAsia="Times New Roman" w:hAnsi="Times New Roman" w:cs="Times New Roman"/>
          <w:color w:val="000000" w:themeColor="text1"/>
          <w:sz w:val="24"/>
          <w:szCs w:val="24"/>
        </w:rPr>
        <w:t>ting farm</w:t>
      </w:r>
      <w:r w:rsidR="0005325A" w:rsidRPr="002C08D7">
        <w:rPr>
          <w:rFonts w:ascii="Times New Roman" w:eastAsia="Times New Roman" w:hAnsi="Times New Roman" w:cs="Times New Roman"/>
          <w:color w:val="000000" w:themeColor="text1"/>
          <w:sz w:val="24"/>
          <w:szCs w:val="24"/>
        </w:rPr>
        <w:t>s</w:t>
      </w:r>
      <w:r w:rsidR="00B97699" w:rsidRPr="002C08D7">
        <w:rPr>
          <w:rFonts w:ascii="Times New Roman" w:eastAsia="Times New Roman" w:hAnsi="Times New Roman" w:cs="Times New Roman"/>
          <w:color w:val="000000" w:themeColor="text1"/>
          <w:sz w:val="24"/>
          <w:szCs w:val="24"/>
        </w:rPr>
        <w:t>,</w:t>
      </w:r>
      <w:r w:rsidR="0005325A" w:rsidRPr="002C08D7">
        <w:rPr>
          <w:rFonts w:ascii="Times New Roman" w:eastAsia="Times New Roman" w:hAnsi="Times New Roman" w:cs="Times New Roman"/>
          <w:color w:val="000000" w:themeColor="text1"/>
          <w:sz w:val="24"/>
          <w:szCs w:val="24"/>
        </w:rPr>
        <w:t xml:space="preserve"> the </w:t>
      </w:r>
      <w:r w:rsidR="00295AB1" w:rsidRPr="002C08D7">
        <w:rPr>
          <w:rFonts w:ascii="Times New Roman" w:eastAsia="Times New Roman" w:hAnsi="Times New Roman" w:cs="Times New Roman"/>
          <w:color w:val="000000" w:themeColor="text1"/>
          <w:sz w:val="24"/>
          <w:szCs w:val="24"/>
        </w:rPr>
        <w:t>p</w:t>
      </w:r>
      <w:r w:rsidR="0005325A" w:rsidRPr="002C08D7">
        <w:rPr>
          <w:rFonts w:ascii="Times New Roman" w:eastAsia="Times New Roman" w:hAnsi="Times New Roman" w:cs="Times New Roman"/>
          <w:color w:val="000000" w:themeColor="text1"/>
          <w:sz w:val="24"/>
          <w:szCs w:val="24"/>
        </w:rPr>
        <w:t>r</w:t>
      </w:r>
      <w:r w:rsidR="00295AB1" w:rsidRPr="002C08D7">
        <w:rPr>
          <w:rFonts w:ascii="Times New Roman" w:eastAsia="Times New Roman" w:hAnsi="Times New Roman" w:cs="Times New Roman"/>
          <w:color w:val="000000" w:themeColor="text1"/>
          <w:sz w:val="24"/>
          <w:szCs w:val="24"/>
        </w:rPr>
        <w:t>ivate</w:t>
      </w:r>
      <w:r w:rsidR="0005325A" w:rsidRPr="002C08D7">
        <w:rPr>
          <w:rFonts w:ascii="Times New Roman" w:eastAsia="Times New Roman" w:hAnsi="Times New Roman" w:cs="Times New Roman"/>
          <w:color w:val="000000" w:themeColor="text1"/>
          <w:sz w:val="24"/>
          <w:szCs w:val="24"/>
        </w:rPr>
        <w:t xml:space="preserve"> vet</w:t>
      </w:r>
      <w:r w:rsidR="00A90812" w:rsidRPr="002C08D7">
        <w:rPr>
          <w:rFonts w:ascii="Times New Roman" w:eastAsia="Times New Roman" w:hAnsi="Times New Roman" w:cs="Times New Roman"/>
          <w:color w:val="000000" w:themeColor="text1"/>
          <w:sz w:val="24"/>
          <w:szCs w:val="24"/>
        </w:rPr>
        <w:t>erinarian</w:t>
      </w:r>
      <w:r w:rsidR="0005325A" w:rsidRPr="002C08D7">
        <w:rPr>
          <w:rFonts w:ascii="Times New Roman" w:eastAsia="Times New Roman" w:hAnsi="Times New Roman" w:cs="Times New Roman"/>
          <w:color w:val="000000" w:themeColor="text1"/>
          <w:sz w:val="24"/>
          <w:szCs w:val="24"/>
        </w:rPr>
        <w:t>s</w:t>
      </w:r>
      <w:r w:rsidR="00493B7F" w:rsidRPr="002C08D7">
        <w:rPr>
          <w:rFonts w:ascii="Times New Roman" w:eastAsia="Times New Roman" w:hAnsi="Times New Roman" w:cs="Times New Roman"/>
          <w:color w:val="000000" w:themeColor="text1"/>
          <w:sz w:val="24"/>
          <w:szCs w:val="24"/>
        </w:rPr>
        <w:t xml:space="preserve"> s</w:t>
      </w:r>
      <w:r w:rsidR="00295AB1" w:rsidRPr="002C08D7">
        <w:rPr>
          <w:rFonts w:ascii="Times New Roman" w:eastAsia="Times New Roman" w:hAnsi="Times New Roman" w:cs="Times New Roman"/>
          <w:color w:val="000000" w:themeColor="text1"/>
          <w:sz w:val="24"/>
          <w:szCs w:val="24"/>
        </w:rPr>
        <w:t>i</w:t>
      </w:r>
      <w:r w:rsidR="00F85AEB" w:rsidRPr="002C08D7">
        <w:rPr>
          <w:rFonts w:ascii="Times New Roman" w:eastAsia="Times New Roman" w:hAnsi="Times New Roman" w:cs="Times New Roman"/>
          <w:color w:val="000000" w:themeColor="text1"/>
          <w:sz w:val="24"/>
          <w:szCs w:val="24"/>
        </w:rPr>
        <w:t>t in the dealer</w:t>
      </w:r>
      <w:r w:rsidR="008F4372" w:rsidRPr="002C08D7">
        <w:rPr>
          <w:rFonts w:ascii="Times New Roman" w:eastAsia="Times New Roman" w:hAnsi="Times New Roman" w:cs="Times New Roman"/>
          <w:color w:val="000000" w:themeColor="text1"/>
          <w:sz w:val="24"/>
          <w:szCs w:val="24"/>
        </w:rPr>
        <w:t>’s</w:t>
      </w:r>
      <w:r w:rsidR="00F85AEB" w:rsidRPr="002C08D7">
        <w:rPr>
          <w:rFonts w:ascii="Times New Roman" w:eastAsia="Times New Roman" w:hAnsi="Times New Roman" w:cs="Times New Roman"/>
          <w:color w:val="000000" w:themeColor="text1"/>
          <w:sz w:val="24"/>
          <w:szCs w:val="24"/>
        </w:rPr>
        <w:t xml:space="preserve"> point</w:t>
      </w:r>
      <w:r w:rsidR="008F4372" w:rsidRPr="002C08D7">
        <w:rPr>
          <w:rFonts w:ascii="Times New Roman" w:eastAsia="Times New Roman" w:hAnsi="Times New Roman" w:cs="Times New Roman"/>
          <w:color w:val="000000" w:themeColor="text1"/>
          <w:sz w:val="24"/>
          <w:szCs w:val="24"/>
        </w:rPr>
        <w:t xml:space="preserve"> or chemist’s chamber</w:t>
      </w:r>
      <w:r w:rsidR="00B97699" w:rsidRPr="002C08D7">
        <w:rPr>
          <w:rFonts w:ascii="Times New Roman" w:eastAsia="Times New Roman" w:hAnsi="Times New Roman" w:cs="Times New Roman"/>
          <w:color w:val="000000" w:themeColor="text1"/>
          <w:sz w:val="24"/>
          <w:szCs w:val="24"/>
        </w:rPr>
        <w:t xml:space="preserve"> to provide</w:t>
      </w:r>
      <w:r w:rsidR="00F85AEB" w:rsidRPr="002C08D7">
        <w:rPr>
          <w:rFonts w:ascii="Times New Roman" w:eastAsia="Times New Roman" w:hAnsi="Times New Roman" w:cs="Times New Roman"/>
          <w:color w:val="000000" w:themeColor="text1"/>
          <w:sz w:val="24"/>
          <w:szCs w:val="24"/>
        </w:rPr>
        <w:t xml:space="preserve"> veterinary services to their </w:t>
      </w:r>
      <w:r w:rsidR="00DE06EE" w:rsidRPr="002C08D7">
        <w:rPr>
          <w:rFonts w:ascii="Times New Roman" w:eastAsia="Times New Roman" w:hAnsi="Times New Roman" w:cs="Times New Roman"/>
          <w:color w:val="000000" w:themeColor="text1"/>
          <w:sz w:val="24"/>
          <w:szCs w:val="24"/>
        </w:rPr>
        <w:t>associated farmers.</w:t>
      </w:r>
      <w:r w:rsidR="006068B9" w:rsidRPr="002C08D7">
        <w:rPr>
          <w:rFonts w:ascii="Times New Roman" w:eastAsia="Times New Roman" w:hAnsi="Times New Roman" w:cs="Times New Roman"/>
          <w:color w:val="000000" w:themeColor="text1"/>
          <w:sz w:val="24"/>
          <w:szCs w:val="24"/>
        </w:rPr>
        <w:t xml:space="preserve"> </w:t>
      </w:r>
      <w:r w:rsidR="00493B7F" w:rsidRPr="002C08D7">
        <w:rPr>
          <w:rFonts w:ascii="Times New Roman" w:eastAsia="Times New Roman" w:hAnsi="Times New Roman" w:cs="Times New Roman"/>
          <w:color w:val="000000" w:themeColor="text1"/>
          <w:sz w:val="24"/>
          <w:szCs w:val="24"/>
        </w:rPr>
        <w:t xml:space="preserve">The </w:t>
      </w:r>
      <w:r w:rsidR="001F7927" w:rsidRPr="002C08D7">
        <w:rPr>
          <w:rFonts w:ascii="Times New Roman" w:eastAsia="Times New Roman" w:hAnsi="Times New Roman" w:cs="Times New Roman"/>
          <w:color w:val="000000" w:themeColor="text1"/>
          <w:sz w:val="24"/>
          <w:szCs w:val="24"/>
        </w:rPr>
        <w:t>public</w:t>
      </w:r>
      <w:r w:rsidR="00493B7F" w:rsidRPr="002C08D7">
        <w:rPr>
          <w:rFonts w:ascii="Times New Roman" w:eastAsia="Times New Roman" w:hAnsi="Times New Roman" w:cs="Times New Roman"/>
          <w:color w:val="000000" w:themeColor="text1"/>
          <w:sz w:val="24"/>
          <w:szCs w:val="24"/>
        </w:rPr>
        <w:t xml:space="preserve"> vet</w:t>
      </w:r>
      <w:r w:rsidR="00A90812" w:rsidRPr="002C08D7">
        <w:rPr>
          <w:rFonts w:ascii="Times New Roman" w:eastAsia="Times New Roman" w:hAnsi="Times New Roman" w:cs="Times New Roman"/>
          <w:color w:val="000000" w:themeColor="text1"/>
          <w:sz w:val="24"/>
          <w:szCs w:val="24"/>
        </w:rPr>
        <w:t>erinarian</w:t>
      </w:r>
      <w:r w:rsidR="00493B7F" w:rsidRPr="002C08D7">
        <w:rPr>
          <w:rFonts w:ascii="Times New Roman" w:eastAsia="Times New Roman" w:hAnsi="Times New Roman" w:cs="Times New Roman"/>
          <w:color w:val="000000" w:themeColor="text1"/>
          <w:sz w:val="24"/>
          <w:szCs w:val="24"/>
        </w:rPr>
        <w:t>s d</w:t>
      </w:r>
      <w:r w:rsidR="001F7927" w:rsidRPr="002C08D7">
        <w:rPr>
          <w:rFonts w:ascii="Times New Roman" w:eastAsia="Times New Roman" w:hAnsi="Times New Roman" w:cs="Times New Roman"/>
          <w:color w:val="000000" w:themeColor="text1"/>
          <w:sz w:val="24"/>
          <w:szCs w:val="24"/>
        </w:rPr>
        <w:t>o</w:t>
      </w:r>
      <w:r w:rsidR="00B97699" w:rsidRPr="002C08D7">
        <w:rPr>
          <w:rFonts w:ascii="Times New Roman" w:eastAsia="Times New Roman" w:hAnsi="Times New Roman" w:cs="Times New Roman"/>
          <w:color w:val="000000" w:themeColor="text1"/>
          <w:sz w:val="24"/>
          <w:szCs w:val="24"/>
        </w:rPr>
        <w:t xml:space="preserve"> not sit at</w:t>
      </w:r>
      <w:r w:rsidR="0005325A" w:rsidRPr="002C08D7">
        <w:rPr>
          <w:rFonts w:ascii="Times New Roman" w:eastAsia="Times New Roman" w:hAnsi="Times New Roman" w:cs="Times New Roman"/>
          <w:color w:val="000000" w:themeColor="text1"/>
          <w:sz w:val="24"/>
          <w:szCs w:val="24"/>
        </w:rPr>
        <w:t xml:space="preserve"> dealer points</w:t>
      </w:r>
      <w:r w:rsidR="00B97699" w:rsidRPr="002C08D7">
        <w:rPr>
          <w:rFonts w:ascii="Times New Roman" w:eastAsia="Times New Roman" w:hAnsi="Times New Roman" w:cs="Times New Roman"/>
          <w:color w:val="000000" w:themeColor="text1"/>
          <w:sz w:val="24"/>
          <w:szCs w:val="24"/>
        </w:rPr>
        <w:t>;</w:t>
      </w:r>
      <w:r w:rsidR="0005325A" w:rsidRPr="002C08D7">
        <w:rPr>
          <w:rFonts w:ascii="Times New Roman" w:eastAsia="Times New Roman" w:hAnsi="Times New Roman" w:cs="Times New Roman"/>
          <w:color w:val="000000" w:themeColor="text1"/>
          <w:sz w:val="24"/>
          <w:szCs w:val="24"/>
        </w:rPr>
        <w:t xml:space="preserve"> rather</w:t>
      </w:r>
      <w:r w:rsidR="00B97699" w:rsidRPr="002C08D7">
        <w:rPr>
          <w:rFonts w:ascii="Times New Roman" w:eastAsia="Times New Roman" w:hAnsi="Times New Roman" w:cs="Times New Roman"/>
          <w:color w:val="000000" w:themeColor="text1"/>
          <w:sz w:val="24"/>
          <w:szCs w:val="24"/>
        </w:rPr>
        <w:t>,</w:t>
      </w:r>
      <w:r w:rsidR="0005325A" w:rsidRPr="002C08D7">
        <w:rPr>
          <w:rFonts w:ascii="Times New Roman" w:eastAsia="Times New Roman" w:hAnsi="Times New Roman" w:cs="Times New Roman"/>
          <w:color w:val="000000" w:themeColor="text1"/>
          <w:sz w:val="24"/>
          <w:szCs w:val="24"/>
        </w:rPr>
        <w:t xml:space="preserve"> they have </w:t>
      </w:r>
      <w:r w:rsidR="00B97699" w:rsidRPr="002C08D7">
        <w:rPr>
          <w:rFonts w:ascii="Times New Roman" w:eastAsia="Times New Roman" w:hAnsi="Times New Roman" w:cs="Times New Roman"/>
          <w:color w:val="000000" w:themeColor="text1"/>
          <w:sz w:val="24"/>
          <w:szCs w:val="24"/>
        </w:rPr>
        <w:t xml:space="preserve">a </w:t>
      </w:r>
      <w:r w:rsidR="0005325A" w:rsidRPr="002C08D7">
        <w:rPr>
          <w:rFonts w:ascii="Times New Roman" w:eastAsia="Times New Roman" w:hAnsi="Times New Roman" w:cs="Times New Roman"/>
          <w:color w:val="000000" w:themeColor="text1"/>
          <w:sz w:val="24"/>
          <w:szCs w:val="24"/>
        </w:rPr>
        <w:t xml:space="preserve">distinct office for providing veterinary treatment to the </w:t>
      </w:r>
      <w:r w:rsidR="00C45344" w:rsidRPr="002C08D7">
        <w:rPr>
          <w:rFonts w:ascii="Times New Roman" w:eastAsia="Times New Roman" w:hAnsi="Times New Roman" w:cs="Times New Roman"/>
          <w:color w:val="000000" w:themeColor="text1"/>
          <w:sz w:val="24"/>
          <w:szCs w:val="24"/>
        </w:rPr>
        <w:t>chickens</w:t>
      </w:r>
      <w:r w:rsidR="0005325A" w:rsidRPr="002C08D7">
        <w:rPr>
          <w:rFonts w:ascii="Times New Roman" w:eastAsia="Times New Roman" w:hAnsi="Times New Roman" w:cs="Times New Roman"/>
          <w:color w:val="000000" w:themeColor="text1"/>
          <w:sz w:val="24"/>
          <w:szCs w:val="24"/>
        </w:rPr>
        <w:t xml:space="preserve"> if the</w:t>
      </w:r>
      <w:r w:rsidR="00C45344" w:rsidRPr="002C08D7">
        <w:rPr>
          <w:rFonts w:ascii="Times New Roman" w:eastAsia="Times New Roman" w:hAnsi="Times New Roman" w:cs="Times New Roman"/>
          <w:color w:val="000000" w:themeColor="text1"/>
          <w:sz w:val="24"/>
          <w:szCs w:val="24"/>
        </w:rPr>
        <w:t>y</w:t>
      </w:r>
      <w:r w:rsidR="0005325A" w:rsidRPr="002C08D7">
        <w:rPr>
          <w:rFonts w:ascii="Times New Roman" w:eastAsia="Times New Roman" w:hAnsi="Times New Roman" w:cs="Times New Roman"/>
          <w:color w:val="000000" w:themeColor="text1"/>
          <w:sz w:val="24"/>
          <w:szCs w:val="24"/>
        </w:rPr>
        <w:t xml:space="preserve"> are brought to </w:t>
      </w:r>
      <w:r w:rsidR="00F9683B"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F9683B" w:rsidRPr="002C08D7">
        <w:rPr>
          <w:rFonts w:ascii="Times New Roman" w:eastAsia="Times New Roman" w:hAnsi="Times New Roman" w:cs="Times New Roman"/>
          <w:color w:val="000000" w:themeColor="text1"/>
          <w:sz w:val="24"/>
          <w:szCs w:val="24"/>
        </w:rPr>
        <w:t xml:space="preserve"> VH</w:t>
      </w:r>
      <w:r w:rsidR="0005325A" w:rsidRPr="002C08D7">
        <w:rPr>
          <w:rFonts w:ascii="Times New Roman" w:eastAsia="Times New Roman" w:hAnsi="Times New Roman" w:cs="Times New Roman"/>
          <w:color w:val="000000" w:themeColor="text1"/>
          <w:sz w:val="24"/>
          <w:szCs w:val="24"/>
        </w:rPr>
        <w:t xml:space="preserve">. However, </w:t>
      </w:r>
      <w:r w:rsidR="00D013CE" w:rsidRPr="002C08D7">
        <w:rPr>
          <w:rFonts w:ascii="Times New Roman" w:eastAsia="Times New Roman" w:hAnsi="Times New Roman" w:cs="Times New Roman"/>
          <w:color w:val="000000" w:themeColor="text1"/>
          <w:sz w:val="24"/>
          <w:szCs w:val="24"/>
        </w:rPr>
        <w:t>private poultry consultants (</w:t>
      </w:r>
      <w:r w:rsidR="00C45344" w:rsidRPr="002C08D7">
        <w:rPr>
          <w:rFonts w:ascii="Times New Roman" w:eastAsia="Times New Roman" w:hAnsi="Times New Roman" w:cs="Times New Roman"/>
          <w:color w:val="000000" w:themeColor="text1"/>
          <w:sz w:val="24"/>
          <w:szCs w:val="24"/>
        </w:rPr>
        <w:t>PPCs</w:t>
      </w:r>
      <w:r w:rsidR="00D013CE" w:rsidRPr="002C08D7">
        <w:rPr>
          <w:rFonts w:ascii="Times New Roman" w:eastAsia="Times New Roman" w:hAnsi="Times New Roman" w:cs="Times New Roman"/>
          <w:color w:val="000000" w:themeColor="text1"/>
          <w:sz w:val="24"/>
          <w:szCs w:val="24"/>
        </w:rPr>
        <w:t>)</w:t>
      </w:r>
      <w:r w:rsidR="00C45344" w:rsidRPr="002C08D7">
        <w:rPr>
          <w:rFonts w:ascii="Times New Roman" w:eastAsia="Times New Roman" w:hAnsi="Times New Roman" w:cs="Times New Roman"/>
          <w:color w:val="000000" w:themeColor="text1"/>
          <w:sz w:val="24"/>
          <w:szCs w:val="24"/>
        </w:rPr>
        <w:t xml:space="preserve"> </w:t>
      </w:r>
      <w:r w:rsidR="0005325A" w:rsidRPr="002C08D7">
        <w:rPr>
          <w:rFonts w:ascii="Times New Roman" w:eastAsia="Times New Roman" w:hAnsi="Times New Roman" w:cs="Times New Roman"/>
          <w:color w:val="000000" w:themeColor="text1"/>
          <w:sz w:val="24"/>
          <w:szCs w:val="24"/>
        </w:rPr>
        <w:t xml:space="preserve">also provide indoor veterinary service to the </w:t>
      </w:r>
      <w:r w:rsidR="007453FC" w:rsidRPr="002C08D7">
        <w:rPr>
          <w:rFonts w:ascii="Times New Roman" w:eastAsia="Times New Roman" w:hAnsi="Times New Roman" w:cs="Times New Roman"/>
          <w:color w:val="000000" w:themeColor="text1"/>
          <w:sz w:val="24"/>
          <w:szCs w:val="24"/>
        </w:rPr>
        <w:t>poultry</w:t>
      </w:r>
      <w:r w:rsidR="0005325A" w:rsidRPr="002C08D7">
        <w:rPr>
          <w:rFonts w:ascii="Times New Roman" w:eastAsia="Times New Roman" w:hAnsi="Times New Roman" w:cs="Times New Roman"/>
          <w:color w:val="000000" w:themeColor="text1"/>
          <w:sz w:val="24"/>
          <w:szCs w:val="24"/>
        </w:rPr>
        <w:t xml:space="preserve"> farmers from their own chambers</w:t>
      </w:r>
      <w:r w:rsidR="00493B7F" w:rsidRPr="002C08D7">
        <w:rPr>
          <w:rFonts w:ascii="Times New Roman" w:eastAsia="Times New Roman" w:hAnsi="Times New Roman" w:cs="Times New Roman"/>
          <w:color w:val="000000" w:themeColor="text1"/>
          <w:sz w:val="24"/>
          <w:szCs w:val="24"/>
        </w:rPr>
        <w:t xml:space="preserve"> most of the time</w:t>
      </w:r>
      <w:r w:rsidR="0005325A" w:rsidRPr="002C08D7">
        <w:rPr>
          <w:rFonts w:ascii="Times New Roman" w:eastAsia="Times New Roman" w:hAnsi="Times New Roman" w:cs="Times New Roman"/>
          <w:color w:val="000000" w:themeColor="text1"/>
          <w:sz w:val="24"/>
          <w:szCs w:val="24"/>
        </w:rPr>
        <w:t>.</w:t>
      </w:r>
    </w:p>
    <w:p w14:paraId="0D66CE83" w14:textId="7ED88568" w:rsidR="00AF42AB" w:rsidRPr="002C08D7" w:rsidRDefault="006068B9" w:rsidP="00597CD3">
      <w:pPr>
        <w:spacing w:before="240" w:after="150" w:line="360" w:lineRule="auto"/>
        <w:jc w:val="both"/>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                                </w:t>
      </w:r>
      <w:r w:rsidR="00597CD3" w:rsidRPr="002C08D7">
        <w:rPr>
          <w:rFonts w:ascii="Times New Roman" w:eastAsia="Times New Roman" w:hAnsi="Times New Roman" w:cs="Times New Roman"/>
          <w:i/>
          <w:iCs/>
          <w:color w:val="000000" w:themeColor="text1"/>
          <w:sz w:val="24"/>
          <w:szCs w:val="24"/>
          <w:lang w:bidi="bn-BD"/>
        </w:rPr>
        <w:t xml:space="preserve">                 </w:t>
      </w:r>
      <w:r w:rsidR="00AF42AB" w:rsidRPr="002C08D7">
        <w:rPr>
          <w:rFonts w:ascii="Times New Roman" w:eastAsia="Times New Roman" w:hAnsi="Times New Roman" w:cs="Times New Roman"/>
          <w:i/>
          <w:iCs/>
          <w:color w:val="000000" w:themeColor="text1"/>
          <w:sz w:val="24"/>
          <w:szCs w:val="24"/>
          <w:lang w:bidi="bn-BD"/>
        </w:rPr>
        <w:t xml:space="preserve">“I do not think that visiting </w:t>
      </w:r>
      <w:r w:rsidR="00B97699" w:rsidRPr="002C08D7">
        <w:rPr>
          <w:rFonts w:ascii="Times New Roman" w:eastAsia="Times New Roman" w:hAnsi="Times New Roman" w:cs="Times New Roman"/>
          <w:i/>
          <w:iCs/>
          <w:color w:val="000000" w:themeColor="text1"/>
          <w:sz w:val="24"/>
          <w:szCs w:val="24"/>
          <w:lang w:bidi="bn-BD"/>
        </w:rPr>
        <w:t>a farm is important</w:t>
      </w:r>
      <w:r w:rsidR="00AF42AB" w:rsidRPr="002C08D7">
        <w:rPr>
          <w:rFonts w:ascii="Times New Roman" w:eastAsia="Times New Roman" w:hAnsi="Times New Roman" w:cs="Times New Roman"/>
          <w:i/>
          <w:iCs/>
          <w:color w:val="000000" w:themeColor="text1"/>
          <w:sz w:val="24"/>
          <w:szCs w:val="24"/>
          <w:lang w:bidi="bn-BD"/>
        </w:rPr>
        <w:t xml:space="preserve"> b</w:t>
      </w:r>
      <w:r w:rsidR="00B97699" w:rsidRPr="002C08D7">
        <w:rPr>
          <w:rFonts w:ascii="Times New Roman" w:eastAsia="Times New Roman" w:hAnsi="Times New Roman" w:cs="Times New Roman"/>
          <w:i/>
          <w:iCs/>
          <w:color w:val="000000" w:themeColor="text1"/>
          <w:sz w:val="24"/>
          <w:szCs w:val="24"/>
          <w:lang w:bidi="bn-BD"/>
        </w:rPr>
        <w:t>ecause</w:t>
      </w:r>
      <w:r w:rsidR="00AF42AB" w:rsidRPr="002C08D7">
        <w:rPr>
          <w:rFonts w:ascii="Times New Roman" w:eastAsia="Times New Roman" w:hAnsi="Times New Roman" w:cs="Times New Roman"/>
          <w:i/>
          <w:iCs/>
          <w:color w:val="000000" w:themeColor="text1"/>
          <w:sz w:val="24"/>
          <w:szCs w:val="24"/>
          <w:lang w:bidi="bn-BD"/>
        </w:rPr>
        <w:t xml:space="preserve"> I ca</w:t>
      </w:r>
      <w:r w:rsidR="00B97699" w:rsidRPr="002C08D7">
        <w:rPr>
          <w:rFonts w:ascii="Times New Roman" w:eastAsia="Times New Roman" w:hAnsi="Times New Roman" w:cs="Times New Roman"/>
          <w:i/>
          <w:iCs/>
          <w:color w:val="000000" w:themeColor="text1"/>
          <w:sz w:val="24"/>
          <w:szCs w:val="24"/>
          <w:lang w:bidi="bn-BD"/>
        </w:rPr>
        <w:t>n sens</w:t>
      </w:r>
      <w:r w:rsidR="00AF42AB" w:rsidRPr="002C08D7">
        <w:rPr>
          <w:rFonts w:ascii="Times New Roman" w:eastAsia="Times New Roman" w:hAnsi="Times New Roman" w:cs="Times New Roman"/>
          <w:i/>
          <w:iCs/>
          <w:color w:val="000000" w:themeColor="text1"/>
          <w:sz w:val="24"/>
          <w:szCs w:val="24"/>
          <w:lang w:bidi="bn-BD"/>
        </w:rPr>
        <w:t>e the farmer’s pulse and know what he is going to say</w:t>
      </w:r>
      <w:r w:rsidR="00B97699" w:rsidRPr="002C08D7">
        <w:rPr>
          <w:rFonts w:ascii="Times New Roman" w:eastAsia="Times New Roman" w:hAnsi="Times New Roman" w:cs="Times New Roman"/>
          <w:i/>
          <w:iCs/>
          <w:color w:val="000000" w:themeColor="text1"/>
          <w:sz w:val="24"/>
          <w:szCs w:val="24"/>
          <w:lang w:bidi="bn-BD"/>
        </w:rPr>
        <w:t xml:space="preserve"> about the</w:t>
      </w:r>
      <w:r w:rsidR="00AF42AB" w:rsidRPr="002C08D7">
        <w:rPr>
          <w:rFonts w:ascii="Times New Roman" w:eastAsia="Times New Roman" w:hAnsi="Times New Roman" w:cs="Times New Roman"/>
          <w:i/>
          <w:iCs/>
          <w:color w:val="000000" w:themeColor="text1"/>
          <w:sz w:val="24"/>
          <w:szCs w:val="24"/>
          <w:lang w:bidi="bn-BD"/>
        </w:rPr>
        <w:t xml:space="preserve"> farm’s condition. I can get the answe</w:t>
      </w:r>
      <w:r w:rsidR="00B97699" w:rsidRPr="002C08D7">
        <w:rPr>
          <w:rFonts w:ascii="Times New Roman" w:eastAsia="Times New Roman" w:hAnsi="Times New Roman" w:cs="Times New Roman"/>
          <w:i/>
          <w:iCs/>
          <w:color w:val="000000" w:themeColor="text1"/>
          <w:sz w:val="24"/>
          <w:szCs w:val="24"/>
          <w:lang w:bidi="bn-BD"/>
        </w:rPr>
        <w:t>rs to</w:t>
      </w:r>
      <w:r w:rsidR="00AF42AB" w:rsidRPr="002C08D7">
        <w:rPr>
          <w:rFonts w:ascii="Times New Roman" w:eastAsia="Times New Roman" w:hAnsi="Times New Roman" w:cs="Times New Roman"/>
          <w:i/>
          <w:iCs/>
          <w:color w:val="000000" w:themeColor="text1"/>
          <w:sz w:val="24"/>
          <w:szCs w:val="24"/>
          <w:lang w:bidi="bn-BD"/>
        </w:rPr>
        <w:t xml:space="preserve"> my queries by asking the farmers. I think to get an</w:t>
      </w:r>
      <w:r w:rsidR="00B97699" w:rsidRPr="002C08D7">
        <w:rPr>
          <w:rFonts w:ascii="Times New Roman" w:eastAsia="Times New Roman" w:hAnsi="Times New Roman" w:cs="Times New Roman"/>
          <w:i/>
          <w:iCs/>
          <w:color w:val="000000" w:themeColor="text1"/>
          <w:sz w:val="24"/>
          <w:szCs w:val="24"/>
          <w:lang w:bidi="bn-BD"/>
        </w:rPr>
        <w:t xml:space="preserve"> idea about </w:t>
      </w:r>
      <w:r w:rsidR="00AF42AB" w:rsidRPr="002C08D7">
        <w:rPr>
          <w:rFonts w:ascii="Times New Roman" w:eastAsia="Times New Roman" w:hAnsi="Times New Roman" w:cs="Times New Roman"/>
          <w:i/>
          <w:iCs/>
          <w:color w:val="000000" w:themeColor="text1"/>
          <w:sz w:val="24"/>
          <w:szCs w:val="24"/>
          <w:lang w:bidi="bn-BD"/>
        </w:rPr>
        <w:t xml:space="preserve">farm </w:t>
      </w:r>
      <w:r w:rsidR="00597CD3" w:rsidRPr="002C08D7">
        <w:rPr>
          <w:rFonts w:ascii="Times New Roman" w:eastAsia="Times New Roman" w:hAnsi="Times New Roman" w:cs="Times New Roman"/>
          <w:i/>
          <w:iCs/>
          <w:color w:val="000000" w:themeColor="text1"/>
          <w:sz w:val="24"/>
          <w:szCs w:val="24"/>
          <w:lang w:bidi="bn-BD"/>
        </w:rPr>
        <w:t>management;</w:t>
      </w:r>
      <w:r w:rsidR="00AF42AB" w:rsidRPr="002C08D7">
        <w:rPr>
          <w:rFonts w:ascii="Times New Roman" w:eastAsia="Times New Roman" w:hAnsi="Times New Roman" w:cs="Times New Roman"/>
          <w:i/>
          <w:iCs/>
          <w:color w:val="000000" w:themeColor="text1"/>
          <w:sz w:val="24"/>
          <w:szCs w:val="24"/>
          <w:lang w:bidi="bn-BD"/>
        </w:rPr>
        <w:t xml:space="preserve"> an experienced veterinarian does not need to visit the farm</w:t>
      </w:r>
      <w:r w:rsidR="00B97699" w:rsidRPr="002C08D7">
        <w:rPr>
          <w:rFonts w:ascii="Times New Roman" w:eastAsia="Times New Roman" w:hAnsi="Times New Roman" w:cs="Times New Roman"/>
          <w:i/>
          <w:iCs/>
          <w:color w:val="000000" w:themeColor="text1"/>
          <w:sz w:val="24"/>
          <w:szCs w:val="24"/>
          <w:lang w:bidi="bn-BD"/>
        </w:rPr>
        <w:t>.</w:t>
      </w:r>
      <w:r w:rsidR="00AF42AB" w:rsidRPr="002C08D7">
        <w:rPr>
          <w:rFonts w:ascii="Times New Roman" w:eastAsia="Times New Roman" w:hAnsi="Times New Roman" w:cs="Times New Roman"/>
          <w:i/>
          <w:iCs/>
          <w:color w:val="000000" w:themeColor="text1"/>
          <w:sz w:val="24"/>
          <w:szCs w:val="24"/>
          <w:lang w:bidi="bn-BD"/>
        </w:rPr>
        <w:t xml:space="preserve">” </w:t>
      </w:r>
    </w:p>
    <w:p w14:paraId="3C0D1EEE" w14:textId="77777777" w:rsidR="00AB3682" w:rsidRPr="002C08D7" w:rsidRDefault="00AF42AB" w:rsidP="00597CD3">
      <w:pPr>
        <w:spacing w:before="240" w:after="0" w:line="360" w:lineRule="auto"/>
        <w:ind w:left="5760"/>
        <w:jc w:val="right"/>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—ICV-1, Consultant</w:t>
      </w:r>
    </w:p>
    <w:p w14:paraId="5E6851CC" w14:textId="77777777" w:rsidR="00C45344" w:rsidRPr="002C08D7" w:rsidRDefault="00C45344" w:rsidP="00C45344">
      <w:pPr>
        <w:spacing w:after="0" w:line="360" w:lineRule="auto"/>
        <w:ind w:left="5760"/>
        <w:jc w:val="both"/>
        <w:rPr>
          <w:rFonts w:ascii="Times New Roman" w:eastAsia="Times New Roman" w:hAnsi="Times New Roman" w:cs="Times New Roman"/>
          <w:color w:val="000000" w:themeColor="text1"/>
          <w:sz w:val="24"/>
          <w:szCs w:val="24"/>
        </w:rPr>
      </w:pPr>
    </w:p>
    <w:p w14:paraId="6316E7EF" w14:textId="77777777" w:rsidR="009B1EBB" w:rsidRPr="002C08D7" w:rsidRDefault="00521560" w:rsidP="00521560">
      <w:pPr>
        <w:pStyle w:val="Heading3"/>
        <w:rPr>
          <w:i/>
          <w:iCs/>
        </w:rPr>
      </w:pPr>
      <w:bookmarkStart w:id="28" w:name="_Toc149685673"/>
      <w:r w:rsidRPr="002C08D7">
        <w:t xml:space="preserve">4.1.2. </w:t>
      </w:r>
      <w:r w:rsidR="00C45344" w:rsidRPr="002C08D7">
        <w:t>Regular service vs</w:t>
      </w:r>
      <w:r w:rsidR="00A90812" w:rsidRPr="002C08D7">
        <w:t>.</w:t>
      </w:r>
      <w:r w:rsidRPr="002C08D7">
        <w:t xml:space="preserve"> e</w:t>
      </w:r>
      <w:r w:rsidR="00C45344" w:rsidRPr="002C08D7">
        <w:t>mergency service</w:t>
      </w:r>
      <w:bookmarkEnd w:id="28"/>
    </w:p>
    <w:p w14:paraId="00CC9A17" w14:textId="0E90C074" w:rsidR="007E4123" w:rsidRPr="005F5CB8" w:rsidRDefault="00C45344"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The </w:t>
      </w:r>
      <w:r w:rsidR="001F7927"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vet</w:t>
      </w:r>
      <w:r w:rsidR="00327A96"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 xml:space="preserve">s visit the </w:t>
      </w:r>
      <w:r w:rsidR="00327A96" w:rsidRPr="002C08D7">
        <w:rPr>
          <w:rFonts w:ascii="Times New Roman" w:eastAsia="Times New Roman" w:hAnsi="Times New Roman" w:cs="Times New Roman"/>
          <w:color w:val="000000" w:themeColor="text1"/>
          <w:sz w:val="24"/>
          <w:szCs w:val="24"/>
        </w:rPr>
        <w:t xml:space="preserve">selected and representative number of </w:t>
      </w:r>
      <w:r w:rsidR="00A36402" w:rsidRPr="002C08D7">
        <w:rPr>
          <w:rFonts w:ascii="Times New Roman" w:hAnsi="Times New Roman" w:cs="Times New Roman"/>
          <w:color w:val="000000" w:themeColor="text1"/>
          <w:sz w:val="24"/>
          <w:szCs w:val="24"/>
          <w:shd w:val="clear" w:color="auto" w:fill="FFFFFF"/>
        </w:rPr>
        <w:t>poultry</w:t>
      </w:r>
      <w:r w:rsidRPr="002C08D7">
        <w:rPr>
          <w:rFonts w:ascii="Times New Roman" w:eastAsia="Times New Roman" w:hAnsi="Times New Roman" w:cs="Times New Roman"/>
          <w:color w:val="000000" w:themeColor="text1"/>
          <w:sz w:val="24"/>
          <w:szCs w:val="24"/>
        </w:rPr>
        <w:t xml:space="preserve"> farms reg</w:t>
      </w:r>
      <w:r w:rsidR="00493B7F" w:rsidRPr="002C08D7">
        <w:rPr>
          <w:rFonts w:ascii="Times New Roman" w:eastAsia="Times New Roman" w:hAnsi="Times New Roman" w:cs="Times New Roman"/>
          <w:color w:val="000000" w:themeColor="text1"/>
          <w:sz w:val="24"/>
          <w:szCs w:val="24"/>
        </w:rPr>
        <w:t>ularly</w:t>
      </w:r>
      <w:r w:rsidR="00B97699" w:rsidRPr="002C08D7">
        <w:rPr>
          <w:rFonts w:ascii="Times New Roman" w:eastAsia="Times New Roman" w:hAnsi="Times New Roman" w:cs="Times New Roman"/>
          <w:color w:val="000000" w:themeColor="text1"/>
          <w:sz w:val="24"/>
          <w:szCs w:val="24"/>
        </w:rPr>
        <w:t>,</w:t>
      </w:r>
      <w:r w:rsidR="00493B7F" w:rsidRPr="002C08D7">
        <w:rPr>
          <w:rFonts w:ascii="Times New Roman" w:eastAsia="Times New Roman" w:hAnsi="Times New Roman" w:cs="Times New Roman"/>
          <w:color w:val="000000" w:themeColor="text1"/>
          <w:sz w:val="24"/>
          <w:szCs w:val="24"/>
        </w:rPr>
        <w:t xml:space="preserve"> </w:t>
      </w:r>
      <w:r w:rsidR="007D4205" w:rsidRPr="002C08D7">
        <w:rPr>
          <w:rFonts w:ascii="Times New Roman" w:eastAsia="Times New Roman" w:hAnsi="Times New Roman" w:cs="Times New Roman"/>
          <w:color w:val="000000" w:themeColor="text1"/>
          <w:sz w:val="24"/>
          <w:szCs w:val="24"/>
        </w:rPr>
        <w:t xml:space="preserve">regardless of whether </w:t>
      </w:r>
      <w:r w:rsidR="00493B7F" w:rsidRPr="002C08D7">
        <w:rPr>
          <w:rFonts w:ascii="Times New Roman" w:eastAsia="Times New Roman" w:hAnsi="Times New Roman" w:cs="Times New Roman"/>
          <w:color w:val="000000" w:themeColor="text1"/>
          <w:sz w:val="24"/>
          <w:szCs w:val="24"/>
        </w:rPr>
        <w:t xml:space="preserve">the chickens </w:t>
      </w:r>
      <w:r w:rsidR="007D4205" w:rsidRPr="002C08D7">
        <w:rPr>
          <w:rFonts w:ascii="Times New Roman" w:eastAsia="Times New Roman" w:hAnsi="Times New Roman" w:cs="Times New Roman"/>
          <w:color w:val="000000" w:themeColor="text1"/>
          <w:sz w:val="24"/>
          <w:szCs w:val="24"/>
        </w:rPr>
        <w:t>are reported to be</w:t>
      </w:r>
      <w:r w:rsidRPr="002C08D7">
        <w:rPr>
          <w:rFonts w:ascii="Times New Roman" w:eastAsia="Times New Roman" w:hAnsi="Times New Roman" w:cs="Times New Roman"/>
          <w:color w:val="000000" w:themeColor="text1"/>
          <w:sz w:val="24"/>
          <w:szCs w:val="24"/>
        </w:rPr>
        <w:t xml:space="preserve"> si</w:t>
      </w:r>
      <w:r w:rsidR="00493B7F" w:rsidRPr="002C08D7">
        <w:rPr>
          <w:rFonts w:ascii="Times New Roman" w:eastAsia="Times New Roman" w:hAnsi="Times New Roman" w:cs="Times New Roman"/>
          <w:color w:val="000000" w:themeColor="text1"/>
          <w:sz w:val="24"/>
          <w:szCs w:val="24"/>
        </w:rPr>
        <w:t>ck or not. The</w:t>
      </w:r>
      <w:r w:rsidR="007D4205" w:rsidRPr="002C08D7">
        <w:rPr>
          <w:rFonts w:ascii="Times New Roman" w:eastAsia="Times New Roman" w:hAnsi="Times New Roman" w:cs="Times New Roman"/>
          <w:color w:val="000000" w:themeColor="text1"/>
          <w:sz w:val="24"/>
          <w:szCs w:val="24"/>
        </w:rPr>
        <w:t>i</w:t>
      </w:r>
      <w:r w:rsidR="00493B7F" w:rsidRPr="002C08D7">
        <w:rPr>
          <w:rFonts w:ascii="Times New Roman" w:eastAsia="Times New Roman" w:hAnsi="Times New Roman" w:cs="Times New Roman"/>
          <w:color w:val="000000" w:themeColor="text1"/>
          <w:sz w:val="24"/>
          <w:szCs w:val="24"/>
        </w:rPr>
        <w:t xml:space="preserve">r regular task </w:t>
      </w:r>
      <w:r w:rsidR="007D4205" w:rsidRPr="002C08D7">
        <w:rPr>
          <w:rFonts w:ascii="Times New Roman" w:eastAsia="Times New Roman" w:hAnsi="Times New Roman" w:cs="Times New Roman"/>
          <w:color w:val="000000" w:themeColor="text1"/>
          <w:sz w:val="24"/>
          <w:szCs w:val="24"/>
        </w:rPr>
        <w:t>during these farm visits is</w:t>
      </w:r>
      <w:r w:rsidRPr="002C08D7">
        <w:rPr>
          <w:rFonts w:ascii="Times New Roman" w:eastAsia="Times New Roman" w:hAnsi="Times New Roman" w:cs="Times New Roman"/>
          <w:color w:val="000000" w:themeColor="text1"/>
          <w:sz w:val="24"/>
          <w:szCs w:val="24"/>
        </w:rPr>
        <w:t xml:space="preserve"> monitoring the feed and chick quality</w:t>
      </w:r>
      <w:r w:rsidR="00F91E0D" w:rsidRPr="002C08D7">
        <w:rPr>
          <w:rFonts w:ascii="Times New Roman" w:eastAsia="Times New Roman" w:hAnsi="Times New Roman" w:cs="Times New Roman"/>
          <w:color w:val="000000" w:themeColor="text1"/>
          <w:sz w:val="24"/>
          <w:szCs w:val="24"/>
        </w:rPr>
        <w:t>,</w:t>
      </w:r>
      <w:r w:rsidR="007D4205" w:rsidRPr="002C08D7">
        <w:rPr>
          <w:rFonts w:ascii="Times New Roman" w:eastAsia="Times New Roman" w:hAnsi="Times New Roman" w:cs="Times New Roman"/>
          <w:color w:val="000000" w:themeColor="text1"/>
          <w:sz w:val="24"/>
          <w:szCs w:val="24"/>
        </w:rPr>
        <w:t xml:space="preserve"> particularly</w:t>
      </w:r>
      <w:r w:rsidR="00327A96" w:rsidRPr="002C08D7">
        <w:rPr>
          <w:rFonts w:ascii="Times New Roman" w:eastAsia="Times New Roman" w:hAnsi="Times New Roman" w:cs="Times New Roman"/>
          <w:color w:val="000000" w:themeColor="text1"/>
          <w:sz w:val="24"/>
          <w:szCs w:val="24"/>
        </w:rPr>
        <w:t xml:space="preserve"> </w:t>
      </w:r>
      <w:r w:rsidR="00493B7F" w:rsidRPr="002C08D7">
        <w:rPr>
          <w:rFonts w:ascii="Times New Roman" w:eastAsia="Times New Roman" w:hAnsi="Times New Roman" w:cs="Times New Roman"/>
          <w:color w:val="000000" w:themeColor="text1"/>
          <w:sz w:val="24"/>
          <w:szCs w:val="24"/>
        </w:rPr>
        <w:t xml:space="preserve">if there </w:t>
      </w:r>
      <w:r w:rsidR="00B97699" w:rsidRPr="002C08D7">
        <w:rPr>
          <w:rFonts w:ascii="Times New Roman" w:eastAsia="Times New Roman" w:hAnsi="Times New Roman" w:cs="Times New Roman"/>
          <w:color w:val="000000" w:themeColor="text1"/>
          <w:sz w:val="24"/>
          <w:szCs w:val="24"/>
        </w:rPr>
        <w:t>are</w:t>
      </w:r>
      <w:r w:rsidRPr="002C08D7">
        <w:rPr>
          <w:rFonts w:ascii="Times New Roman" w:eastAsia="Times New Roman" w:hAnsi="Times New Roman" w:cs="Times New Roman"/>
          <w:color w:val="000000" w:themeColor="text1"/>
          <w:sz w:val="24"/>
          <w:szCs w:val="24"/>
        </w:rPr>
        <w:t xml:space="preserve"> any complaint</w:t>
      </w:r>
      <w:r w:rsidR="00B97699"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 xml:space="preserve"> from the farmers related to the</w:t>
      </w:r>
      <w:r w:rsidR="007D4205" w:rsidRPr="002C08D7">
        <w:rPr>
          <w:rFonts w:ascii="Times New Roman" w:eastAsia="Times New Roman" w:hAnsi="Times New Roman" w:cs="Times New Roman"/>
          <w:color w:val="000000" w:themeColor="text1"/>
          <w:sz w:val="24"/>
          <w:szCs w:val="24"/>
        </w:rPr>
        <w:t>se</w:t>
      </w:r>
      <w:r w:rsidRPr="002C08D7">
        <w:rPr>
          <w:rFonts w:ascii="Times New Roman" w:eastAsia="Times New Roman" w:hAnsi="Times New Roman" w:cs="Times New Roman"/>
          <w:color w:val="000000" w:themeColor="text1"/>
          <w:sz w:val="24"/>
          <w:szCs w:val="24"/>
        </w:rPr>
        <w:t xml:space="preserve"> company products. </w:t>
      </w:r>
      <w:r w:rsidR="00493B7F" w:rsidRPr="002C08D7">
        <w:rPr>
          <w:rFonts w:ascii="Times New Roman" w:eastAsia="Times New Roman" w:hAnsi="Times New Roman" w:cs="Times New Roman"/>
          <w:color w:val="000000" w:themeColor="text1"/>
          <w:sz w:val="24"/>
          <w:szCs w:val="24"/>
        </w:rPr>
        <w:t>They also g</w:t>
      </w:r>
      <w:r w:rsidR="007D4205" w:rsidRPr="002C08D7">
        <w:rPr>
          <w:rFonts w:ascii="Times New Roman" w:eastAsia="Times New Roman" w:hAnsi="Times New Roman" w:cs="Times New Roman"/>
          <w:color w:val="000000" w:themeColor="text1"/>
          <w:sz w:val="24"/>
          <w:szCs w:val="24"/>
        </w:rPr>
        <w:t>i</w:t>
      </w:r>
      <w:r w:rsidR="00493B7F" w:rsidRPr="002C08D7">
        <w:rPr>
          <w:rFonts w:ascii="Times New Roman" w:eastAsia="Times New Roman" w:hAnsi="Times New Roman" w:cs="Times New Roman"/>
          <w:color w:val="000000" w:themeColor="text1"/>
          <w:sz w:val="24"/>
          <w:szCs w:val="24"/>
        </w:rPr>
        <w:t>ve</w:t>
      </w:r>
      <w:r w:rsidRPr="002C08D7">
        <w:rPr>
          <w:rFonts w:ascii="Times New Roman" w:eastAsia="Times New Roman" w:hAnsi="Times New Roman" w:cs="Times New Roman"/>
          <w:color w:val="000000" w:themeColor="text1"/>
          <w:sz w:val="24"/>
          <w:szCs w:val="24"/>
        </w:rPr>
        <w:t xml:space="preserve"> treatment to the chickens if the farmers ask for</w:t>
      </w:r>
      <w:r w:rsidR="00B97699" w:rsidRPr="002C08D7">
        <w:rPr>
          <w:rFonts w:ascii="Times New Roman" w:eastAsia="Times New Roman" w:hAnsi="Times New Roman" w:cs="Times New Roman"/>
          <w:color w:val="000000" w:themeColor="text1"/>
          <w:sz w:val="24"/>
          <w:szCs w:val="24"/>
        </w:rPr>
        <w:t xml:space="preserve"> it</w:t>
      </w:r>
      <w:r w:rsidR="00F91E0D" w:rsidRPr="002C08D7">
        <w:rPr>
          <w:rFonts w:ascii="Times New Roman" w:eastAsia="Times New Roman" w:hAnsi="Times New Roman" w:cs="Times New Roman"/>
          <w:color w:val="000000" w:themeColor="text1"/>
          <w:sz w:val="24"/>
          <w:szCs w:val="24"/>
        </w:rPr>
        <w:t xml:space="preserve"> during</w:t>
      </w:r>
      <w:r w:rsidR="00B97699" w:rsidRPr="002C08D7">
        <w:rPr>
          <w:rFonts w:ascii="Times New Roman" w:eastAsia="Times New Roman" w:hAnsi="Times New Roman" w:cs="Times New Roman"/>
          <w:color w:val="000000" w:themeColor="text1"/>
          <w:sz w:val="24"/>
          <w:szCs w:val="24"/>
        </w:rPr>
        <w:t xml:space="preserve"> a</w:t>
      </w:r>
      <w:r w:rsidR="00F91E0D" w:rsidRPr="002C08D7">
        <w:rPr>
          <w:rFonts w:ascii="Times New Roman" w:eastAsia="Times New Roman" w:hAnsi="Times New Roman" w:cs="Times New Roman"/>
          <w:color w:val="000000" w:themeColor="text1"/>
          <w:sz w:val="24"/>
          <w:szCs w:val="24"/>
        </w:rPr>
        <w:t xml:space="preserve"> regular farm visit</w:t>
      </w:r>
      <w:r w:rsidRPr="002C08D7">
        <w:rPr>
          <w:rFonts w:ascii="Times New Roman" w:eastAsia="Times New Roman" w:hAnsi="Times New Roman" w:cs="Times New Roman"/>
          <w:color w:val="000000" w:themeColor="text1"/>
          <w:sz w:val="24"/>
          <w:szCs w:val="24"/>
        </w:rPr>
        <w:t xml:space="preserve">. </w:t>
      </w:r>
      <w:r w:rsidR="007D4205" w:rsidRPr="002C08D7">
        <w:rPr>
          <w:rFonts w:ascii="Times New Roman" w:eastAsia="Times New Roman" w:hAnsi="Times New Roman" w:cs="Times New Roman"/>
          <w:color w:val="000000" w:themeColor="text1"/>
          <w:sz w:val="24"/>
          <w:szCs w:val="24"/>
        </w:rPr>
        <w:t>In addition to this regular oversight of affiliated farms, t</w:t>
      </w:r>
      <w:r w:rsidRPr="002C08D7">
        <w:rPr>
          <w:rFonts w:ascii="Times New Roman" w:eastAsia="Times New Roman" w:hAnsi="Times New Roman" w:cs="Times New Roman"/>
          <w:color w:val="000000" w:themeColor="text1"/>
          <w:sz w:val="24"/>
          <w:szCs w:val="24"/>
        </w:rPr>
        <w:t xml:space="preserve">he </w:t>
      </w:r>
      <w:r w:rsidR="001F7927"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vet</w:t>
      </w:r>
      <w:r w:rsidR="00327A96"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 also attend</w:t>
      </w:r>
      <w:r w:rsidR="00493B7F" w:rsidRPr="002C08D7">
        <w:rPr>
          <w:rFonts w:ascii="Times New Roman" w:eastAsia="Times New Roman" w:hAnsi="Times New Roman" w:cs="Times New Roman"/>
          <w:color w:val="000000" w:themeColor="text1"/>
          <w:sz w:val="24"/>
          <w:szCs w:val="24"/>
        </w:rPr>
        <w:t xml:space="preserve"> </w:t>
      </w:r>
      <w:r w:rsidR="00B97699" w:rsidRPr="002C08D7">
        <w:rPr>
          <w:rFonts w:ascii="Times New Roman" w:eastAsia="Times New Roman" w:hAnsi="Times New Roman" w:cs="Times New Roman"/>
          <w:color w:val="000000" w:themeColor="text1"/>
          <w:sz w:val="24"/>
          <w:szCs w:val="24"/>
        </w:rPr>
        <w:t xml:space="preserve">to </w:t>
      </w:r>
      <w:r w:rsidR="00493B7F" w:rsidRPr="002C08D7">
        <w:rPr>
          <w:rFonts w:ascii="Times New Roman" w:eastAsia="Times New Roman" w:hAnsi="Times New Roman" w:cs="Times New Roman"/>
          <w:color w:val="000000" w:themeColor="text1"/>
          <w:sz w:val="24"/>
          <w:szCs w:val="24"/>
        </w:rPr>
        <w:t xml:space="preserve">emergency cases </w:t>
      </w:r>
      <w:r w:rsidR="007D4205" w:rsidRPr="002C08D7">
        <w:rPr>
          <w:rFonts w:ascii="Times New Roman" w:eastAsia="Times New Roman" w:hAnsi="Times New Roman" w:cs="Times New Roman"/>
          <w:color w:val="000000" w:themeColor="text1"/>
          <w:sz w:val="24"/>
          <w:szCs w:val="24"/>
        </w:rPr>
        <w:t xml:space="preserve">when </w:t>
      </w:r>
      <w:r w:rsidR="00493B7F" w:rsidRPr="002C08D7">
        <w:rPr>
          <w:rFonts w:ascii="Times New Roman" w:eastAsia="Times New Roman" w:hAnsi="Times New Roman" w:cs="Times New Roman"/>
          <w:color w:val="000000" w:themeColor="text1"/>
          <w:sz w:val="24"/>
          <w:szCs w:val="24"/>
        </w:rPr>
        <w:t>they g</w:t>
      </w:r>
      <w:r w:rsidR="007D4205" w:rsidRPr="002C08D7">
        <w:rPr>
          <w:rFonts w:ascii="Times New Roman" w:eastAsia="Times New Roman" w:hAnsi="Times New Roman" w:cs="Times New Roman"/>
          <w:color w:val="000000" w:themeColor="text1"/>
          <w:sz w:val="24"/>
          <w:szCs w:val="24"/>
        </w:rPr>
        <w:t>e</w:t>
      </w:r>
      <w:r w:rsidRPr="002C08D7">
        <w:rPr>
          <w:rFonts w:ascii="Times New Roman" w:eastAsia="Times New Roman" w:hAnsi="Times New Roman" w:cs="Times New Roman"/>
          <w:color w:val="000000" w:themeColor="text1"/>
          <w:sz w:val="24"/>
          <w:szCs w:val="24"/>
        </w:rPr>
        <w:t xml:space="preserve">t calls from diseased </w:t>
      </w:r>
      <w:r w:rsidR="00A36402" w:rsidRPr="002C08D7">
        <w:rPr>
          <w:rFonts w:ascii="Times New Roman" w:hAnsi="Times New Roman" w:cs="Times New Roman"/>
          <w:color w:val="000000" w:themeColor="text1"/>
          <w:sz w:val="24"/>
          <w:szCs w:val="24"/>
          <w:shd w:val="clear" w:color="auto" w:fill="FFFFFF"/>
        </w:rPr>
        <w:t>poultry</w:t>
      </w:r>
      <w:r w:rsidRPr="002C08D7">
        <w:rPr>
          <w:rFonts w:ascii="Times New Roman" w:eastAsia="Times New Roman" w:hAnsi="Times New Roman" w:cs="Times New Roman"/>
          <w:color w:val="000000" w:themeColor="text1"/>
          <w:sz w:val="24"/>
          <w:szCs w:val="24"/>
        </w:rPr>
        <w:t xml:space="preserve"> farms.</w:t>
      </w:r>
      <w:r w:rsidR="00327A96" w:rsidRPr="002C08D7">
        <w:rPr>
          <w:rFonts w:ascii="Times New Roman" w:eastAsia="Times New Roman" w:hAnsi="Times New Roman" w:cs="Times New Roman"/>
          <w:color w:val="000000" w:themeColor="text1"/>
          <w:sz w:val="24"/>
          <w:szCs w:val="24"/>
        </w:rPr>
        <w:t xml:space="preserve"> </w:t>
      </w:r>
      <w:r w:rsidR="00493B7F" w:rsidRPr="002C08D7">
        <w:rPr>
          <w:rFonts w:ascii="Times New Roman" w:eastAsia="Times New Roman" w:hAnsi="Times New Roman" w:cs="Times New Roman"/>
          <w:color w:val="000000" w:themeColor="text1"/>
          <w:sz w:val="24"/>
          <w:szCs w:val="24"/>
        </w:rPr>
        <w:t>Many FCs</w:t>
      </w:r>
      <w:r w:rsidR="00B97699" w:rsidRPr="002C08D7">
        <w:rPr>
          <w:rFonts w:ascii="Times New Roman" w:eastAsia="Times New Roman" w:hAnsi="Times New Roman" w:cs="Times New Roman"/>
          <w:color w:val="000000" w:themeColor="text1"/>
          <w:sz w:val="24"/>
          <w:szCs w:val="24"/>
        </w:rPr>
        <w:t>,</w:t>
      </w:r>
      <w:r w:rsidR="00327A96" w:rsidRPr="002C08D7">
        <w:rPr>
          <w:rFonts w:ascii="Times New Roman" w:eastAsia="Times New Roman" w:hAnsi="Times New Roman" w:cs="Times New Roman"/>
          <w:color w:val="000000" w:themeColor="text1"/>
          <w:sz w:val="24"/>
          <w:szCs w:val="24"/>
        </w:rPr>
        <w:t xml:space="preserve"> like CP </w:t>
      </w:r>
      <w:r w:rsidR="00DD0293" w:rsidRPr="002C08D7">
        <w:rPr>
          <w:rFonts w:ascii="Times New Roman" w:eastAsia="Times New Roman" w:hAnsi="Times New Roman" w:cs="Times New Roman"/>
          <w:color w:val="000000" w:themeColor="text1"/>
          <w:sz w:val="24"/>
          <w:szCs w:val="24"/>
        </w:rPr>
        <w:t>and Kazi</w:t>
      </w:r>
      <w:r w:rsidR="00B97699" w:rsidRPr="002C08D7">
        <w:rPr>
          <w:rFonts w:ascii="Times New Roman" w:eastAsia="Times New Roman" w:hAnsi="Times New Roman" w:cs="Times New Roman"/>
          <w:color w:val="000000" w:themeColor="text1"/>
          <w:sz w:val="24"/>
          <w:szCs w:val="24"/>
        </w:rPr>
        <w:t>,</w:t>
      </w:r>
      <w:r w:rsidR="00DD0293" w:rsidRPr="002C08D7">
        <w:rPr>
          <w:rFonts w:ascii="Times New Roman" w:eastAsia="Times New Roman" w:hAnsi="Times New Roman" w:cs="Times New Roman"/>
          <w:color w:val="000000" w:themeColor="text1"/>
          <w:sz w:val="24"/>
          <w:szCs w:val="24"/>
        </w:rPr>
        <w:t xml:space="preserve"> </w:t>
      </w:r>
      <w:r w:rsidR="007D4205" w:rsidRPr="002C08D7">
        <w:rPr>
          <w:rFonts w:ascii="Times New Roman" w:eastAsia="Times New Roman" w:hAnsi="Times New Roman" w:cs="Times New Roman"/>
          <w:color w:val="000000" w:themeColor="text1"/>
          <w:sz w:val="24"/>
          <w:szCs w:val="24"/>
        </w:rPr>
        <w:t xml:space="preserve">also </w:t>
      </w:r>
      <w:r w:rsidR="00493B7F" w:rsidRPr="002C08D7">
        <w:rPr>
          <w:rFonts w:ascii="Times New Roman" w:eastAsia="Times New Roman" w:hAnsi="Times New Roman" w:cs="Times New Roman"/>
          <w:color w:val="000000" w:themeColor="text1"/>
          <w:sz w:val="24"/>
          <w:szCs w:val="24"/>
        </w:rPr>
        <w:t>ha</w:t>
      </w:r>
      <w:r w:rsidR="007D4205" w:rsidRPr="002C08D7">
        <w:rPr>
          <w:rFonts w:ascii="Times New Roman" w:eastAsia="Times New Roman" w:hAnsi="Times New Roman" w:cs="Times New Roman"/>
          <w:color w:val="000000" w:themeColor="text1"/>
          <w:sz w:val="24"/>
          <w:szCs w:val="24"/>
        </w:rPr>
        <w:t>ve</w:t>
      </w:r>
      <w:r w:rsidRPr="002C08D7">
        <w:rPr>
          <w:rFonts w:ascii="Times New Roman" w:eastAsia="Times New Roman" w:hAnsi="Times New Roman" w:cs="Times New Roman"/>
          <w:color w:val="000000" w:themeColor="text1"/>
          <w:sz w:val="24"/>
          <w:szCs w:val="24"/>
        </w:rPr>
        <w:t xml:space="preserve"> contracted </w:t>
      </w:r>
      <w:r w:rsidR="00A36402" w:rsidRPr="002C08D7">
        <w:rPr>
          <w:rFonts w:ascii="Times New Roman" w:hAnsi="Times New Roman" w:cs="Times New Roman"/>
          <w:color w:val="000000" w:themeColor="text1"/>
          <w:sz w:val="24"/>
          <w:szCs w:val="24"/>
          <w:shd w:val="clear" w:color="auto" w:fill="FFFFFF"/>
        </w:rPr>
        <w:t>poultry</w:t>
      </w:r>
      <w:r w:rsidRPr="002C08D7">
        <w:rPr>
          <w:rFonts w:ascii="Times New Roman" w:eastAsia="Times New Roman" w:hAnsi="Times New Roman" w:cs="Times New Roman"/>
          <w:color w:val="000000" w:themeColor="text1"/>
          <w:sz w:val="24"/>
          <w:szCs w:val="24"/>
        </w:rPr>
        <w:t xml:space="preserve"> farms</w:t>
      </w:r>
      <w:r w:rsidR="007D4205" w:rsidRPr="002C08D7">
        <w:rPr>
          <w:rFonts w:ascii="Times New Roman" w:eastAsia="Times New Roman" w:hAnsi="Times New Roman" w:cs="Times New Roman"/>
          <w:color w:val="000000" w:themeColor="text1"/>
          <w:sz w:val="24"/>
          <w:szCs w:val="24"/>
        </w:rPr>
        <w:t>. Rather than being included in the regular rotation of farms visited by company field vet</w:t>
      </w:r>
      <w:r w:rsidR="00327A96" w:rsidRPr="002C08D7">
        <w:rPr>
          <w:rFonts w:ascii="Times New Roman" w:eastAsia="Times New Roman" w:hAnsi="Times New Roman" w:cs="Times New Roman"/>
          <w:color w:val="000000" w:themeColor="text1"/>
          <w:sz w:val="24"/>
          <w:szCs w:val="24"/>
        </w:rPr>
        <w:t>erinarian</w:t>
      </w:r>
      <w:r w:rsidR="007D4205" w:rsidRPr="002C08D7">
        <w:rPr>
          <w:rFonts w:ascii="Times New Roman" w:eastAsia="Times New Roman" w:hAnsi="Times New Roman" w:cs="Times New Roman"/>
          <w:color w:val="000000" w:themeColor="text1"/>
          <w:sz w:val="24"/>
          <w:szCs w:val="24"/>
        </w:rPr>
        <w:t>s,</w:t>
      </w:r>
      <w:r w:rsidR="00327A96" w:rsidRPr="002C08D7">
        <w:rPr>
          <w:rFonts w:ascii="Times New Roman" w:eastAsia="Times New Roman" w:hAnsi="Times New Roman" w:cs="Times New Roman"/>
          <w:color w:val="000000" w:themeColor="text1"/>
          <w:sz w:val="24"/>
          <w:szCs w:val="24"/>
        </w:rPr>
        <w:t xml:space="preserve"> </w:t>
      </w:r>
      <w:r w:rsidR="00DD0293" w:rsidRPr="002C08D7">
        <w:rPr>
          <w:rFonts w:ascii="Times New Roman" w:eastAsia="Times New Roman" w:hAnsi="Times New Roman" w:cs="Times New Roman"/>
          <w:color w:val="000000" w:themeColor="text1"/>
          <w:sz w:val="24"/>
          <w:szCs w:val="24"/>
        </w:rPr>
        <w:t xml:space="preserve">these farms will </w:t>
      </w:r>
      <w:r w:rsidR="007D4205" w:rsidRPr="002C08D7">
        <w:rPr>
          <w:rFonts w:ascii="Times New Roman" w:eastAsia="Times New Roman" w:hAnsi="Times New Roman" w:cs="Times New Roman"/>
          <w:color w:val="000000" w:themeColor="text1"/>
          <w:sz w:val="24"/>
          <w:szCs w:val="24"/>
        </w:rPr>
        <w:t>be the responsibility of</w:t>
      </w:r>
      <w:r w:rsidRPr="002C08D7">
        <w:rPr>
          <w:rFonts w:ascii="Times New Roman" w:eastAsia="Times New Roman" w:hAnsi="Times New Roman" w:cs="Times New Roman"/>
          <w:color w:val="000000" w:themeColor="text1"/>
          <w:sz w:val="24"/>
          <w:szCs w:val="24"/>
        </w:rPr>
        <w:t xml:space="preserve"> particular </w:t>
      </w:r>
      <w:r w:rsidR="001F7927"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vet</w:t>
      </w:r>
      <w:r w:rsidR="00327A96"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 xml:space="preserve">s. </w:t>
      </w:r>
      <w:r w:rsidR="001F7927" w:rsidRPr="002C08D7">
        <w:rPr>
          <w:rFonts w:ascii="Times New Roman" w:hAnsi="Times New Roman" w:cs="Times New Roman"/>
          <w:color w:val="000000" w:themeColor="text1"/>
          <w:sz w:val="24"/>
          <w:szCs w:val="24"/>
        </w:rPr>
        <w:t>Despite their dedicated focus on contract farms, the duties of these vet</w:t>
      </w:r>
      <w:r w:rsidR="00327A96" w:rsidRPr="002C08D7">
        <w:rPr>
          <w:rFonts w:ascii="Times New Roman" w:hAnsi="Times New Roman" w:cs="Times New Roman"/>
          <w:color w:val="000000" w:themeColor="text1"/>
          <w:sz w:val="24"/>
          <w:szCs w:val="24"/>
        </w:rPr>
        <w:t>erinarian</w:t>
      </w:r>
      <w:r w:rsidR="001F7927" w:rsidRPr="002C08D7">
        <w:rPr>
          <w:rFonts w:ascii="Times New Roman" w:hAnsi="Times New Roman" w:cs="Times New Roman"/>
          <w:color w:val="000000" w:themeColor="text1"/>
          <w:sz w:val="24"/>
          <w:szCs w:val="24"/>
        </w:rPr>
        <w:t>s</w:t>
      </w:r>
      <w:r w:rsidR="00327A96" w:rsidRPr="002C08D7">
        <w:rPr>
          <w:rFonts w:ascii="Times New Roman" w:hAnsi="Times New Roman" w:cs="Times New Roman"/>
          <w:color w:val="000000" w:themeColor="text1"/>
          <w:sz w:val="24"/>
          <w:szCs w:val="24"/>
        </w:rPr>
        <w:t xml:space="preserve"> are</w:t>
      </w:r>
      <w:r w:rsidR="001F7927" w:rsidRPr="002C08D7">
        <w:rPr>
          <w:rFonts w:ascii="Times New Roman" w:hAnsi="Times New Roman" w:cs="Times New Roman"/>
          <w:color w:val="000000" w:themeColor="text1"/>
          <w:sz w:val="24"/>
          <w:szCs w:val="24"/>
        </w:rPr>
        <w:t xml:space="preserve"> identical to those of other company vet</w:t>
      </w:r>
      <w:r w:rsidR="00327A96" w:rsidRPr="002C08D7">
        <w:rPr>
          <w:rFonts w:ascii="Times New Roman" w:hAnsi="Times New Roman" w:cs="Times New Roman"/>
          <w:color w:val="000000" w:themeColor="text1"/>
          <w:sz w:val="24"/>
          <w:szCs w:val="24"/>
        </w:rPr>
        <w:t>erinarian</w:t>
      </w:r>
      <w:r w:rsidR="001F7927" w:rsidRPr="002C08D7">
        <w:rPr>
          <w:rFonts w:ascii="Times New Roman" w:hAnsi="Times New Roman" w:cs="Times New Roman"/>
          <w:color w:val="000000" w:themeColor="text1"/>
          <w:sz w:val="24"/>
          <w:szCs w:val="24"/>
        </w:rPr>
        <w:t>s.</w:t>
      </w:r>
      <w:r w:rsidR="00327A96" w:rsidRPr="002C08D7">
        <w:rPr>
          <w:rFonts w:ascii="Times New Roman" w:eastAsia="Times New Roman" w:hAnsi="Times New Roman" w:cs="Times New Roman"/>
          <w:color w:val="000000" w:themeColor="text1"/>
          <w:sz w:val="24"/>
          <w:szCs w:val="24"/>
        </w:rPr>
        <w:t xml:space="preserve"> </w:t>
      </w:r>
      <w:r w:rsidR="006A4472" w:rsidRPr="002C08D7">
        <w:rPr>
          <w:rFonts w:ascii="Times New Roman" w:eastAsia="Times New Roman" w:hAnsi="Times New Roman" w:cs="Times New Roman"/>
          <w:color w:val="000000" w:themeColor="text1"/>
          <w:sz w:val="24"/>
          <w:szCs w:val="24"/>
        </w:rPr>
        <w:t>Some companies have</w:t>
      </w:r>
      <w:r w:rsidR="00F00A17" w:rsidRPr="002C08D7">
        <w:rPr>
          <w:rFonts w:ascii="Times New Roman" w:eastAsia="Times New Roman" w:hAnsi="Times New Roman" w:cs="Times New Roman"/>
          <w:color w:val="000000" w:themeColor="text1"/>
          <w:sz w:val="24"/>
          <w:szCs w:val="24"/>
        </w:rPr>
        <w:t xml:space="preserve"> demo</w:t>
      </w:r>
      <w:r w:rsidR="00327A96" w:rsidRPr="002C08D7">
        <w:rPr>
          <w:rFonts w:ascii="Times New Roman" w:eastAsia="Times New Roman" w:hAnsi="Times New Roman" w:cs="Times New Roman"/>
          <w:color w:val="000000" w:themeColor="text1"/>
          <w:sz w:val="24"/>
          <w:szCs w:val="24"/>
        </w:rPr>
        <w:t xml:space="preserve"> or model</w:t>
      </w:r>
      <w:r w:rsidR="00F00A17" w:rsidRPr="002C08D7">
        <w:rPr>
          <w:rFonts w:ascii="Times New Roman" w:eastAsia="Times New Roman" w:hAnsi="Times New Roman" w:cs="Times New Roman"/>
          <w:color w:val="000000" w:themeColor="text1"/>
          <w:sz w:val="24"/>
          <w:szCs w:val="24"/>
        </w:rPr>
        <w:t xml:space="preserve"> farms</w:t>
      </w:r>
      <w:r w:rsidR="006A4472" w:rsidRPr="002C08D7">
        <w:rPr>
          <w:rFonts w:ascii="Times New Roman" w:eastAsia="Times New Roman" w:hAnsi="Times New Roman" w:cs="Times New Roman"/>
          <w:color w:val="000000" w:themeColor="text1"/>
          <w:sz w:val="24"/>
          <w:szCs w:val="24"/>
        </w:rPr>
        <w:t>,</w:t>
      </w:r>
      <w:r w:rsidR="00F00A17" w:rsidRPr="002C08D7">
        <w:rPr>
          <w:rFonts w:ascii="Times New Roman" w:eastAsia="Times New Roman" w:hAnsi="Times New Roman" w:cs="Times New Roman"/>
          <w:color w:val="000000" w:themeColor="text1"/>
          <w:sz w:val="24"/>
          <w:szCs w:val="24"/>
        </w:rPr>
        <w:t xml:space="preserve"> which also </w:t>
      </w:r>
      <w:r w:rsidR="007E4123" w:rsidRPr="002C08D7">
        <w:rPr>
          <w:rFonts w:ascii="Times New Roman" w:eastAsia="Times New Roman" w:hAnsi="Times New Roman" w:cs="Times New Roman"/>
          <w:color w:val="000000" w:themeColor="text1"/>
          <w:sz w:val="24"/>
          <w:szCs w:val="24"/>
        </w:rPr>
        <w:t xml:space="preserve">have </w:t>
      </w:r>
      <w:r w:rsidR="006A4472" w:rsidRPr="002C08D7">
        <w:rPr>
          <w:rFonts w:ascii="Times New Roman" w:eastAsia="Times New Roman" w:hAnsi="Times New Roman" w:cs="Times New Roman"/>
          <w:color w:val="000000" w:themeColor="text1"/>
          <w:sz w:val="24"/>
          <w:szCs w:val="24"/>
        </w:rPr>
        <w:t>almost similar services as</w:t>
      </w:r>
      <w:r w:rsidR="00F91E0D" w:rsidRPr="002C08D7">
        <w:rPr>
          <w:rFonts w:ascii="Times New Roman" w:eastAsia="Times New Roman" w:hAnsi="Times New Roman" w:cs="Times New Roman"/>
          <w:color w:val="000000" w:themeColor="text1"/>
          <w:sz w:val="24"/>
          <w:szCs w:val="24"/>
        </w:rPr>
        <w:t xml:space="preserve"> contracted farms from </w:t>
      </w:r>
      <w:r w:rsidR="001F7927" w:rsidRPr="002C08D7">
        <w:rPr>
          <w:rFonts w:ascii="Times New Roman" w:eastAsia="Times New Roman" w:hAnsi="Times New Roman" w:cs="Times New Roman"/>
          <w:color w:val="000000" w:themeColor="text1"/>
          <w:sz w:val="24"/>
          <w:szCs w:val="24"/>
        </w:rPr>
        <w:t>those companies’</w:t>
      </w:r>
      <w:r w:rsidR="00F91E0D" w:rsidRPr="002C08D7">
        <w:rPr>
          <w:rFonts w:ascii="Times New Roman" w:eastAsia="Times New Roman" w:hAnsi="Times New Roman" w:cs="Times New Roman"/>
          <w:color w:val="000000" w:themeColor="text1"/>
          <w:sz w:val="24"/>
          <w:szCs w:val="24"/>
        </w:rPr>
        <w:t xml:space="preserve"> vet</w:t>
      </w:r>
      <w:r w:rsidR="00327A96" w:rsidRPr="002C08D7">
        <w:rPr>
          <w:rFonts w:ascii="Times New Roman" w:eastAsia="Times New Roman" w:hAnsi="Times New Roman" w:cs="Times New Roman"/>
          <w:color w:val="000000" w:themeColor="text1"/>
          <w:sz w:val="24"/>
          <w:szCs w:val="24"/>
        </w:rPr>
        <w:t>erinarian</w:t>
      </w:r>
      <w:r w:rsidR="00F91E0D" w:rsidRPr="002C08D7">
        <w:rPr>
          <w:rFonts w:ascii="Times New Roman" w:eastAsia="Times New Roman" w:hAnsi="Times New Roman" w:cs="Times New Roman"/>
          <w:color w:val="000000" w:themeColor="text1"/>
          <w:sz w:val="24"/>
          <w:szCs w:val="24"/>
        </w:rPr>
        <w:t xml:space="preserve">s. </w:t>
      </w:r>
      <w:r w:rsidR="006A4472" w:rsidRPr="002C08D7">
        <w:rPr>
          <w:rFonts w:ascii="Times New Roman" w:eastAsia="Times New Roman" w:hAnsi="Times New Roman" w:cs="Times New Roman"/>
          <w:color w:val="000000" w:themeColor="text1"/>
          <w:sz w:val="24"/>
          <w:szCs w:val="24"/>
        </w:rPr>
        <w:t>P</w:t>
      </w:r>
      <w:r w:rsidR="00EB5497" w:rsidRPr="002C08D7">
        <w:rPr>
          <w:rFonts w:ascii="Times New Roman" w:eastAsia="Times New Roman" w:hAnsi="Times New Roman" w:cs="Times New Roman"/>
          <w:color w:val="000000" w:themeColor="text1"/>
          <w:sz w:val="24"/>
          <w:szCs w:val="24"/>
        </w:rPr>
        <w:t>rivate</w:t>
      </w:r>
      <w:r w:rsidRPr="002C08D7">
        <w:rPr>
          <w:rFonts w:ascii="Times New Roman" w:eastAsia="Times New Roman" w:hAnsi="Times New Roman" w:cs="Times New Roman"/>
          <w:color w:val="000000" w:themeColor="text1"/>
          <w:sz w:val="24"/>
          <w:szCs w:val="24"/>
        </w:rPr>
        <w:t xml:space="preserve"> vet</w:t>
      </w:r>
      <w:r w:rsidR="00327A96"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 xml:space="preserve">s </w:t>
      </w:r>
      <w:r w:rsidR="00F91E0D" w:rsidRPr="002C08D7">
        <w:rPr>
          <w:rFonts w:ascii="Times New Roman" w:eastAsia="Times New Roman" w:hAnsi="Times New Roman" w:cs="Times New Roman"/>
          <w:color w:val="000000" w:themeColor="text1"/>
          <w:sz w:val="24"/>
          <w:szCs w:val="24"/>
        </w:rPr>
        <w:t>from</w:t>
      </w:r>
      <w:r w:rsidRPr="002C08D7">
        <w:rPr>
          <w:rFonts w:ascii="Times New Roman" w:eastAsia="Times New Roman" w:hAnsi="Times New Roman" w:cs="Times New Roman"/>
          <w:color w:val="000000" w:themeColor="text1"/>
          <w:sz w:val="24"/>
          <w:szCs w:val="24"/>
        </w:rPr>
        <w:t xml:space="preserve"> PC</w:t>
      </w:r>
      <w:r w:rsidR="00F91E0D"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 xml:space="preserve"> and </w:t>
      </w:r>
      <w:r w:rsidR="00F91E0D" w:rsidRPr="002C08D7">
        <w:rPr>
          <w:rFonts w:ascii="Times New Roman" w:eastAsia="Times New Roman" w:hAnsi="Times New Roman" w:cs="Times New Roman"/>
          <w:color w:val="000000" w:themeColor="text1"/>
          <w:sz w:val="24"/>
          <w:szCs w:val="24"/>
        </w:rPr>
        <w:t>PPCs</w:t>
      </w:r>
      <w:r w:rsidR="00327A96" w:rsidRPr="002C08D7">
        <w:rPr>
          <w:rFonts w:ascii="Times New Roman" w:eastAsia="Times New Roman" w:hAnsi="Times New Roman" w:cs="Times New Roman"/>
          <w:color w:val="000000" w:themeColor="text1"/>
          <w:sz w:val="24"/>
          <w:szCs w:val="24"/>
        </w:rPr>
        <w:t xml:space="preserve"> </w:t>
      </w:r>
      <w:r w:rsidR="00F00A17" w:rsidRPr="002C08D7">
        <w:rPr>
          <w:rFonts w:ascii="Times New Roman" w:eastAsia="Times New Roman" w:hAnsi="Times New Roman" w:cs="Times New Roman"/>
          <w:color w:val="000000" w:themeColor="text1"/>
          <w:sz w:val="24"/>
          <w:szCs w:val="24"/>
        </w:rPr>
        <w:t>d</w:t>
      </w:r>
      <w:r w:rsidR="00EB5497" w:rsidRPr="002C08D7">
        <w:rPr>
          <w:rFonts w:ascii="Times New Roman" w:eastAsia="Times New Roman" w:hAnsi="Times New Roman" w:cs="Times New Roman"/>
          <w:color w:val="000000" w:themeColor="text1"/>
          <w:sz w:val="24"/>
          <w:szCs w:val="24"/>
        </w:rPr>
        <w:t>o</w:t>
      </w:r>
      <w:r w:rsidR="006A4472" w:rsidRPr="002C08D7">
        <w:rPr>
          <w:rFonts w:ascii="Times New Roman" w:eastAsia="Times New Roman" w:hAnsi="Times New Roman" w:cs="Times New Roman"/>
          <w:color w:val="000000" w:themeColor="text1"/>
          <w:sz w:val="24"/>
          <w:szCs w:val="24"/>
        </w:rPr>
        <w:t xml:space="preserve"> not have this</w:t>
      </w:r>
      <w:r w:rsidRPr="002C08D7">
        <w:rPr>
          <w:rFonts w:ascii="Times New Roman" w:eastAsia="Times New Roman" w:hAnsi="Times New Roman" w:cs="Times New Roman"/>
          <w:color w:val="000000" w:themeColor="text1"/>
          <w:sz w:val="24"/>
          <w:szCs w:val="24"/>
        </w:rPr>
        <w:t xml:space="preserve"> </w:t>
      </w:r>
      <w:r w:rsidRPr="005F5CB8">
        <w:rPr>
          <w:rFonts w:ascii="Times New Roman" w:eastAsia="Times New Roman" w:hAnsi="Times New Roman" w:cs="Times New Roman"/>
          <w:color w:val="000000" w:themeColor="text1"/>
          <w:sz w:val="24"/>
          <w:szCs w:val="24"/>
        </w:rPr>
        <w:t>type of responsibility.</w:t>
      </w:r>
    </w:p>
    <w:p w14:paraId="6704F8E6" w14:textId="2DEE8F22" w:rsidR="00C45344" w:rsidRPr="002C08D7" w:rsidRDefault="007E4123" w:rsidP="00597CD3">
      <w:pPr>
        <w:spacing w:before="240" w:after="0" w:line="360" w:lineRule="auto"/>
        <w:jc w:val="both"/>
        <w:rPr>
          <w:rFonts w:ascii="Times New Roman" w:eastAsia="Times New Roman" w:hAnsi="Times New Roman" w:cs="Times New Roman"/>
          <w:color w:val="000000" w:themeColor="text1"/>
          <w:sz w:val="24"/>
          <w:szCs w:val="24"/>
        </w:rPr>
      </w:pPr>
      <w:r w:rsidRPr="005F5CB8">
        <w:rPr>
          <w:rFonts w:ascii="Times New Roman" w:eastAsia="Times New Roman" w:hAnsi="Times New Roman" w:cs="Times New Roman"/>
          <w:color w:val="000000" w:themeColor="text1"/>
          <w:sz w:val="24"/>
          <w:szCs w:val="24"/>
        </w:rPr>
        <w:t>Comparatively</w:t>
      </w:r>
      <w:r w:rsidR="00DD0293" w:rsidRPr="005F5CB8">
        <w:rPr>
          <w:rFonts w:ascii="Times New Roman" w:eastAsia="Times New Roman" w:hAnsi="Times New Roman" w:cs="Times New Roman"/>
          <w:color w:val="000000" w:themeColor="text1"/>
          <w:sz w:val="24"/>
          <w:szCs w:val="24"/>
        </w:rPr>
        <w:t>, the p</w:t>
      </w:r>
      <w:r w:rsidR="00F00A17" w:rsidRPr="005F5CB8">
        <w:rPr>
          <w:rFonts w:ascii="Times New Roman" w:eastAsia="Times New Roman" w:hAnsi="Times New Roman" w:cs="Times New Roman"/>
          <w:color w:val="000000" w:themeColor="text1"/>
          <w:sz w:val="24"/>
          <w:szCs w:val="24"/>
        </w:rPr>
        <w:t>u</w:t>
      </w:r>
      <w:r w:rsidR="00327A96" w:rsidRPr="005F5CB8">
        <w:rPr>
          <w:rFonts w:ascii="Times New Roman" w:eastAsia="Times New Roman" w:hAnsi="Times New Roman" w:cs="Times New Roman"/>
          <w:color w:val="000000" w:themeColor="text1"/>
          <w:sz w:val="24"/>
          <w:szCs w:val="24"/>
        </w:rPr>
        <w:t>blic</w:t>
      </w:r>
      <w:r w:rsidR="00F00A17" w:rsidRPr="005F5CB8">
        <w:rPr>
          <w:rFonts w:ascii="Times New Roman" w:eastAsia="Times New Roman" w:hAnsi="Times New Roman" w:cs="Times New Roman"/>
          <w:color w:val="000000" w:themeColor="text1"/>
          <w:sz w:val="24"/>
          <w:szCs w:val="24"/>
        </w:rPr>
        <w:t xml:space="preserve"> vet</w:t>
      </w:r>
      <w:r w:rsidR="00327A96" w:rsidRPr="005F5CB8">
        <w:rPr>
          <w:rFonts w:ascii="Times New Roman" w:eastAsia="Times New Roman" w:hAnsi="Times New Roman" w:cs="Times New Roman"/>
          <w:color w:val="000000" w:themeColor="text1"/>
          <w:sz w:val="24"/>
          <w:szCs w:val="24"/>
        </w:rPr>
        <w:t>erinarian</w:t>
      </w:r>
      <w:r w:rsidR="00F00A17" w:rsidRPr="005F5CB8">
        <w:rPr>
          <w:rFonts w:ascii="Times New Roman" w:eastAsia="Times New Roman" w:hAnsi="Times New Roman" w:cs="Times New Roman"/>
          <w:color w:val="000000" w:themeColor="text1"/>
          <w:sz w:val="24"/>
          <w:szCs w:val="24"/>
        </w:rPr>
        <w:t xml:space="preserve">s </w:t>
      </w:r>
      <w:r w:rsidR="00327A96" w:rsidRPr="005F5CB8">
        <w:rPr>
          <w:rFonts w:ascii="Times New Roman" w:eastAsia="Times New Roman" w:hAnsi="Times New Roman" w:cs="Times New Roman"/>
          <w:color w:val="000000" w:themeColor="text1"/>
          <w:sz w:val="24"/>
          <w:szCs w:val="24"/>
        </w:rPr>
        <w:t xml:space="preserve">usually </w:t>
      </w:r>
      <w:r w:rsidRPr="005F5CB8">
        <w:rPr>
          <w:rFonts w:ascii="Times New Roman" w:eastAsia="Times New Roman" w:hAnsi="Times New Roman" w:cs="Times New Roman"/>
          <w:color w:val="000000" w:themeColor="text1"/>
          <w:sz w:val="24"/>
          <w:szCs w:val="24"/>
        </w:rPr>
        <w:t xml:space="preserve">do </w:t>
      </w:r>
      <w:r w:rsidR="00C45344" w:rsidRPr="005F5CB8">
        <w:rPr>
          <w:rFonts w:ascii="Times New Roman" w:eastAsia="Times New Roman" w:hAnsi="Times New Roman" w:cs="Times New Roman"/>
          <w:color w:val="000000" w:themeColor="text1"/>
          <w:sz w:val="24"/>
          <w:szCs w:val="24"/>
        </w:rPr>
        <w:t>not regular</w:t>
      </w:r>
      <w:r w:rsidRPr="005F5CB8">
        <w:rPr>
          <w:rFonts w:ascii="Times New Roman" w:eastAsia="Times New Roman" w:hAnsi="Times New Roman" w:cs="Times New Roman"/>
          <w:color w:val="000000" w:themeColor="text1"/>
          <w:sz w:val="24"/>
          <w:szCs w:val="24"/>
        </w:rPr>
        <w:t>ly</w:t>
      </w:r>
      <w:r w:rsidR="00327A96" w:rsidRPr="005F5CB8">
        <w:rPr>
          <w:rFonts w:ascii="Times New Roman" w:eastAsia="Times New Roman" w:hAnsi="Times New Roman" w:cs="Times New Roman"/>
          <w:color w:val="000000" w:themeColor="text1"/>
          <w:sz w:val="24"/>
          <w:szCs w:val="24"/>
        </w:rPr>
        <w:t xml:space="preserve"> </w:t>
      </w:r>
      <w:r w:rsidR="00C45344" w:rsidRPr="005F5CB8">
        <w:rPr>
          <w:rFonts w:ascii="Times New Roman" w:eastAsia="Times New Roman" w:hAnsi="Times New Roman" w:cs="Times New Roman"/>
          <w:color w:val="000000" w:themeColor="text1"/>
          <w:sz w:val="24"/>
          <w:szCs w:val="24"/>
        </w:rPr>
        <w:t>provid</w:t>
      </w:r>
      <w:r w:rsidRPr="005F5CB8">
        <w:rPr>
          <w:rFonts w:ascii="Times New Roman" w:eastAsia="Times New Roman" w:hAnsi="Times New Roman" w:cs="Times New Roman"/>
          <w:color w:val="000000" w:themeColor="text1"/>
          <w:sz w:val="24"/>
          <w:szCs w:val="24"/>
        </w:rPr>
        <w:t xml:space="preserve">e </w:t>
      </w:r>
      <w:r w:rsidR="00C45344" w:rsidRPr="005F5CB8">
        <w:rPr>
          <w:rFonts w:ascii="Times New Roman" w:eastAsia="Times New Roman" w:hAnsi="Times New Roman" w:cs="Times New Roman"/>
          <w:color w:val="000000" w:themeColor="text1"/>
          <w:sz w:val="24"/>
          <w:szCs w:val="24"/>
        </w:rPr>
        <w:t xml:space="preserve">veterinary service to commercial </w:t>
      </w:r>
      <w:r w:rsidR="00A36402" w:rsidRPr="005F5CB8">
        <w:rPr>
          <w:rFonts w:ascii="Times New Roman" w:hAnsi="Times New Roman" w:cs="Times New Roman"/>
          <w:color w:val="000000" w:themeColor="text1"/>
          <w:sz w:val="24"/>
          <w:szCs w:val="24"/>
          <w:shd w:val="clear" w:color="auto" w:fill="FFFFFF"/>
        </w:rPr>
        <w:t>poultry</w:t>
      </w:r>
      <w:r w:rsidR="00C45344" w:rsidRPr="005F5CB8">
        <w:rPr>
          <w:rFonts w:ascii="Times New Roman" w:eastAsia="Times New Roman" w:hAnsi="Times New Roman" w:cs="Times New Roman"/>
          <w:color w:val="000000" w:themeColor="text1"/>
          <w:sz w:val="24"/>
          <w:szCs w:val="24"/>
        </w:rPr>
        <w:t xml:space="preserve"> </w:t>
      </w:r>
      <w:r w:rsidR="00EB5497" w:rsidRPr="005F5CB8">
        <w:rPr>
          <w:rFonts w:ascii="Times New Roman" w:eastAsia="Times New Roman" w:hAnsi="Times New Roman" w:cs="Times New Roman"/>
          <w:color w:val="000000" w:themeColor="text1"/>
          <w:sz w:val="24"/>
          <w:szCs w:val="24"/>
        </w:rPr>
        <w:t>farms;</w:t>
      </w:r>
      <w:r w:rsidR="00327A96" w:rsidRPr="005F5CB8">
        <w:rPr>
          <w:rFonts w:ascii="Times New Roman" w:eastAsia="Times New Roman" w:hAnsi="Times New Roman" w:cs="Times New Roman"/>
          <w:color w:val="000000" w:themeColor="text1"/>
          <w:sz w:val="24"/>
          <w:szCs w:val="24"/>
        </w:rPr>
        <w:t xml:space="preserve"> </w:t>
      </w:r>
      <w:r w:rsidRPr="005F5CB8">
        <w:rPr>
          <w:rFonts w:ascii="Times New Roman" w:eastAsia="Times New Roman" w:hAnsi="Times New Roman" w:cs="Times New Roman"/>
          <w:color w:val="000000" w:themeColor="text1"/>
          <w:sz w:val="24"/>
          <w:szCs w:val="24"/>
        </w:rPr>
        <w:t>rather</w:t>
      </w:r>
      <w:r w:rsidR="00C45344" w:rsidRPr="005F5CB8">
        <w:rPr>
          <w:rFonts w:ascii="Times New Roman" w:eastAsia="Times New Roman" w:hAnsi="Times New Roman" w:cs="Times New Roman"/>
          <w:color w:val="000000" w:themeColor="text1"/>
          <w:sz w:val="24"/>
          <w:szCs w:val="24"/>
        </w:rPr>
        <w:t xml:space="preserve">, they visit farms </w:t>
      </w:r>
      <w:r w:rsidRPr="005F5CB8">
        <w:rPr>
          <w:rFonts w:ascii="Times New Roman" w:eastAsia="Times New Roman" w:hAnsi="Times New Roman" w:cs="Times New Roman"/>
          <w:color w:val="000000" w:themeColor="text1"/>
          <w:sz w:val="24"/>
          <w:szCs w:val="24"/>
        </w:rPr>
        <w:t xml:space="preserve">in response to </w:t>
      </w:r>
      <w:r w:rsidR="00C45344" w:rsidRPr="005F5CB8">
        <w:rPr>
          <w:rFonts w:ascii="Times New Roman" w:eastAsia="Times New Roman" w:hAnsi="Times New Roman" w:cs="Times New Roman"/>
          <w:color w:val="000000" w:themeColor="text1"/>
          <w:sz w:val="24"/>
          <w:szCs w:val="24"/>
        </w:rPr>
        <w:t>emergency calls or give</w:t>
      </w:r>
      <w:r w:rsidR="00F91E0D" w:rsidRPr="005F5CB8">
        <w:rPr>
          <w:rFonts w:ascii="Times New Roman" w:eastAsia="Times New Roman" w:hAnsi="Times New Roman" w:cs="Times New Roman"/>
          <w:color w:val="000000" w:themeColor="text1"/>
          <w:sz w:val="24"/>
          <w:szCs w:val="24"/>
        </w:rPr>
        <w:t xml:space="preserve"> treatment in</w:t>
      </w:r>
      <w:r w:rsidR="00C45344" w:rsidRPr="005F5CB8">
        <w:rPr>
          <w:rFonts w:ascii="Times New Roman" w:eastAsia="Times New Roman" w:hAnsi="Times New Roman" w:cs="Times New Roman"/>
          <w:color w:val="000000" w:themeColor="text1"/>
          <w:sz w:val="24"/>
          <w:szCs w:val="24"/>
        </w:rPr>
        <w:t xml:space="preserve"> emergency cases from </w:t>
      </w:r>
      <w:r w:rsidR="00F9683B" w:rsidRPr="005F5CB8">
        <w:rPr>
          <w:rFonts w:ascii="Times New Roman" w:eastAsia="Times New Roman" w:hAnsi="Times New Roman" w:cs="Times New Roman"/>
          <w:color w:val="000000" w:themeColor="text1"/>
          <w:sz w:val="24"/>
          <w:szCs w:val="24"/>
        </w:rPr>
        <w:t xml:space="preserve">ULO </w:t>
      </w:r>
      <w:r w:rsidR="0047566B" w:rsidRPr="005F5CB8">
        <w:rPr>
          <w:rFonts w:ascii="Times New Roman" w:eastAsia="Times New Roman" w:hAnsi="Times New Roman" w:cs="Times New Roman"/>
          <w:color w:val="000000" w:themeColor="text1"/>
          <w:sz w:val="24"/>
          <w:szCs w:val="24"/>
        </w:rPr>
        <w:t>and</w:t>
      </w:r>
      <w:r w:rsidR="00F9683B" w:rsidRPr="005F5CB8">
        <w:rPr>
          <w:rFonts w:ascii="Times New Roman" w:eastAsia="Times New Roman" w:hAnsi="Times New Roman" w:cs="Times New Roman"/>
          <w:color w:val="000000" w:themeColor="text1"/>
          <w:sz w:val="24"/>
          <w:szCs w:val="24"/>
        </w:rPr>
        <w:t xml:space="preserve"> VH</w:t>
      </w:r>
      <w:r w:rsidR="00C45344" w:rsidRPr="005F5CB8">
        <w:rPr>
          <w:rFonts w:ascii="Times New Roman" w:eastAsia="Times New Roman" w:hAnsi="Times New Roman" w:cs="Times New Roman"/>
          <w:color w:val="000000" w:themeColor="text1"/>
          <w:sz w:val="24"/>
          <w:szCs w:val="24"/>
        </w:rPr>
        <w:t xml:space="preserve"> occasionally.</w:t>
      </w:r>
      <w:r w:rsidR="00EB5497" w:rsidRPr="005F5CB8">
        <w:rPr>
          <w:rFonts w:ascii="Times New Roman" w:eastAsia="Times New Roman" w:hAnsi="Times New Roman" w:cs="Times New Roman"/>
          <w:color w:val="000000" w:themeColor="text1"/>
          <w:sz w:val="24"/>
          <w:szCs w:val="24"/>
        </w:rPr>
        <w:t xml:space="preserve"> Besides,</w:t>
      </w:r>
      <w:r w:rsidR="00EB5497" w:rsidRPr="002C08D7">
        <w:rPr>
          <w:rFonts w:ascii="Times New Roman" w:eastAsia="Times New Roman" w:hAnsi="Times New Roman" w:cs="Times New Roman"/>
          <w:color w:val="000000" w:themeColor="text1"/>
          <w:sz w:val="24"/>
          <w:szCs w:val="24"/>
        </w:rPr>
        <w:t xml:space="preserve"> in their </w:t>
      </w:r>
      <w:r w:rsidR="006A4472" w:rsidRPr="002C08D7">
        <w:rPr>
          <w:rFonts w:ascii="Times New Roman" w:eastAsia="Times New Roman" w:hAnsi="Times New Roman" w:cs="Times New Roman"/>
          <w:color w:val="000000" w:themeColor="text1"/>
          <w:sz w:val="24"/>
          <w:szCs w:val="24"/>
        </w:rPr>
        <w:t xml:space="preserve">recently introduced </w:t>
      </w:r>
      <w:r w:rsidR="00EB5497" w:rsidRPr="002C08D7">
        <w:rPr>
          <w:rFonts w:ascii="Times New Roman" w:eastAsia="Times New Roman" w:hAnsi="Times New Roman" w:cs="Times New Roman"/>
          <w:color w:val="000000" w:themeColor="text1"/>
          <w:sz w:val="24"/>
          <w:szCs w:val="24"/>
        </w:rPr>
        <w:t xml:space="preserve">annual performance agreement (APA), they have </w:t>
      </w:r>
      <w:r w:rsidR="006A4472" w:rsidRPr="002C08D7">
        <w:rPr>
          <w:rFonts w:ascii="Times New Roman" w:eastAsia="Times New Roman" w:hAnsi="Times New Roman" w:cs="Times New Roman"/>
          <w:color w:val="000000" w:themeColor="text1"/>
          <w:sz w:val="24"/>
          <w:szCs w:val="24"/>
        </w:rPr>
        <w:t xml:space="preserve">been </w:t>
      </w:r>
      <w:r w:rsidR="00EB5497" w:rsidRPr="002C08D7">
        <w:rPr>
          <w:rFonts w:ascii="Times New Roman" w:eastAsia="Times New Roman" w:hAnsi="Times New Roman" w:cs="Times New Roman"/>
          <w:color w:val="000000" w:themeColor="text1"/>
          <w:sz w:val="24"/>
          <w:szCs w:val="24"/>
        </w:rPr>
        <w:t>assigned</w:t>
      </w:r>
      <w:r w:rsidR="006A4472" w:rsidRPr="002C08D7">
        <w:rPr>
          <w:rFonts w:ascii="Times New Roman" w:eastAsia="Times New Roman" w:hAnsi="Times New Roman" w:cs="Times New Roman"/>
          <w:color w:val="000000" w:themeColor="text1"/>
          <w:sz w:val="24"/>
          <w:szCs w:val="24"/>
        </w:rPr>
        <w:t xml:space="preserve"> the</w:t>
      </w:r>
      <w:r w:rsidR="00EB5497" w:rsidRPr="002C08D7">
        <w:rPr>
          <w:rFonts w:ascii="Times New Roman" w:eastAsia="Times New Roman" w:hAnsi="Times New Roman" w:cs="Times New Roman"/>
          <w:color w:val="000000" w:themeColor="text1"/>
          <w:sz w:val="24"/>
          <w:szCs w:val="24"/>
        </w:rPr>
        <w:t xml:space="preserve"> task of visiting farms</w:t>
      </w:r>
      <w:r w:rsidR="006A4472" w:rsidRPr="002C08D7">
        <w:rPr>
          <w:rFonts w:ascii="Times New Roman" w:eastAsia="Times New Roman" w:hAnsi="Times New Roman" w:cs="Times New Roman"/>
          <w:color w:val="000000" w:themeColor="text1"/>
          <w:sz w:val="24"/>
          <w:szCs w:val="24"/>
        </w:rPr>
        <w:t>, and so</w:t>
      </w:r>
      <w:r w:rsidR="00EB5497" w:rsidRPr="002C08D7">
        <w:rPr>
          <w:rFonts w:ascii="Times New Roman" w:eastAsia="Times New Roman" w:hAnsi="Times New Roman" w:cs="Times New Roman"/>
          <w:color w:val="000000" w:themeColor="text1"/>
          <w:sz w:val="24"/>
          <w:szCs w:val="24"/>
        </w:rPr>
        <w:t xml:space="preserve"> sometimes they</w:t>
      </w:r>
      <w:r w:rsidR="00327A96" w:rsidRPr="002C08D7">
        <w:rPr>
          <w:rFonts w:ascii="Times New Roman" w:eastAsia="Times New Roman" w:hAnsi="Times New Roman" w:cs="Times New Roman"/>
          <w:color w:val="000000" w:themeColor="text1"/>
          <w:sz w:val="24"/>
          <w:szCs w:val="24"/>
        </w:rPr>
        <w:t xml:space="preserve"> </w:t>
      </w:r>
      <w:r w:rsidR="00EB5497" w:rsidRPr="002C08D7">
        <w:rPr>
          <w:rFonts w:ascii="Times New Roman" w:eastAsia="Times New Roman" w:hAnsi="Times New Roman" w:cs="Times New Roman"/>
          <w:color w:val="000000" w:themeColor="text1"/>
          <w:sz w:val="24"/>
          <w:szCs w:val="24"/>
        </w:rPr>
        <w:t xml:space="preserve">visit the </w:t>
      </w:r>
      <w:r w:rsidR="00A36402" w:rsidRPr="002C08D7">
        <w:rPr>
          <w:rFonts w:ascii="Times New Roman" w:hAnsi="Times New Roman" w:cs="Times New Roman"/>
          <w:color w:val="000000" w:themeColor="text1"/>
          <w:sz w:val="24"/>
          <w:szCs w:val="24"/>
          <w:shd w:val="clear" w:color="auto" w:fill="FFFFFF"/>
        </w:rPr>
        <w:t>poultry</w:t>
      </w:r>
      <w:r w:rsidR="00EB5497" w:rsidRPr="002C08D7">
        <w:rPr>
          <w:rFonts w:ascii="Times New Roman" w:eastAsia="Times New Roman" w:hAnsi="Times New Roman" w:cs="Times New Roman"/>
          <w:color w:val="000000" w:themeColor="text1"/>
          <w:sz w:val="24"/>
          <w:szCs w:val="24"/>
        </w:rPr>
        <w:t xml:space="preserve"> farms as a part of their duty.</w:t>
      </w:r>
    </w:p>
    <w:p w14:paraId="44CD7F59" w14:textId="5236A855" w:rsidR="00C45344" w:rsidRPr="002C08D7" w:rsidRDefault="00DD0293" w:rsidP="00597CD3">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597CD3" w:rsidRPr="002C08D7">
        <w:rPr>
          <w:i/>
          <w:iCs/>
          <w:color w:val="000000" w:themeColor="text1"/>
        </w:rPr>
        <w:t xml:space="preserve">           </w:t>
      </w:r>
      <w:r w:rsidRPr="002C08D7">
        <w:rPr>
          <w:i/>
          <w:iCs/>
          <w:color w:val="000000" w:themeColor="text1"/>
        </w:rPr>
        <w:t xml:space="preserve"> </w:t>
      </w:r>
      <w:r w:rsidR="00C45344" w:rsidRPr="002C08D7">
        <w:rPr>
          <w:i/>
          <w:iCs/>
          <w:color w:val="000000" w:themeColor="text1"/>
        </w:rPr>
        <w:t xml:space="preserve">“Poultry farmers think that government veterinarians do not provide service to the poultry farmers or </w:t>
      </w:r>
      <w:r w:rsidR="006A4472" w:rsidRPr="002C08D7">
        <w:rPr>
          <w:i/>
          <w:iCs/>
          <w:color w:val="000000" w:themeColor="text1"/>
        </w:rPr>
        <w:t xml:space="preserve">that </w:t>
      </w:r>
      <w:r w:rsidR="00C45344" w:rsidRPr="002C08D7">
        <w:rPr>
          <w:i/>
          <w:iCs/>
          <w:color w:val="000000" w:themeColor="text1"/>
        </w:rPr>
        <w:t>there is no service for the poultry farmers in the government veterinary hospitals.</w:t>
      </w:r>
      <w:r w:rsidR="00F9683B" w:rsidRPr="002C08D7">
        <w:rPr>
          <w:i/>
          <w:iCs/>
          <w:color w:val="000000" w:themeColor="text1"/>
        </w:rPr>
        <w:t xml:space="preserve"> So they do not come to upazila veterinary hospital</w:t>
      </w:r>
      <w:r w:rsidR="00F91E0D" w:rsidRPr="002C08D7">
        <w:rPr>
          <w:i/>
          <w:iCs/>
          <w:color w:val="000000" w:themeColor="text1"/>
        </w:rPr>
        <w:t>.</w:t>
      </w:r>
      <w:r w:rsidR="00C45344" w:rsidRPr="002C08D7">
        <w:rPr>
          <w:i/>
          <w:iCs/>
          <w:color w:val="000000" w:themeColor="text1"/>
        </w:rPr>
        <w:t>”</w:t>
      </w:r>
    </w:p>
    <w:p w14:paraId="1A9B5379" w14:textId="77777777" w:rsidR="00647C12" w:rsidRPr="002C08D7" w:rsidRDefault="00C45344" w:rsidP="00597CD3">
      <w:pPr>
        <w:pStyle w:val="NormalWeb"/>
        <w:spacing w:before="240" w:beforeAutospacing="0" w:after="240" w:afterAutospacing="0" w:line="360" w:lineRule="auto"/>
        <w:ind w:left="5760" w:firstLine="720"/>
        <w:jc w:val="right"/>
        <w:rPr>
          <w:b/>
          <w:bCs/>
          <w:color w:val="000000" w:themeColor="text1"/>
        </w:rPr>
      </w:pPr>
      <w:r w:rsidRPr="002C08D7">
        <w:rPr>
          <w:i/>
          <w:iCs/>
          <w:color w:val="000000" w:themeColor="text1"/>
        </w:rPr>
        <w:t>——GV-5, Public</w:t>
      </w:r>
    </w:p>
    <w:p w14:paraId="53DE1023" w14:textId="77777777" w:rsidR="009B1EBB" w:rsidRPr="002C08D7" w:rsidRDefault="00521560" w:rsidP="00521560">
      <w:pPr>
        <w:pStyle w:val="Heading3"/>
      </w:pPr>
      <w:bookmarkStart w:id="29" w:name="_Toc149685674"/>
      <w:r w:rsidRPr="002C08D7">
        <w:lastRenderedPageBreak/>
        <w:t xml:space="preserve">4.1.3. </w:t>
      </w:r>
      <w:r w:rsidR="00C45344" w:rsidRPr="002C08D7">
        <w:t>Phone call service vs</w:t>
      </w:r>
      <w:r w:rsidR="00C879C9" w:rsidRPr="002C08D7">
        <w:t>.</w:t>
      </w:r>
      <w:r w:rsidR="00057489" w:rsidRPr="002C08D7">
        <w:t xml:space="preserve"> o</w:t>
      </w:r>
      <w:r w:rsidR="00C45344" w:rsidRPr="002C08D7">
        <w:t>n-spot service</w:t>
      </w:r>
      <w:bookmarkEnd w:id="29"/>
    </w:p>
    <w:p w14:paraId="091DFDFD" w14:textId="5AF81076" w:rsidR="00F91E0D" w:rsidRPr="002C08D7" w:rsidRDefault="00A03081" w:rsidP="00597CD3">
      <w:pPr>
        <w:spacing w:before="240" w:after="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When</w:t>
      </w:r>
      <w:r w:rsidR="001E0539" w:rsidRPr="002C08D7">
        <w:rPr>
          <w:rFonts w:ascii="Times New Roman" w:eastAsia="Times New Roman" w:hAnsi="Times New Roman" w:cs="Times New Roman"/>
          <w:color w:val="000000" w:themeColor="text1"/>
          <w:sz w:val="24"/>
          <w:szCs w:val="24"/>
        </w:rPr>
        <w:t xml:space="preserve"> veterinarians</w:t>
      </w:r>
      <w:r w:rsidRPr="002C08D7">
        <w:rPr>
          <w:rFonts w:ascii="Times New Roman" w:eastAsia="Times New Roman" w:hAnsi="Times New Roman" w:cs="Times New Roman"/>
          <w:color w:val="000000" w:themeColor="text1"/>
          <w:sz w:val="24"/>
          <w:szCs w:val="24"/>
        </w:rPr>
        <w:t xml:space="preserve"> could not reach the farmers in person, all the </w:t>
      </w:r>
      <w:r w:rsidR="001E0539" w:rsidRPr="002C08D7">
        <w:rPr>
          <w:rFonts w:ascii="Times New Roman" w:eastAsia="Times New Roman" w:hAnsi="Times New Roman" w:cs="Times New Roman"/>
          <w:color w:val="000000" w:themeColor="text1"/>
          <w:sz w:val="24"/>
          <w:szCs w:val="24"/>
        </w:rPr>
        <w:t xml:space="preserve">participating </w:t>
      </w:r>
      <w:r w:rsidR="00F91E0D" w:rsidRPr="002C08D7">
        <w:rPr>
          <w:rFonts w:ascii="Times New Roman" w:eastAsia="Times New Roman" w:hAnsi="Times New Roman" w:cs="Times New Roman"/>
          <w:color w:val="000000" w:themeColor="text1"/>
          <w:sz w:val="24"/>
          <w:szCs w:val="24"/>
        </w:rPr>
        <w:t>veterinarians</w:t>
      </w:r>
      <w:r w:rsidRPr="002C08D7">
        <w:rPr>
          <w:rFonts w:ascii="Times New Roman" w:eastAsia="Times New Roman" w:hAnsi="Times New Roman" w:cs="Times New Roman"/>
          <w:color w:val="000000" w:themeColor="text1"/>
          <w:sz w:val="24"/>
          <w:szCs w:val="24"/>
        </w:rPr>
        <w:t xml:space="preserve"> said they were able to</w:t>
      </w:r>
      <w:r w:rsidR="001E0539" w:rsidRPr="002C08D7">
        <w:rPr>
          <w:rFonts w:ascii="Times New Roman" w:eastAsia="Times New Roman" w:hAnsi="Times New Roman" w:cs="Times New Roman"/>
          <w:color w:val="000000" w:themeColor="text1"/>
          <w:sz w:val="24"/>
          <w:szCs w:val="24"/>
        </w:rPr>
        <w:t xml:space="preserve"> </w:t>
      </w:r>
      <w:r w:rsidR="00C45344" w:rsidRPr="002C08D7">
        <w:rPr>
          <w:rFonts w:ascii="Times New Roman" w:eastAsia="Times New Roman" w:hAnsi="Times New Roman" w:cs="Times New Roman"/>
          <w:color w:val="000000" w:themeColor="text1"/>
          <w:sz w:val="24"/>
          <w:szCs w:val="24"/>
        </w:rPr>
        <w:t>deliver clinical servi</w:t>
      </w:r>
      <w:r w:rsidR="00F00A17" w:rsidRPr="002C08D7">
        <w:rPr>
          <w:rFonts w:ascii="Times New Roman" w:eastAsia="Times New Roman" w:hAnsi="Times New Roman" w:cs="Times New Roman"/>
          <w:color w:val="000000" w:themeColor="text1"/>
          <w:sz w:val="24"/>
          <w:szCs w:val="24"/>
        </w:rPr>
        <w:t xml:space="preserve">ces over the </w:t>
      </w:r>
      <w:r w:rsidR="00DD0293" w:rsidRPr="002C08D7">
        <w:rPr>
          <w:rFonts w:ascii="Times New Roman" w:eastAsia="Times New Roman" w:hAnsi="Times New Roman" w:cs="Times New Roman"/>
          <w:color w:val="000000" w:themeColor="text1"/>
          <w:sz w:val="24"/>
          <w:szCs w:val="24"/>
        </w:rPr>
        <w:t>phone. Both</w:t>
      </w:r>
      <w:r w:rsidR="00C45344" w:rsidRPr="002C08D7">
        <w:rPr>
          <w:rFonts w:ascii="Times New Roman" w:eastAsia="Times New Roman" w:hAnsi="Times New Roman" w:cs="Times New Roman"/>
          <w:color w:val="000000" w:themeColor="text1"/>
          <w:sz w:val="24"/>
          <w:szCs w:val="24"/>
        </w:rPr>
        <w:t xml:space="preserve"> </w:t>
      </w:r>
      <w:r w:rsidR="00EB5497" w:rsidRPr="002C08D7">
        <w:rPr>
          <w:rFonts w:ascii="Times New Roman" w:eastAsia="Times New Roman" w:hAnsi="Times New Roman" w:cs="Times New Roman"/>
          <w:color w:val="000000" w:themeColor="text1"/>
          <w:sz w:val="24"/>
          <w:szCs w:val="24"/>
        </w:rPr>
        <w:t>private</w:t>
      </w:r>
      <w:r w:rsidR="00C45344" w:rsidRPr="002C08D7">
        <w:rPr>
          <w:rFonts w:ascii="Times New Roman" w:eastAsia="Times New Roman" w:hAnsi="Times New Roman" w:cs="Times New Roman"/>
          <w:color w:val="000000" w:themeColor="text1"/>
          <w:sz w:val="24"/>
          <w:szCs w:val="24"/>
        </w:rPr>
        <w:t xml:space="preserve"> and</w:t>
      </w:r>
      <w:r w:rsidR="00EB5497" w:rsidRPr="002C08D7">
        <w:rPr>
          <w:rFonts w:ascii="Times New Roman" w:eastAsia="Times New Roman" w:hAnsi="Times New Roman" w:cs="Times New Roman"/>
          <w:color w:val="000000" w:themeColor="text1"/>
          <w:sz w:val="24"/>
          <w:szCs w:val="24"/>
        </w:rPr>
        <w:t xml:space="preserve"> public</w:t>
      </w:r>
      <w:r w:rsidR="00C45344" w:rsidRPr="002C08D7">
        <w:rPr>
          <w:rFonts w:ascii="Times New Roman" w:eastAsia="Times New Roman" w:hAnsi="Times New Roman" w:cs="Times New Roman"/>
          <w:color w:val="000000" w:themeColor="text1"/>
          <w:sz w:val="24"/>
          <w:szCs w:val="24"/>
        </w:rPr>
        <w:t xml:space="preserve"> vet</w:t>
      </w:r>
      <w:r w:rsidR="001E0539" w:rsidRPr="002C08D7">
        <w:rPr>
          <w:rFonts w:ascii="Times New Roman" w:eastAsia="Times New Roman" w:hAnsi="Times New Roman" w:cs="Times New Roman"/>
          <w:color w:val="000000" w:themeColor="text1"/>
          <w:sz w:val="24"/>
          <w:szCs w:val="24"/>
        </w:rPr>
        <w:t>erinarian</w:t>
      </w:r>
      <w:r w:rsidR="00C45344" w:rsidRPr="002C08D7">
        <w:rPr>
          <w:rFonts w:ascii="Times New Roman" w:eastAsia="Times New Roman" w:hAnsi="Times New Roman" w:cs="Times New Roman"/>
          <w:color w:val="000000" w:themeColor="text1"/>
          <w:sz w:val="24"/>
          <w:szCs w:val="24"/>
        </w:rPr>
        <w:t>s serve</w:t>
      </w:r>
      <w:r w:rsidR="00F00A17" w:rsidRPr="002C08D7">
        <w:rPr>
          <w:rFonts w:ascii="Times New Roman" w:eastAsia="Times New Roman" w:hAnsi="Times New Roman" w:cs="Times New Roman"/>
          <w:color w:val="000000" w:themeColor="text1"/>
          <w:sz w:val="24"/>
          <w:szCs w:val="24"/>
        </w:rPr>
        <w:t>d</w:t>
      </w:r>
      <w:r w:rsidR="00C45344" w:rsidRPr="002C08D7">
        <w:rPr>
          <w:rFonts w:ascii="Times New Roman" w:eastAsia="Times New Roman" w:hAnsi="Times New Roman" w:cs="Times New Roman"/>
          <w:color w:val="000000" w:themeColor="text1"/>
          <w:sz w:val="24"/>
          <w:szCs w:val="24"/>
        </w:rPr>
        <w:t xml:space="preserve"> the farmers over the phone. </w:t>
      </w:r>
      <w:r w:rsidR="007F145C" w:rsidRPr="002C08D7">
        <w:rPr>
          <w:rFonts w:ascii="Times New Roman" w:eastAsia="Times New Roman" w:hAnsi="Times New Roman" w:cs="Times New Roman"/>
          <w:color w:val="000000" w:themeColor="text1"/>
          <w:sz w:val="24"/>
          <w:szCs w:val="24"/>
        </w:rPr>
        <w:t>Mo</w:t>
      </w:r>
      <w:r w:rsidRPr="002C08D7">
        <w:rPr>
          <w:rFonts w:ascii="Times New Roman" w:eastAsia="Times New Roman" w:hAnsi="Times New Roman" w:cs="Times New Roman"/>
          <w:color w:val="000000" w:themeColor="text1"/>
          <w:sz w:val="24"/>
          <w:szCs w:val="24"/>
        </w:rPr>
        <w:t>re</w:t>
      </w:r>
      <w:r w:rsidR="006A4472" w:rsidRPr="002C08D7">
        <w:rPr>
          <w:rFonts w:ascii="Times New Roman" w:eastAsia="Times New Roman" w:hAnsi="Times New Roman" w:cs="Times New Roman"/>
          <w:color w:val="000000" w:themeColor="text1"/>
          <w:sz w:val="24"/>
          <w:szCs w:val="24"/>
        </w:rPr>
        <w:t xml:space="preserve"> p</w:t>
      </w:r>
      <w:r w:rsidR="00F00A17" w:rsidRPr="002C08D7">
        <w:rPr>
          <w:rFonts w:ascii="Times New Roman" w:eastAsia="Times New Roman" w:hAnsi="Times New Roman" w:cs="Times New Roman"/>
          <w:color w:val="000000" w:themeColor="text1"/>
          <w:sz w:val="24"/>
          <w:szCs w:val="24"/>
        </w:rPr>
        <w:t>r</w:t>
      </w:r>
      <w:r w:rsidR="001E0539" w:rsidRPr="002C08D7">
        <w:rPr>
          <w:rFonts w:ascii="Times New Roman" w:eastAsia="Times New Roman" w:hAnsi="Times New Roman" w:cs="Times New Roman"/>
          <w:color w:val="000000" w:themeColor="text1"/>
          <w:sz w:val="24"/>
          <w:szCs w:val="24"/>
        </w:rPr>
        <w:t>ivate</w:t>
      </w:r>
      <w:r w:rsidR="00F00A17" w:rsidRPr="002C08D7">
        <w:rPr>
          <w:rFonts w:ascii="Times New Roman" w:eastAsia="Times New Roman" w:hAnsi="Times New Roman" w:cs="Times New Roman"/>
          <w:color w:val="000000" w:themeColor="text1"/>
          <w:sz w:val="24"/>
          <w:szCs w:val="24"/>
        </w:rPr>
        <w:t xml:space="preserve"> vet</w:t>
      </w:r>
      <w:r w:rsidR="001E0539" w:rsidRPr="002C08D7">
        <w:rPr>
          <w:rFonts w:ascii="Times New Roman" w:eastAsia="Times New Roman" w:hAnsi="Times New Roman" w:cs="Times New Roman"/>
          <w:color w:val="000000" w:themeColor="text1"/>
          <w:sz w:val="24"/>
          <w:szCs w:val="24"/>
        </w:rPr>
        <w:t>erinarian</w:t>
      </w:r>
      <w:r w:rsidR="00F00A17" w:rsidRPr="002C08D7">
        <w:rPr>
          <w:rFonts w:ascii="Times New Roman" w:eastAsia="Times New Roman" w:hAnsi="Times New Roman" w:cs="Times New Roman"/>
          <w:color w:val="000000" w:themeColor="text1"/>
          <w:sz w:val="24"/>
          <w:szCs w:val="24"/>
        </w:rPr>
        <w:t>s we</w:t>
      </w:r>
      <w:r w:rsidR="00C45344" w:rsidRPr="002C08D7">
        <w:rPr>
          <w:rFonts w:ascii="Times New Roman" w:eastAsia="Times New Roman" w:hAnsi="Times New Roman" w:cs="Times New Roman"/>
          <w:color w:val="000000" w:themeColor="text1"/>
          <w:sz w:val="24"/>
          <w:szCs w:val="24"/>
        </w:rPr>
        <w:t xml:space="preserve">re connected with the farmers </w:t>
      </w:r>
      <w:r w:rsidR="006A4472" w:rsidRPr="002C08D7">
        <w:rPr>
          <w:rFonts w:ascii="Times New Roman" w:eastAsia="Times New Roman" w:hAnsi="Times New Roman" w:cs="Times New Roman"/>
          <w:color w:val="000000" w:themeColor="text1"/>
          <w:sz w:val="24"/>
          <w:szCs w:val="24"/>
        </w:rPr>
        <w:t>over the phone compared to the p</w:t>
      </w:r>
      <w:r w:rsidR="00C45344" w:rsidRPr="002C08D7">
        <w:rPr>
          <w:rFonts w:ascii="Times New Roman" w:eastAsia="Times New Roman" w:hAnsi="Times New Roman" w:cs="Times New Roman"/>
          <w:color w:val="000000" w:themeColor="text1"/>
          <w:sz w:val="24"/>
          <w:szCs w:val="24"/>
        </w:rPr>
        <w:t>u</w:t>
      </w:r>
      <w:r w:rsidR="001E0539" w:rsidRPr="002C08D7">
        <w:rPr>
          <w:rFonts w:ascii="Times New Roman" w:eastAsia="Times New Roman" w:hAnsi="Times New Roman" w:cs="Times New Roman"/>
          <w:color w:val="000000" w:themeColor="text1"/>
          <w:sz w:val="24"/>
          <w:szCs w:val="24"/>
        </w:rPr>
        <w:t>blic</w:t>
      </w:r>
      <w:r w:rsidR="00C45344" w:rsidRPr="002C08D7">
        <w:rPr>
          <w:rFonts w:ascii="Times New Roman" w:eastAsia="Times New Roman" w:hAnsi="Times New Roman" w:cs="Times New Roman"/>
          <w:color w:val="000000" w:themeColor="text1"/>
          <w:sz w:val="24"/>
          <w:szCs w:val="24"/>
        </w:rPr>
        <w:t xml:space="preserve"> vet</w:t>
      </w:r>
      <w:r w:rsidR="001E0539" w:rsidRPr="002C08D7">
        <w:rPr>
          <w:rFonts w:ascii="Times New Roman" w:eastAsia="Times New Roman" w:hAnsi="Times New Roman" w:cs="Times New Roman"/>
          <w:color w:val="000000" w:themeColor="text1"/>
          <w:sz w:val="24"/>
          <w:szCs w:val="24"/>
        </w:rPr>
        <w:t>erinarian</w:t>
      </w:r>
      <w:r w:rsidR="00C45344" w:rsidRPr="002C08D7">
        <w:rPr>
          <w:rFonts w:ascii="Times New Roman" w:eastAsia="Times New Roman" w:hAnsi="Times New Roman" w:cs="Times New Roman"/>
          <w:color w:val="000000" w:themeColor="text1"/>
          <w:sz w:val="24"/>
          <w:szCs w:val="24"/>
        </w:rPr>
        <w:t>s.</w:t>
      </w:r>
    </w:p>
    <w:p w14:paraId="5EA57C45" w14:textId="1BFEC2FF" w:rsidR="00C45344" w:rsidRPr="002C08D7" w:rsidRDefault="00DD0293" w:rsidP="00597CD3">
      <w:pPr>
        <w:spacing w:before="240" w:after="0" w:line="360" w:lineRule="auto"/>
        <w:jc w:val="both"/>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                                             </w:t>
      </w:r>
      <w:r w:rsidR="00597CD3" w:rsidRPr="002C08D7">
        <w:rPr>
          <w:rFonts w:ascii="Times New Roman" w:eastAsia="Times New Roman" w:hAnsi="Times New Roman" w:cs="Times New Roman"/>
          <w:i/>
          <w:iCs/>
          <w:color w:val="000000" w:themeColor="text1"/>
          <w:sz w:val="24"/>
          <w:szCs w:val="24"/>
          <w:lang w:bidi="bn-BD"/>
        </w:rPr>
        <w:t xml:space="preserve">   </w:t>
      </w:r>
      <w:r w:rsidR="00C45344" w:rsidRPr="002C08D7">
        <w:rPr>
          <w:rFonts w:ascii="Times New Roman" w:eastAsia="Times New Roman" w:hAnsi="Times New Roman" w:cs="Times New Roman"/>
          <w:i/>
          <w:iCs/>
          <w:color w:val="000000" w:themeColor="text1"/>
          <w:sz w:val="24"/>
          <w:szCs w:val="24"/>
          <w:lang w:bidi="bn-BD"/>
        </w:rPr>
        <w:t xml:space="preserve">“I did not provide treatment over the phone when I newly started </w:t>
      </w:r>
      <w:r w:rsidR="00F91E0D" w:rsidRPr="002C08D7">
        <w:rPr>
          <w:rFonts w:ascii="Times New Roman" w:eastAsia="Times New Roman" w:hAnsi="Times New Roman" w:cs="Times New Roman"/>
          <w:i/>
          <w:iCs/>
          <w:color w:val="000000" w:themeColor="text1"/>
          <w:sz w:val="24"/>
          <w:szCs w:val="24"/>
          <w:lang w:bidi="bn-BD"/>
        </w:rPr>
        <w:t xml:space="preserve">my job because it is very risky and requires more expertise. </w:t>
      </w:r>
      <w:r w:rsidR="00C45344" w:rsidRPr="002C08D7">
        <w:rPr>
          <w:rFonts w:ascii="Times New Roman" w:eastAsia="Times New Roman" w:hAnsi="Times New Roman" w:cs="Times New Roman"/>
          <w:i/>
          <w:iCs/>
          <w:color w:val="000000" w:themeColor="text1"/>
          <w:sz w:val="24"/>
          <w:szCs w:val="24"/>
          <w:lang w:bidi="bn-BD"/>
        </w:rPr>
        <w:t>But sometimes I get</w:t>
      </w:r>
      <w:r w:rsidR="006A4472" w:rsidRPr="002C08D7">
        <w:rPr>
          <w:rFonts w:ascii="Times New Roman" w:eastAsia="Times New Roman" w:hAnsi="Times New Roman" w:cs="Times New Roman"/>
          <w:i/>
          <w:iCs/>
          <w:color w:val="000000" w:themeColor="text1"/>
          <w:sz w:val="24"/>
          <w:szCs w:val="24"/>
          <w:lang w:bidi="bn-BD"/>
        </w:rPr>
        <w:t xml:space="preserve"> calls from such a remote place</w:t>
      </w:r>
      <w:r w:rsidR="00C45344" w:rsidRPr="002C08D7">
        <w:rPr>
          <w:rFonts w:ascii="Times New Roman" w:eastAsia="Times New Roman" w:hAnsi="Times New Roman" w:cs="Times New Roman"/>
          <w:i/>
          <w:iCs/>
          <w:color w:val="000000" w:themeColor="text1"/>
          <w:sz w:val="24"/>
          <w:szCs w:val="24"/>
          <w:lang w:bidi="bn-BD"/>
        </w:rPr>
        <w:t xml:space="preserve"> where providing treatment is impossible after visiting the farm. </w:t>
      </w:r>
      <w:r w:rsidR="00F91E0D" w:rsidRPr="002C08D7">
        <w:rPr>
          <w:rFonts w:ascii="Times New Roman" w:eastAsia="Times New Roman" w:hAnsi="Times New Roman" w:cs="Times New Roman"/>
          <w:i/>
          <w:iCs/>
          <w:color w:val="000000" w:themeColor="text1"/>
          <w:sz w:val="24"/>
          <w:szCs w:val="24"/>
          <w:lang w:bidi="bn-BD"/>
        </w:rPr>
        <w:t>Though it is not logical,</w:t>
      </w:r>
      <w:r w:rsidR="00C45344" w:rsidRPr="002C08D7">
        <w:rPr>
          <w:rFonts w:ascii="Times New Roman" w:eastAsia="Times New Roman" w:hAnsi="Times New Roman" w:cs="Times New Roman"/>
          <w:i/>
          <w:iCs/>
          <w:color w:val="000000" w:themeColor="text1"/>
          <w:sz w:val="24"/>
          <w:szCs w:val="24"/>
          <w:lang w:bidi="bn-BD"/>
        </w:rPr>
        <w:t xml:space="preserve"> if I do not talk over the phone with the farmer in such a problematic situation on his farm, the farmer becomes mentally depressed</w:t>
      </w:r>
      <w:r w:rsidR="00EF6E51" w:rsidRPr="002C08D7">
        <w:rPr>
          <w:rFonts w:ascii="Times New Roman" w:eastAsia="Times New Roman" w:hAnsi="Times New Roman" w:cs="Times New Roman"/>
          <w:i/>
          <w:iCs/>
          <w:color w:val="000000" w:themeColor="text1"/>
          <w:sz w:val="24"/>
          <w:szCs w:val="24"/>
          <w:lang w:bidi="bn-BD"/>
        </w:rPr>
        <w:t xml:space="preserve"> and economically suffer</w:t>
      </w:r>
      <w:r w:rsidR="005E7163" w:rsidRPr="002C08D7">
        <w:rPr>
          <w:rFonts w:ascii="Times New Roman" w:eastAsia="Times New Roman" w:hAnsi="Times New Roman" w:cs="Times New Roman"/>
          <w:i/>
          <w:iCs/>
          <w:color w:val="000000" w:themeColor="text1"/>
          <w:sz w:val="24"/>
          <w:szCs w:val="24"/>
          <w:lang w:bidi="bn-BD"/>
        </w:rPr>
        <w:t>s</w:t>
      </w:r>
      <w:r w:rsidR="00C45344" w:rsidRPr="002C08D7">
        <w:rPr>
          <w:rFonts w:ascii="Times New Roman" w:eastAsia="Times New Roman" w:hAnsi="Times New Roman" w:cs="Times New Roman"/>
          <w:i/>
          <w:iCs/>
          <w:color w:val="000000" w:themeColor="text1"/>
          <w:sz w:val="24"/>
          <w:szCs w:val="24"/>
          <w:lang w:bidi="bn-BD"/>
        </w:rPr>
        <w:t>. If at that time I suggest something to the farmer to maintain about the farm bio</w:t>
      </w:r>
      <w:r w:rsidR="006A4472" w:rsidRPr="002C08D7">
        <w:rPr>
          <w:rFonts w:ascii="Times New Roman" w:eastAsia="Times New Roman" w:hAnsi="Times New Roman" w:cs="Times New Roman"/>
          <w:i/>
          <w:iCs/>
          <w:color w:val="000000" w:themeColor="text1"/>
          <w:sz w:val="24"/>
          <w:szCs w:val="24"/>
          <w:lang w:bidi="bn-BD"/>
        </w:rPr>
        <w:t>security, he feels interested in</w:t>
      </w:r>
      <w:r w:rsidR="00C45344" w:rsidRPr="002C08D7">
        <w:rPr>
          <w:rFonts w:ascii="Times New Roman" w:eastAsia="Times New Roman" w:hAnsi="Times New Roman" w:cs="Times New Roman"/>
          <w:i/>
          <w:iCs/>
          <w:color w:val="000000" w:themeColor="text1"/>
          <w:sz w:val="24"/>
          <w:szCs w:val="24"/>
          <w:lang w:bidi="bn-BD"/>
        </w:rPr>
        <w:t xml:space="preserve"> maintain</w:t>
      </w:r>
      <w:r w:rsidR="006A4472" w:rsidRPr="002C08D7">
        <w:rPr>
          <w:rFonts w:ascii="Times New Roman" w:eastAsia="Times New Roman" w:hAnsi="Times New Roman" w:cs="Times New Roman"/>
          <w:i/>
          <w:iCs/>
          <w:color w:val="000000" w:themeColor="text1"/>
          <w:sz w:val="24"/>
          <w:szCs w:val="24"/>
          <w:lang w:bidi="bn-BD"/>
        </w:rPr>
        <w:t>ing</w:t>
      </w:r>
      <w:r w:rsidR="00C45344" w:rsidRPr="002C08D7">
        <w:rPr>
          <w:rFonts w:ascii="Times New Roman" w:eastAsia="Times New Roman" w:hAnsi="Times New Roman" w:cs="Times New Roman"/>
          <w:i/>
          <w:iCs/>
          <w:color w:val="000000" w:themeColor="text1"/>
          <w:sz w:val="24"/>
          <w:szCs w:val="24"/>
          <w:lang w:bidi="bn-BD"/>
        </w:rPr>
        <w:t xml:space="preserve"> this. Besides</w:t>
      </w:r>
      <w:r w:rsidR="006A4472" w:rsidRPr="002C08D7">
        <w:rPr>
          <w:rFonts w:ascii="Times New Roman" w:eastAsia="Times New Roman" w:hAnsi="Times New Roman" w:cs="Times New Roman"/>
          <w:i/>
          <w:iCs/>
          <w:color w:val="000000" w:themeColor="text1"/>
          <w:sz w:val="24"/>
          <w:szCs w:val="24"/>
          <w:lang w:bidi="bn-BD"/>
        </w:rPr>
        <w:t>,</w:t>
      </w:r>
      <w:r w:rsidR="00C45344" w:rsidRPr="002C08D7">
        <w:rPr>
          <w:rFonts w:ascii="Times New Roman" w:eastAsia="Times New Roman" w:hAnsi="Times New Roman" w:cs="Times New Roman"/>
          <w:i/>
          <w:iCs/>
          <w:color w:val="000000" w:themeColor="text1"/>
          <w:sz w:val="24"/>
          <w:szCs w:val="24"/>
          <w:lang w:bidi="bn-BD"/>
        </w:rPr>
        <w:t xml:space="preserve"> a suggestion of using an antibiotic over the pho</w:t>
      </w:r>
      <w:r w:rsidR="006A4472" w:rsidRPr="002C08D7">
        <w:rPr>
          <w:rFonts w:ascii="Times New Roman" w:eastAsia="Times New Roman" w:hAnsi="Times New Roman" w:cs="Times New Roman"/>
          <w:i/>
          <w:iCs/>
          <w:color w:val="000000" w:themeColor="text1"/>
          <w:sz w:val="24"/>
          <w:szCs w:val="24"/>
          <w:lang w:bidi="bn-BD"/>
        </w:rPr>
        <w:t>ne makes the farmer feel relaxed about the disease condition on</w:t>
      </w:r>
      <w:r w:rsidR="00C45344" w:rsidRPr="002C08D7">
        <w:rPr>
          <w:rFonts w:ascii="Times New Roman" w:eastAsia="Times New Roman" w:hAnsi="Times New Roman" w:cs="Times New Roman"/>
          <w:i/>
          <w:iCs/>
          <w:color w:val="000000" w:themeColor="text1"/>
          <w:sz w:val="24"/>
          <w:szCs w:val="24"/>
          <w:lang w:bidi="bn-BD"/>
        </w:rPr>
        <w:t xml:space="preserve"> his farm. So, it is impo</w:t>
      </w:r>
      <w:r w:rsidR="006A4472" w:rsidRPr="002C08D7">
        <w:rPr>
          <w:rFonts w:ascii="Times New Roman" w:eastAsia="Times New Roman" w:hAnsi="Times New Roman" w:cs="Times New Roman"/>
          <w:i/>
          <w:iCs/>
          <w:color w:val="000000" w:themeColor="text1"/>
          <w:sz w:val="24"/>
          <w:szCs w:val="24"/>
          <w:lang w:bidi="bn-BD"/>
        </w:rPr>
        <w:t>rtant to talk with the farmer about</w:t>
      </w:r>
      <w:r w:rsidR="00C45344" w:rsidRPr="002C08D7">
        <w:rPr>
          <w:rFonts w:ascii="Times New Roman" w:eastAsia="Times New Roman" w:hAnsi="Times New Roman" w:cs="Times New Roman"/>
          <w:i/>
          <w:iCs/>
          <w:color w:val="000000" w:themeColor="text1"/>
          <w:sz w:val="24"/>
          <w:szCs w:val="24"/>
          <w:lang w:bidi="bn-BD"/>
        </w:rPr>
        <w:t xml:space="preserve"> his need</w:t>
      </w:r>
      <w:r w:rsidR="006A4472" w:rsidRPr="002C08D7">
        <w:rPr>
          <w:rFonts w:ascii="Times New Roman" w:eastAsia="Times New Roman" w:hAnsi="Times New Roman" w:cs="Times New Roman"/>
          <w:i/>
          <w:iCs/>
          <w:color w:val="000000" w:themeColor="text1"/>
          <w:sz w:val="24"/>
          <w:szCs w:val="24"/>
          <w:lang w:bidi="bn-BD"/>
        </w:rPr>
        <w:t>s</w:t>
      </w:r>
      <w:r w:rsidR="00C45344" w:rsidRPr="002C08D7">
        <w:rPr>
          <w:rFonts w:ascii="Times New Roman" w:eastAsia="Times New Roman" w:hAnsi="Times New Roman" w:cs="Times New Roman"/>
          <w:i/>
          <w:iCs/>
          <w:color w:val="000000" w:themeColor="text1"/>
          <w:sz w:val="24"/>
          <w:szCs w:val="24"/>
          <w:lang w:bidi="bn-BD"/>
        </w:rPr>
        <w:t xml:space="preserve"> and to give menta</w:t>
      </w:r>
      <w:r w:rsidR="006A4472" w:rsidRPr="002C08D7">
        <w:rPr>
          <w:rFonts w:ascii="Times New Roman" w:eastAsia="Times New Roman" w:hAnsi="Times New Roman" w:cs="Times New Roman"/>
          <w:i/>
          <w:iCs/>
          <w:color w:val="000000" w:themeColor="text1"/>
          <w:sz w:val="24"/>
          <w:szCs w:val="24"/>
          <w:lang w:bidi="bn-BD"/>
        </w:rPr>
        <w:t>l support as well</w:t>
      </w:r>
      <w:r w:rsidR="00C45344" w:rsidRPr="002C08D7">
        <w:rPr>
          <w:rFonts w:ascii="Times New Roman" w:eastAsia="Times New Roman" w:hAnsi="Times New Roman" w:cs="Times New Roman"/>
          <w:i/>
          <w:iCs/>
          <w:color w:val="000000" w:themeColor="text1"/>
          <w:sz w:val="24"/>
          <w:szCs w:val="24"/>
          <w:lang w:bidi="bn-BD"/>
        </w:rPr>
        <w:t xml:space="preserve">. </w:t>
      </w:r>
      <w:r w:rsidR="00EF6E51" w:rsidRPr="002C08D7">
        <w:rPr>
          <w:rFonts w:ascii="Times New Roman" w:eastAsia="Times New Roman" w:hAnsi="Times New Roman" w:cs="Times New Roman"/>
          <w:i/>
          <w:iCs/>
          <w:color w:val="000000" w:themeColor="text1"/>
          <w:sz w:val="24"/>
          <w:szCs w:val="24"/>
          <w:lang w:bidi="bn-BD"/>
        </w:rPr>
        <w:t>It is also important for developing good relationship</w:t>
      </w:r>
      <w:r w:rsidR="006A4472" w:rsidRPr="002C08D7">
        <w:rPr>
          <w:rFonts w:ascii="Times New Roman" w:eastAsia="Times New Roman" w:hAnsi="Times New Roman" w:cs="Times New Roman"/>
          <w:i/>
          <w:iCs/>
          <w:color w:val="000000" w:themeColor="text1"/>
          <w:sz w:val="24"/>
          <w:szCs w:val="24"/>
          <w:lang w:bidi="bn-BD"/>
        </w:rPr>
        <w:t>s</w:t>
      </w:r>
      <w:r w:rsidR="00EF6E51" w:rsidRPr="002C08D7">
        <w:rPr>
          <w:rFonts w:ascii="Times New Roman" w:eastAsia="Times New Roman" w:hAnsi="Times New Roman" w:cs="Times New Roman"/>
          <w:i/>
          <w:iCs/>
          <w:color w:val="000000" w:themeColor="text1"/>
          <w:sz w:val="24"/>
          <w:szCs w:val="24"/>
          <w:lang w:bidi="bn-BD"/>
        </w:rPr>
        <w:t xml:space="preserve"> with farmers.</w:t>
      </w:r>
      <w:r w:rsidR="00C45344" w:rsidRPr="002C08D7">
        <w:rPr>
          <w:rFonts w:ascii="Times New Roman" w:eastAsia="Times New Roman" w:hAnsi="Times New Roman" w:cs="Times New Roman"/>
          <w:i/>
          <w:iCs/>
          <w:color w:val="000000" w:themeColor="text1"/>
          <w:sz w:val="24"/>
          <w:szCs w:val="24"/>
          <w:lang w:bidi="bn-BD"/>
        </w:rPr>
        <w:t>”</w:t>
      </w:r>
    </w:p>
    <w:p w14:paraId="0D9D4719" w14:textId="77777777" w:rsidR="00C45344" w:rsidRPr="002C08D7" w:rsidRDefault="00C45344" w:rsidP="00597CD3">
      <w:pPr>
        <w:spacing w:before="240" w:line="360" w:lineRule="auto"/>
        <w:ind w:left="5760" w:firstLine="720"/>
        <w:jc w:val="right"/>
        <w:rPr>
          <w:rFonts w:ascii="Calibri" w:eastAsia="Times New Roman" w:hAnsi="Calibri" w:cs="Calibri"/>
          <w:i/>
          <w:iCs/>
          <w:color w:val="000000" w:themeColor="text1"/>
          <w:lang w:bidi="bn-BD"/>
        </w:rPr>
      </w:pPr>
      <w:r w:rsidRPr="002C08D7">
        <w:rPr>
          <w:rFonts w:ascii="Times New Roman" w:eastAsia="Times New Roman" w:hAnsi="Times New Roman" w:cs="Times New Roman"/>
          <w:i/>
          <w:iCs/>
          <w:color w:val="000000" w:themeColor="text1"/>
          <w:sz w:val="24"/>
          <w:szCs w:val="24"/>
          <w:lang w:bidi="bn-BD"/>
        </w:rPr>
        <w:t>—PV-5, Private</w:t>
      </w:r>
    </w:p>
    <w:p w14:paraId="65BD505D" w14:textId="392058E8" w:rsidR="00B01580" w:rsidRPr="002C08D7" w:rsidRDefault="00C45344"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However, </w:t>
      </w:r>
      <w:r w:rsidR="00D013CE" w:rsidRPr="002C08D7">
        <w:rPr>
          <w:rFonts w:ascii="Times New Roman" w:eastAsia="Times New Roman" w:hAnsi="Times New Roman" w:cs="Times New Roman"/>
          <w:color w:val="000000" w:themeColor="text1"/>
          <w:sz w:val="24"/>
          <w:szCs w:val="24"/>
        </w:rPr>
        <w:t>private poultry consultants (</w:t>
      </w:r>
      <w:r w:rsidR="00EF6E51" w:rsidRPr="002C08D7">
        <w:rPr>
          <w:rFonts w:ascii="Times New Roman" w:eastAsia="Times New Roman" w:hAnsi="Times New Roman" w:cs="Times New Roman"/>
          <w:color w:val="000000" w:themeColor="text1"/>
          <w:sz w:val="24"/>
          <w:szCs w:val="24"/>
        </w:rPr>
        <w:t>PPCs</w:t>
      </w:r>
      <w:r w:rsidR="00D013CE" w:rsidRPr="002C08D7">
        <w:rPr>
          <w:rFonts w:ascii="Times New Roman" w:eastAsia="Times New Roman" w:hAnsi="Times New Roman" w:cs="Times New Roman"/>
          <w:color w:val="000000" w:themeColor="text1"/>
          <w:sz w:val="24"/>
          <w:szCs w:val="24"/>
        </w:rPr>
        <w:t>)</w:t>
      </w:r>
      <w:r w:rsidR="00EF6E51" w:rsidRPr="002C08D7">
        <w:rPr>
          <w:rFonts w:ascii="Times New Roman" w:eastAsia="Times New Roman" w:hAnsi="Times New Roman" w:cs="Times New Roman"/>
          <w:color w:val="000000" w:themeColor="text1"/>
          <w:sz w:val="24"/>
          <w:szCs w:val="24"/>
        </w:rPr>
        <w:t xml:space="preserve"> </w:t>
      </w:r>
      <w:r w:rsidR="006A4472" w:rsidRPr="002C08D7">
        <w:rPr>
          <w:rFonts w:ascii="Times New Roman" w:eastAsia="Times New Roman" w:hAnsi="Times New Roman" w:cs="Times New Roman"/>
          <w:color w:val="000000" w:themeColor="text1"/>
          <w:sz w:val="24"/>
          <w:szCs w:val="24"/>
        </w:rPr>
        <w:t>prefer mobile phone</w:t>
      </w:r>
      <w:r w:rsidRPr="002C08D7">
        <w:rPr>
          <w:rFonts w:ascii="Times New Roman" w:eastAsia="Times New Roman" w:hAnsi="Times New Roman" w:cs="Times New Roman"/>
          <w:color w:val="000000" w:themeColor="text1"/>
          <w:sz w:val="24"/>
          <w:szCs w:val="24"/>
        </w:rPr>
        <w:t xml:space="preserve"> even apps </w:t>
      </w:r>
      <w:r w:rsidR="00D0284D" w:rsidRPr="002C08D7">
        <w:rPr>
          <w:rFonts w:ascii="Times New Roman" w:eastAsia="Times New Roman" w:hAnsi="Times New Roman" w:cs="Times New Roman"/>
          <w:color w:val="000000" w:themeColor="text1"/>
          <w:sz w:val="24"/>
          <w:szCs w:val="24"/>
        </w:rPr>
        <w:t>(e.g.</w:t>
      </w:r>
      <w:r w:rsidR="006A4472" w:rsidRPr="002C08D7">
        <w:rPr>
          <w:rFonts w:ascii="Times New Roman" w:eastAsia="Times New Roman" w:hAnsi="Times New Roman" w:cs="Times New Roman"/>
          <w:color w:val="000000" w:themeColor="text1"/>
          <w:sz w:val="24"/>
          <w:szCs w:val="24"/>
        </w:rPr>
        <w:t>,</w:t>
      </w:r>
      <w:r w:rsidR="00D0284D" w:rsidRPr="002C08D7">
        <w:rPr>
          <w:rFonts w:ascii="Times New Roman" w:eastAsia="Times New Roman" w:hAnsi="Times New Roman" w:cs="Times New Roman"/>
          <w:color w:val="000000" w:themeColor="text1"/>
          <w:sz w:val="24"/>
          <w:szCs w:val="24"/>
        </w:rPr>
        <w:t xml:space="preserve"> WhatsA</w:t>
      </w:r>
      <w:r w:rsidR="00B01580" w:rsidRPr="002C08D7">
        <w:rPr>
          <w:rFonts w:ascii="Times New Roman" w:eastAsia="Times New Roman" w:hAnsi="Times New Roman" w:cs="Times New Roman"/>
          <w:color w:val="000000" w:themeColor="text1"/>
          <w:sz w:val="24"/>
          <w:szCs w:val="24"/>
        </w:rPr>
        <w:t>pp</w:t>
      </w:r>
      <w:r w:rsidR="008C31AF" w:rsidRPr="002C08D7">
        <w:rPr>
          <w:rFonts w:ascii="Times New Roman" w:eastAsia="Times New Roman" w:hAnsi="Times New Roman" w:cs="Times New Roman"/>
          <w:color w:val="000000" w:themeColor="text1"/>
          <w:sz w:val="24"/>
          <w:szCs w:val="24"/>
        </w:rPr>
        <w:t>)</w:t>
      </w:r>
      <w:r w:rsidR="00EB7444"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 xml:space="preserve">to </w:t>
      </w:r>
      <w:r w:rsidR="00B01580" w:rsidRPr="002C08D7">
        <w:rPr>
          <w:rFonts w:ascii="Times New Roman" w:eastAsia="Times New Roman" w:hAnsi="Times New Roman" w:cs="Times New Roman"/>
          <w:color w:val="000000" w:themeColor="text1"/>
          <w:sz w:val="24"/>
          <w:szCs w:val="24"/>
        </w:rPr>
        <w:t>communicate with farmers about symptoms</w:t>
      </w:r>
      <w:r w:rsidR="006A4472" w:rsidRPr="002C08D7">
        <w:rPr>
          <w:rFonts w:ascii="Times New Roman" w:eastAsia="Times New Roman" w:hAnsi="Times New Roman" w:cs="Times New Roman"/>
          <w:color w:val="000000" w:themeColor="text1"/>
          <w:sz w:val="24"/>
          <w:szCs w:val="24"/>
        </w:rPr>
        <w:t xml:space="preserve"> and </w:t>
      </w:r>
      <w:r w:rsidR="00EB7444" w:rsidRPr="002C08D7">
        <w:rPr>
          <w:rFonts w:ascii="Times New Roman" w:eastAsia="Times New Roman" w:hAnsi="Times New Roman" w:cs="Times New Roman"/>
          <w:color w:val="000000" w:themeColor="text1"/>
          <w:sz w:val="24"/>
          <w:szCs w:val="24"/>
        </w:rPr>
        <w:t>signs</w:t>
      </w:r>
      <w:r w:rsidR="00B01580" w:rsidRPr="002C08D7">
        <w:rPr>
          <w:rFonts w:ascii="Times New Roman" w:eastAsia="Times New Roman" w:hAnsi="Times New Roman" w:cs="Times New Roman"/>
          <w:color w:val="000000" w:themeColor="text1"/>
          <w:sz w:val="24"/>
          <w:szCs w:val="24"/>
        </w:rPr>
        <w:t xml:space="preserve"> and dispense advice for </w:t>
      </w:r>
      <w:r w:rsidRPr="002C08D7">
        <w:rPr>
          <w:rFonts w:ascii="Times New Roman" w:eastAsia="Times New Roman" w:hAnsi="Times New Roman" w:cs="Times New Roman"/>
          <w:color w:val="000000" w:themeColor="text1"/>
          <w:sz w:val="24"/>
          <w:szCs w:val="24"/>
        </w:rPr>
        <w:t xml:space="preserve">treatment instead of visiting </w:t>
      </w:r>
      <w:r w:rsidR="00A36402" w:rsidRPr="002C08D7">
        <w:rPr>
          <w:rFonts w:ascii="Times New Roman" w:hAnsi="Times New Roman" w:cs="Times New Roman"/>
          <w:color w:val="000000" w:themeColor="text1"/>
          <w:sz w:val="24"/>
          <w:szCs w:val="24"/>
          <w:shd w:val="clear" w:color="auto" w:fill="FFFFFF"/>
        </w:rPr>
        <w:t>poultry</w:t>
      </w:r>
      <w:r w:rsidRPr="002C08D7">
        <w:rPr>
          <w:rFonts w:ascii="Times New Roman" w:eastAsia="Times New Roman" w:hAnsi="Times New Roman" w:cs="Times New Roman"/>
          <w:color w:val="000000" w:themeColor="text1"/>
          <w:sz w:val="24"/>
          <w:szCs w:val="24"/>
        </w:rPr>
        <w:t xml:space="preserve"> farms</w:t>
      </w:r>
      <w:r w:rsidR="00B01580" w:rsidRPr="002C08D7">
        <w:rPr>
          <w:rFonts w:ascii="Times New Roman" w:eastAsia="Times New Roman" w:hAnsi="Times New Roman" w:cs="Times New Roman"/>
          <w:color w:val="000000" w:themeColor="text1"/>
          <w:sz w:val="24"/>
          <w:szCs w:val="24"/>
        </w:rPr>
        <w:t xml:space="preserve"> in person</w:t>
      </w:r>
      <w:r w:rsidRPr="002C08D7">
        <w:rPr>
          <w:rFonts w:ascii="Times New Roman" w:eastAsia="Times New Roman" w:hAnsi="Times New Roman" w:cs="Times New Roman"/>
          <w:color w:val="000000" w:themeColor="text1"/>
          <w:sz w:val="24"/>
          <w:szCs w:val="24"/>
        </w:rPr>
        <w:t>.</w:t>
      </w:r>
    </w:p>
    <w:p w14:paraId="2AC0E829" w14:textId="352A92F0" w:rsidR="00B01580" w:rsidRPr="002C08D7" w:rsidRDefault="00D0284D" w:rsidP="00597CD3">
      <w:pPr>
        <w:spacing w:before="240" w:after="0" w:line="360" w:lineRule="auto"/>
        <w:jc w:val="both"/>
        <w:rPr>
          <w:rFonts w:ascii="Calibri" w:eastAsia="Times New Roman" w:hAnsi="Calibri" w:cs="Calibri"/>
          <w:i/>
          <w:iCs/>
          <w:color w:val="000000" w:themeColor="text1"/>
          <w:lang w:bidi="bn-BD"/>
        </w:rPr>
      </w:pPr>
      <w:r w:rsidRPr="002C08D7">
        <w:rPr>
          <w:rFonts w:ascii="Times New Roman" w:eastAsia="Times New Roman" w:hAnsi="Times New Roman" w:cs="Times New Roman"/>
          <w:i/>
          <w:iCs/>
          <w:color w:val="000000" w:themeColor="text1"/>
          <w:sz w:val="24"/>
          <w:szCs w:val="24"/>
          <w:lang w:bidi="bn-BD"/>
        </w:rPr>
        <w:t xml:space="preserve">                                               </w:t>
      </w:r>
      <w:r w:rsidR="00597CD3" w:rsidRPr="002C08D7">
        <w:rPr>
          <w:rFonts w:ascii="Times New Roman" w:eastAsia="Times New Roman" w:hAnsi="Times New Roman" w:cs="Times New Roman"/>
          <w:i/>
          <w:iCs/>
          <w:color w:val="000000" w:themeColor="text1"/>
          <w:sz w:val="24"/>
          <w:szCs w:val="24"/>
          <w:lang w:bidi="bn-BD"/>
        </w:rPr>
        <w:t xml:space="preserve">   </w:t>
      </w:r>
      <w:r w:rsidR="00B01580" w:rsidRPr="002C08D7">
        <w:rPr>
          <w:rFonts w:ascii="Times New Roman" w:eastAsia="Times New Roman" w:hAnsi="Times New Roman" w:cs="Times New Roman"/>
          <w:i/>
          <w:iCs/>
          <w:color w:val="000000" w:themeColor="text1"/>
          <w:sz w:val="24"/>
          <w:szCs w:val="24"/>
          <w:lang w:bidi="bn-BD"/>
        </w:rPr>
        <w:t>“At present, I provide consultancy on some larger poultry farms rearing 1,50,000 birds,</w:t>
      </w:r>
      <w:r w:rsidR="00EB7444" w:rsidRPr="002C08D7">
        <w:rPr>
          <w:rFonts w:ascii="Times New Roman" w:eastAsia="Times New Roman" w:hAnsi="Times New Roman" w:cs="Times New Roman"/>
          <w:i/>
          <w:iCs/>
          <w:color w:val="000000" w:themeColor="text1"/>
          <w:sz w:val="24"/>
          <w:szCs w:val="24"/>
          <w:lang w:bidi="bn-BD"/>
        </w:rPr>
        <w:t xml:space="preserve"> </w:t>
      </w:r>
      <w:r w:rsidR="00B01580" w:rsidRPr="002C08D7">
        <w:rPr>
          <w:rFonts w:ascii="Times New Roman" w:eastAsia="Times New Roman" w:hAnsi="Times New Roman" w:cs="Times New Roman"/>
          <w:i/>
          <w:iCs/>
          <w:color w:val="000000" w:themeColor="text1"/>
          <w:sz w:val="24"/>
          <w:szCs w:val="24"/>
          <w:lang w:bidi="bn-BD"/>
        </w:rPr>
        <w:t>84,000 birds, and 2,50,000 birds. I have very few small farms to provide veterinary consultancy but I do not go to visit the small farms now. That</w:t>
      </w:r>
      <w:r w:rsidR="006A4472" w:rsidRPr="002C08D7">
        <w:rPr>
          <w:rFonts w:ascii="Times New Roman" w:eastAsia="Times New Roman" w:hAnsi="Times New Roman" w:cs="Times New Roman"/>
          <w:i/>
          <w:iCs/>
          <w:color w:val="000000" w:themeColor="text1"/>
          <w:sz w:val="24"/>
          <w:szCs w:val="24"/>
          <w:lang w:bidi="bn-BD"/>
        </w:rPr>
        <w:t xml:space="preserve"> is why I want to develop the “t</w:t>
      </w:r>
      <w:r w:rsidR="00B01580" w:rsidRPr="002C08D7">
        <w:rPr>
          <w:rFonts w:ascii="Times New Roman" w:eastAsia="Times New Roman" w:hAnsi="Times New Roman" w:cs="Times New Roman"/>
          <w:i/>
          <w:iCs/>
          <w:color w:val="000000" w:themeColor="text1"/>
          <w:sz w:val="24"/>
          <w:szCs w:val="24"/>
          <w:lang w:bidi="bn-BD"/>
        </w:rPr>
        <w:t>ele-medicine” app so that everyone can get an available treatment from me.”</w:t>
      </w:r>
    </w:p>
    <w:p w14:paraId="459747B5" w14:textId="77777777" w:rsidR="00B01580" w:rsidRPr="002C08D7" w:rsidRDefault="00B01580" w:rsidP="00597CD3">
      <w:pPr>
        <w:spacing w:before="240" w:line="360" w:lineRule="auto"/>
        <w:ind w:left="5760" w:firstLine="720"/>
        <w:jc w:val="right"/>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i/>
          <w:iCs/>
          <w:color w:val="000000" w:themeColor="text1"/>
          <w:sz w:val="24"/>
          <w:szCs w:val="24"/>
        </w:rPr>
        <w:t>—ICV-4, Private</w:t>
      </w:r>
    </w:p>
    <w:p w14:paraId="57A6CA49" w14:textId="79F6B174" w:rsidR="00C45344" w:rsidRPr="002C08D7" w:rsidRDefault="00B01580"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lastRenderedPageBreak/>
        <w:t>Despite this preference for most, there are s</w:t>
      </w:r>
      <w:r w:rsidR="00EF6E51" w:rsidRPr="002C08D7">
        <w:rPr>
          <w:rFonts w:ascii="Times New Roman" w:eastAsia="Times New Roman" w:hAnsi="Times New Roman" w:cs="Times New Roman"/>
          <w:color w:val="000000" w:themeColor="text1"/>
          <w:sz w:val="24"/>
          <w:szCs w:val="24"/>
        </w:rPr>
        <w:t xml:space="preserve">ome </w:t>
      </w:r>
      <w:r w:rsidRPr="002C08D7">
        <w:rPr>
          <w:rFonts w:ascii="Times New Roman" w:eastAsia="Times New Roman" w:hAnsi="Times New Roman" w:cs="Times New Roman"/>
          <w:color w:val="000000" w:themeColor="text1"/>
          <w:sz w:val="24"/>
          <w:szCs w:val="24"/>
        </w:rPr>
        <w:t>PPCs who</w:t>
      </w:r>
      <w:r w:rsidR="00EF6E51" w:rsidRPr="002C08D7">
        <w:rPr>
          <w:rFonts w:ascii="Times New Roman" w:eastAsia="Times New Roman" w:hAnsi="Times New Roman" w:cs="Times New Roman"/>
          <w:color w:val="000000" w:themeColor="text1"/>
          <w:sz w:val="24"/>
          <w:szCs w:val="24"/>
        </w:rPr>
        <w:t xml:space="preserve"> oppose provid</w:t>
      </w:r>
      <w:r w:rsidRPr="002C08D7">
        <w:rPr>
          <w:rFonts w:ascii="Times New Roman" w:eastAsia="Times New Roman" w:hAnsi="Times New Roman" w:cs="Times New Roman"/>
          <w:color w:val="000000" w:themeColor="text1"/>
          <w:sz w:val="24"/>
          <w:szCs w:val="24"/>
        </w:rPr>
        <w:t>ing</w:t>
      </w:r>
      <w:r w:rsidR="00E27A68" w:rsidRPr="002C08D7">
        <w:rPr>
          <w:rFonts w:ascii="Times New Roman" w:eastAsia="Times New Roman" w:hAnsi="Times New Roman" w:cs="Times New Roman"/>
          <w:color w:val="000000" w:themeColor="text1"/>
          <w:sz w:val="24"/>
          <w:szCs w:val="24"/>
        </w:rPr>
        <w:t xml:space="preserve"> </w:t>
      </w:r>
      <w:r w:rsidR="00EF6E51" w:rsidRPr="002C08D7">
        <w:rPr>
          <w:rFonts w:ascii="Times New Roman" w:eastAsia="Times New Roman" w:hAnsi="Times New Roman" w:cs="Times New Roman"/>
          <w:color w:val="000000" w:themeColor="text1"/>
          <w:sz w:val="24"/>
          <w:szCs w:val="24"/>
        </w:rPr>
        <w:t>treatment over the phone</w:t>
      </w:r>
      <w:r w:rsidRPr="002C08D7">
        <w:rPr>
          <w:rFonts w:ascii="Times New Roman" w:eastAsia="Times New Roman" w:hAnsi="Times New Roman" w:cs="Times New Roman"/>
          <w:color w:val="000000" w:themeColor="text1"/>
          <w:sz w:val="24"/>
          <w:szCs w:val="24"/>
        </w:rPr>
        <w:t>.</w:t>
      </w:r>
      <w:r w:rsidR="00D0284D"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 xml:space="preserve">They said this was </w:t>
      </w:r>
      <w:r w:rsidR="00EF6E51" w:rsidRPr="002C08D7">
        <w:rPr>
          <w:rFonts w:ascii="Times New Roman" w:eastAsia="Times New Roman" w:hAnsi="Times New Roman" w:cs="Times New Roman"/>
          <w:color w:val="000000" w:themeColor="text1"/>
          <w:sz w:val="24"/>
          <w:szCs w:val="24"/>
        </w:rPr>
        <w:t xml:space="preserve">due to </w:t>
      </w:r>
      <w:r w:rsidR="006A4472" w:rsidRPr="002C08D7">
        <w:rPr>
          <w:rFonts w:ascii="Times New Roman" w:eastAsia="Times New Roman" w:hAnsi="Times New Roman" w:cs="Times New Roman"/>
          <w:color w:val="000000" w:themeColor="text1"/>
          <w:sz w:val="24"/>
          <w:szCs w:val="24"/>
        </w:rPr>
        <w:t xml:space="preserve">the </w:t>
      </w:r>
      <w:r w:rsidR="00EF6E51" w:rsidRPr="002C08D7">
        <w:rPr>
          <w:rFonts w:ascii="Times New Roman" w:eastAsia="Times New Roman" w:hAnsi="Times New Roman" w:cs="Times New Roman"/>
          <w:color w:val="000000" w:themeColor="text1"/>
          <w:sz w:val="24"/>
          <w:szCs w:val="24"/>
        </w:rPr>
        <w:t>decreasing quality of the treatment</w:t>
      </w:r>
      <w:r w:rsidRPr="002C08D7">
        <w:rPr>
          <w:rFonts w:ascii="Times New Roman" w:eastAsia="Times New Roman" w:hAnsi="Times New Roman" w:cs="Times New Roman"/>
          <w:color w:val="000000" w:themeColor="text1"/>
          <w:sz w:val="24"/>
          <w:szCs w:val="24"/>
        </w:rPr>
        <w:t>, saying they would</w:t>
      </w:r>
      <w:r w:rsidR="00E27A68" w:rsidRPr="002C08D7">
        <w:rPr>
          <w:rFonts w:ascii="Times New Roman" w:eastAsia="Times New Roman" w:hAnsi="Times New Roman" w:cs="Times New Roman"/>
          <w:color w:val="000000" w:themeColor="text1"/>
          <w:sz w:val="24"/>
          <w:szCs w:val="24"/>
        </w:rPr>
        <w:t xml:space="preserve"> </w:t>
      </w:r>
      <w:r w:rsidR="00EF6E51" w:rsidRPr="002C08D7">
        <w:rPr>
          <w:rFonts w:ascii="Times New Roman" w:eastAsia="Times New Roman" w:hAnsi="Times New Roman" w:cs="Times New Roman"/>
          <w:color w:val="000000" w:themeColor="text1"/>
          <w:sz w:val="24"/>
          <w:szCs w:val="24"/>
        </w:rPr>
        <w:t>prefer to receive the patients in their chamber.</w:t>
      </w:r>
    </w:p>
    <w:p w14:paraId="34AB4310" w14:textId="15DF079E" w:rsidR="00C45344" w:rsidRPr="002C08D7" w:rsidRDefault="00C45344" w:rsidP="00597CD3">
      <w:pPr>
        <w:spacing w:before="240" w:after="0" w:line="360" w:lineRule="auto"/>
        <w:jc w:val="both"/>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 xml:space="preserve">                                  </w:t>
      </w:r>
      <w:r w:rsidR="00597CD3" w:rsidRPr="002C08D7">
        <w:rPr>
          <w:rFonts w:ascii="Times New Roman" w:hAnsi="Times New Roman" w:cs="Times New Roman"/>
          <w:i/>
          <w:iCs/>
          <w:color w:val="000000" w:themeColor="text1"/>
          <w:sz w:val="24"/>
          <w:szCs w:val="24"/>
        </w:rPr>
        <w:t xml:space="preserve">               </w:t>
      </w:r>
      <w:r w:rsidRPr="002C08D7">
        <w:rPr>
          <w:rFonts w:ascii="Times New Roman" w:hAnsi="Times New Roman" w:cs="Times New Roman"/>
          <w:i/>
          <w:iCs/>
          <w:color w:val="000000" w:themeColor="text1"/>
          <w:sz w:val="24"/>
          <w:szCs w:val="24"/>
        </w:rPr>
        <w:t>“Providing treatment over the phone or by seeing images</w:t>
      </w:r>
      <w:r w:rsidR="0056552D" w:rsidRPr="002C08D7">
        <w:rPr>
          <w:rFonts w:ascii="Times New Roman" w:hAnsi="Times New Roman" w:cs="Times New Roman"/>
          <w:i/>
          <w:iCs/>
          <w:color w:val="000000" w:themeColor="text1"/>
          <w:sz w:val="24"/>
          <w:szCs w:val="24"/>
        </w:rPr>
        <w:t xml:space="preserve"> (</w:t>
      </w:r>
      <w:r w:rsidR="00D0284D" w:rsidRPr="002C08D7">
        <w:rPr>
          <w:rFonts w:ascii="Times New Roman" w:hAnsi="Times New Roman" w:cs="Times New Roman"/>
          <w:i/>
          <w:iCs/>
          <w:color w:val="000000" w:themeColor="text1"/>
          <w:sz w:val="24"/>
          <w:szCs w:val="24"/>
        </w:rPr>
        <w:t>Messenger</w:t>
      </w:r>
      <w:r w:rsidR="0056552D" w:rsidRPr="002C08D7">
        <w:rPr>
          <w:rFonts w:ascii="Times New Roman" w:hAnsi="Times New Roman" w:cs="Times New Roman"/>
          <w:i/>
          <w:iCs/>
          <w:color w:val="000000" w:themeColor="text1"/>
          <w:sz w:val="24"/>
          <w:szCs w:val="24"/>
        </w:rPr>
        <w:t>/</w:t>
      </w:r>
      <w:r w:rsidR="00D0284D" w:rsidRPr="002C08D7">
        <w:rPr>
          <w:rFonts w:ascii="Times New Roman" w:hAnsi="Times New Roman" w:cs="Times New Roman"/>
          <w:i/>
          <w:iCs/>
          <w:color w:val="000000" w:themeColor="text1"/>
          <w:sz w:val="24"/>
          <w:szCs w:val="24"/>
        </w:rPr>
        <w:t>W</w:t>
      </w:r>
      <w:r w:rsidR="0056552D" w:rsidRPr="002C08D7">
        <w:rPr>
          <w:rFonts w:ascii="Times New Roman" w:hAnsi="Times New Roman" w:cs="Times New Roman"/>
          <w:i/>
          <w:iCs/>
          <w:color w:val="000000" w:themeColor="text1"/>
          <w:sz w:val="24"/>
          <w:szCs w:val="24"/>
        </w:rPr>
        <w:t>hats</w:t>
      </w:r>
      <w:r w:rsidR="00D0284D" w:rsidRPr="002C08D7">
        <w:rPr>
          <w:rFonts w:ascii="Times New Roman" w:hAnsi="Times New Roman" w:cs="Times New Roman"/>
          <w:i/>
          <w:iCs/>
          <w:color w:val="000000" w:themeColor="text1"/>
          <w:sz w:val="24"/>
          <w:szCs w:val="24"/>
        </w:rPr>
        <w:t>A</w:t>
      </w:r>
      <w:r w:rsidR="0056552D" w:rsidRPr="002C08D7">
        <w:rPr>
          <w:rFonts w:ascii="Times New Roman" w:hAnsi="Times New Roman" w:cs="Times New Roman"/>
          <w:i/>
          <w:iCs/>
          <w:color w:val="000000" w:themeColor="text1"/>
          <w:sz w:val="24"/>
          <w:szCs w:val="24"/>
        </w:rPr>
        <w:t>pp)</w:t>
      </w:r>
      <w:r w:rsidRPr="002C08D7">
        <w:rPr>
          <w:rFonts w:ascii="Times New Roman" w:hAnsi="Times New Roman" w:cs="Times New Roman"/>
          <w:i/>
          <w:iCs/>
          <w:color w:val="000000" w:themeColor="text1"/>
          <w:sz w:val="24"/>
          <w:szCs w:val="24"/>
        </w:rPr>
        <w:t xml:space="preserve"> or </w:t>
      </w:r>
      <w:r w:rsidR="006A4472" w:rsidRPr="002C08D7">
        <w:rPr>
          <w:rFonts w:ascii="Times New Roman" w:hAnsi="Times New Roman" w:cs="Times New Roman"/>
          <w:i/>
          <w:iCs/>
          <w:color w:val="000000" w:themeColor="text1"/>
          <w:sz w:val="24"/>
          <w:szCs w:val="24"/>
        </w:rPr>
        <w:t xml:space="preserve">on </w:t>
      </w:r>
      <w:r w:rsidRPr="002C08D7">
        <w:rPr>
          <w:rFonts w:ascii="Times New Roman" w:hAnsi="Times New Roman" w:cs="Times New Roman"/>
          <w:i/>
          <w:iCs/>
          <w:color w:val="000000" w:themeColor="text1"/>
          <w:sz w:val="24"/>
          <w:szCs w:val="24"/>
        </w:rPr>
        <w:t>the internet is kind of a wild guess because there is no scope to understand the disease of the birds by hearing the description of the farmers.”</w:t>
      </w:r>
    </w:p>
    <w:p w14:paraId="29388FE9" w14:textId="77777777" w:rsidR="005C78CF" w:rsidRPr="002C08D7" w:rsidRDefault="00C45344" w:rsidP="00597CD3">
      <w:pPr>
        <w:spacing w:before="240" w:line="360" w:lineRule="auto"/>
        <w:ind w:left="5760" w:firstLine="720"/>
        <w:jc w:val="right"/>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i/>
          <w:iCs/>
          <w:color w:val="000000" w:themeColor="text1"/>
          <w:sz w:val="24"/>
          <w:szCs w:val="24"/>
        </w:rPr>
        <w:t>—ACV-2, Private</w:t>
      </w:r>
    </w:p>
    <w:p w14:paraId="79F5A1FA" w14:textId="77777777" w:rsidR="00B01580" w:rsidRPr="002C08D7" w:rsidRDefault="00521560" w:rsidP="00521560">
      <w:pPr>
        <w:pStyle w:val="Heading3"/>
      </w:pPr>
      <w:bookmarkStart w:id="30" w:name="_Toc149685675"/>
      <w:r w:rsidRPr="002C08D7">
        <w:t xml:space="preserve">4.1.4. </w:t>
      </w:r>
      <w:r w:rsidR="00360387" w:rsidRPr="002C08D7">
        <w:t>Providing treatment through dealer vs</w:t>
      </w:r>
      <w:r w:rsidR="0056552D" w:rsidRPr="002C08D7">
        <w:t>.</w:t>
      </w:r>
      <w:r w:rsidR="00360387" w:rsidRPr="002C08D7">
        <w:t xml:space="preserve"> directly to farmers</w:t>
      </w:r>
      <w:bookmarkEnd w:id="30"/>
    </w:p>
    <w:p w14:paraId="5F53E6D5" w14:textId="7A1CF74E" w:rsidR="00360387" w:rsidRPr="002C08D7" w:rsidRDefault="00780BFF" w:rsidP="00F00A17">
      <w:pPr>
        <w:spacing w:line="360" w:lineRule="auto"/>
        <w:jc w:val="both"/>
        <w:rPr>
          <w:rFonts w:ascii="Times New Roman" w:eastAsia="Times New Roman" w:hAnsi="Times New Roman" w:cs="Times New Roman"/>
          <w:b/>
          <w:bCs/>
          <w:color w:val="000000" w:themeColor="text1"/>
          <w:sz w:val="24"/>
          <w:szCs w:val="24"/>
        </w:rPr>
      </w:pPr>
      <w:r w:rsidRPr="002C08D7">
        <w:rPr>
          <w:rFonts w:ascii="Times New Roman" w:eastAsia="Times New Roman" w:hAnsi="Times New Roman" w:cs="Times New Roman"/>
          <w:color w:val="000000" w:themeColor="text1"/>
          <w:sz w:val="24"/>
          <w:szCs w:val="24"/>
        </w:rPr>
        <w:t xml:space="preserve">The private </w:t>
      </w:r>
      <w:r w:rsidR="00D0284D" w:rsidRPr="002C08D7">
        <w:rPr>
          <w:rFonts w:ascii="Times New Roman" w:eastAsia="Times New Roman" w:hAnsi="Times New Roman" w:cs="Times New Roman"/>
          <w:color w:val="000000" w:themeColor="text1"/>
          <w:sz w:val="24"/>
          <w:szCs w:val="24"/>
        </w:rPr>
        <w:t>veterinarians</w:t>
      </w:r>
      <w:r w:rsidR="00360387" w:rsidRPr="002C08D7">
        <w:rPr>
          <w:rFonts w:ascii="Times New Roman" w:eastAsia="Times New Roman" w:hAnsi="Times New Roman" w:cs="Times New Roman"/>
          <w:color w:val="000000" w:themeColor="text1"/>
          <w:sz w:val="24"/>
          <w:szCs w:val="24"/>
        </w:rPr>
        <w:t xml:space="preserve"> provid</w:t>
      </w:r>
      <w:r w:rsidRPr="002C08D7">
        <w:rPr>
          <w:rFonts w:ascii="Times New Roman" w:eastAsia="Times New Roman" w:hAnsi="Times New Roman" w:cs="Times New Roman"/>
          <w:color w:val="000000" w:themeColor="text1"/>
          <w:sz w:val="24"/>
          <w:szCs w:val="24"/>
        </w:rPr>
        <w:t>e</w:t>
      </w:r>
      <w:r w:rsidR="00360387" w:rsidRPr="002C08D7">
        <w:rPr>
          <w:rFonts w:ascii="Times New Roman" w:eastAsia="Times New Roman" w:hAnsi="Times New Roman" w:cs="Times New Roman"/>
          <w:color w:val="000000" w:themeColor="text1"/>
          <w:sz w:val="24"/>
          <w:szCs w:val="24"/>
        </w:rPr>
        <w:t xml:space="preserve"> veterin</w:t>
      </w:r>
      <w:r w:rsidR="00F00A17" w:rsidRPr="002C08D7">
        <w:rPr>
          <w:rFonts w:ascii="Times New Roman" w:eastAsia="Times New Roman" w:hAnsi="Times New Roman" w:cs="Times New Roman"/>
          <w:color w:val="000000" w:themeColor="text1"/>
          <w:sz w:val="24"/>
          <w:szCs w:val="24"/>
        </w:rPr>
        <w:t xml:space="preserve">ary services </w:t>
      </w:r>
      <w:r w:rsidR="006A4472" w:rsidRPr="002C08D7">
        <w:rPr>
          <w:rFonts w:ascii="Times New Roman" w:eastAsia="Times New Roman" w:hAnsi="Times New Roman" w:cs="Times New Roman"/>
          <w:color w:val="000000" w:themeColor="text1"/>
          <w:sz w:val="24"/>
          <w:szCs w:val="24"/>
        </w:rPr>
        <w:t>mostly through dealers</w:t>
      </w:r>
      <w:r w:rsidR="00B01580" w:rsidRPr="002C08D7">
        <w:rPr>
          <w:rFonts w:ascii="Times New Roman" w:eastAsia="Times New Roman" w:hAnsi="Times New Roman" w:cs="Times New Roman"/>
          <w:color w:val="000000" w:themeColor="text1"/>
          <w:sz w:val="24"/>
          <w:szCs w:val="24"/>
        </w:rPr>
        <w:t>,</w:t>
      </w:r>
      <w:r w:rsidR="00F00A17" w:rsidRPr="002C08D7">
        <w:rPr>
          <w:rFonts w:ascii="Times New Roman" w:eastAsia="Times New Roman" w:hAnsi="Times New Roman" w:cs="Times New Roman"/>
          <w:color w:val="000000" w:themeColor="text1"/>
          <w:sz w:val="24"/>
          <w:szCs w:val="24"/>
        </w:rPr>
        <w:t xml:space="preserve"> while the </w:t>
      </w:r>
      <w:r w:rsidRPr="002C08D7">
        <w:rPr>
          <w:rFonts w:ascii="Times New Roman" w:eastAsia="Times New Roman" w:hAnsi="Times New Roman" w:cs="Times New Roman"/>
          <w:color w:val="000000" w:themeColor="text1"/>
          <w:sz w:val="24"/>
          <w:szCs w:val="24"/>
        </w:rPr>
        <w:t>public</w:t>
      </w:r>
      <w:r w:rsidR="00F00A17" w:rsidRPr="002C08D7">
        <w:rPr>
          <w:rFonts w:ascii="Times New Roman" w:eastAsia="Times New Roman" w:hAnsi="Times New Roman" w:cs="Times New Roman"/>
          <w:color w:val="000000" w:themeColor="text1"/>
          <w:sz w:val="24"/>
          <w:szCs w:val="24"/>
        </w:rPr>
        <w:t xml:space="preserve"> vet</w:t>
      </w:r>
      <w:r w:rsidR="0056552D" w:rsidRPr="002C08D7">
        <w:rPr>
          <w:rFonts w:ascii="Times New Roman" w:eastAsia="Times New Roman" w:hAnsi="Times New Roman" w:cs="Times New Roman"/>
          <w:color w:val="000000" w:themeColor="text1"/>
          <w:sz w:val="24"/>
          <w:szCs w:val="24"/>
        </w:rPr>
        <w:t>erinarian</w:t>
      </w:r>
      <w:r w:rsidR="00F00A17" w:rsidRPr="002C08D7">
        <w:rPr>
          <w:rFonts w:ascii="Times New Roman" w:eastAsia="Times New Roman" w:hAnsi="Times New Roman" w:cs="Times New Roman"/>
          <w:color w:val="000000" w:themeColor="text1"/>
          <w:sz w:val="24"/>
          <w:szCs w:val="24"/>
        </w:rPr>
        <w:t xml:space="preserve">s </w:t>
      </w:r>
      <w:r w:rsidR="00B01580" w:rsidRPr="002C08D7">
        <w:rPr>
          <w:rFonts w:ascii="Times New Roman" w:eastAsia="Times New Roman" w:hAnsi="Times New Roman" w:cs="Times New Roman"/>
          <w:color w:val="000000" w:themeColor="text1"/>
          <w:sz w:val="24"/>
          <w:szCs w:val="24"/>
        </w:rPr>
        <w:t xml:space="preserve">work more with </w:t>
      </w:r>
      <w:r w:rsidR="007453FC" w:rsidRPr="002C08D7">
        <w:rPr>
          <w:rFonts w:ascii="Times New Roman" w:eastAsia="Times New Roman" w:hAnsi="Times New Roman" w:cs="Times New Roman"/>
          <w:color w:val="000000" w:themeColor="text1"/>
          <w:sz w:val="24"/>
          <w:szCs w:val="24"/>
        </w:rPr>
        <w:t>poultry</w:t>
      </w:r>
      <w:r w:rsidR="00360387" w:rsidRPr="002C08D7">
        <w:rPr>
          <w:rFonts w:ascii="Times New Roman" w:eastAsia="Times New Roman" w:hAnsi="Times New Roman" w:cs="Times New Roman"/>
          <w:color w:val="000000" w:themeColor="text1"/>
          <w:sz w:val="24"/>
          <w:szCs w:val="24"/>
        </w:rPr>
        <w:t xml:space="preserve"> farmers </w:t>
      </w:r>
      <w:r w:rsidR="00B01580" w:rsidRPr="002C08D7">
        <w:rPr>
          <w:rFonts w:ascii="Times New Roman" w:eastAsia="Times New Roman" w:hAnsi="Times New Roman" w:cs="Times New Roman"/>
          <w:color w:val="000000" w:themeColor="text1"/>
          <w:sz w:val="24"/>
          <w:szCs w:val="24"/>
        </w:rPr>
        <w:t>who seek</w:t>
      </w:r>
      <w:r w:rsidR="00360387" w:rsidRPr="002C08D7">
        <w:rPr>
          <w:rFonts w:ascii="Times New Roman" w:eastAsia="Times New Roman" w:hAnsi="Times New Roman" w:cs="Times New Roman"/>
          <w:color w:val="000000" w:themeColor="text1"/>
          <w:sz w:val="24"/>
          <w:szCs w:val="24"/>
        </w:rPr>
        <w:t xml:space="preserve"> treatment directly in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360387" w:rsidRPr="002C08D7">
        <w:rPr>
          <w:rFonts w:ascii="Times New Roman" w:eastAsia="Times New Roman" w:hAnsi="Times New Roman" w:cs="Times New Roman"/>
          <w:color w:val="000000" w:themeColor="text1"/>
          <w:sz w:val="24"/>
          <w:szCs w:val="24"/>
        </w:rPr>
        <w:t>s.</w:t>
      </w:r>
      <w:r w:rsidR="00C72385" w:rsidRPr="002C08D7">
        <w:rPr>
          <w:rFonts w:ascii="Times New Roman" w:eastAsia="Times New Roman" w:hAnsi="Times New Roman" w:cs="Times New Roman"/>
          <w:color w:val="000000" w:themeColor="text1"/>
          <w:sz w:val="24"/>
          <w:szCs w:val="24"/>
        </w:rPr>
        <w:t xml:space="preserve"> The </w:t>
      </w:r>
      <w:r w:rsidRPr="002C08D7">
        <w:rPr>
          <w:rFonts w:ascii="Times New Roman" w:eastAsia="Times New Roman" w:hAnsi="Times New Roman" w:cs="Times New Roman"/>
          <w:color w:val="000000" w:themeColor="text1"/>
          <w:sz w:val="24"/>
          <w:szCs w:val="24"/>
        </w:rPr>
        <w:t>private</w:t>
      </w:r>
      <w:r w:rsidR="0056552D" w:rsidRPr="002C08D7">
        <w:rPr>
          <w:rFonts w:ascii="Times New Roman" w:eastAsia="Times New Roman" w:hAnsi="Times New Roman" w:cs="Times New Roman"/>
          <w:color w:val="000000" w:themeColor="text1"/>
          <w:sz w:val="24"/>
          <w:szCs w:val="24"/>
        </w:rPr>
        <w:t xml:space="preserve"> </w:t>
      </w:r>
      <w:r w:rsidR="00F00A17" w:rsidRPr="002C08D7">
        <w:rPr>
          <w:rFonts w:ascii="Times New Roman" w:eastAsia="Times New Roman" w:hAnsi="Times New Roman" w:cs="Times New Roman"/>
          <w:color w:val="000000" w:themeColor="text1"/>
          <w:sz w:val="24"/>
          <w:szCs w:val="24"/>
        </w:rPr>
        <w:t>vet</w:t>
      </w:r>
      <w:r w:rsidR="0056552D" w:rsidRPr="002C08D7">
        <w:rPr>
          <w:rFonts w:ascii="Times New Roman" w:eastAsia="Times New Roman" w:hAnsi="Times New Roman" w:cs="Times New Roman"/>
          <w:color w:val="000000" w:themeColor="text1"/>
          <w:sz w:val="24"/>
          <w:szCs w:val="24"/>
        </w:rPr>
        <w:t>erinarian</w:t>
      </w:r>
      <w:r w:rsidR="00F00A17" w:rsidRPr="002C08D7">
        <w:rPr>
          <w:rFonts w:ascii="Times New Roman" w:eastAsia="Times New Roman" w:hAnsi="Times New Roman" w:cs="Times New Roman"/>
          <w:color w:val="000000" w:themeColor="text1"/>
          <w:sz w:val="24"/>
          <w:szCs w:val="24"/>
        </w:rPr>
        <w:t>s working in PCs also ha</w:t>
      </w:r>
      <w:r w:rsidR="00AC2331" w:rsidRPr="002C08D7">
        <w:rPr>
          <w:rFonts w:ascii="Times New Roman" w:eastAsia="Times New Roman" w:hAnsi="Times New Roman" w:cs="Times New Roman"/>
          <w:color w:val="000000" w:themeColor="text1"/>
          <w:sz w:val="24"/>
          <w:szCs w:val="24"/>
        </w:rPr>
        <w:t>ve</w:t>
      </w:r>
      <w:r w:rsidR="00C72385" w:rsidRPr="002C08D7">
        <w:rPr>
          <w:rFonts w:ascii="Times New Roman" w:eastAsia="Times New Roman" w:hAnsi="Times New Roman" w:cs="Times New Roman"/>
          <w:color w:val="000000" w:themeColor="text1"/>
          <w:sz w:val="24"/>
          <w:szCs w:val="24"/>
        </w:rPr>
        <w:t xml:space="preserve"> a channel to reach their farmers via sales representatives (SRs) of their companies</w:t>
      </w:r>
      <w:r w:rsidR="00F00A17" w:rsidRPr="002C08D7">
        <w:rPr>
          <w:rFonts w:ascii="Times New Roman" w:eastAsia="Times New Roman" w:hAnsi="Times New Roman" w:cs="Times New Roman"/>
          <w:color w:val="000000" w:themeColor="text1"/>
          <w:sz w:val="24"/>
          <w:szCs w:val="24"/>
        </w:rPr>
        <w:t xml:space="preserve"> and dealers</w:t>
      </w:r>
      <w:r w:rsidR="00AC2331" w:rsidRPr="002C08D7">
        <w:rPr>
          <w:rFonts w:ascii="Times New Roman" w:eastAsia="Times New Roman" w:hAnsi="Times New Roman" w:cs="Times New Roman"/>
          <w:color w:val="000000" w:themeColor="text1"/>
          <w:sz w:val="24"/>
          <w:szCs w:val="24"/>
        </w:rPr>
        <w:t xml:space="preserve"> who purchase feed from the</w:t>
      </w:r>
      <w:r w:rsidRPr="002C08D7">
        <w:rPr>
          <w:rFonts w:ascii="Times New Roman" w:eastAsia="Times New Roman" w:hAnsi="Times New Roman" w:cs="Times New Roman"/>
          <w:color w:val="000000" w:themeColor="text1"/>
          <w:sz w:val="24"/>
          <w:szCs w:val="24"/>
        </w:rPr>
        <w:t>ir</w:t>
      </w:r>
      <w:r w:rsidR="00AC2331" w:rsidRPr="002C08D7">
        <w:rPr>
          <w:rFonts w:ascii="Times New Roman" w:eastAsia="Times New Roman" w:hAnsi="Times New Roman" w:cs="Times New Roman"/>
          <w:color w:val="000000" w:themeColor="text1"/>
          <w:sz w:val="24"/>
          <w:szCs w:val="24"/>
        </w:rPr>
        <w:t xml:space="preserve"> compan</w:t>
      </w:r>
      <w:r w:rsidRPr="002C08D7">
        <w:rPr>
          <w:rFonts w:ascii="Times New Roman" w:eastAsia="Times New Roman" w:hAnsi="Times New Roman" w:cs="Times New Roman"/>
          <w:color w:val="000000" w:themeColor="text1"/>
          <w:sz w:val="24"/>
          <w:szCs w:val="24"/>
        </w:rPr>
        <w:t>ies</w:t>
      </w:r>
      <w:r w:rsidR="00C72385" w:rsidRPr="002C08D7">
        <w:rPr>
          <w:rFonts w:ascii="Times New Roman" w:eastAsia="Times New Roman" w:hAnsi="Times New Roman" w:cs="Times New Roman"/>
          <w:color w:val="000000" w:themeColor="text1"/>
          <w:sz w:val="24"/>
          <w:szCs w:val="24"/>
        </w:rPr>
        <w:t>.</w:t>
      </w:r>
      <w:r w:rsidR="0056552D" w:rsidRPr="002C08D7">
        <w:rPr>
          <w:rFonts w:ascii="Times New Roman" w:eastAsia="Times New Roman" w:hAnsi="Times New Roman" w:cs="Times New Roman"/>
          <w:color w:val="000000" w:themeColor="text1"/>
          <w:sz w:val="24"/>
          <w:szCs w:val="24"/>
        </w:rPr>
        <w:t xml:space="preserve"> </w:t>
      </w:r>
      <w:r w:rsidR="006A4472" w:rsidRPr="002C08D7">
        <w:rPr>
          <w:rFonts w:ascii="Times New Roman" w:eastAsia="Times New Roman" w:hAnsi="Times New Roman" w:cs="Times New Roman"/>
          <w:color w:val="000000" w:themeColor="text1"/>
          <w:sz w:val="24"/>
          <w:szCs w:val="24"/>
        </w:rPr>
        <w:t>Private poultry c</w:t>
      </w:r>
      <w:r w:rsidR="00D0284D" w:rsidRPr="002C08D7">
        <w:rPr>
          <w:rFonts w:ascii="Times New Roman" w:eastAsia="Times New Roman" w:hAnsi="Times New Roman" w:cs="Times New Roman"/>
          <w:color w:val="000000" w:themeColor="text1"/>
          <w:sz w:val="24"/>
          <w:szCs w:val="24"/>
        </w:rPr>
        <w:t>onsultants (PPCs)</w:t>
      </w:r>
      <w:r w:rsidR="00360387" w:rsidRPr="002C08D7">
        <w:rPr>
          <w:rFonts w:ascii="Times New Roman" w:eastAsia="Times New Roman" w:hAnsi="Times New Roman" w:cs="Times New Roman"/>
          <w:color w:val="000000" w:themeColor="text1"/>
          <w:sz w:val="24"/>
          <w:szCs w:val="24"/>
        </w:rPr>
        <w:t xml:space="preserve"> provide treatment directly to their connected farms by visiting the farms or from their own chambers.</w:t>
      </w:r>
      <w:r w:rsidR="006A4472" w:rsidRPr="002C08D7">
        <w:rPr>
          <w:rFonts w:ascii="Times New Roman" w:eastAsia="Times New Roman" w:hAnsi="Times New Roman" w:cs="Times New Roman"/>
          <w:color w:val="000000" w:themeColor="text1"/>
          <w:sz w:val="24"/>
          <w:szCs w:val="24"/>
        </w:rPr>
        <w:t xml:space="preserve"> Most</w:t>
      </w:r>
      <w:r w:rsidRPr="002C08D7">
        <w:rPr>
          <w:rFonts w:ascii="Times New Roman" w:eastAsia="Times New Roman" w:hAnsi="Times New Roman" w:cs="Times New Roman"/>
          <w:color w:val="000000" w:themeColor="text1"/>
          <w:sz w:val="24"/>
          <w:szCs w:val="24"/>
        </w:rPr>
        <w:t xml:space="preserve"> </w:t>
      </w:r>
      <w:r w:rsidR="00146D3A" w:rsidRPr="002C08D7">
        <w:rPr>
          <w:rFonts w:ascii="Times New Roman" w:eastAsia="Times New Roman" w:hAnsi="Times New Roman" w:cs="Times New Roman"/>
          <w:color w:val="000000" w:themeColor="text1"/>
          <w:sz w:val="24"/>
          <w:szCs w:val="24"/>
        </w:rPr>
        <w:t xml:space="preserve">participating PPCs </w:t>
      </w:r>
      <w:r w:rsidRPr="002C08D7">
        <w:rPr>
          <w:rFonts w:ascii="Times New Roman" w:eastAsia="Times New Roman" w:hAnsi="Times New Roman" w:cs="Times New Roman"/>
          <w:color w:val="000000" w:themeColor="text1"/>
          <w:sz w:val="24"/>
          <w:szCs w:val="24"/>
        </w:rPr>
        <w:t>in the study believ</w:t>
      </w:r>
      <w:r w:rsidR="00146D3A" w:rsidRPr="002C08D7">
        <w:rPr>
          <w:rFonts w:ascii="Times New Roman" w:eastAsia="Times New Roman" w:hAnsi="Times New Roman" w:cs="Times New Roman"/>
          <w:color w:val="000000" w:themeColor="text1"/>
          <w:sz w:val="24"/>
          <w:szCs w:val="24"/>
        </w:rPr>
        <w:t>e that their dedication to working for poultry</w:t>
      </w:r>
      <w:r w:rsidRPr="002C08D7">
        <w:rPr>
          <w:rFonts w:ascii="Times New Roman" w:eastAsia="Times New Roman" w:hAnsi="Times New Roman" w:cs="Times New Roman"/>
          <w:color w:val="000000" w:themeColor="text1"/>
          <w:sz w:val="24"/>
          <w:szCs w:val="24"/>
        </w:rPr>
        <w:t xml:space="preserve"> at </w:t>
      </w:r>
      <w:r w:rsidR="00146D3A" w:rsidRPr="002C08D7">
        <w:rPr>
          <w:rFonts w:ascii="Times New Roman" w:eastAsia="Times New Roman" w:hAnsi="Times New Roman" w:cs="Times New Roman"/>
          <w:color w:val="000000" w:themeColor="text1"/>
          <w:sz w:val="24"/>
          <w:szCs w:val="24"/>
        </w:rPr>
        <w:t xml:space="preserve">the </w:t>
      </w:r>
      <w:r w:rsidRPr="002C08D7">
        <w:rPr>
          <w:rFonts w:ascii="Times New Roman" w:eastAsia="Times New Roman" w:hAnsi="Times New Roman" w:cs="Times New Roman"/>
          <w:color w:val="000000" w:themeColor="text1"/>
          <w:sz w:val="24"/>
          <w:szCs w:val="24"/>
        </w:rPr>
        <w:t>field-level</w:t>
      </w:r>
      <w:r w:rsidR="00146D3A" w:rsidRPr="002C08D7">
        <w:rPr>
          <w:rFonts w:ascii="Times New Roman" w:eastAsia="Times New Roman" w:hAnsi="Times New Roman" w:cs="Times New Roman"/>
          <w:color w:val="000000" w:themeColor="text1"/>
          <w:sz w:val="24"/>
          <w:szCs w:val="24"/>
        </w:rPr>
        <w:t>, and subtle skills in poultry</w:t>
      </w:r>
      <w:r w:rsidRPr="002C08D7">
        <w:rPr>
          <w:rFonts w:ascii="Times New Roman" w:eastAsia="Times New Roman" w:hAnsi="Times New Roman" w:cs="Times New Roman"/>
          <w:color w:val="000000" w:themeColor="text1"/>
          <w:sz w:val="24"/>
          <w:szCs w:val="24"/>
        </w:rPr>
        <w:t xml:space="preserve"> treatment </w:t>
      </w:r>
      <w:r w:rsidR="00146D3A" w:rsidRPr="002C08D7">
        <w:rPr>
          <w:rFonts w:ascii="Times New Roman" w:eastAsia="Times New Roman" w:hAnsi="Times New Roman" w:cs="Times New Roman"/>
          <w:color w:val="000000" w:themeColor="text1"/>
          <w:sz w:val="24"/>
          <w:szCs w:val="24"/>
        </w:rPr>
        <w:t xml:space="preserve">has </w:t>
      </w:r>
      <w:r w:rsidRPr="002C08D7">
        <w:rPr>
          <w:rFonts w:ascii="Times New Roman" w:eastAsia="Times New Roman" w:hAnsi="Times New Roman" w:cs="Times New Roman"/>
          <w:color w:val="000000" w:themeColor="text1"/>
          <w:sz w:val="24"/>
          <w:szCs w:val="24"/>
        </w:rPr>
        <w:t>help</w:t>
      </w:r>
      <w:r w:rsidR="00146D3A" w:rsidRPr="002C08D7">
        <w:rPr>
          <w:rFonts w:ascii="Times New Roman" w:eastAsia="Times New Roman" w:hAnsi="Times New Roman" w:cs="Times New Roman"/>
          <w:color w:val="000000" w:themeColor="text1"/>
          <w:sz w:val="24"/>
          <w:szCs w:val="24"/>
        </w:rPr>
        <w:t>ed</w:t>
      </w:r>
      <w:r w:rsidRPr="002C08D7">
        <w:rPr>
          <w:rFonts w:ascii="Times New Roman" w:eastAsia="Times New Roman" w:hAnsi="Times New Roman" w:cs="Times New Roman"/>
          <w:color w:val="000000" w:themeColor="text1"/>
          <w:sz w:val="24"/>
          <w:szCs w:val="24"/>
        </w:rPr>
        <w:t xml:space="preserve"> </w:t>
      </w:r>
      <w:r w:rsidR="00146D3A" w:rsidRPr="002C08D7">
        <w:rPr>
          <w:rFonts w:ascii="Times New Roman" w:eastAsia="Times New Roman" w:hAnsi="Times New Roman" w:cs="Times New Roman"/>
          <w:color w:val="000000" w:themeColor="text1"/>
          <w:sz w:val="24"/>
          <w:szCs w:val="24"/>
        </w:rPr>
        <w:t xml:space="preserve">them </w:t>
      </w:r>
      <w:r w:rsidRPr="002C08D7">
        <w:rPr>
          <w:rFonts w:ascii="Times New Roman" w:eastAsia="Times New Roman" w:hAnsi="Times New Roman" w:cs="Times New Roman"/>
          <w:color w:val="000000" w:themeColor="text1"/>
          <w:sz w:val="24"/>
          <w:szCs w:val="24"/>
        </w:rPr>
        <w:t xml:space="preserve">develop their career </w:t>
      </w:r>
      <w:r w:rsidR="00146D3A" w:rsidRPr="002C08D7">
        <w:rPr>
          <w:rFonts w:ascii="Times New Roman" w:eastAsia="Times New Roman" w:hAnsi="Times New Roman" w:cs="Times New Roman"/>
          <w:color w:val="000000" w:themeColor="text1"/>
          <w:sz w:val="24"/>
          <w:szCs w:val="24"/>
        </w:rPr>
        <w:t xml:space="preserve">with reputation </w:t>
      </w:r>
      <w:r w:rsidRPr="002C08D7">
        <w:rPr>
          <w:rFonts w:ascii="Times New Roman" w:eastAsia="Times New Roman" w:hAnsi="Times New Roman" w:cs="Times New Roman"/>
          <w:color w:val="000000" w:themeColor="text1"/>
          <w:sz w:val="24"/>
          <w:szCs w:val="24"/>
        </w:rPr>
        <w:t xml:space="preserve">among </w:t>
      </w:r>
      <w:r w:rsidR="007453FC" w:rsidRPr="002C08D7">
        <w:rPr>
          <w:rFonts w:ascii="Times New Roman" w:eastAsia="Times New Roman" w:hAnsi="Times New Roman" w:cs="Times New Roman"/>
          <w:color w:val="000000" w:themeColor="text1"/>
          <w:sz w:val="24"/>
          <w:szCs w:val="24"/>
        </w:rPr>
        <w:t>poultry</w:t>
      </w:r>
      <w:r w:rsidRPr="002C08D7">
        <w:rPr>
          <w:rFonts w:ascii="Times New Roman" w:eastAsia="Times New Roman" w:hAnsi="Times New Roman" w:cs="Times New Roman"/>
          <w:color w:val="000000" w:themeColor="text1"/>
          <w:sz w:val="24"/>
          <w:szCs w:val="24"/>
        </w:rPr>
        <w:t xml:space="preserve"> farmers. </w:t>
      </w:r>
      <w:r w:rsidR="009344AB" w:rsidRPr="002C08D7">
        <w:rPr>
          <w:rFonts w:ascii="Times New Roman" w:eastAsia="Times New Roman" w:hAnsi="Times New Roman" w:cs="Times New Roman"/>
          <w:color w:val="000000" w:themeColor="text1"/>
          <w:sz w:val="24"/>
          <w:szCs w:val="24"/>
        </w:rPr>
        <w:t>Notwithstanding these, a few PPCs acknowledge their mentors or any media (e.g., learning</w:t>
      </w:r>
      <w:r w:rsidR="00146D3A" w:rsidRPr="002C08D7">
        <w:rPr>
          <w:rFonts w:ascii="Times New Roman" w:eastAsia="Times New Roman" w:hAnsi="Times New Roman" w:cs="Times New Roman"/>
          <w:color w:val="000000" w:themeColor="text1"/>
          <w:sz w:val="24"/>
          <w:szCs w:val="24"/>
        </w:rPr>
        <w:t xml:space="preserve"> sources, even dealers and SRs)</w:t>
      </w:r>
      <w:r w:rsidR="009344AB" w:rsidRPr="002C08D7">
        <w:rPr>
          <w:rFonts w:ascii="Times New Roman" w:eastAsia="Times New Roman" w:hAnsi="Times New Roman" w:cs="Times New Roman"/>
          <w:color w:val="000000" w:themeColor="text1"/>
          <w:sz w:val="24"/>
          <w:szCs w:val="24"/>
        </w:rPr>
        <w:t xml:space="preserve"> who </w:t>
      </w:r>
      <w:r w:rsidR="0056552D" w:rsidRPr="002C08D7">
        <w:rPr>
          <w:rFonts w:ascii="Times New Roman" w:eastAsia="Times New Roman" w:hAnsi="Times New Roman" w:cs="Times New Roman"/>
          <w:color w:val="000000" w:themeColor="text1"/>
          <w:sz w:val="24"/>
          <w:szCs w:val="24"/>
        </w:rPr>
        <w:t xml:space="preserve">are </w:t>
      </w:r>
      <w:r w:rsidR="009344AB" w:rsidRPr="002C08D7">
        <w:rPr>
          <w:rFonts w:ascii="Times New Roman" w:eastAsia="Times New Roman" w:hAnsi="Times New Roman" w:cs="Times New Roman"/>
          <w:color w:val="000000" w:themeColor="text1"/>
          <w:sz w:val="24"/>
          <w:szCs w:val="24"/>
        </w:rPr>
        <w:t>to lend a hand in their career as PPC</w:t>
      </w:r>
      <w:r w:rsidR="00146D3A" w:rsidRPr="002C08D7">
        <w:rPr>
          <w:rFonts w:ascii="Times New Roman" w:eastAsia="Times New Roman" w:hAnsi="Times New Roman" w:cs="Times New Roman"/>
          <w:color w:val="000000" w:themeColor="text1"/>
          <w:sz w:val="24"/>
          <w:szCs w:val="24"/>
        </w:rPr>
        <w:t>s</w:t>
      </w:r>
      <w:r w:rsidR="009344AB" w:rsidRPr="002C08D7">
        <w:rPr>
          <w:rFonts w:ascii="Times New Roman" w:eastAsia="Times New Roman" w:hAnsi="Times New Roman" w:cs="Times New Roman"/>
          <w:color w:val="000000" w:themeColor="text1"/>
          <w:sz w:val="24"/>
          <w:szCs w:val="24"/>
        </w:rPr>
        <w:t>.</w:t>
      </w:r>
    </w:p>
    <w:p w14:paraId="30CB72B0" w14:textId="77777777" w:rsidR="00AC2331" w:rsidRPr="002C08D7" w:rsidRDefault="00521560" w:rsidP="00521560">
      <w:pPr>
        <w:pStyle w:val="Heading3"/>
      </w:pPr>
      <w:bookmarkStart w:id="31" w:name="_Toc149685676"/>
      <w:r w:rsidRPr="002C08D7">
        <w:t xml:space="preserve">4.1.5. </w:t>
      </w:r>
      <w:r w:rsidR="00360387" w:rsidRPr="002C08D7">
        <w:t>Free veterinary service vs</w:t>
      </w:r>
      <w:r w:rsidR="0056552D" w:rsidRPr="002C08D7">
        <w:t>.</w:t>
      </w:r>
      <w:r w:rsidR="00360387" w:rsidRPr="002C08D7">
        <w:t xml:space="preserve"> paid veterinary service</w:t>
      </w:r>
      <w:bookmarkEnd w:id="31"/>
    </w:p>
    <w:p w14:paraId="07FBA6B4" w14:textId="32423046" w:rsidR="00360387" w:rsidRPr="002C08D7" w:rsidRDefault="00C72385"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Participa</w:t>
      </w:r>
      <w:r w:rsidR="00AC2331" w:rsidRPr="002C08D7">
        <w:rPr>
          <w:rFonts w:ascii="Times New Roman" w:eastAsia="Times New Roman" w:hAnsi="Times New Roman" w:cs="Times New Roman"/>
          <w:color w:val="000000" w:themeColor="text1"/>
          <w:sz w:val="24"/>
          <w:szCs w:val="24"/>
        </w:rPr>
        <w:t xml:space="preserve">nts </w:t>
      </w:r>
      <w:r w:rsidR="0029538C" w:rsidRPr="002C08D7">
        <w:rPr>
          <w:rFonts w:ascii="Times New Roman" w:eastAsia="Times New Roman" w:hAnsi="Times New Roman" w:cs="Times New Roman"/>
          <w:color w:val="000000" w:themeColor="text1"/>
          <w:sz w:val="24"/>
          <w:szCs w:val="24"/>
        </w:rPr>
        <w:t>claimed that</w:t>
      </w:r>
      <w:r w:rsidRPr="002C08D7">
        <w:rPr>
          <w:rFonts w:ascii="Times New Roman" w:eastAsia="Times New Roman" w:hAnsi="Times New Roman" w:cs="Times New Roman"/>
          <w:color w:val="000000" w:themeColor="text1"/>
          <w:sz w:val="24"/>
          <w:szCs w:val="24"/>
        </w:rPr>
        <w:t xml:space="preserve"> </w:t>
      </w:r>
      <w:r w:rsidR="009344AB"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w:t>
      </w:r>
      <w:r w:rsidR="0029538C" w:rsidRPr="002C08D7">
        <w:rPr>
          <w:rFonts w:ascii="Times New Roman" w:eastAsia="Times New Roman" w:hAnsi="Times New Roman" w:cs="Times New Roman"/>
          <w:color w:val="000000" w:themeColor="text1"/>
          <w:sz w:val="24"/>
          <w:szCs w:val="24"/>
        </w:rPr>
        <w:t>veterinarians</w:t>
      </w:r>
      <w:r w:rsidRPr="002C08D7">
        <w:rPr>
          <w:rFonts w:ascii="Times New Roman" w:eastAsia="Times New Roman" w:hAnsi="Times New Roman" w:cs="Times New Roman"/>
          <w:color w:val="000000" w:themeColor="text1"/>
          <w:sz w:val="24"/>
          <w:szCs w:val="24"/>
        </w:rPr>
        <w:t xml:space="preserve"> provid</w:t>
      </w:r>
      <w:r w:rsidR="005C491F" w:rsidRPr="002C08D7">
        <w:rPr>
          <w:rFonts w:ascii="Times New Roman" w:eastAsia="Times New Roman" w:hAnsi="Times New Roman" w:cs="Times New Roman"/>
          <w:color w:val="000000" w:themeColor="text1"/>
          <w:sz w:val="24"/>
          <w:szCs w:val="24"/>
        </w:rPr>
        <w:t xml:space="preserve">e </w:t>
      </w:r>
      <w:r w:rsidRPr="002C08D7">
        <w:rPr>
          <w:rFonts w:ascii="Times New Roman" w:eastAsia="Times New Roman" w:hAnsi="Times New Roman" w:cs="Times New Roman"/>
          <w:color w:val="000000" w:themeColor="text1"/>
          <w:sz w:val="24"/>
          <w:szCs w:val="24"/>
        </w:rPr>
        <w:t>free veterinary service</w:t>
      </w:r>
      <w:r w:rsidR="00AC2331" w:rsidRPr="002C08D7">
        <w:rPr>
          <w:rFonts w:ascii="Times New Roman" w:eastAsia="Times New Roman" w:hAnsi="Times New Roman" w:cs="Times New Roman"/>
          <w:color w:val="000000" w:themeColor="text1"/>
          <w:sz w:val="24"/>
          <w:szCs w:val="24"/>
        </w:rPr>
        <w:t>s at farms</w:t>
      </w:r>
      <w:r w:rsidRPr="002C08D7">
        <w:rPr>
          <w:rFonts w:ascii="Times New Roman" w:eastAsia="Times New Roman" w:hAnsi="Times New Roman" w:cs="Times New Roman"/>
          <w:color w:val="000000" w:themeColor="text1"/>
          <w:sz w:val="24"/>
          <w:szCs w:val="24"/>
        </w:rPr>
        <w:t xml:space="preserve"> or from</w:t>
      </w:r>
      <w:r w:rsidR="00AC2331" w:rsidRPr="002C08D7">
        <w:rPr>
          <w:rFonts w:ascii="Times New Roman" w:eastAsia="Times New Roman" w:hAnsi="Times New Roman" w:cs="Times New Roman"/>
          <w:color w:val="000000" w:themeColor="text1"/>
          <w:sz w:val="24"/>
          <w:szCs w:val="24"/>
        </w:rPr>
        <w:t xml:space="preserve"> a</w:t>
      </w:r>
      <w:r w:rsidRPr="002C08D7">
        <w:rPr>
          <w:rFonts w:ascii="Times New Roman" w:eastAsia="Times New Roman" w:hAnsi="Times New Roman" w:cs="Times New Roman"/>
          <w:color w:val="000000" w:themeColor="text1"/>
          <w:sz w:val="24"/>
          <w:szCs w:val="24"/>
        </w:rPr>
        <w:t xml:space="preserve"> dealer’s point</w:t>
      </w:r>
      <w:r w:rsidR="00AC2331" w:rsidRPr="002C08D7">
        <w:rPr>
          <w:rFonts w:ascii="Times New Roman" w:eastAsia="Times New Roman" w:hAnsi="Times New Roman" w:cs="Times New Roman"/>
          <w:color w:val="000000" w:themeColor="text1"/>
          <w:sz w:val="24"/>
          <w:szCs w:val="24"/>
        </w:rPr>
        <w:t>.</w:t>
      </w:r>
      <w:r w:rsidR="005C491F" w:rsidRPr="002C08D7">
        <w:rPr>
          <w:rFonts w:ascii="Times New Roman" w:eastAsia="Times New Roman" w:hAnsi="Times New Roman" w:cs="Times New Roman"/>
          <w:color w:val="000000" w:themeColor="text1"/>
          <w:sz w:val="24"/>
          <w:szCs w:val="24"/>
        </w:rPr>
        <w:t xml:space="preserve"> </w:t>
      </w:r>
      <w:r w:rsidR="00AC2331" w:rsidRPr="002C08D7">
        <w:rPr>
          <w:rFonts w:ascii="Times New Roman" w:eastAsia="Times New Roman" w:hAnsi="Times New Roman" w:cs="Times New Roman"/>
          <w:color w:val="000000" w:themeColor="text1"/>
          <w:sz w:val="24"/>
          <w:szCs w:val="24"/>
        </w:rPr>
        <w:t>Public vet</w:t>
      </w:r>
      <w:r w:rsidR="005C491F" w:rsidRPr="002C08D7">
        <w:rPr>
          <w:rFonts w:ascii="Times New Roman" w:eastAsia="Times New Roman" w:hAnsi="Times New Roman" w:cs="Times New Roman"/>
          <w:color w:val="000000" w:themeColor="text1"/>
          <w:sz w:val="24"/>
          <w:szCs w:val="24"/>
        </w:rPr>
        <w:t>erinarian</w:t>
      </w:r>
      <w:r w:rsidR="00AC2331" w:rsidRPr="002C08D7">
        <w:rPr>
          <w:rFonts w:ascii="Times New Roman" w:eastAsia="Times New Roman" w:hAnsi="Times New Roman" w:cs="Times New Roman"/>
          <w:color w:val="000000" w:themeColor="text1"/>
          <w:sz w:val="24"/>
          <w:szCs w:val="24"/>
        </w:rPr>
        <w:t xml:space="preserve">s also provide free veterinary services when their care is sought at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AC2331" w:rsidRPr="002C08D7">
        <w:rPr>
          <w:rFonts w:ascii="Times New Roman" w:eastAsia="Times New Roman" w:hAnsi="Times New Roman" w:cs="Times New Roman"/>
          <w:color w:val="000000" w:themeColor="text1"/>
          <w:sz w:val="24"/>
          <w:szCs w:val="24"/>
        </w:rPr>
        <w:t>s. However,</w:t>
      </w:r>
      <w:r w:rsidR="00D0284D"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t</w:t>
      </w:r>
      <w:r w:rsidR="00F00A17" w:rsidRPr="002C08D7">
        <w:rPr>
          <w:rFonts w:ascii="Times New Roman" w:eastAsia="Times New Roman" w:hAnsi="Times New Roman" w:cs="Times New Roman"/>
          <w:color w:val="000000" w:themeColor="text1"/>
          <w:sz w:val="24"/>
          <w:szCs w:val="24"/>
        </w:rPr>
        <w:t>he</w:t>
      </w:r>
      <w:r w:rsidR="00AC2331" w:rsidRPr="002C08D7">
        <w:rPr>
          <w:rFonts w:ascii="Times New Roman" w:eastAsia="Times New Roman" w:hAnsi="Times New Roman" w:cs="Times New Roman"/>
          <w:color w:val="000000" w:themeColor="text1"/>
          <w:sz w:val="24"/>
          <w:szCs w:val="24"/>
        </w:rPr>
        <w:t>y reportedly charge for services</w:t>
      </w:r>
      <w:r w:rsidRPr="002C08D7">
        <w:rPr>
          <w:rFonts w:ascii="Times New Roman" w:eastAsia="Times New Roman" w:hAnsi="Times New Roman" w:cs="Times New Roman"/>
          <w:color w:val="000000" w:themeColor="text1"/>
          <w:sz w:val="24"/>
          <w:szCs w:val="24"/>
        </w:rPr>
        <w:t xml:space="preserve"> whenever they visit a farm</w:t>
      </w:r>
      <w:r w:rsidR="00AC2331" w:rsidRPr="002C08D7">
        <w:rPr>
          <w:rFonts w:ascii="Times New Roman" w:eastAsia="Times New Roman" w:hAnsi="Times New Roman" w:cs="Times New Roman"/>
          <w:color w:val="000000" w:themeColor="text1"/>
          <w:sz w:val="24"/>
          <w:szCs w:val="24"/>
        </w:rPr>
        <w:t xml:space="preserve"> outside of </w:t>
      </w:r>
      <w:r w:rsidRPr="002C08D7">
        <w:rPr>
          <w:rFonts w:ascii="Times New Roman" w:eastAsia="Times New Roman" w:hAnsi="Times New Roman" w:cs="Times New Roman"/>
          <w:color w:val="000000" w:themeColor="text1"/>
          <w:sz w:val="24"/>
          <w:szCs w:val="24"/>
        </w:rPr>
        <w:t>office hour</w:t>
      </w:r>
      <w:r w:rsidR="00AC2331" w:rsidRPr="002C08D7">
        <w:rPr>
          <w:rFonts w:ascii="Times New Roman" w:eastAsia="Times New Roman" w:hAnsi="Times New Roman" w:cs="Times New Roman"/>
          <w:color w:val="000000" w:themeColor="text1"/>
          <w:sz w:val="24"/>
          <w:szCs w:val="24"/>
        </w:rPr>
        <w:t>s</w:t>
      </w:r>
      <w:r w:rsidR="0029538C" w:rsidRPr="002C08D7">
        <w:rPr>
          <w:rFonts w:ascii="Times New Roman" w:eastAsia="Times New Roman" w:hAnsi="Times New Roman" w:cs="Times New Roman"/>
          <w:color w:val="000000" w:themeColor="text1"/>
          <w:sz w:val="24"/>
          <w:szCs w:val="24"/>
        </w:rPr>
        <w:t>,</w:t>
      </w:r>
      <w:r w:rsidR="009344AB" w:rsidRPr="002C08D7">
        <w:rPr>
          <w:rFonts w:ascii="Times New Roman" w:eastAsia="Times New Roman" w:hAnsi="Times New Roman" w:cs="Times New Roman"/>
          <w:color w:val="000000" w:themeColor="text1"/>
          <w:sz w:val="24"/>
          <w:szCs w:val="24"/>
        </w:rPr>
        <w:t xml:space="preserve"> as providing veterinary service except for office hour</w:t>
      </w:r>
      <w:r w:rsidR="0029538C" w:rsidRPr="002C08D7">
        <w:rPr>
          <w:rFonts w:ascii="Times New Roman" w:eastAsia="Times New Roman" w:hAnsi="Times New Roman" w:cs="Times New Roman"/>
          <w:color w:val="000000" w:themeColor="text1"/>
          <w:sz w:val="24"/>
          <w:szCs w:val="24"/>
        </w:rPr>
        <w:t>s</w:t>
      </w:r>
      <w:r w:rsidR="009344AB" w:rsidRPr="002C08D7">
        <w:rPr>
          <w:rFonts w:ascii="Times New Roman" w:eastAsia="Times New Roman" w:hAnsi="Times New Roman" w:cs="Times New Roman"/>
          <w:color w:val="000000" w:themeColor="text1"/>
          <w:sz w:val="24"/>
          <w:szCs w:val="24"/>
        </w:rPr>
        <w:t xml:space="preserve"> is not included in their official duties</w:t>
      </w:r>
      <w:r w:rsidRPr="002C08D7">
        <w:rPr>
          <w:rFonts w:ascii="Times New Roman" w:eastAsia="Times New Roman" w:hAnsi="Times New Roman" w:cs="Times New Roman"/>
          <w:color w:val="000000" w:themeColor="text1"/>
          <w:sz w:val="24"/>
          <w:szCs w:val="24"/>
        </w:rPr>
        <w:t xml:space="preserve">. </w:t>
      </w:r>
      <w:r w:rsidR="00CA167D" w:rsidRPr="002C08D7">
        <w:rPr>
          <w:rFonts w:ascii="Times New Roman" w:eastAsia="Times New Roman" w:hAnsi="Times New Roman" w:cs="Times New Roman"/>
          <w:color w:val="000000" w:themeColor="text1"/>
          <w:sz w:val="24"/>
          <w:szCs w:val="24"/>
        </w:rPr>
        <w:t>T</w:t>
      </w:r>
      <w:r w:rsidR="00F00A17" w:rsidRPr="002C08D7">
        <w:rPr>
          <w:rFonts w:ascii="Times New Roman" w:eastAsia="Times New Roman" w:hAnsi="Times New Roman" w:cs="Times New Roman"/>
          <w:color w:val="000000" w:themeColor="text1"/>
          <w:sz w:val="24"/>
          <w:szCs w:val="24"/>
        </w:rPr>
        <w:t xml:space="preserve">he </w:t>
      </w:r>
      <w:r w:rsidR="00D013CE" w:rsidRPr="002C08D7">
        <w:rPr>
          <w:rFonts w:ascii="Times New Roman" w:eastAsia="Times New Roman" w:hAnsi="Times New Roman" w:cs="Times New Roman"/>
          <w:color w:val="000000" w:themeColor="text1"/>
          <w:sz w:val="24"/>
          <w:szCs w:val="24"/>
        </w:rPr>
        <w:t>private poultry consultants (</w:t>
      </w:r>
      <w:r w:rsidR="00F00A17" w:rsidRPr="002C08D7">
        <w:rPr>
          <w:rFonts w:ascii="Times New Roman" w:eastAsia="Times New Roman" w:hAnsi="Times New Roman" w:cs="Times New Roman"/>
          <w:color w:val="000000" w:themeColor="text1"/>
          <w:sz w:val="24"/>
          <w:szCs w:val="24"/>
        </w:rPr>
        <w:t>PPCs</w:t>
      </w:r>
      <w:r w:rsidR="00D013CE" w:rsidRPr="002C08D7">
        <w:rPr>
          <w:rFonts w:ascii="Times New Roman" w:eastAsia="Times New Roman" w:hAnsi="Times New Roman" w:cs="Times New Roman"/>
          <w:color w:val="000000" w:themeColor="text1"/>
          <w:sz w:val="24"/>
          <w:szCs w:val="24"/>
        </w:rPr>
        <w:t>)</w:t>
      </w:r>
      <w:r w:rsidR="00F00A17" w:rsidRPr="002C08D7">
        <w:rPr>
          <w:rFonts w:ascii="Times New Roman" w:eastAsia="Times New Roman" w:hAnsi="Times New Roman" w:cs="Times New Roman"/>
          <w:color w:val="000000" w:themeColor="text1"/>
          <w:sz w:val="24"/>
          <w:szCs w:val="24"/>
        </w:rPr>
        <w:t xml:space="preserve"> ha</w:t>
      </w:r>
      <w:r w:rsidR="00CA167D" w:rsidRPr="002C08D7">
        <w:rPr>
          <w:rFonts w:ascii="Times New Roman" w:eastAsia="Times New Roman" w:hAnsi="Times New Roman" w:cs="Times New Roman"/>
          <w:color w:val="000000" w:themeColor="text1"/>
          <w:sz w:val="24"/>
          <w:szCs w:val="24"/>
        </w:rPr>
        <w:t>ve</w:t>
      </w:r>
      <w:r w:rsidRPr="002C08D7">
        <w:rPr>
          <w:rFonts w:ascii="Times New Roman" w:eastAsia="Times New Roman" w:hAnsi="Times New Roman" w:cs="Times New Roman"/>
          <w:color w:val="000000" w:themeColor="text1"/>
          <w:sz w:val="24"/>
          <w:szCs w:val="24"/>
        </w:rPr>
        <w:t xml:space="preserve"> a fixed fee</w:t>
      </w:r>
      <w:r w:rsidR="00CA167D" w:rsidRPr="002C08D7">
        <w:rPr>
          <w:rFonts w:ascii="Times New Roman" w:eastAsia="Times New Roman" w:hAnsi="Times New Roman" w:cs="Times New Roman"/>
          <w:color w:val="000000" w:themeColor="text1"/>
          <w:sz w:val="24"/>
          <w:szCs w:val="24"/>
        </w:rPr>
        <w:t xml:space="preserve"> for their services</w:t>
      </w:r>
      <w:r w:rsidRPr="002C08D7">
        <w:rPr>
          <w:rFonts w:ascii="Times New Roman" w:eastAsia="Times New Roman" w:hAnsi="Times New Roman" w:cs="Times New Roman"/>
          <w:color w:val="000000" w:themeColor="text1"/>
          <w:sz w:val="24"/>
          <w:szCs w:val="24"/>
        </w:rPr>
        <w:t xml:space="preserve"> according to the production type of the </w:t>
      </w:r>
      <w:r w:rsidR="00A36402" w:rsidRPr="002C08D7">
        <w:rPr>
          <w:rFonts w:ascii="Times New Roman" w:hAnsi="Times New Roman" w:cs="Times New Roman"/>
          <w:color w:val="000000" w:themeColor="text1"/>
          <w:sz w:val="24"/>
          <w:szCs w:val="24"/>
          <w:shd w:val="clear" w:color="auto" w:fill="FFFFFF"/>
        </w:rPr>
        <w:t>poultry</w:t>
      </w:r>
      <w:r w:rsidRPr="002C08D7">
        <w:rPr>
          <w:rFonts w:ascii="Times New Roman" w:eastAsia="Times New Roman" w:hAnsi="Times New Roman" w:cs="Times New Roman"/>
          <w:color w:val="000000" w:themeColor="text1"/>
          <w:sz w:val="24"/>
          <w:szCs w:val="24"/>
        </w:rPr>
        <w:t>.</w:t>
      </w:r>
    </w:p>
    <w:p w14:paraId="5C36F5EB" w14:textId="39C5F6ED" w:rsidR="00360387" w:rsidRPr="002C08D7" w:rsidRDefault="00D0284D" w:rsidP="00597CD3">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597CD3" w:rsidRPr="002C08D7">
        <w:rPr>
          <w:i/>
          <w:iCs/>
          <w:color w:val="000000" w:themeColor="text1"/>
        </w:rPr>
        <w:t xml:space="preserve">     </w:t>
      </w:r>
      <w:r w:rsidR="00360387" w:rsidRPr="002C08D7">
        <w:rPr>
          <w:i/>
          <w:iCs/>
          <w:color w:val="000000" w:themeColor="text1"/>
        </w:rPr>
        <w:t>“As visiting farms is a regular task of the government</w:t>
      </w:r>
      <w:r w:rsidR="00F00A17" w:rsidRPr="002C08D7">
        <w:rPr>
          <w:i/>
          <w:iCs/>
          <w:color w:val="000000" w:themeColor="text1"/>
        </w:rPr>
        <w:t xml:space="preserve"> veterinarians, </w:t>
      </w:r>
      <w:r w:rsidR="00360387" w:rsidRPr="002C08D7">
        <w:rPr>
          <w:i/>
          <w:iCs/>
          <w:color w:val="000000" w:themeColor="text1"/>
        </w:rPr>
        <w:t>I do not take a fee if I visit a farm during my working hour</w:t>
      </w:r>
      <w:r w:rsidR="0029538C" w:rsidRPr="002C08D7">
        <w:rPr>
          <w:i/>
          <w:iCs/>
          <w:color w:val="000000" w:themeColor="text1"/>
        </w:rPr>
        <w:t>s</w:t>
      </w:r>
      <w:r w:rsidR="00360387" w:rsidRPr="002C08D7">
        <w:rPr>
          <w:i/>
          <w:iCs/>
          <w:color w:val="000000" w:themeColor="text1"/>
        </w:rPr>
        <w:t xml:space="preserve">. But if I </w:t>
      </w:r>
      <w:r w:rsidR="00360387" w:rsidRPr="002C08D7">
        <w:rPr>
          <w:i/>
          <w:iCs/>
          <w:color w:val="000000" w:themeColor="text1"/>
        </w:rPr>
        <w:lastRenderedPageBreak/>
        <w:t>provide servic</w:t>
      </w:r>
      <w:r w:rsidR="0029538C" w:rsidRPr="002C08D7">
        <w:rPr>
          <w:i/>
          <w:iCs/>
          <w:color w:val="000000" w:themeColor="text1"/>
        </w:rPr>
        <w:t>e to the farmers during the off-</w:t>
      </w:r>
      <w:r w:rsidR="00360387" w:rsidRPr="002C08D7">
        <w:rPr>
          <w:i/>
          <w:iCs/>
          <w:color w:val="000000" w:themeColor="text1"/>
        </w:rPr>
        <w:t>day or after the office hour</w:t>
      </w:r>
      <w:r w:rsidR="008F4C21" w:rsidRPr="002C08D7">
        <w:rPr>
          <w:i/>
          <w:iCs/>
          <w:color w:val="000000" w:themeColor="text1"/>
        </w:rPr>
        <w:t>s,</w:t>
      </w:r>
      <w:r w:rsidR="00360387" w:rsidRPr="002C08D7">
        <w:rPr>
          <w:i/>
          <w:iCs/>
          <w:color w:val="000000" w:themeColor="text1"/>
        </w:rPr>
        <w:t xml:space="preserve"> the farmers give me 200</w:t>
      </w:r>
      <w:r w:rsidR="008F4C21" w:rsidRPr="002C08D7">
        <w:rPr>
          <w:i/>
          <w:iCs/>
          <w:color w:val="000000" w:themeColor="text1"/>
        </w:rPr>
        <w:t xml:space="preserve"> BDT </w:t>
      </w:r>
      <w:r w:rsidR="00360387" w:rsidRPr="002C08D7">
        <w:rPr>
          <w:i/>
          <w:iCs/>
          <w:color w:val="000000" w:themeColor="text1"/>
        </w:rPr>
        <w:t xml:space="preserve">for the </w:t>
      </w:r>
      <w:r w:rsidR="00E15988" w:rsidRPr="002C08D7">
        <w:rPr>
          <w:i/>
          <w:iCs/>
          <w:color w:val="000000" w:themeColor="text1"/>
        </w:rPr>
        <w:t>postmortem</w:t>
      </w:r>
      <w:r w:rsidR="00C72385" w:rsidRPr="002C08D7">
        <w:rPr>
          <w:i/>
          <w:iCs/>
          <w:color w:val="000000" w:themeColor="text1"/>
        </w:rPr>
        <w:t xml:space="preserve"> and prescription</w:t>
      </w:r>
      <w:r w:rsidR="00360387" w:rsidRPr="002C08D7">
        <w:rPr>
          <w:i/>
          <w:iCs/>
          <w:color w:val="000000" w:themeColor="text1"/>
        </w:rPr>
        <w:t>.”</w:t>
      </w:r>
    </w:p>
    <w:p w14:paraId="438530DB" w14:textId="77777777" w:rsidR="00360387" w:rsidRPr="002C08D7" w:rsidRDefault="00360387" w:rsidP="00597CD3">
      <w:pPr>
        <w:spacing w:before="240" w:line="360" w:lineRule="auto"/>
        <w:ind w:left="5760" w:firstLine="720"/>
        <w:jc w:val="right"/>
        <w:rPr>
          <w:rFonts w:ascii="Times New Roman" w:hAnsi="Times New Roman" w:cs="Times New Roman"/>
          <w:b/>
          <w:bCs/>
          <w:color w:val="000000" w:themeColor="text1"/>
          <w:sz w:val="24"/>
          <w:szCs w:val="24"/>
        </w:rPr>
      </w:pPr>
      <w:r w:rsidRPr="002C08D7">
        <w:rPr>
          <w:rFonts w:ascii="Times New Roman" w:hAnsi="Times New Roman" w:cs="Times New Roman"/>
          <w:i/>
          <w:iCs/>
          <w:color w:val="000000" w:themeColor="text1"/>
          <w:sz w:val="24"/>
          <w:szCs w:val="24"/>
        </w:rPr>
        <w:t>—GV-10, Public</w:t>
      </w:r>
    </w:p>
    <w:p w14:paraId="67B01E65" w14:textId="77777777" w:rsidR="00CA167D" w:rsidRPr="002C08D7" w:rsidRDefault="00521560" w:rsidP="00521560">
      <w:pPr>
        <w:pStyle w:val="Heading3"/>
      </w:pPr>
      <w:bookmarkStart w:id="32" w:name="_Toc149685677"/>
      <w:r w:rsidRPr="002C08D7">
        <w:t xml:space="preserve">4.1.6. </w:t>
      </w:r>
      <w:r w:rsidR="00C45344" w:rsidRPr="002C08D7">
        <w:t>Treatment vs</w:t>
      </w:r>
      <w:r w:rsidR="004C2E26" w:rsidRPr="002C08D7">
        <w:t>.</w:t>
      </w:r>
      <w:r w:rsidR="00057489" w:rsidRPr="002C08D7">
        <w:t xml:space="preserve"> l</w:t>
      </w:r>
      <w:r w:rsidR="00C45344" w:rsidRPr="002C08D7">
        <w:t>aboratory service</w:t>
      </w:r>
      <w:bookmarkEnd w:id="32"/>
    </w:p>
    <w:p w14:paraId="6A8AE48D" w14:textId="28A230E1" w:rsidR="00C45344" w:rsidRPr="002C08D7" w:rsidRDefault="00C45344" w:rsidP="00597CD3">
      <w:pPr>
        <w:spacing w:before="240" w:line="360" w:lineRule="auto"/>
        <w:jc w:val="both"/>
        <w:rPr>
          <w:rFonts w:ascii="Times New Roman" w:eastAsia="Times New Roman" w:hAnsi="Times New Roman" w:cs="Times New Roman"/>
          <w:b/>
          <w:bCs/>
          <w:color w:val="000000" w:themeColor="text1"/>
          <w:sz w:val="24"/>
          <w:szCs w:val="24"/>
        </w:rPr>
      </w:pPr>
      <w:r w:rsidRPr="002C08D7">
        <w:rPr>
          <w:rFonts w:ascii="Times New Roman" w:hAnsi="Times New Roman" w:cs="Times New Roman"/>
          <w:color w:val="000000" w:themeColor="text1"/>
          <w:sz w:val="24"/>
          <w:szCs w:val="24"/>
        </w:rPr>
        <w:t>In private and public institu</w:t>
      </w:r>
      <w:r w:rsidR="00F00A17" w:rsidRPr="002C08D7">
        <w:rPr>
          <w:rFonts w:ascii="Times New Roman" w:hAnsi="Times New Roman" w:cs="Times New Roman"/>
          <w:color w:val="000000" w:themeColor="text1"/>
          <w:sz w:val="24"/>
          <w:szCs w:val="24"/>
        </w:rPr>
        <w:t>tes</w:t>
      </w:r>
      <w:r w:rsidR="00CA167D" w:rsidRPr="002C08D7">
        <w:rPr>
          <w:rFonts w:ascii="Times New Roman" w:hAnsi="Times New Roman" w:cs="Times New Roman"/>
          <w:color w:val="000000" w:themeColor="text1"/>
          <w:sz w:val="24"/>
          <w:szCs w:val="24"/>
        </w:rPr>
        <w:t>,</w:t>
      </w:r>
      <w:r w:rsidR="00F00A17" w:rsidRPr="002C08D7">
        <w:rPr>
          <w:rFonts w:ascii="Times New Roman" w:hAnsi="Times New Roman" w:cs="Times New Roman"/>
          <w:color w:val="000000" w:themeColor="text1"/>
          <w:sz w:val="24"/>
          <w:szCs w:val="24"/>
        </w:rPr>
        <w:t xml:space="preserve"> both type</w:t>
      </w:r>
      <w:r w:rsidR="00CA167D" w:rsidRPr="002C08D7">
        <w:rPr>
          <w:rFonts w:ascii="Times New Roman" w:hAnsi="Times New Roman" w:cs="Times New Roman"/>
          <w:color w:val="000000" w:themeColor="text1"/>
          <w:sz w:val="24"/>
          <w:szCs w:val="24"/>
        </w:rPr>
        <w:t>s</w:t>
      </w:r>
      <w:r w:rsidR="00F00A17" w:rsidRPr="002C08D7">
        <w:rPr>
          <w:rFonts w:ascii="Times New Roman" w:hAnsi="Times New Roman" w:cs="Times New Roman"/>
          <w:color w:val="000000" w:themeColor="text1"/>
          <w:sz w:val="24"/>
          <w:szCs w:val="24"/>
        </w:rPr>
        <w:t xml:space="preserve"> of veterinarians </w:t>
      </w:r>
      <w:r w:rsidR="00F738DE" w:rsidRPr="002C08D7">
        <w:rPr>
          <w:rFonts w:ascii="Times New Roman" w:hAnsi="Times New Roman" w:cs="Times New Roman"/>
          <w:color w:val="000000" w:themeColor="text1"/>
          <w:sz w:val="24"/>
          <w:szCs w:val="24"/>
        </w:rPr>
        <w:t>are</w:t>
      </w:r>
      <w:r w:rsidR="00F00A17" w:rsidRPr="002C08D7">
        <w:rPr>
          <w:rFonts w:ascii="Times New Roman" w:hAnsi="Times New Roman" w:cs="Times New Roman"/>
          <w:color w:val="000000" w:themeColor="text1"/>
          <w:sz w:val="24"/>
          <w:szCs w:val="24"/>
        </w:rPr>
        <w:t xml:space="preserve"> found who </w:t>
      </w:r>
      <w:r w:rsidR="00F738DE" w:rsidRPr="002C08D7">
        <w:rPr>
          <w:rFonts w:ascii="Times New Roman" w:hAnsi="Times New Roman" w:cs="Times New Roman"/>
          <w:color w:val="000000" w:themeColor="text1"/>
          <w:sz w:val="24"/>
          <w:szCs w:val="24"/>
        </w:rPr>
        <w:t>are</w:t>
      </w:r>
      <w:r w:rsidRPr="002C08D7">
        <w:rPr>
          <w:rFonts w:ascii="Times New Roman" w:hAnsi="Times New Roman" w:cs="Times New Roman"/>
          <w:color w:val="000000" w:themeColor="text1"/>
          <w:sz w:val="24"/>
          <w:szCs w:val="24"/>
        </w:rPr>
        <w:t xml:space="preserve"> involved in providing either veterinary treatment or laboratory</w:t>
      </w:r>
      <w:r w:rsidR="00723FBE" w:rsidRPr="002C08D7">
        <w:rPr>
          <w:rFonts w:ascii="Times New Roman" w:hAnsi="Times New Roman" w:cs="Times New Roman"/>
          <w:color w:val="000000" w:themeColor="text1"/>
          <w:sz w:val="24"/>
          <w:szCs w:val="24"/>
        </w:rPr>
        <w:t xml:space="preserve"> (lab)</w:t>
      </w:r>
      <w:r w:rsidR="00D0284D" w:rsidRPr="002C08D7">
        <w:rPr>
          <w:rFonts w:ascii="Times New Roman" w:hAnsi="Times New Roman" w:cs="Times New Roman"/>
          <w:color w:val="000000" w:themeColor="text1"/>
          <w:sz w:val="24"/>
          <w:szCs w:val="24"/>
        </w:rPr>
        <w:t xml:space="preserve"> </w:t>
      </w:r>
      <w:r w:rsidR="00CA167D" w:rsidRPr="002C08D7">
        <w:rPr>
          <w:rFonts w:ascii="Times New Roman" w:hAnsi="Times New Roman" w:cs="Times New Roman"/>
          <w:color w:val="000000" w:themeColor="text1"/>
          <w:sz w:val="24"/>
          <w:szCs w:val="24"/>
        </w:rPr>
        <w:t>services</w:t>
      </w:r>
      <w:r w:rsidR="004C2E26"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exclusively</w:t>
      </w:r>
      <w:r w:rsidR="00CA167D" w:rsidRPr="002C08D7">
        <w:rPr>
          <w:rFonts w:ascii="Times New Roman" w:hAnsi="Times New Roman" w:cs="Times New Roman"/>
          <w:color w:val="000000" w:themeColor="text1"/>
          <w:sz w:val="24"/>
          <w:szCs w:val="24"/>
        </w:rPr>
        <w:t>.</w:t>
      </w:r>
      <w:r w:rsidR="00D0284D" w:rsidRPr="002C08D7">
        <w:rPr>
          <w:rFonts w:ascii="Times New Roman" w:hAnsi="Times New Roman" w:cs="Times New Roman"/>
          <w:color w:val="000000" w:themeColor="text1"/>
          <w:sz w:val="24"/>
          <w:szCs w:val="24"/>
        </w:rPr>
        <w:t xml:space="preserve"> </w:t>
      </w:r>
      <w:r w:rsidR="00CA167D" w:rsidRPr="002C08D7">
        <w:rPr>
          <w:rFonts w:ascii="Times New Roman" w:hAnsi="Times New Roman" w:cs="Times New Roman"/>
          <w:color w:val="000000" w:themeColor="text1"/>
          <w:sz w:val="24"/>
          <w:szCs w:val="24"/>
        </w:rPr>
        <w:t xml:space="preserve">While both services </w:t>
      </w:r>
      <w:r w:rsidR="00F738DE" w:rsidRPr="002C08D7">
        <w:rPr>
          <w:rFonts w:ascii="Times New Roman" w:hAnsi="Times New Roman" w:cs="Times New Roman"/>
          <w:color w:val="000000" w:themeColor="text1"/>
          <w:sz w:val="24"/>
          <w:szCs w:val="24"/>
        </w:rPr>
        <w:t>are</w:t>
      </w:r>
      <w:r w:rsidR="004C2E26" w:rsidRPr="002C08D7">
        <w:rPr>
          <w:rFonts w:ascii="Times New Roman" w:hAnsi="Times New Roman" w:cs="Times New Roman"/>
          <w:color w:val="000000" w:themeColor="text1"/>
          <w:sz w:val="24"/>
          <w:szCs w:val="24"/>
        </w:rPr>
        <w:t xml:space="preserve"> </w:t>
      </w:r>
      <w:r w:rsidR="00CA167D" w:rsidRPr="002C08D7">
        <w:rPr>
          <w:rFonts w:ascii="Times New Roman" w:hAnsi="Times New Roman" w:cs="Times New Roman"/>
          <w:color w:val="000000" w:themeColor="text1"/>
          <w:sz w:val="24"/>
          <w:szCs w:val="24"/>
        </w:rPr>
        <w:t>t</w:t>
      </w:r>
      <w:r w:rsidR="008F4C21" w:rsidRPr="002C08D7">
        <w:rPr>
          <w:rFonts w:ascii="Times New Roman" w:hAnsi="Times New Roman" w:cs="Times New Roman"/>
          <w:color w:val="000000" w:themeColor="text1"/>
          <w:sz w:val="24"/>
          <w:szCs w:val="24"/>
        </w:rPr>
        <w:t>echnically available through</w:t>
      </w:r>
      <w:r w:rsidR="00CA167D" w:rsidRPr="002C08D7">
        <w:rPr>
          <w:rFonts w:ascii="Times New Roman" w:hAnsi="Times New Roman" w:cs="Times New Roman"/>
          <w:color w:val="000000" w:themeColor="text1"/>
          <w:sz w:val="24"/>
          <w:szCs w:val="24"/>
        </w:rPr>
        <w:t xml:space="preserve"> different veterinary services, fewer </w:t>
      </w:r>
      <w:r w:rsidR="00F00A17" w:rsidRPr="002C08D7">
        <w:rPr>
          <w:rFonts w:ascii="Times New Roman" w:hAnsi="Times New Roman" w:cs="Times New Roman"/>
          <w:color w:val="000000" w:themeColor="text1"/>
          <w:sz w:val="24"/>
          <w:szCs w:val="24"/>
        </w:rPr>
        <w:t xml:space="preserve">laboratory facilities </w:t>
      </w:r>
      <w:r w:rsidR="00F738DE" w:rsidRPr="002C08D7">
        <w:rPr>
          <w:rFonts w:ascii="Times New Roman" w:hAnsi="Times New Roman" w:cs="Times New Roman"/>
          <w:color w:val="000000" w:themeColor="text1"/>
          <w:sz w:val="24"/>
          <w:szCs w:val="24"/>
        </w:rPr>
        <w:t>are</w:t>
      </w:r>
      <w:r w:rsidR="00D0284D" w:rsidRPr="002C08D7">
        <w:rPr>
          <w:rFonts w:ascii="Times New Roman" w:hAnsi="Times New Roman" w:cs="Times New Roman"/>
          <w:color w:val="000000" w:themeColor="text1"/>
          <w:sz w:val="24"/>
          <w:szCs w:val="24"/>
        </w:rPr>
        <w:t xml:space="preserve"> </w:t>
      </w:r>
      <w:r w:rsidR="00CA167D" w:rsidRPr="002C08D7">
        <w:rPr>
          <w:rFonts w:ascii="Times New Roman" w:hAnsi="Times New Roman" w:cs="Times New Roman"/>
          <w:color w:val="000000" w:themeColor="text1"/>
          <w:sz w:val="24"/>
          <w:szCs w:val="24"/>
        </w:rPr>
        <w:t>available</w:t>
      </w:r>
      <w:r w:rsidR="00D0284D"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in public institutes</w:t>
      </w:r>
      <w:r w:rsidR="00D0284D"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 xml:space="preserve">than </w:t>
      </w:r>
      <w:r w:rsidR="00CA167D" w:rsidRPr="002C08D7">
        <w:rPr>
          <w:rFonts w:ascii="Times New Roman" w:hAnsi="Times New Roman" w:cs="Times New Roman"/>
          <w:color w:val="000000" w:themeColor="text1"/>
          <w:sz w:val="24"/>
          <w:szCs w:val="24"/>
        </w:rPr>
        <w:t>in</w:t>
      </w:r>
      <w:r w:rsidRPr="002C08D7">
        <w:rPr>
          <w:rFonts w:ascii="Times New Roman" w:hAnsi="Times New Roman" w:cs="Times New Roman"/>
          <w:color w:val="000000" w:themeColor="text1"/>
          <w:sz w:val="24"/>
          <w:szCs w:val="24"/>
        </w:rPr>
        <w:t xml:space="preserve"> private </w:t>
      </w:r>
      <w:r w:rsidR="008F4C21" w:rsidRPr="002C08D7">
        <w:rPr>
          <w:rFonts w:ascii="Times New Roman" w:hAnsi="Times New Roman" w:cs="Times New Roman"/>
          <w:color w:val="000000" w:themeColor="text1"/>
          <w:sz w:val="24"/>
          <w:szCs w:val="24"/>
        </w:rPr>
        <w:t xml:space="preserve">companies, </w:t>
      </w:r>
      <w:r w:rsidR="00F738DE" w:rsidRPr="002C08D7">
        <w:rPr>
          <w:rFonts w:ascii="Times New Roman" w:hAnsi="Times New Roman" w:cs="Times New Roman"/>
          <w:color w:val="000000" w:themeColor="text1"/>
          <w:sz w:val="24"/>
          <w:szCs w:val="24"/>
        </w:rPr>
        <w:t>according to the veterinarians interviewed</w:t>
      </w:r>
      <w:r w:rsidRPr="002C08D7">
        <w:rPr>
          <w:rFonts w:ascii="Times New Roman" w:hAnsi="Times New Roman" w:cs="Times New Roman"/>
          <w:color w:val="000000" w:themeColor="text1"/>
          <w:sz w:val="24"/>
          <w:szCs w:val="24"/>
        </w:rPr>
        <w:t>.</w:t>
      </w:r>
    </w:p>
    <w:p w14:paraId="6D6EE995" w14:textId="72102A62" w:rsidR="00131D50" w:rsidRPr="002C08D7" w:rsidRDefault="00F00A17" w:rsidP="00597CD3">
      <w:pPr>
        <w:pStyle w:val="NormalWeb"/>
        <w:spacing w:before="240" w:beforeAutospacing="0" w:after="0" w:afterAutospacing="0" w:line="360" w:lineRule="auto"/>
        <w:jc w:val="both"/>
        <w:rPr>
          <w:i/>
          <w:iCs/>
          <w:color w:val="000000" w:themeColor="text1"/>
        </w:rPr>
      </w:pPr>
      <w:r w:rsidRPr="002C08D7">
        <w:rPr>
          <w:color w:val="000000" w:themeColor="text1"/>
        </w:rPr>
        <w:t>Different companies</w:t>
      </w:r>
      <w:r w:rsidR="00CA167D" w:rsidRPr="002C08D7">
        <w:rPr>
          <w:color w:val="000000" w:themeColor="text1"/>
        </w:rPr>
        <w:t>’</w:t>
      </w:r>
      <w:r w:rsidRPr="002C08D7">
        <w:rPr>
          <w:color w:val="000000" w:themeColor="text1"/>
        </w:rPr>
        <w:t xml:space="preserve"> laboratories offer different types of lab</w:t>
      </w:r>
      <w:r w:rsidR="009317AA" w:rsidRPr="002C08D7">
        <w:rPr>
          <w:color w:val="000000" w:themeColor="text1"/>
        </w:rPr>
        <w:t>oratory</w:t>
      </w:r>
      <w:r w:rsidRPr="002C08D7">
        <w:rPr>
          <w:color w:val="000000" w:themeColor="text1"/>
        </w:rPr>
        <w:t xml:space="preserve"> services according to their business strategy (</w:t>
      </w:r>
      <w:r w:rsidR="004C2E26" w:rsidRPr="002C08D7">
        <w:rPr>
          <w:color w:val="000000" w:themeColor="text1"/>
        </w:rPr>
        <w:t>Appendix-</w:t>
      </w:r>
      <w:r w:rsidR="00676A63" w:rsidRPr="002C08D7">
        <w:rPr>
          <w:color w:val="000000" w:themeColor="text1"/>
        </w:rPr>
        <w:t>Ⅴ)</w:t>
      </w:r>
      <w:r w:rsidRPr="002C08D7">
        <w:rPr>
          <w:color w:val="000000" w:themeColor="text1"/>
        </w:rPr>
        <w:t>.</w:t>
      </w:r>
      <w:r w:rsidR="00C45344" w:rsidRPr="002C08D7">
        <w:rPr>
          <w:color w:val="000000" w:themeColor="text1"/>
        </w:rPr>
        <w:t xml:space="preserve"> The </w:t>
      </w:r>
      <w:r w:rsidR="00955301" w:rsidRPr="002C08D7">
        <w:rPr>
          <w:color w:val="000000" w:themeColor="text1"/>
        </w:rPr>
        <w:t>private</w:t>
      </w:r>
      <w:r w:rsidR="00C45344" w:rsidRPr="002C08D7">
        <w:rPr>
          <w:color w:val="000000" w:themeColor="text1"/>
        </w:rPr>
        <w:t xml:space="preserve"> vet</w:t>
      </w:r>
      <w:r w:rsidR="004C2E26" w:rsidRPr="002C08D7">
        <w:rPr>
          <w:color w:val="000000" w:themeColor="text1"/>
        </w:rPr>
        <w:t>erinarian</w:t>
      </w:r>
      <w:r w:rsidR="00C45344" w:rsidRPr="002C08D7">
        <w:rPr>
          <w:color w:val="000000" w:themeColor="text1"/>
        </w:rPr>
        <w:t xml:space="preserve">s working in the </w:t>
      </w:r>
      <w:r w:rsidR="004B0344" w:rsidRPr="002C08D7">
        <w:rPr>
          <w:color w:val="000000" w:themeColor="text1"/>
        </w:rPr>
        <w:t>regional lab</w:t>
      </w:r>
      <w:r w:rsidR="005A51A3" w:rsidRPr="002C08D7">
        <w:rPr>
          <w:color w:val="000000" w:themeColor="text1"/>
        </w:rPr>
        <w:t>oratories</w:t>
      </w:r>
      <w:r w:rsidR="004B0344" w:rsidRPr="002C08D7">
        <w:rPr>
          <w:color w:val="000000" w:themeColor="text1"/>
        </w:rPr>
        <w:t xml:space="preserve"> of the companies</w:t>
      </w:r>
      <w:r w:rsidR="00131D50" w:rsidRPr="002C08D7">
        <w:rPr>
          <w:color w:val="000000" w:themeColor="text1"/>
        </w:rPr>
        <w:t xml:space="preserve"> primarily focus on</w:t>
      </w:r>
      <w:r w:rsidR="00723FBE" w:rsidRPr="002C08D7">
        <w:rPr>
          <w:color w:val="000000" w:themeColor="text1"/>
        </w:rPr>
        <w:t xml:space="preserve"> i</w:t>
      </w:r>
      <w:r w:rsidR="00A4356B" w:rsidRPr="002C08D7">
        <w:rPr>
          <w:color w:val="000000" w:themeColor="text1"/>
        </w:rPr>
        <w:t xml:space="preserve">ncreasing the acceptability of </w:t>
      </w:r>
      <w:r w:rsidR="00723FBE" w:rsidRPr="002C08D7">
        <w:rPr>
          <w:color w:val="000000" w:themeColor="text1"/>
        </w:rPr>
        <w:t>lab</w:t>
      </w:r>
      <w:r w:rsidR="005A51A3" w:rsidRPr="002C08D7">
        <w:rPr>
          <w:color w:val="000000" w:themeColor="text1"/>
        </w:rPr>
        <w:t>oratory</w:t>
      </w:r>
      <w:r w:rsidR="00723FBE" w:rsidRPr="002C08D7">
        <w:rPr>
          <w:color w:val="000000" w:themeColor="text1"/>
        </w:rPr>
        <w:t xml:space="preserve"> service among the farmers</w:t>
      </w:r>
      <w:r w:rsidR="00676A63" w:rsidRPr="002C08D7">
        <w:rPr>
          <w:color w:val="000000" w:themeColor="text1"/>
        </w:rPr>
        <w:t xml:space="preserve"> </w:t>
      </w:r>
      <w:r w:rsidR="008F4C21" w:rsidRPr="002C08D7">
        <w:rPr>
          <w:color w:val="000000" w:themeColor="text1"/>
        </w:rPr>
        <w:t xml:space="preserve">and </w:t>
      </w:r>
      <w:r w:rsidR="00131D50" w:rsidRPr="002C08D7">
        <w:rPr>
          <w:color w:val="000000" w:themeColor="text1"/>
        </w:rPr>
        <w:t>growing the company’s customer base in their region. For vet</w:t>
      </w:r>
      <w:r w:rsidR="004C2E26" w:rsidRPr="002C08D7">
        <w:rPr>
          <w:color w:val="000000" w:themeColor="text1"/>
        </w:rPr>
        <w:t>erinarian</w:t>
      </w:r>
      <w:r w:rsidR="00131D50" w:rsidRPr="002C08D7">
        <w:rPr>
          <w:color w:val="000000" w:themeColor="text1"/>
        </w:rPr>
        <w:t>s working in more</w:t>
      </w:r>
      <w:r w:rsidR="004B0344" w:rsidRPr="002C08D7">
        <w:rPr>
          <w:color w:val="000000" w:themeColor="text1"/>
        </w:rPr>
        <w:t xml:space="preserve"> central lab</w:t>
      </w:r>
      <w:r w:rsidR="00131D50" w:rsidRPr="002C08D7">
        <w:rPr>
          <w:color w:val="000000" w:themeColor="text1"/>
        </w:rPr>
        <w:t>s,</w:t>
      </w:r>
      <w:r w:rsidR="00676A63" w:rsidRPr="002C08D7">
        <w:rPr>
          <w:color w:val="000000" w:themeColor="text1"/>
        </w:rPr>
        <w:t xml:space="preserve"> </w:t>
      </w:r>
      <w:r w:rsidR="00131D50" w:rsidRPr="002C08D7">
        <w:rPr>
          <w:color w:val="000000" w:themeColor="text1"/>
        </w:rPr>
        <w:t>their work focuses more on</w:t>
      </w:r>
      <w:r w:rsidR="008F4C21" w:rsidRPr="002C08D7">
        <w:rPr>
          <w:color w:val="000000" w:themeColor="text1"/>
        </w:rPr>
        <w:t xml:space="preserve"> the improvement of company-</w:t>
      </w:r>
      <w:r w:rsidR="006C2F39" w:rsidRPr="002C08D7">
        <w:rPr>
          <w:color w:val="000000" w:themeColor="text1"/>
        </w:rPr>
        <w:t>associated GP stock, PS</w:t>
      </w:r>
      <w:r w:rsidR="00C45344" w:rsidRPr="002C08D7">
        <w:rPr>
          <w:color w:val="000000" w:themeColor="text1"/>
        </w:rPr>
        <w:t>, integrated broiler or layer farms</w:t>
      </w:r>
      <w:r w:rsidR="008F4C21" w:rsidRPr="002C08D7">
        <w:rPr>
          <w:color w:val="000000" w:themeColor="text1"/>
        </w:rPr>
        <w:t>,</w:t>
      </w:r>
      <w:r w:rsidR="00C45344" w:rsidRPr="002C08D7">
        <w:rPr>
          <w:color w:val="000000" w:themeColor="text1"/>
        </w:rPr>
        <w:t xml:space="preserve"> </w:t>
      </w:r>
      <w:r w:rsidR="008F4C21" w:rsidRPr="002C08D7">
        <w:rPr>
          <w:color w:val="000000" w:themeColor="text1"/>
        </w:rPr>
        <w:t>and</w:t>
      </w:r>
      <w:r w:rsidR="00C45344" w:rsidRPr="002C08D7">
        <w:rPr>
          <w:color w:val="000000" w:themeColor="text1"/>
        </w:rPr>
        <w:t xml:space="preserve"> quality improvement of company products (</w:t>
      </w:r>
      <w:r w:rsidR="004C2E26" w:rsidRPr="002C08D7">
        <w:rPr>
          <w:color w:val="000000" w:themeColor="text1"/>
        </w:rPr>
        <w:t xml:space="preserve">dressed poultry, </w:t>
      </w:r>
      <w:r w:rsidR="00C45344" w:rsidRPr="002C08D7">
        <w:rPr>
          <w:color w:val="000000" w:themeColor="text1"/>
        </w:rPr>
        <w:t>feeds</w:t>
      </w:r>
      <w:r w:rsidR="008F4C21" w:rsidRPr="002C08D7">
        <w:rPr>
          <w:color w:val="000000" w:themeColor="text1"/>
        </w:rPr>
        <w:t>, and DOC</w:t>
      </w:r>
      <w:r w:rsidR="00C45344" w:rsidRPr="002C08D7">
        <w:rPr>
          <w:color w:val="000000" w:themeColor="text1"/>
        </w:rPr>
        <w:t xml:space="preserve">s). </w:t>
      </w:r>
      <w:r w:rsidR="004B0344" w:rsidRPr="002C08D7">
        <w:rPr>
          <w:color w:val="000000" w:themeColor="text1"/>
        </w:rPr>
        <w:t>However</w:t>
      </w:r>
      <w:r w:rsidR="00131D50" w:rsidRPr="002C08D7">
        <w:rPr>
          <w:color w:val="000000" w:themeColor="text1"/>
        </w:rPr>
        <w:t>,</w:t>
      </w:r>
      <w:r w:rsidR="004B0344" w:rsidRPr="002C08D7">
        <w:rPr>
          <w:color w:val="000000" w:themeColor="text1"/>
        </w:rPr>
        <w:t xml:space="preserve"> the service </w:t>
      </w:r>
      <w:r w:rsidR="00723FBE" w:rsidRPr="002C08D7">
        <w:rPr>
          <w:color w:val="000000" w:themeColor="text1"/>
        </w:rPr>
        <w:t>i</w:t>
      </w:r>
      <w:r w:rsidR="007F50A7" w:rsidRPr="002C08D7">
        <w:rPr>
          <w:color w:val="000000" w:themeColor="text1"/>
        </w:rPr>
        <w:t>s l</w:t>
      </w:r>
      <w:r w:rsidR="004B0344" w:rsidRPr="002C08D7">
        <w:rPr>
          <w:color w:val="000000" w:themeColor="text1"/>
        </w:rPr>
        <w:t>imited</w:t>
      </w:r>
      <w:r w:rsidR="008F4C21" w:rsidRPr="002C08D7">
        <w:rPr>
          <w:color w:val="000000" w:themeColor="text1"/>
        </w:rPr>
        <w:t>,</w:t>
      </w:r>
      <w:r w:rsidR="004B0344" w:rsidRPr="002C08D7">
        <w:rPr>
          <w:color w:val="000000" w:themeColor="text1"/>
        </w:rPr>
        <w:t xml:space="preserve"> and the field </w:t>
      </w:r>
      <w:r w:rsidR="00723FBE" w:rsidRPr="002C08D7">
        <w:rPr>
          <w:color w:val="000000" w:themeColor="text1"/>
        </w:rPr>
        <w:t>private</w:t>
      </w:r>
      <w:r w:rsidR="004B0344" w:rsidRPr="002C08D7">
        <w:rPr>
          <w:color w:val="000000" w:themeColor="text1"/>
        </w:rPr>
        <w:t xml:space="preserve"> vet</w:t>
      </w:r>
      <w:r w:rsidR="004C2E26" w:rsidRPr="002C08D7">
        <w:rPr>
          <w:color w:val="000000" w:themeColor="text1"/>
        </w:rPr>
        <w:t>erinarian</w:t>
      </w:r>
      <w:r w:rsidR="004B0344" w:rsidRPr="002C08D7">
        <w:rPr>
          <w:color w:val="000000" w:themeColor="text1"/>
        </w:rPr>
        <w:t>s c</w:t>
      </w:r>
      <w:r w:rsidR="00723FBE" w:rsidRPr="002C08D7">
        <w:rPr>
          <w:color w:val="000000" w:themeColor="text1"/>
        </w:rPr>
        <w:t>an</w:t>
      </w:r>
      <w:r w:rsidR="007F50A7" w:rsidRPr="002C08D7">
        <w:rPr>
          <w:color w:val="000000" w:themeColor="text1"/>
        </w:rPr>
        <w:t xml:space="preserve">not </w:t>
      </w:r>
      <w:r w:rsidR="00131D50" w:rsidRPr="002C08D7">
        <w:rPr>
          <w:color w:val="000000" w:themeColor="text1"/>
        </w:rPr>
        <w:t xml:space="preserve">always </w:t>
      </w:r>
      <w:r w:rsidR="007F50A7" w:rsidRPr="002C08D7">
        <w:rPr>
          <w:color w:val="000000" w:themeColor="text1"/>
        </w:rPr>
        <w:t>ensure lab</w:t>
      </w:r>
      <w:r w:rsidR="005A51A3" w:rsidRPr="002C08D7">
        <w:rPr>
          <w:color w:val="000000" w:themeColor="text1"/>
        </w:rPr>
        <w:t>oratory</w:t>
      </w:r>
      <w:r w:rsidR="007F50A7" w:rsidRPr="002C08D7">
        <w:rPr>
          <w:color w:val="000000" w:themeColor="text1"/>
        </w:rPr>
        <w:t xml:space="preserve"> facilities for marginal farmer</w:t>
      </w:r>
      <w:r w:rsidR="00131D50" w:rsidRPr="002C08D7">
        <w:rPr>
          <w:color w:val="000000" w:themeColor="text1"/>
        </w:rPr>
        <w:t>s</w:t>
      </w:r>
      <w:r w:rsidR="004B0344" w:rsidRPr="002C08D7">
        <w:rPr>
          <w:color w:val="000000" w:themeColor="text1"/>
        </w:rPr>
        <w:t xml:space="preserve">. </w:t>
      </w:r>
    </w:p>
    <w:p w14:paraId="5303FCB4" w14:textId="491FD8E7" w:rsidR="00131D50" w:rsidRPr="002C08D7" w:rsidRDefault="00676A63" w:rsidP="00597CD3">
      <w:pPr>
        <w:spacing w:before="240" w:after="0" w:line="360" w:lineRule="auto"/>
        <w:jc w:val="both"/>
        <w:rPr>
          <w:rFonts w:ascii="Times New Roman" w:eastAsia="Times New Roman" w:hAnsi="Times New Roman" w:cs="Times New Roman"/>
          <w:i/>
          <w:iCs/>
          <w:color w:val="000000" w:themeColor="text1"/>
          <w:sz w:val="24"/>
          <w:szCs w:val="24"/>
        </w:rPr>
      </w:pPr>
      <w:r w:rsidRPr="002C08D7">
        <w:rPr>
          <w:rFonts w:ascii="Times New Roman" w:eastAsia="Times New Roman" w:hAnsi="Times New Roman" w:cs="Times New Roman"/>
          <w:i/>
          <w:iCs/>
          <w:color w:val="000000" w:themeColor="text1"/>
          <w:sz w:val="24"/>
          <w:szCs w:val="24"/>
          <w:lang w:bidi="bn-BD"/>
        </w:rPr>
        <w:t xml:space="preserve">                                    </w:t>
      </w:r>
      <w:r w:rsidR="00597CD3" w:rsidRPr="002C08D7">
        <w:rPr>
          <w:rFonts w:ascii="Times New Roman" w:eastAsia="Times New Roman" w:hAnsi="Times New Roman" w:cs="Times New Roman"/>
          <w:i/>
          <w:iCs/>
          <w:color w:val="000000" w:themeColor="text1"/>
          <w:sz w:val="24"/>
          <w:szCs w:val="24"/>
          <w:lang w:bidi="bn-BD"/>
        </w:rPr>
        <w:t xml:space="preserve">             </w:t>
      </w:r>
      <w:r w:rsidR="00131D50" w:rsidRPr="002C08D7">
        <w:rPr>
          <w:rFonts w:ascii="Times New Roman" w:eastAsia="Times New Roman" w:hAnsi="Times New Roman" w:cs="Times New Roman"/>
          <w:i/>
          <w:iCs/>
          <w:color w:val="000000" w:themeColor="text1"/>
          <w:sz w:val="24"/>
          <w:szCs w:val="24"/>
        </w:rPr>
        <w:t xml:space="preserve">“Generally, the company considers its profit at first. The company will set </w:t>
      </w:r>
      <w:r w:rsidR="008F4C21" w:rsidRPr="002C08D7">
        <w:rPr>
          <w:rFonts w:ascii="Times New Roman" w:eastAsia="Times New Roman" w:hAnsi="Times New Roman" w:cs="Times New Roman"/>
          <w:i/>
          <w:iCs/>
          <w:color w:val="000000" w:themeColor="text1"/>
          <w:sz w:val="24"/>
          <w:szCs w:val="24"/>
        </w:rPr>
        <w:t xml:space="preserve">up </w:t>
      </w:r>
      <w:r w:rsidR="00131D50" w:rsidRPr="002C08D7">
        <w:rPr>
          <w:rFonts w:ascii="Times New Roman" w:eastAsia="Times New Roman" w:hAnsi="Times New Roman" w:cs="Times New Roman"/>
          <w:i/>
          <w:iCs/>
          <w:color w:val="000000" w:themeColor="text1"/>
          <w:sz w:val="24"/>
          <w:szCs w:val="24"/>
        </w:rPr>
        <w:t>the la</w:t>
      </w:r>
      <w:r w:rsidR="008F4C21" w:rsidRPr="002C08D7">
        <w:rPr>
          <w:rFonts w:ascii="Times New Roman" w:eastAsia="Times New Roman" w:hAnsi="Times New Roman" w:cs="Times New Roman"/>
          <w:i/>
          <w:iCs/>
          <w:color w:val="000000" w:themeColor="text1"/>
          <w:sz w:val="24"/>
          <w:szCs w:val="24"/>
        </w:rPr>
        <w:t>b</w:t>
      </w:r>
      <w:r w:rsidR="005A51A3" w:rsidRPr="002C08D7">
        <w:rPr>
          <w:rFonts w:ascii="Times New Roman" w:eastAsia="Times New Roman" w:hAnsi="Times New Roman" w:cs="Times New Roman"/>
          <w:i/>
          <w:iCs/>
          <w:color w:val="000000" w:themeColor="text1"/>
          <w:sz w:val="24"/>
          <w:szCs w:val="24"/>
        </w:rPr>
        <w:t>oratory</w:t>
      </w:r>
      <w:r w:rsidR="008F4C21" w:rsidRPr="002C08D7">
        <w:rPr>
          <w:rFonts w:ascii="Times New Roman" w:eastAsia="Times New Roman" w:hAnsi="Times New Roman" w:cs="Times New Roman"/>
          <w:i/>
          <w:iCs/>
          <w:color w:val="000000" w:themeColor="text1"/>
          <w:sz w:val="24"/>
          <w:szCs w:val="24"/>
        </w:rPr>
        <w:t xml:space="preserve"> in a region of large sale. To increase</w:t>
      </w:r>
      <w:r w:rsidR="00131D50" w:rsidRPr="002C08D7">
        <w:rPr>
          <w:rFonts w:ascii="Times New Roman" w:eastAsia="Times New Roman" w:hAnsi="Times New Roman" w:cs="Times New Roman"/>
          <w:i/>
          <w:iCs/>
          <w:color w:val="000000" w:themeColor="text1"/>
          <w:sz w:val="24"/>
          <w:szCs w:val="24"/>
        </w:rPr>
        <w:t xml:space="preserve"> its sale</w:t>
      </w:r>
      <w:r w:rsidR="008F4C21" w:rsidRPr="002C08D7">
        <w:rPr>
          <w:rFonts w:ascii="Times New Roman" w:eastAsia="Times New Roman" w:hAnsi="Times New Roman" w:cs="Times New Roman"/>
          <w:i/>
          <w:iCs/>
          <w:color w:val="000000" w:themeColor="text1"/>
          <w:sz w:val="24"/>
          <w:szCs w:val="24"/>
        </w:rPr>
        <w:t xml:space="preserve">s and to keep the </w:t>
      </w:r>
      <w:r w:rsidR="00131D50" w:rsidRPr="002C08D7">
        <w:rPr>
          <w:rFonts w:ascii="Times New Roman" w:eastAsia="Times New Roman" w:hAnsi="Times New Roman" w:cs="Times New Roman"/>
          <w:i/>
          <w:iCs/>
          <w:color w:val="000000" w:themeColor="text1"/>
          <w:sz w:val="24"/>
          <w:szCs w:val="24"/>
        </w:rPr>
        <w:t>quality of the company</w:t>
      </w:r>
      <w:r w:rsidR="008F4C21" w:rsidRPr="002C08D7">
        <w:rPr>
          <w:rFonts w:ascii="Times New Roman" w:eastAsia="Times New Roman" w:hAnsi="Times New Roman" w:cs="Times New Roman"/>
          <w:i/>
          <w:iCs/>
          <w:color w:val="000000" w:themeColor="text1"/>
          <w:sz w:val="24"/>
          <w:szCs w:val="24"/>
        </w:rPr>
        <w:t>’s service, they organise a</w:t>
      </w:r>
      <w:r w:rsidR="00131D50" w:rsidRPr="002C08D7">
        <w:rPr>
          <w:rFonts w:ascii="Times New Roman" w:eastAsia="Times New Roman" w:hAnsi="Times New Roman" w:cs="Times New Roman"/>
          <w:i/>
          <w:iCs/>
          <w:color w:val="000000" w:themeColor="text1"/>
          <w:sz w:val="24"/>
          <w:szCs w:val="24"/>
        </w:rPr>
        <w:t xml:space="preserve"> laboratory.”</w:t>
      </w:r>
    </w:p>
    <w:p w14:paraId="5B025DBB" w14:textId="77777777" w:rsidR="00131D50" w:rsidRPr="002C08D7" w:rsidRDefault="00131D50" w:rsidP="00597CD3">
      <w:pPr>
        <w:spacing w:before="240" w:line="360" w:lineRule="auto"/>
        <w:jc w:val="right"/>
        <w:rPr>
          <w:rFonts w:ascii="Calibri" w:eastAsia="Times New Roman" w:hAnsi="Calibri" w:cs="Calibri"/>
          <w:i/>
          <w:iCs/>
          <w:color w:val="000000" w:themeColor="text1"/>
          <w:lang w:bidi="bn-BD"/>
        </w:rPr>
      </w:pPr>
      <w:r w:rsidRPr="002C08D7">
        <w:rPr>
          <w:rFonts w:ascii="Times New Roman" w:eastAsia="Times New Roman" w:hAnsi="Times New Roman" w:cs="Times New Roman"/>
          <w:i/>
          <w:iCs/>
          <w:color w:val="000000" w:themeColor="text1"/>
          <w:sz w:val="24"/>
          <w:szCs w:val="24"/>
          <w:lang w:bidi="bn-BD"/>
        </w:rPr>
        <w:t>—FV-9, Private</w:t>
      </w:r>
    </w:p>
    <w:p w14:paraId="04D2AEB2" w14:textId="56B3D763" w:rsidR="00C45344" w:rsidRPr="002C08D7" w:rsidRDefault="00EE2AF7"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There i</w:t>
      </w:r>
      <w:r w:rsidR="004B0344" w:rsidRPr="002C08D7">
        <w:rPr>
          <w:rFonts w:ascii="Times New Roman" w:eastAsia="Times New Roman" w:hAnsi="Times New Roman" w:cs="Times New Roman"/>
          <w:color w:val="000000" w:themeColor="text1"/>
          <w:sz w:val="24"/>
          <w:szCs w:val="24"/>
        </w:rPr>
        <w:t>s</w:t>
      </w:r>
      <w:r w:rsidR="007F50A7" w:rsidRPr="002C08D7">
        <w:rPr>
          <w:rFonts w:ascii="Times New Roman" w:eastAsia="Times New Roman" w:hAnsi="Times New Roman" w:cs="Times New Roman"/>
          <w:color w:val="000000" w:themeColor="text1"/>
          <w:sz w:val="24"/>
          <w:szCs w:val="24"/>
        </w:rPr>
        <w:t xml:space="preserve"> also</w:t>
      </w:r>
      <w:r w:rsidRPr="002C08D7">
        <w:rPr>
          <w:rFonts w:ascii="Times New Roman" w:eastAsia="Times New Roman" w:hAnsi="Times New Roman" w:cs="Times New Roman"/>
          <w:color w:val="000000" w:themeColor="text1"/>
          <w:sz w:val="24"/>
          <w:szCs w:val="24"/>
        </w:rPr>
        <w:t xml:space="preserve"> a</w:t>
      </w:r>
      <w:r w:rsidR="007F50A7" w:rsidRPr="002C08D7">
        <w:rPr>
          <w:rFonts w:ascii="Times New Roman" w:eastAsia="Times New Roman" w:hAnsi="Times New Roman" w:cs="Times New Roman"/>
          <w:color w:val="000000" w:themeColor="text1"/>
          <w:sz w:val="24"/>
          <w:szCs w:val="24"/>
        </w:rPr>
        <w:t xml:space="preserve"> lack of lab</w:t>
      </w:r>
      <w:r w:rsidR="009317AA" w:rsidRPr="002C08D7">
        <w:rPr>
          <w:rFonts w:ascii="Times New Roman" w:eastAsia="Times New Roman" w:hAnsi="Times New Roman" w:cs="Times New Roman"/>
          <w:color w:val="000000" w:themeColor="text1"/>
          <w:sz w:val="24"/>
          <w:szCs w:val="24"/>
        </w:rPr>
        <w:t>oratory</w:t>
      </w:r>
      <w:r w:rsidR="007F50A7" w:rsidRPr="002C08D7">
        <w:rPr>
          <w:rFonts w:ascii="Times New Roman" w:eastAsia="Times New Roman" w:hAnsi="Times New Roman" w:cs="Times New Roman"/>
          <w:color w:val="000000" w:themeColor="text1"/>
          <w:sz w:val="24"/>
          <w:szCs w:val="24"/>
        </w:rPr>
        <w:t xml:space="preserve"> facili</w:t>
      </w:r>
      <w:r w:rsidR="004B0344" w:rsidRPr="002C08D7">
        <w:rPr>
          <w:rFonts w:ascii="Times New Roman" w:eastAsia="Times New Roman" w:hAnsi="Times New Roman" w:cs="Times New Roman"/>
          <w:color w:val="000000" w:themeColor="text1"/>
          <w:sz w:val="24"/>
          <w:szCs w:val="24"/>
        </w:rPr>
        <w:t xml:space="preserve">ties in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723FBE"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w:t>
      </w:r>
      <w:r w:rsidR="004B0344" w:rsidRPr="002C08D7">
        <w:rPr>
          <w:rFonts w:ascii="Times New Roman" w:eastAsia="Times New Roman" w:hAnsi="Times New Roman" w:cs="Times New Roman"/>
          <w:color w:val="000000" w:themeColor="text1"/>
          <w:sz w:val="24"/>
          <w:szCs w:val="24"/>
        </w:rPr>
        <w:t xml:space="preserve"> so the </w:t>
      </w:r>
      <w:r w:rsidR="00723FBE" w:rsidRPr="002C08D7">
        <w:rPr>
          <w:rFonts w:ascii="Times New Roman" w:eastAsia="Times New Roman" w:hAnsi="Times New Roman" w:cs="Times New Roman"/>
          <w:color w:val="000000" w:themeColor="text1"/>
          <w:sz w:val="24"/>
          <w:szCs w:val="24"/>
        </w:rPr>
        <w:t>public</w:t>
      </w:r>
      <w:r w:rsidR="004B0344" w:rsidRPr="002C08D7">
        <w:rPr>
          <w:rFonts w:ascii="Times New Roman" w:eastAsia="Times New Roman" w:hAnsi="Times New Roman" w:cs="Times New Roman"/>
          <w:color w:val="000000" w:themeColor="text1"/>
          <w:sz w:val="24"/>
          <w:szCs w:val="24"/>
        </w:rPr>
        <w:t xml:space="preserve"> vet</w:t>
      </w:r>
      <w:r w:rsidR="004C2E26"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 are not required to do same</w:t>
      </w:r>
      <w:r w:rsidR="007F50A7" w:rsidRPr="002C08D7">
        <w:rPr>
          <w:rFonts w:ascii="Times New Roman" w:eastAsia="Times New Roman" w:hAnsi="Times New Roman" w:cs="Times New Roman"/>
          <w:color w:val="000000" w:themeColor="text1"/>
          <w:sz w:val="24"/>
          <w:szCs w:val="24"/>
        </w:rPr>
        <w:t xml:space="preserve"> tasks as the </w:t>
      </w:r>
      <w:r w:rsidR="00723FBE" w:rsidRPr="002C08D7">
        <w:rPr>
          <w:rFonts w:ascii="Times New Roman" w:eastAsia="Times New Roman" w:hAnsi="Times New Roman" w:cs="Times New Roman"/>
          <w:color w:val="000000" w:themeColor="text1"/>
          <w:sz w:val="24"/>
          <w:szCs w:val="24"/>
        </w:rPr>
        <w:t>private</w:t>
      </w:r>
      <w:r w:rsidR="007F50A7" w:rsidRPr="002C08D7">
        <w:rPr>
          <w:rFonts w:ascii="Times New Roman" w:eastAsia="Times New Roman" w:hAnsi="Times New Roman" w:cs="Times New Roman"/>
          <w:color w:val="000000" w:themeColor="text1"/>
          <w:sz w:val="24"/>
          <w:szCs w:val="24"/>
        </w:rPr>
        <w:t xml:space="preserve"> vet</w:t>
      </w:r>
      <w:r w:rsidR="004C2E26" w:rsidRPr="002C08D7">
        <w:rPr>
          <w:rFonts w:ascii="Times New Roman" w:eastAsia="Times New Roman" w:hAnsi="Times New Roman" w:cs="Times New Roman"/>
          <w:color w:val="000000" w:themeColor="text1"/>
          <w:sz w:val="24"/>
          <w:szCs w:val="24"/>
        </w:rPr>
        <w:t>erinarian</w:t>
      </w:r>
      <w:r w:rsidR="007F50A7" w:rsidRPr="002C08D7">
        <w:rPr>
          <w:rFonts w:ascii="Times New Roman" w:eastAsia="Times New Roman" w:hAnsi="Times New Roman" w:cs="Times New Roman"/>
          <w:color w:val="000000" w:themeColor="text1"/>
          <w:sz w:val="24"/>
          <w:szCs w:val="24"/>
        </w:rPr>
        <w:t>s</w:t>
      </w:r>
      <w:r w:rsidR="004C2E26" w:rsidRPr="002C08D7">
        <w:rPr>
          <w:rFonts w:ascii="Times New Roman" w:eastAsia="Times New Roman" w:hAnsi="Times New Roman" w:cs="Times New Roman"/>
          <w:color w:val="000000" w:themeColor="text1"/>
          <w:sz w:val="24"/>
          <w:szCs w:val="24"/>
        </w:rPr>
        <w:t xml:space="preserve"> </w:t>
      </w:r>
      <w:r w:rsidR="007F50A7" w:rsidRPr="002C08D7">
        <w:rPr>
          <w:rFonts w:ascii="Times New Roman" w:eastAsia="Times New Roman" w:hAnsi="Times New Roman" w:cs="Times New Roman"/>
          <w:color w:val="000000" w:themeColor="text1"/>
          <w:sz w:val="24"/>
          <w:szCs w:val="24"/>
        </w:rPr>
        <w:t>working in</w:t>
      </w:r>
      <w:r w:rsidRPr="002C08D7">
        <w:rPr>
          <w:rFonts w:ascii="Times New Roman" w:eastAsia="Times New Roman" w:hAnsi="Times New Roman" w:cs="Times New Roman"/>
          <w:color w:val="000000" w:themeColor="text1"/>
          <w:sz w:val="24"/>
          <w:szCs w:val="24"/>
        </w:rPr>
        <w:t xml:space="preserve"> the</w:t>
      </w:r>
      <w:r w:rsidR="007F50A7" w:rsidRPr="002C08D7">
        <w:rPr>
          <w:rFonts w:ascii="Times New Roman" w:eastAsia="Times New Roman" w:hAnsi="Times New Roman" w:cs="Times New Roman"/>
          <w:color w:val="000000" w:themeColor="text1"/>
          <w:sz w:val="24"/>
          <w:szCs w:val="24"/>
        </w:rPr>
        <w:t xml:space="preserve"> lab.</w:t>
      </w:r>
      <w:r w:rsidR="0052381D" w:rsidRPr="002C08D7">
        <w:rPr>
          <w:rFonts w:ascii="Times New Roman" w:eastAsia="Times New Roman" w:hAnsi="Times New Roman" w:cs="Times New Roman"/>
          <w:color w:val="000000" w:themeColor="text1"/>
          <w:sz w:val="24"/>
          <w:szCs w:val="24"/>
        </w:rPr>
        <w:t xml:space="preserve"> However, the public vet</w:t>
      </w:r>
      <w:r w:rsidR="004C2E26" w:rsidRPr="002C08D7">
        <w:rPr>
          <w:rFonts w:ascii="Times New Roman" w:eastAsia="Times New Roman" w:hAnsi="Times New Roman" w:cs="Times New Roman"/>
          <w:color w:val="000000" w:themeColor="text1"/>
          <w:sz w:val="24"/>
          <w:szCs w:val="24"/>
        </w:rPr>
        <w:t>erinarian</w:t>
      </w:r>
      <w:r w:rsidR="0052381D" w:rsidRPr="002C08D7">
        <w:rPr>
          <w:rFonts w:ascii="Times New Roman" w:eastAsia="Times New Roman" w:hAnsi="Times New Roman" w:cs="Times New Roman"/>
          <w:color w:val="000000" w:themeColor="text1"/>
          <w:sz w:val="24"/>
          <w:szCs w:val="24"/>
        </w:rPr>
        <w:t xml:space="preserve">s from </w:t>
      </w:r>
      <w:r w:rsidR="004A069E" w:rsidRPr="002C08D7">
        <w:rPr>
          <w:rFonts w:ascii="Times New Roman" w:eastAsia="Times New Roman" w:hAnsi="Times New Roman" w:cs="Times New Roman"/>
          <w:color w:val="000000" w:themeColor="text1"/>
          <w:sz w:val="24"/>
          <w:szCs w:val="24"/>
        </w:rPr>
        <w:t>FDIL perform</w:t>
      </w:r>
      <w:r w:rsidR="0052381D" w:rsidRPr="002C08D7">
        <w:rPr>
          <w:rFonts w:ascii="Times New Roman" w:eastAsia="Times New Roman" w:hAnsi="Times New Roman" w:cs="Times New Roman"/>
          <w:color w:val="000000" w:themeColor="text1"/>
          <w:sz w:val="24"/>
          <w:szCs w:val="24"/>
        </w:rPr>
        <w:t xml:space="preserve"> laboratory tests</w:t>
      </w:r>
      <w:r w:rsidR="004A069E"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which are</w:t>
      </w:r>
      <w:r w:rsidR="004A069E" w:rsidRPr="002C08D7">
        <w:rPr>
          <w:rFonts w:ascii="Times New Roman" w:eastAsia="Times New Roman" w:hAnsi="Times New Roman" w:cs="Times New Roman"/>
          <w:color w:val="000000" w:themeColor="text1"/>
          <w:sz w:val="24"/>
          <w:szCs w:val="24"/>
        </w:rPr>
        <w:t xml:space="preserve"> especia</w:t>
      </w:r>
      <w:r w:rsidRPr="002C08D7">
        <w:rPr>
          <w:rFonts w:ascii="Times New Roman" w:eastAsia="Times New Roman" w:hAnsi="Times New Roman" w:cs="Times New Roman"/>
          <w:color w:val="000000" w:themeColor="text1"/>
          <w:sz w:val="24"/>
          <w:szCs w:val="24"/>
        </w:rPr>
        <w:t>lly required for any government-</w:t>
      </w:r>
      <w:r w:rsidR="004A069E" w:rsidRPr="002C08D7">
        <w:rPr>
          <w:rFonts w:ascii="Times New Roman" w:eastAsia="Times New Roman" w:hAnsi="Times New Roman" w:cs="Times New Roman"/>
          <w:color w:val="000000" w:themeColor="text1"/>
          <w:sz w:val="24"/>
          <w:szCs w:val="24"/>
        </w:rPr>
        <w:t>assigned project</w:t>
      </w:r>
      <w:r w:rsidR="004C2E26" w:rsidRPr="002C08D7">
        <w:rPr>
          <w:rFonts w:ascii="Times New Roman" w:eastAsia="Times New Roman" w:hAnsi="Times New Roman" w:cs="Times New Roman"/>
          <w:color w:val="000000" w:themeColor="text1"/>
          <w:sz w:val="24"/>
          <w:szCs w:val="24"/>
        </w:rPr>
        <w:t xml:space="preserve"> or surveillance program</w:t>
      </w:r>
      <w:r w:rsidR="005D35FF" w:rsidRPr="002C08D7">
        <w:rPr>
          <w:rFonts w:ascii="Times New Roman" w:eastAsia="Times New Roman" w:hAnsi="Times New Roman" w:cs="Times New Roman"/>
          <w:color w:val="000000" w:themeColor="text1"/>
          <w:sz w:val="24"/>
          <w:szCs w:val="24"/>
        </w:rPr>
        <w:t>me</w:t>
      </w:r>
      <w:r w:rsidRPr="002C08D7">
        <w:rPr>
          <w:rFonts w:ascii="Times New Roman" w:eastAsia="Times New Roman" w:hAnsi="Times New Roman" w:cs="Times New Roman"/>
          <w:color w:val="000000" w:themeColor="text1"/>
          <w:sz w:val="24"/>
          <w:szCs w:val="24"/>
        </w:rPr>
        <w:t>. They are</w:t>
      </w:r>
      <w:r w:rsidR="004A069E" w:rsidRPr="002C08D7">
        <w:rPr>
          <w:rFonts w:ascii="Times New Roman" w:eastAsia="Times New Roman" w:hAnsi="Times New Roman" w:cs="Times New Roman"/>
          <w:color w:val="000000" w:themeColor="text1"/>
          <w:sz w:val="24"/>
          <w:szCs w:val="24"/>
        </w:rPr>
        <w:t xml:space="preserve"> not involve</w:t>
      </w:r>
      <w:r w:rsidRPr="002C08D7">
        <w:rPr>
          <w:rFonts w:ascii="Times New Roman" w:eastAsia="Times New Roman" w:hAnsi="Times New Roman" w:cs="Times New Roman"/>
          <w:color w:val="000000" w:themeColor="text1"/>
          <w:sz w:val="24"/>
          <w:szCs w:val="24"/>
        </w:rPr>
        <w:t>d</w:t>
      </w:r>
      <w:r w:rsidR="004A069E" w:rsidRPr="002C08D7">
        <w:rPr>
          <w:rFonts w:ascii="Times New Roman" w:eastAsia="Times New Roman" w:hAnsi="Times New Roman" w:cs="Times New Roman"/>
          <w:color w:val="000000" w:themeColor="text1"/>
          <w:sz w:val="24"/>
          <w:szCs w:val="24"/>
        </w:rPr>
        <w:t xml:space="preserve"> in regular testing like the private vet</w:t>
      </w:r>
      <w:r w:rsidR="004C2E26" w:rsidRPr="002C08D7">
        <w:rPr>
          <w:rFonts w:ascii="Times New Roman" w:eastAsia="Times New Roman" w:hAnsi="Times New Roman" w:cs="Times New Roman"/>
          <w:color w:val="000000" w:themeColor="text1"/>
          <w:sz w:val="24"/>
          <w:szCs w:val="24"/>
        </w:rPr>
        <w:t>erinarian</w:t>
      </w:r>
      <w:r w:rsidR="004A069E" w:rsidRPr="002C08D7">
        <w:rPr>
          <w:rFonts w:ascii="Times New Roman" w:eastAsia="Times New Roman" w:hAnsi="Times New Roman" w:cs="Times New Roman"/>
          <w:color w:val="000000" w:themeColor="text1"/>
          <w:sz w:val="24"/>
          <w:szCs w:val="24"/>
        </w:rPr>
        <w:t>s do in their regional labs.</w:t>
      </w:r>
    </w:p>
    <w:p w14:paraId="21849B63" w14:textId="7A65B0D2" w:rsidR="00C45344" w:rsidRPr="002C08D7" w:rsidRDefault="009073F4" w:rsidP="00597CD3">
      <w:pPr>
        <w:pStyle w:val="NormalWeb"/>
        <w:spacing w:before="240" w:beforeAutospacing="0" w:after="0" w:afterAutospacing="0" w:line="360" w:lineRule="auto"/>
        <w:jc w:val="both"/>
        <w:rPr>
          <w:i/>
          <w:iCs/>
          <w:color w:val="000000" w:themeColor="text1"/>
        </w:rPr>
      </w:pPr>
      <w:r w:rsidRPr="002C08D7">
        <w:rPr>
          <w:i/>
          <w:iCs/>
          <w:color w:val="000000" w:themeColor="text1"/>
        </w:rPr>
        <w:lastRenderedPageBreak/>
        <w:t xml:space="preserve">                                    </w:t>
      </w:r>
      <w:r w:rsidR="00597CD3" w:rsidRPr="002C08D7">
        <w:rPr>
          <w:i/>
          <w:iCs/>
          <w:color w:val="000000" w:themeColor="text1"/>
        </w:rPr>
        <w:t xml:space="preserve">          </w:t>
      </w:r>
      <w:r w:rsidRPr="002C08D7">
        <w:rPr>
          <w:i/>
          <w:iCs/>
          <w:color w:val="000000" w:themeColor="text1"/>
        </w:rPr>
        <w:t xml:space="preserve"> </w:t>
      </w:r>
      <w:r w:rsidR="00C45344" w:rsidRPr="002C08D7">
        <w:rPr>
          <w:i/>
          <w:iCs/>
          <w:color w:val="000000" w:themeColor="text1"/>
        </w:rPr>
        <w:t>“We cannot facilitat</w:t>
      </w:r>
      <w:r w:rsidR="007F50A7" w:rsidRPr="002C08D7">
        <w:rPr>
          <w:i/>
          <w:iCs/>
          <w:color w:val="000000" w:themeColor="text1"/>
        </w:rPr>
        <w:t>e the farmers with a lab</w:t>
      </w:r>
      <w:r w:rsidR="005A51A3" w:rsidRPr="002C08D7">
        <w:rPr>
          <w:i/>
          <w:iCs/>
          <w:color w:val="000000" w:themeColor="text1"/>
        </w:rPr>
        <w:t>oratory</w:t>
      </w:r>
      <w:r w:rsidR="007F50A7" w:rsidRPr="002C08D7">
        <w:rPr>
          <w:i/>
          <w:iCs/>
          <w:color w:val="000000" w:themeColor="text1"/>
        </w:rPr>
        <w:t xml:space="preserve"> test though t</w:t>
      </w:r>
      <w:r w:rsidR="00C45344" w:rsidRPr="002C08D7">
        <w:rPr>
          <w:i/>
          <w:iCs/>
          <w:color w:val="000000" w:themeColor="text1"/>
        </w:rPr>
        <w:t>hey want t</w:t>
      </w:r>
      <w:r w:rsidR="007F50A7" w:rsidRPr="002C08D7">
        <w:rPr>
          <w:i/>
          <w:iCs/>
          <w:color w:val="000000" w:themeColor="text1"/>
        </w:rPr>
        <w:t>o do lab</w:t>
      </w:r>
      <w:r w:rsidR="005A51A3" w:rsidRPr="002C08D7">
        <w:rPr>
          <w:i/>
          <w:iCs/>
          <w:color w:val="000000" w:themeColor="text1"/>
        </w:rPr>
        <w:t>oratory</w:t>
      </w:r>
      <w:r w:rsidR="007F50A7" w:rsidRPr="002C08D7">
        <w:rPr>
          <w:i/>
          <w:iCs/>
          <w:color w:val="000000" w:themeColor="text1"/>
        </w:rPr>
        <w:t xml:space="preserve"> tests and pay for them.</w:t>
      </w:r>
      <w:r w:rsidR="00C45344" w:rsidRPr="002C08D7">
        <w:rPr>
          <w:i/>
          <w:iCs/>
          <w:color w:val="000000" w:themeColor="text1"/>
        </w:rPr>
        <w:t>”</w:t>
      </w:r>
    </w:p>
    <w:p w14:paraId="7749EBB2" w14:textId="77777777" w:rsidR="00C45344" w:rsidRPr="002C08D7" w:rsidRDefault="00C45344" w:rsidP="00597CD3">
      <w:pPr>
        <w:pStyle w:val="NormalWeb"/>
        <w:spacing w:before="240" w:beforeAutospacing="0" w:after="240" w:afterAutospacing="0" w:line="360" w:lineRule="auto"/>
        <w:jc w:val="right"/>
        <w:rPr>
          <w:i/>
          <w:iCs/>
          <w:color w:val="000000" w:themeColor="text1"/>
        </w:rPr>
      </w:pPr>
      <w:r w:rsidRPr="002C08D7">
        <w:rPr>
          <w:i/>
          <w:iCs/>
          <w:color w:val="000000" w:themeColor="text1"/>
        </w:rPr>
        <w:t xml:space="preserve">—GV-9, </w:t>
      </w:r>
      <w:r w:rsidR="007F50A7" w:rsidRPr="002C08D7">
        <w:rPr>
          <w:i/>
          <w:iCs/>
          <w:color w:val="000000" w:themeColor="text1"/>
        </w:rPr>
        <w:t>Public</w:t>
      </w:r>
    </w:p>
    <w:p w14:paraId="69E3F77C" w14:textId="46885302" w:rsidR="00131D50" w:rsidRPr="002C08D7" w:rsidRDefault="00521560" w:rsidP="00521560">
      <w:pPr>
        <w:pStyle w:val="Heading3"/>
      </w:pPr>
      <w:bookmarkStart w:id="33" w:name="_Toc149685678"/>
      <w:r w:rsidRPr="002C08D7">
        <w:t xml:space="preserve">4.1.7. </w:t>
      </w:r>
      <w:r w:rsidR="00360387" w:rsidRPr="002C08D7">
        <w:t xml:space="preserve">Performing </w:t>
      </w:r>
      <w:r w:rsidR="00E15988" w:rsidRPr="002C08D7">
        <w:t>postmortem</w:t>
      </w:r>
      <w:r w:rsidR="00360387" w:rsidRPr="002C08D7">
        <w:t xml:space="preserve"> vs</w:t>
      </w:r>
      <w:r w:rsidR="00933ACF" w:rsidRPr="002C08D7">
        <w:t>.</w:t>
      </w:r>
      <w:r w:rsidR="00360387" w:rsidRPr="002C08D7">
        <w:t xml:space="preserve"> not performing</w:t>
      </w:r>
      <w:bookmarkEnd w:id="33"/>
    </w:p>
    <w:p w14:paraId="699A3892" w14:textId="3397E995" w:rsidR="005C0289" w:rsidRPr="002C08D7" w:rsidRDefault="00E15988" w:rsidP="00597CD3">
      <w:pPr>
        <w:spacing w:before="240" w:after="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Postmortem</w:t>
      </w:r>
      <w:r w:rsidR="005C0289" w:rsidRPr="002C08D7">
        <w:rPr>
          <w:rFonts w:ascii="Times New Roman" w:hAnsi="Times New Roman" w:cs="Times New Roman"/>
          <w:color w:val="000000" w:themeColor="text1"/>
          <w:sz w:val="24"/>
          <w:szCs w:val="24"/>
        </w:rPr>
        <w:t>s are a popular diagnostic process employed by vet</w:t>
      </w:r>
      <w:r w:rsidR="009830F3" w:rsidRPr="002C08D7">
        <w:rPr>
          <w:rFonts w:ascii="Times New Roman" w:hAnsi="Times New Roman" w:cs="Times New Roman"/>
          <w:color w:val="000000" w:themeColor="text1"/>
          <w:sz w:val="24"/>
          <w:szCs w:val="24"/>
        </w:rPr>
        <w:t>erinarian</w:t>
      </w:r>
      <w:r w:rsidR="005C0289" w:rsidRPr="002C08D7">
        <w:rPr>
          <w:rFonts w:ascii="Times New Roman" w:hAnsi="Times New Roman" w:cs="Times New Roman"/>
          <w:color w:val="000000" w:themeColor="text1"/>
          <w:sz w:val="24"/>
          <w:szCs w:val="24"/>
        </w:rPr>
        <w:t>s of every type</w:t>
      </w:r>
      <w:r w:rsidR="009830F3" w:rsidRPr="002C08D7">
        <w:rPr>
          <w:rFonts w:ascii="Times New Roman" w:hAnsi="Times New Roman" w:cs="Times New Roman"/>
          <w:color w:val="000000" w:themeColor="text1"/>
          <w:sz w:val="24"/>
          <w:szCs w:val="24"/>
        </w:rPr>
        <w:t xml:space="preserve"> in this study</w:t>
      </w:r>
      <w:r w:rsidR="005C0289" w:rsidRPr="002C08D7">
        <w:rPr>
          <w:rFonts w:ascii="Times New Roman" w:hAnsi="Times New Roman" w:cs="Times New Roman"/>
          <w:color w:val="000000" w:themeColor="text1"/>
          <w:sz w:val="24"/>
          <w:szCs w:val="24"/>
        </w:rPr>
        <w:t xml:space="preserve">. While this process is useful for identifying the cause of death or types of disease present on a farm, </w:t>
      </w:r>
      <w:r w:rsidRPr="002C08D7">
        <w:rPr>
          <w:rFonts w:ascii="Times New Roman" w:hAnsi="Times New Roman" w:cs="Times New Roman"/>
          <w:color w:val="000000" w:themeColor="text1"/>
          <w:sz w:val="24"/>
          <w:szCs w:val="24"/>
        </w:rPr>
        <w:t>postmortem</w:t>
      </w:r>
      <w:r w:rsidR="005C0289" w:rsidRPr="002C08D7">
        <w:rPr>
          <w:rFonts w:ascii="Times New Roman" w:hAnsi="Times New Roman" w:cs="Times New Roman"/>
          <w:color w:val="000000" w:themeColor="text1"/>
          <w:sz w:val="24"/>
          <w:szCs w:val="24"/>
        </w:rPr>
        <w:t>s are not performed every time a farmer seeks advice from a vet</w:t>
      </w:r>
      <w:r w:rsidR="009830F3" w:rsidRPr="002C08D7">
        <w:rPr>
          <w:rFonts w:ascii="Times New Roman" w:hAnsi="Times New Roman" w:cs="Times New Roman"/>
          <w:color w:val="000000" w:themeColor="text1"/>
          <w:sz w:val="24"/>
          <w:szCs w:val="24"/>
        </w:rPr>
        <w:t>erinarian</w:t>
      </w:r>
      <w:r w:rsidR="005C0289" w:rsidRPr="002C08D7">
        <w:rPr>
          <w:rFonts w:ascii="Times New Roman" w:hAnsi="Times New Roman" w:cs="Times New Roman"/>
          <w:color w:val="000000" w:themeColor="text1"/>
          <w:sz w:val="24"/>
          <w:szCs w:val="24"/>
        </w:rPr>
        <w:t>. This decision can be based on farm type or the</w:t>
      </w:r>
      <w:r w:rsidR="00EE2AF7" w:rsidRPr="002C08D7">
        <w:rPr>
          <w:rFonts w:ascii="Times New Roman" w:hAnsi="Times New Roman" w:cs="Times New Roman"/>
          <w:color w:val="000000" w:themeColor="text1"/>
          <w:sz w:val="24"/>
          <w:szCs w:val="24"/>
        </w:rPr>
        <w:t xml:space="preserve"> means of veterinary provision.</w:t>
      </w:r>
      <w:r w:rsidR="009830F3" w:rsidRPr="002C08D7">
        <w:rPr>
          <w:rFonts w:ascii="Times New Roman" w:hAnsi="Times New Roman" w:cs="Times New Roman"/>
          <w:color w:val="000000" w:themeColor="text1"/>
          <w:sz w:val="24"/>
          <w:szCs w:val="24"/>
        </w:rPr>
        <w:t xml:space="preserve"> </w:t>
      </w:r>
      <w:r w:rsidR="005C0289" w:rsidRPr="002C08D7">
        <w:rPr>
          <w:rFonts w:ascii="Times New Roman" w:hAnsi="Times New Roman" w:cs="Times New Roman"/>
          <w:color w:val="000000" w:themeColor="text1"/>
          <w:sz w:val="24"/>
          <w:szCs w:val="24"/>
        </w:rPr>
        <w:t xml:space="preserve">For example, while </w:t>
      </w:r>
      <w:r w:rsidR="005C0289" w:rsidRPr="002C08D7">
        <w:rPr>
          <w:rFonts w:ascii="Times New Roman" w:eastAsia="Times New Roman" w:hAnsi="Times New Roman" w:cs="Times New Roman"/>
          <w:color w:val="000000" w:themeColor="text1"/>
          <w:sz w:val="24"/>
          <w:szCs w:val="24"/>
        </w:rPr>
        <w:t>b</w:t>
      </w:r>
      <w:r w:rsidR="00C72385" w:rsidRPr="002C08D7">
        <w:rPr>
          <w:rFonts w:ascii="Times New Roman" w:eastAsia="Times New Roman" w:hAnsi="Times New Roman" w:cs="Times New Roman"/>
          <w:color w:val="000000" w:themeColor="text1"/>
          <w:sz w:val="24"/>
          <w:szCs w:val="24"/>
        </w:rPr>
        <w:t xml:space="preserve">oth </w:t>
      </w:r>
      <w:r w:rsidR="004A069E" w:rsidRPr="002C08D7">
        <w:rPr>
          <w:rFonts w:ascii="Times New Roman" w:eastAsia="Times New Roman" w:hAnsi="Times New Roman" w:cs="Times New Roman"/>
          <w:color w:val="000000" w:themeColor="text1"/>
          <w:sz w:val="24"/>
          <w:szCs w:val="24"/>
        </w:rPr>
        <w:t>private and public</w:t>
      </w:r>
      <w:r w:rsidR="00C72385" w:rsidRPr="002C08D7">
        <w:rPr>
          <w:rFonts w:ascii="Times New Roman" w:eastAsia="Times New Roman" w:hAnsi="Times New Roman" w:cs="Times New Roman"/>
          <w:color w:val="000000" w:themeColor="text1"/>
          <w:sz w:val="24"/>
          <w:szCs w:val="24"/>
        </w:rPr>
        <w:t xml:space="preserve"> vet</w:t>
      </w:r>
      <w:r w:rsidR="009830F3" w:rsidRPr="002C08D7">
        <w:rPr>
          <w:rFonts w:ascii="Times New Roman" w:eastAsia="Times New Roman" w:hAnsi="Times New Roman" w:cs="Times New Roman"/>
          <w:color w:val="000000" w:themeColor="text1"/>
          <w:sz w:val="24"/>
          <w:szCs w:val="24"/>
        </w:rPr>
        <w:t>erinarian</w:t>
      </w:r>
      <w:r w:rsidR="00C72385" w:rsidRPr="002C08D7">
        <w:rPr>
          <w:rFonts w:ascii="Times New Roman" w:eastAsia="Times New Roman" w:hAnsi="Times New Roman" w:cs="Times New Roman"/>
          <w:color w:val="000000" w:themeColor="text1"/>
          <w:sz w:val="24"/>
          <w:szCs w:val="24"/>
        </w:rPr>
        <w:t xml:space="preserve">s perform </w:t>
      </w:r>
      <w:r w:rsidRPr="002C08D7">
        <w:rPr>
          <w:rFonts w:ascii="Times New Roman" w:eastAsia="Times New Roman" w:hAnsi="Times New Roman" w:cs="Times New Roman"/>
          <w:color w:val="000000" w:themeColor="text1"/>
          <w:sz w:val="24"/>
          <w:szCs w:val="24"/>
        </w:rPr>
        <w:t>postmortem</w:t>
      </w:r>
      <w:r w:rsidR="00131D50" w:rsidRPr="002C08D7">
        <w:rPr>
          <w:rFonts w:ascii="Times New Roman" w:eastAsia="Times New Roman" w:hAnsi="Times New Roman" w:cs="Times New Roman"/>
          <w:color w:val="000000" w:themeColor="text1"/>
          <w:sz w:val="24"/>
          <w:szCs w:val="24"/>
        </w:rPr>
        <w:t>s</w:t>
      </w:r>
      <w:r w:rsidR="00C72385" w:rsidRPr="002C08D7">
        <w:rPr>
          <w:rFonts w:ascii="Times New Roman" w:eastAsia="Times New Roman" w:hAnsi="Times New Roman" w:cs="Times New Roman"/>
          <w:color w:val="000000" w:themeColor="text1"/>
          <w:sz w:val="24"/>
          <w:szCs w:val="24"/>
        </w:rPr>
        <w:t xml:space="preserve"> of diseased chickens </w:t>
      </w:r>
      <w:r w:rsidR="00131D50" w:rsidRPr="002C08D7">
        <w:rPr>
          <w:rFonts w:ascii="Times New Roman" w:eastAsia="Times New Roman" w:hAnsi="Times New Roman" w:cs="Times New Roman"/>
          <w:color w:val="000000" w:themeColor="text1"/>
          <w:sz w:val="24"/>
          <w:szCs w:val="24"/>
        </w:rPr>
        <w:t xml:space="preserve">to </w:t>
      </w:r>
      <w:r w:rsidR="00C72385" w:rsidRPr="002C08D7">
        <w:rPr>
          <w:rFonts w:ascii="Times New Roman" w:eastAsia="Times New Roman" w:hAnsi="Times New Roman" w:cs="Times New Roman"/>
          <w:color w:val="000000" w:themeColor="text1"/>
          <w:sz w:val="24"/>
          <w:szCs w:val="24"/>
        </w:rPr>
        <w:t>diagnos</w:t>
      </w:r>
      <w:r w:rsidR="00131D50" w:rsidRPr="002C08D7">
        <w:rPr>
          <w:rFonts w:ascii="Times New Roman" w:eastAsia="Times New Roman" w:hAnsi="Times New Roman" w:cs="Times New Roman"/>
          <w:color w:val="000000" w:themeColor="text1"/>
          <w:sz w:val="24"/>
          <w:szCs w:val="24"/>
        </w:rPr>
        <w:t>e</w:t>
      </w:r>
      <w:r w:rsidR="00C72385" w:rsidRPr="002C08D7">
        <w:rPr>
          <w:rFonts w:ascii="Times New Roman" w:eastAsia="Times New Roman" w:hAnsi="Times New Roman" w:cs="Times New Roman"/>
          <w:color w:val="000000" w:themeColor="text1"/>
          <w:sz w:val="24"/>
          <w:szCs w:val="24"/>
        </w:rPr>
        <w:t xml:space="preserve"> diseases</w:t>
      </w:r>
      <w:r w:rsidR="005C0289" w:rsidRPr="002C08D7">
        <w:rPr>
          <w:rFonts w:ascii="Times New Roman" w:eastAsia="Times New Roman" w:hAnsi="Times New Roman" w:cs="Times New Roman"/>
          <w:color w:val="000000" w:themeColor="text1"/>
          <w:sz w:val="24"/>
          <w:szCs w:val="24"/>
        </w:rPr>
        <w:t>,</w:t>
      </w:r>
      <w:r w:rsidR="009830F3" w:rsidRPr="002C08D7">
        <w:rPr>
          <w:rFonts w:ascii="Times New Roman" w:eastAsia="Times New Roman" w:hAnsi="Times New Roman" w:cs="Times New Roman"/>
          <w:color w:val="000000" w:themeColor="text1"/>
          <w:sz w:val="24"/>
          <w:szCs w:val="24"/>
        </w:rPr>
        <w:t xml:space="preserve"> </w:t>
      </w:r>
      <w:r w:rsidR="004A069E" w:rsidRPr="002C08D7">
        <w:rPr>
          <w:rFonts w:ascii="Times New Roman" w:eastAsia="Times New Roman" w:hAnsi="Times New Roman" w:cs="Times New Roman"/>
          <w:color w:val="000000" w:themeColor="text1"/>
          <w:sz w:val="24"/>
          <w:szCs w:val="24"/>
        </w:rPr>
        <w:t>public</w:t>
      </w:r>
      <w:r w:rsidR="004B0344" w:rsidRPr="002C08D7">
        <w:rPr>
          <w:rFonts w:ascii="Times New Roman" w:eastAsia="Times New Roman" w:hAnsi="Times New Roman" w:cs="Times New Roman"/>
          <w:color w:val="000000" w:themeColor="text1"/>
          <w:sz w:val="24"/>
          <w:szCs w:val="24"/>
        </w:rPr>
        <w:t xml:space="preserve"> vet</w:t>
      </w:r>
      <w:r w:rsidR="009830F3" w:rsidRPr="002C08D7">
        <w:rPr>
          <w:rFonts w:ascii="Times New Roman" w:eastAsia="Times New Roman" w:hAnsi="Times New Roman" w:cs="Times New Roman"/>
          <w:color w:val="000000" w:themeColor="text1"/>
          <w:sz w:val="24"/>
          <w:szCs w:val="24"/>
        </w:rPr>
        <w:t>erinarian</w:t>
      </w:r>
      <w:r w:rsidR="004B0344" w:rsidRPr="002C08D7">
        <w:rPr>
          <w:rFonts w:ascii="Times New Roman" w:eastAsia="Times New Roman" w:hAnsi="Times New Roman" w:cs="Times New Roman"/>
          <w:color w:val="000000" w:themeColor="text1"/>
          <w:sz w:val="24"/>
          <w:szCs w:val="24"/>
        </w:rPr>
        <w:t xml:space="preserve">s from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4B0344" w:rsidRPr="002C08D7">
        <w:rPr>
          <w:rFonts w:ascii="Times New Roman" w:eastAsia="Times New Roman" w:hAnsi="Times New Roman" w:cs="Times New Roman"/>
          <w:color w:val="000000" w:themeColor="text1"/>
          <w:sz w:val="24"/>
          <w:szCs w:val="24"/>
        </w:rPr>
        <w:t xml:space="preserve"> d</w:t>
      </w:r>
      <w:r w:rsidR="00131D50" w:rsidRPr="002C08D7">
        <w:rPr>
          <w:rFonts w:ascii="Times New Roman" w:eastAsia="Times New Roman" w:hAnsi="Times New Roman" w:cs="Times New Roman"/>
          <w:color w:val="000000" w:themeColor="text1"/>
          <w:sz w:val="24"/>
          <w:szCs w:val="24"/>
        </w:rPr>
        <w:t>o</w:t>
      </w:r>
      <w:r w:rsidR="00C72385" w:rsidRPr="002C08D7">
        <w:rPr>
          <w:rFonts w:ascii="Times New Roman" w:eastAsia="Times New Roman" w:hAnsi="Times New Roman" w:cs="Times New Roman"/>
          <w:color w:val="000000" w:themeColor="text1"/>
          <w:sz w:val="24"/>
          <w:szCs w:val="24"/>
        </w:rPr>
        <w:t xml:space="preserve"> not perform </w:t>
      </w:r>
      <w:r w:rsidRPr="002C08D7">
        <w:rPr>
          <w:rFonts w:ascii="Times New Roman" w:eastAsia="Times New Roman" w:hAnsi="Times New Roman" w:cs="Times New Roman"/>
          <w:color w:val="000000" w:themeColor="text1"/>
          <w:sz w:val="24"/>
          <w:szCs w:val="24"/>
        </w:rPr>
        <w:t>postmortem</w:t>
      </w:r>
      <w:r w:rsidR="00131D50" w:rsidRPr="002C08D7">
        <w:rPr>
          <w:rFonts w:ascii="Times New Roman" w:eastAsia="Times New Roman" w:hAnsi="Times New Roman" w:cs="Times New Roman"/>
          <w:color w:val="000000" w:themeColor="text1"/>
          <w:sz w:val="24"/>
          <w:szCs w:val="24"/>
        </w:rPr>
        <w:t>s</w:t>
      </w:r>
      <w:r w:rsidR="00290AF4" w:rsidRPr="002C08D7">
        <w:rPr>
          <w:rFonts w:ascii="Times New Roman" w:eastAsia="Times New Roman" w:hAnsi="Times New Roman" w:cs="Times New Roman"/>
          <w:color w:val="000000" w:themeColor="text1"/>
          <w:sz w:val="24"/>
          <w:szCs w:val="24"/>
        </w:rPr>
        <w:t xml:space="preserve"> </w:t>
      </w:r>
      <w:r w:rsidR="00131D50" w:rsidRPr="002C08D7">
        <w:rPr>
          <w:rFonts w:ascii="Times New Roman" w:eastAsia="Times New Roman" w:hAnsi="Times New Roman" w:cs="Times New Roman"/>
          <w:color w:val="000000" w:themeColor="text1"/>
          <w:sz w:val="24"/>
          <w:szCs w:val="24"/>
        </w:rPr>
        <w:t>on</w:t>
      </w:r>
      <w:r w:rsidR="00C72385" w:rsidRPr="002C08D7">
        <w:rPr>
          <w:rFonts w:ascii="Times New Roman" w:eastAsia="Times New Roman" w:hAnsi="Times New Roman" w:cs="Times New Roman"/>
          <w:color w:val="000000" w:themeColor="text1"/>
          <w:sz w:val="24"/>
          <w:szCs w:val="24"/>
        </w:rPr>
        <w:t xml:space="preserve"> backyard chickens. </w:t>
      </w:r>
      <w:r w:rsidR="005C0289" w:rsidRPr="002C08D7">
        <w:rPr>
          <w:rFonts w:ascii="Times New Roman" w:eastAsia="Times New Roman" w:hAnsi="Times New Roman" w:cs="Times New Roman"/>
          <w:color w:val="000000" w:themeColor="text1"/>
          <w:sz w:val="24"/>
          <w:szCs w:val="24"/>
        </w:rPr>
        <w:t>Participants described their reason for this b</w:t>
      </w:r>
      <w:r w:rsidR="00EE2AF7" w:rsidRPr="002C08D7">
        <w:rPr>
          <w:rFonts w:ascii="Times New Roman" w:eastAsia="Times New Roman" w:hAnsi="Times New Roman" w:cs="Times New Roman"/>
          <w:color w:val="000000" w:themeColor="text1"/>
          <w:sz w:val="24"/>
          <w:szCs w:val="24"/>
        </w:rPr>
        <w:t>eing that the number of birds on</w:t>
      </w:r>
      <w:r w:rsidR="005C0289" w:rsidRPr="002C08D7">
        <w:rPr>
          <w:rFonts w:ascii="Times New Roman" w:eastAsia="Times New Roman" w:hAnsi="Times New Roman" w:cs="Times New Roman"/>
          <w:color w:val="000000" w:themeColor="text1"/>
          <w:sz w:val="24"/>
          <w:szCs w:val="24"/>
        </w:rPr>
        <w:t xml:space="preserve"> backyard farms is so limited that doing a </w:t>
      </w:r>
      <w:r w:rsidRPr="002C08D7">
        <w:rPr>
          <w:rFonts w:ascii="Times New Roman" w:eastAsia="Times New Roman" w:hAnsi="Times New Roman" w:cs="Times New Roman"/>
          <w:color w:val="000000" w:themeColor="text1"/>
          <w:sz w:val="24"/>
          <w:szCs w:val="24"/>
        </w:rPr>
        <w:t>postmortem</w:t>
      </w:r>
      <w:r w:rsidR="005C0289" w:rsidRPr="002C08D7">
        <w:rPr>
          <w:rFonts w:ascii="Times New Roman" w:eastAsia="Times New Roman" w:hAnsi="Times New Roman" w:cs="Times New Roman"/>
          <w:color w:val="000000" w:themeColor="text1"/>
          <w:sz w:val="24"/>
          <w:szCs w:val="24"/>
        </w:rPr>
        <w:t xml:space="preserve"> on just one</w:t>
      </w:r>
      <w:r w:rsidR="009830F3" w:rsidRPr="002C08D7">
        <w:rPr>
          <w:rFonts w:ascii="Times New Roman" w:eastAsia="Times New Roman" w:hAnsi="Times New Roman" w:cs="Times New Roman"/>
          <w:color w:val="000000" w:themeColor="text1"/>
          <w:sz w:val="24"/>
          <w:szCs w:val="24"/>
        </w:rPr>
        <w:t xml:space="preserve"> sick bird</w:t>
      </w:r>
      <w:r w:rsidR="005C0289" w:rsidRPr="002C08D7">
        <w:rPr>
          <w:rFonts w:ascii="Times New Roman" w:eastAsia="Times New Roman" w:hAnsi="Times New Roman" w:cs="Times New Roman"/>
          <w:color w:val="000000" w:themeColor="text1"/>
          <w:sz w:val="24"/>
          <w:szCs w:val="24"/>
        </w:rPr>
        <w:t xml:space="preserve"> would have a negative impact on the farmer’s income. </w:t>
      </w:r>
    </w:p>
    <w:p w14:paraId="5C7921CA" w14:textId="21719B3C" w:rsidR="005C0289" w:rsidRPr="002C08D7" w:rsidRDefault="009073F4" w:rsidP="00597CD3">
      <w:pPr>
        <w:spacing w:before="240" w:after="0" w:line="360" w:lineRule="auto"/>
        <w:jc w:val="both"/>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                                      </w:t>
      </w:r>
      <w:r w:rsidR="00597CD3" w:rsidRPr="002C08D7">
        <w:rPr>
          <w:rFonts w:ascii="Times New Roman" w:eastAsia="Times New Roman" w:hAnsi="Times New Roman" w:cs="Times New Roman"/>
          <w:i/>
          <w:iCs/>
          <w:color w:val="000000" w:themeColor="text1"/>
          <w:sz w:val="24"/>
          <w:szCs w:val="24"/>
          <w:lang w:bidi="bn-BD"/>
        </w:rPr>
        <w:t xml:space="preserve">           </w:t>
      </w:r>
      <w:r w:rsidR="005C0289" w:rsidRPr="002C08D7">
        <w:rPr>
          <w:rFonts w:ascii="Times New Roman" w:eastAsia="Times New Roman" w:hAnsi="Times New Roman" w:cs="Times New Roman"/>
          <w:i/>
          <w:iCs/>
          <w:color w:val="000000" w:themeColor="text1"/>
          <w:sz w:val="24"/>
          <w:szCs w:val="24"/>
          <w:lang w:bidi="bn-BD"/>
        </w:rPr>
        <w:t xml:space="preserve">“We do not prefer to perform </w:t>
      </w:r>
      <w:r w:rsidR="00E15988" w:rsidRPr="002C08D7">
        <w:rPr>
          <w:rFonts w:ascii="Times New Roman" w:eastAsia="Times New Roman" w:hAnsi="Times New Roman" w:cs="Times New Roman"/>
          <w:i/>
          <w:iCs/>
          <w:color w:val="000000" w:themeColor="text1"/>
          <w:sz w:val="24"/>
          <w:szCs w:val="24"/>
          <w:lang w:bidi="bn-BD"/>
        </w:rPr>
        <w:t>postmortem</w:t>
      </w:r>
      <w:r w:rsidR="005C0289" w:rsidRPr="002C08D7">
        <w:rPr>
          <w:rFonts w:ascii="Times New Roman" w:eastAsia="Times New Roman" w:hAnsi="Times New Roman" w:cs="Times New Roman"/>
          <w:i/>
          <w:iCs/>
          <w:color w:val="000000" w:themeColor="text1"/>
          <w:sz w:val="24"/>
          <w:szCs w:val="24"/>
          <w:lang w:bidi="bn-BD"/>
        </w:rPr>
        <w:t xml:space="preserve"> of the backyard birds because the backyard farmers rear 5-7 birds in their houses. So, it is not profitable for them to perform a </w:t>
      </w:r>
      <w:r w:rsidR="00E15988" w:rsidRPr="002C08D7">
        <w:rPr>
          <w:rFonts w:ascii="Times New Roman" w:eastAsia="Times New Roman" w:hAnsi="Times New Roman" w:cs="Times New Roman"/>
          <w:i/>
          <w:iCs/>
          <w:color w:val="000000" w:themeColor="text1"/>
          <w:sz w:val="24"/>
          <w:szCs w:val="24"/>
          <w:lang w:bidi="bn-BD"/>
        </w:rPr>
        <w:t>postmortem</w:t>
      </w:r>
      <w:r w:rsidR="005C0289" w:rsidRPr="002C08D7">
        <w:rPr>
          <w:rFonts w:ascii="Times New Roman" w:eastAsia="Times New Roman" w:hAnsi="Times New Roman" w:cs="Times New Roman"/>
          <w:i/>
          <w:iCs/>
          <w:color w:val="000000" w:themeColor="text1"/>
          <w:sz w:val="24"/>
          <w:szCs w:val="24"/>
          <w:lang w:bidi="bn-BD"/>
        </w:rPr>
        <w:t xml:space="preserve"> of the birds</w:t>
      </w:r>
      <w:r w:rsidR="009830F3" w:rsidRPr="002C08D7">
        <w:rPr>
          <w:rFonts w:ascii="Times New Roman" w:eastAsia="Times New Roman" w:hAnsi="Times New Roman" w:cs="Times New Roman"/>
          <w:i/>
          <w:iCs/>
          <w:color w:val="000000" w:themeColor="text1"/>
          <w:sz w:val="24"/>
          <w:szCs w:val="24"/>
          <w:lang w:bidi="bn-BD"/>
        </w:rPr>
        <w:t xml:space="preserve"> (sick birds)</w:t>
      </w:r>
      <w:r w:rsidR="005C0289" w:rsidRPr="002C08D7">
        <w:rPr>
          <w:rFonts w:ascii="Times New Roman" w:eastAsia="Times New Roman" w:hAnsi="Times New Roman" w:cs="Times New Roman"/>
          <w:i/>
          <w:iCs/>
          <w:color w:val="000000" w:themeColor="text1"/>
          <w:sz w:val="24"/>
          <w:szCs w:val="24"/>
          <w:lang w:bidi="bn-BD"/>
        </w:rPr>
        <w:t xml:space="preserve"> for disease diagnosis.”</w:t>
      </w:r>
    </w:p>
    <w:p w14:paraId="2E1219AD" w14:textId="77777777" w:rsidR="005C0289" w:rsidRPr="002C08D7" w:rsidRDefault="005C0289" w:rsidP="00597CD3">
      <w:pPr>
        <w:spacing w:before="240" w:line="360" w:lineRule="auto"/>
        <w:ind w:left="5760" w:firstLine="720"/>
        <w:jc w:val="right"/>
        <w:rPr>
          <w:rFonts w:ascii="Times New Roman" w:eastAsia="Times New Roman" w:hAnsi="Times New Roman" w:cs="Times New Roman"/>
          <w:b/>
          <w:bCs/>
          <w:color w:val="000000" w:themeColor="text1"/>
          <w:sz w:val="24"/>
          <w:szCs w:val="24"/>
        </w:rPr>
      </w:pPr>
      <w:r w:rsidRPr="002C08D7">
        <w:rPr>
          <w:rFonts w:ascii="Times New Roman" w:eastAsia="Times New Roman" w:hAnsi="Times New Roman" w:cs="Times New Roman"/>
          <w:i/>
          <w:iCs/>
          <w:color w:val="000000" w:themeColor="text1"/>
          <w:sz w:val="24"/>
          <w:szCs w:val="24"/>
          <w:lang w:bidi="bn-BD"/>
        </w:rPr>
        <w:t>—GV-5, Private</w:t>
      </w:r>
    </w:p>
    <w:p w14:paraId="076FCCC8" w14:textId="43522EBF" w:rsidR="00360387" w:rsidRPr="002C08D7" w:rsidRDefault="00EE2AF7" w:rsidP="00597CD3">
      <w:pPr>
        <w:spacing w:before="240" w:after="240" w:line="360" w:lineRule="auto"/>
        <w:jc w:val="both"/>
        <w:rPr>
          <w:rFonts w:ascii="Times New Roman" w:eastAsia="Times New Roman" w:hAnsi="Times New Roman" w:cs="Times New Roman"/>
          <w:i/>
          <w:iCs/>
          <w:color w:val="000000" w:themeColor="text1"/>
          <w:sz w:val="24"/>
          <w:szCs w:val="24"/>
        </w:rPr>
      </w:pPr>
      <w:r w:rsidRPr="002C08D7">
        <w:rPr>
          <w:rFonts w:ascii="Times New Roman" w:eastAsia="Times New Roman" w:hAnsi="Times New Roman" w:cs="Times New Roman"/>
          <w:color w:val="000000" w:themeColor="text1"/>
          <w:sz w:val="24"/>
          <w:szCs w:val="24"/>
        </w:rPr>
        <w:t>Sometimes</w:t>
      </w:r>
      <w:r w:rsidR="00C72385" w:rsidRPr="002C08D7">
        <w:rPr>
          <w:rFonts w:ascii="Times New Roman" w:eastAsia="Times New Roman" w:hAnsi="Times New Roman" w:cs="Times New Roman"/>
          <w:color w:val="000000" w:themeColor="text1"/>
          <w:sz w:val="24"/>
          <w:szCs w:val="24"/>
        </w:rPr>
        <w:t xml:space="preserve"> </w:t>
      </w:r>
      <w:r w:rsidR="004A069E" w:rsidRPr="002C08D7">
        <w:rPr>
          <w:rFonts w:ascii="Times New Roman" w:eastAsia="Times New Roman" w:hAnsi="Times New Roman" w:cs="Times New Roman"/>
          <w:color w:val="000000" w:themeColor="text1"/>
          <w:sz w:val="24"/>
          <w:szCs w:val="24"/>
        </w:rPr>
        <w:t>private</w:t>
      </w:r>
      <w:r w:rsidR="00C72385" w:rsidRPr="002C08D7">
        <w:rPr>
          <w:rFonts w:ascii="Times New Roman" w:eastAsia="Times New Roman" w:hAnsi="Times New Roman" w:cs="Times New Roman"/>
          <w:color w:val="000000" w:themeColor="text1"/>
          <w:sz w:val="24"/>
          <w:szCs w:val="24"/>
        </w:rPr>
        <w:t xml:space="preserve"> vet</w:t>
      </w:r>
      <w:r w:rsidR="009830F3" w:rsidRPr="002C08D7">
        <w:rPr>
          <w:rFonts w:ascii="Times New Roman" w:eastAsia="Times New Roman" w:hAnsi="Times New Roman" w:cs="Times New Roman"/>
          <w:color w:val="000000" w:themeColor="text1"/>
          <w:sz w:val="24"/>
          <w:szCs w:val="24"/>
        </w:rPr>
        <w:t>erinarian</w:t>
      </w:r>
      <w:r w:rsidR="00C72385" w:rsidRPr="002C08D7">
        <w:rPr>
          <w:rFonts w:ascii="Times New Roman" w:eastAsia="Times New Roman" w:hAnsi="Times New Roman" w:cs="Times New Roman"/>
          <w:color w:val="000000" w:themeColor="text1"/>
          <w:sz w:val="24"/>
          <w:szCs w:val="24"/>
        </w:rPr>
        <w:t xml:space="preserve">s also provide treatment </w:t>
      </w:r>
      <w:r w:rsidR="00B36F8A" w:rsidRPr="002C08D7">
        <w:rPr>
          <w:rFonts w:ascii="Times New Roman" w:eastAsia="Times New Roman" w:hAnsi="Times New Roman" w:cs="Times New Roman"/>
          <w:color w:val="000000" w:themeColor="text1"/>
          <w:sz w:val="24"/>
          <w:szCs w:val="24"/>
        </w:rPr>
        <w:t xml:space="preserve">without performing </w:t>
      </w:r>
      <w:r w:rsidR="005C0289" w:rsidRPr="002C08D7">
        <w:rPr>
          <w:rFonts w:ascii="Times New Roman" w:eastAsia="Times New Roman" w:hAnsi="Times New Roman" w:cs="Times New Roman"/>
          <w:color w:val="000000" w:themeColor="text1"/>
          <w:sz w:val="24"/>
          <w:szCs w:val="24"/>
        </w:rPr>
        <w:t xml:space="preserve">any </w:t>
      </w:r>
      <w:r w:rsidR="00E15988" w:rsidRPr="002C08D7">
        <w:rPr>
          <w:rFonts w:ascii="Times New Roman" w:eastAsia="Times New Roman" w:hAnsi="Times New Roman" w:cs="Times New Roman"/>
          <w:color w:val="000000" w:themeColor="text1"/>
          <w:sz w:val="24"/>
          <w:szCs w:val="24"/>
        </w:rPr>
        <w:t>postmortem</w:t>
      </w:r>
      <w:r w:rsidR="005C0289" w:rsidRPr="002C08D7">
        <w:rPr>
          <w:rFonts w:ascii="Times New Roman" w:eastAsia="Times New Roman" w:hAnsi="Times New Roman" w:cs="Times New Roman"/>
          <w:color w:val="000000" w:themeColor="text1"/>
          <w:sz w:val="24"/>
          <w:szCs w:val="24"/>
        </w:rPr>
        <w:t xml:space="preserve">, but rather </w:t>
      </w:r>
      <w:r w:rsidR="00B36F8A" w:rsidRPr="002C08D7">
        <w:rPr>
          <w:rFonts w:ascii="Times New Roman" w:eastAsia="Times New Roman" w:hAnsi="Times New Roman" w:cs="Times New Roman"/>
          <w:color w:val="000000" w:themeColor="text1"/>
          <w:sz w:val="24"/>
          <w:szCs w:val="24"/>
        </w:rPr>
        <w:t xml:space="preserve">by visiting the </w:t>
      </w:r>
      <w:r w:rsidR="005C0289" w:rsidRPr="002C08D7">
        <w:rPr>
          <w:rFonts w:ascii="Times New Roman" w:eastAsia="Times New Roman" w:hAnsi="Times New Roman" w:cs="Times New Roman"/>
          <w:color w:val="000000" w:themeColor="text1"/>
          <w:sz w:val="24"/>
          <w:szCs w:val="24"/>
        </w:rPr>
        <w:t xml:space="preserve">diseased </w:t>
      </w:r>
      <w:r w:rsidR="00B36F8A" w:rsidRPr="002C08D7">
        <w:rPr>
          <w:rFonts w:ascii="Times New Roman" w:eastAsia="Times New Roman" w:hAnsi="Times New Roman" w:cs="Times New Roman"/>
          <w:color w:val="000000" w:themeColor="text1"/>
          <w:sz w:val="24"/>
          <w:szCs w:val="24"/>
        </w:rPr>
        <w:t>farm.</w:t>
      </w:r>
      <w:r w:rsidR="005C0289" w:rsidRPr="002C08D7">
        <w:rPr>
          <w:rFonts w:ascii="Times New Roman" w:eastAsia="Times New Roman" w:hAnsi="Times New Roman" w:cs="Times New Roman"/>
          <w:color w:val="000000" w:themeColor="text1"/>
          <w:sz w:val="24"/>
          <w:szCs w:val="24"/>
        </w:rPr>
        <w:t xml:space="preserve"> While this work can be done without a </w:t>
      </w:r>
      <w:r w:rsidR="00E15988" w:rsidRPr="002C08D7">
        <w:rPr>
          <w:rFonts w:ascii="Times New Roman" w:eastAsia="Times New Roman" w:hAnsi="Times New Roman" w:cs="Times New Roman"/>
          <w:color w:val="000000" w:themeColor="text1"/>
          <w:sz w:val="24"/>
          <w:szCs w:val="24"/>
        </w:rPr>
        <w:t>postmortem</w:t>
      </w:r>
      <w:r w:rsidR="005C0289" w:rsidRPr="002C08D7">
        <w:rPr>
          <w:rFonts w:ascii="Times New Roman" w:eastAsia="Times New Roman" w:hAnsi="Times New Roman" w:cs="Times New Roman"/>
          <w:color w:val="000000" w:themeColor="text1"/>
          <w:sz w:val="24"/>
          <w:szCs w:val="24"/>
        </w:rPr>
        <w:t>, participants describ</w:t>
      </w:r>
      <w:r w:rsidR="00613B45" w:rsidRPr="002C08D7">
        <w:rPr>
          <w:rFonts w:ascii="Times New Roman" w:eastAsia="Times New Roman" w:hAnsi="Times New Roman" w:cs="Times New Roman"/>
          <w:color w:val="000000" w:themeColor="text1"/>
          <w:sz w:val="24"/>
          <w:szCs w:val="24"/>
        </w:rPr>
        <w:t>ed how farmers usually prefer</w:t>
      </w:r>
      <w:r w:rsidR="005C0289" w:rsidRPr="002C08D7">
        <w:rPr>
          <w:rFonts w:ascii="Times New Roman" w:eastAsia="Times New Roman" w:hAnsi="Times New Roman" w:cs="Times New Roman"/>
          <w:color w:val="000000" w:themeColor="text1"/>
          <w:sz w:val="24"/>
          <w:szCs w:val="24"/>
        </w:rPr>
        <w:t xml:space="preserve"> to one. </w:t>
      </w:r>
    </w:p>
    <w:p w14:paraId="670FBA58" w14:textId="1C98AAB2" w:rsidR="00360387" w:rsidRPr="002C08D7" w:rsidRDefault="009073F4" w:rsidP="00597CD3">
      <w:pPr>
        <w:spacing w:before="240" w:line="360" w:lineRule="auto"/>
        <w:jc w:val="both"/>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 xml:space="preserve">                                     </w:t>
      </w:r>
      <w:r w:rsidR="00597CD3" w:rsidRPr="002C08D7">
        <w:rPr>
          <w:rFonts w:ascii="Times New Roman" w:hAnsi="Times New Roman" w:cs="Times New Roman"/>
          <w:i/>
          <w:iCs/>
          <w:color w:val="000000" w:themeColor="text1"/>
          <w:sz w:val="24"/>
          <w:szCs w:val="24"/>
        </w:rPr>
        <w:t xml:space="preserve">         </w:t>
      </w:r>
      <w:r w:rsidRPr="002C08D7">
        <w:rPr>
          <w:rFonts w:ascii="Times New Roman" w:hAnsi="Times New Roman" w:cs="Times New Roman"/>
          <w:i/>
          <w:iCs/>
          <w:color w:val="000000" w:themeColor="text1"/>
          <w:sz w:val="24"/>
          <w:szCs w:val="24"/>
        </w:rPr>
        <w:t xml:space="preserve">  </w:t>
      </w:r>
      <w:r w:rsidR="00360387" w:rsidRPr="002C08D7">
        <w:rPr>
          <w:rFonts w:ascii="Times New Roman" w:hAnsi="Times New Roman" w:cs="Times New Roman"/>
          <w:i/>
          <w:iCs/>
          <w:color w:val="000000" w:themeColor="text1"/>
          <w:sz w:val="24"/>
          <w:szCs w:val="24"/>
        </w:rPr>
        <w:t>“</w:t>
      </w:r>
      <w:r w:rsidR="00613B45" w:rsidRPr="002C08D7">
        <w:rPr>
          <w:rFonts w:ascii="Times New Roman" w:hAnsi="Times New Roman" w:cs="Times New Roman"/>
          <w:i/>
          <w:iCs/>
          <w:color w:val="000000" w:themeColor="text1"/>
          <w:sz w:val="24"/>
          <w:szCs w:val="24"/>
        </w:rPr>
        <w:t>Every farmer wants</w:t>
      </w:r>
      <w:r w:rsidR="00EE2AF7" w:rsidRPr="002C08D7">
        <w:rPr>
          <w:rFonts w:ascii="Times New Roman" w:hAnsi="Times New Roman" w:cs="Times New Roman"/>
          <w:i/>
          <w:iCs/>
          <w:color w:val="000000" w:themeColor="text1"/>
          <w:sz w:val="24"/>
          <w:szCs w:val="24"/>
        </w:rPr>
        <w:t xml:space="preserve"> to have his birds treated following a </w:t>
      </w:r>
      <w:r w:rsidR="00E15988" w:rsidRPr="002C08D7">
        <w:rPr>
          <w:rFonts w:ascii="Times New Roman" w:hAnsi="Times New Roman" w:cs="Times New Roman"/>
          <w:i/>
          <w:iCs/>
          <w:color w:val="000000" w:themeColor="text1"/>
          <w:sz w:val="24"/>
          <w:szCs w:val="24"/>
        </w:rPr>
        <w:t>postmortem</w:t>
      </w:r>
      <w:r w:rsidR="00EE2AF7" w:rsidRPr="002C08D7">
        <w:rPr>
          <w:rFonts w:ascii="Times New Roman" w:hAnsi="Times New Roman" w:cs="Times New Roman"/>
          <w:i/>
          <w:iCs/>
          <w:color w:val="000000" w:themeColor="text1"/>
          <w:sz w:val="24"/>
          <w:szCs w:val="24"/>
        </w:rPr>
        <w:t xml:space="preserve"> assessment.</w:t>
      </w:r>
      <w:r w:rsidR="00360387" w:rsidRPr="002C08D7">
        <w:rPr>
          <w:rFonts w:ascii="Times New Roman" w:hAnsi="Times New Roman" w:cs="Times New Roman"/>
          <w:i/>
          <w:iCs/>
          <w:color w:val="000000" w:themeColor="text1"/>
          <w:sz w:val="24"/>
          <w:szCs w:val="24"/>
        </w:rPr>
        <w:t xml:space="preserve"> They will not be happy if I give a prescription by seeing the birds without </w:t>
      </w:r>
      <w:r w:rsidR="00B36F8A" w:rsidRPr="002C08D7">
        <w:rPr>
          <w:rFonts w:ascii="Times New Roman" w:hAnsi="Times New Roman" w:cs="Times New Roman"/>
          <w:i/>
          <w:iCs/>
          <w:color w:val="000000" w:themeColor="text1"/>
          <w:sz w:val="24"/>
          <w:szCs w:val="24"/>
        </w:rPr>
        <w:t>performing</w:t>
      </w:r>
      <w:r w:rsidR="00360387" w:rsidRPr="002C08D7">
        <w:rPr>
          <w:rFonts w:ascii="Times New Roman" w:hAnsi="Times New Roman" w:cs="Times New Roman"/>
          <w:i/>
          <w:iCs/>
          <w:color w:val="000000" w:themeColor="text1"/>
          <w:sz w:val="24"/>
          <w:szCs w:val="24"/>
        </w:rPr>
        <w:t xml:space="preserve"> </w:t>
      </w:r>
      <w:r w:rsidR="00613B45" w:rsidRPr="002C08D7">
        <w:rPr>
          <w:rFonts w:ascii="Times New Roman" w:hAnsi="Times New Roman" w:cs="Times New Roman"/>
          <w:i/>
          <w:iCs/>
          <w:color w:val="000000" w:themeColor="text1"/>
          <w:sz w:val="24"/>
          <w:szCs w:val="24"/>
        </w:rPr>
        <w:t xml:space="preserve">a </w:t>
      </w:r>
      <w:r w:rsidR="00E15988" w:rsidRPr="002C08D7">
        <w:rPr>
          <w:rFonts w:ascii="Times New Roman" w:hAnsi="Times New Roman" w:cs="Times New Roman"/>
          <w:i/>
          <w:iCs/>
          <w:color w:val="000000" w:themeColor="text1"/>
          <w:sz w:val="24"/>
          <w:szCs w:val="24"/>
        </w:rPr>
        <w:t>postmortem</w:t>
      </w:r>
      <w:r w:rsidR="00360387" w:rsidRPr="002C08D7">
        <w:rPr>
          <w:rFonts w:ascii="Times New Roman" w:hAnsi="Times New Roman" w:cs="Times New Roman"/>
          <w:i/>
          <w:iCs/>
          <w:color w:val="000000" w:themeColor="text1"/>
          <w:sz w:val="24"/>
          <w:szCs w:val="24"/>
        </w:rPr>
        <w:t xml:space="preserve">, even if the farmer brings a live bird. They want me to kill the live birds for a </w:t>
      </w:r>
      <w:r w:rsidR="00E15988" w:rsidRPr="002C08D7">
        <w:rPr>
          <w:rFonts w:ascii="Times New Roman" w:hAnsi="Times New Roman" w:cs="Times New Roman"/>
          <w:i/>
          <w:iCs/>
          <w:color w:val="000000" w:themeColor="text1"/>
          <w:sz w:val="24"/>
          <w:szCs w:val="24"/>
        </w:rPr>
        <w:t>postmortem</w:t>
      </w:r>
      <w:r w:rsidR="00360387" w:rsidRPr="002C08D7">
        <w:rPr>
          <w:rFonts w:ascii="Times New Roman" w:hAnsi="Times New Roman" w:cs="Times New Roman"/>
          <w:i/>
          <w:iCs/>
          <w:color w:val="000000" w:themeColor="text1"/>
          <w:sz w:val="24"/>
          <w:szCs w:val="24"/>
        </w:rPr>
        <w:t xml:space="preserve"> of the birds and then to give a treatment.”</w:t>
      </w:r>
    </w:p>
    <w:p w14:paraId="616CA9D1" w14:textId="77777777" w:rsidR="00360387" w:rsidRPr="002C08D7" w:rsidRDefault="00057489" w:rsidP="00597CD3">
      <w:pPr>
        <w:spacing w:before="240" w:line="360" w:lineRule="auto"/>
        <w:jc w:val="right"/>
        <w:rPr>
          <w:rFonts w:ascii="Times New Roman" w:eastAsia="Times New Roman" w:hAnsi="Times New Roman" w:cs="Times New Roman"/>
          <w:i/>
          <w:iCs/>
          <w:color w:val="000000" w:themeColor="text1"/>
          <w:sz w:val="24"/>
          <w:szCs w:val="24"/>
        </w:rPr>
      </w:pPr>
      <w:r w:rsidRPr="002C08D7">
        <w:rPr>
          <w:rFonts w:ascii="Times New Roman" w:eastAsia="Times New Roman" w:hAnsi="Times New Roman" w:cs="Times New Roman"/>
          <w:i/>
          <w:iCs/>
          <w:color w:val="000000" w:themeColor="text1"/>
          <w:sz w:val="24"/>
          <w:szCs w:val="24"/>
        </w:rPr>
        <w:t>—ACV-2, Private</w:t>
      </w:r>
    </w:p>
    <w:p w14:paraId="20BBADB0" w14:textId="77777777" w:rsidR="005C0289" w:rsidRPr="002C08D7" w:rsidRDefault="00057489" w:rsidP="00057489">
      <w:pPr>
        <w:pStyle w:val="Heading3"/>
      </w:pPr>
      <w:bookmarkStart w:id="34" w:name="_Toc149685679"/>
      <w:r w:rsidRPr="002C08D7">
        <w:lastRenderedPageBreak/>
        <w:t xml:space="preserve">4.1.8. </w:t>
      </w:r>
      <w:r w:rsidR="00B36F8A" w:rsidRPr="002C08D7">
        <w:t>Differences in farm data record system</w:t>
      </w:r>
      <w:bookmarkEnd w:id="34"/>
    </w:p>
    <w:p w14:paraId="5B030EF4" w14:textId="0A879735" w:rsidR="004313DC" w:rsidRPr="002C08D7" w:rsidRDefault="00B36F8A"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Pr</w:t>
      </w:r>
      <w:r w:rsidR="00AE3C43" w:rsidRPr="002C08D7">
        <w:rPr>
          <w:rFonts w:ascii="Times New Roman" w:eastAsia="Times New Roman" w:hAnsi="Times New Roman" w:cs="Times New Roman"/>
          <w:color w:val="000000" w:themeColor="text1"/>
          <w:sz w:val="24"/>
          <w:szCs w:val="24"/>
        </w:rPr>
        <w:t>ivate</w:t>
      </w:r>
      <w:r w:rsidR="009073F4" w:rsidRPr="002C08D7">
        <w:rPr>
          <w:rFonts w:ascii="Times New Roman" w:eastAsia="Times New Roman" w:hAnsi="Times New Roman" w:cs="Times New Roman"/>
          <w:color w:val="000000" w:themeColor="text1"/>
          <w:sz w:val="24"/>
          <w:szCs w:val="24"/>
        </w:rPr>
        <w:t xml:space="preserve"> </w:t>
      </w:r>
      <w:r w:rsidR="004B0344" w:rsidRPr="002C08D7">
        <w:rPr>
          <w:rFonts w:ascii="Times New Roman" w:eastAsia="Times New Roman" w:hAnsi="Times New Roman" w:cs="Times New Roman"/>
          <w:color w:val="000000" w:themeColor="text1"/>
          <w:sz w:val="24"/>
          <w:szCs w:val="24"/>
        </w:rPr>
        <w:t>vet</w:t>
      </w:r>
      <w:r w:rsidR="009073F4" w:rsidRPr="002C08D7">
        <w:rPr>
          <w:rFonts w:ascii="Times New Roman" w:eastAsia="Times New Roman" w:hAnsi="Times New Roman" w:cs="Times New Roman"/>
          <w:color w:val="000000" w:themeColor="text1"/>
          <w:sz w:val="24"/>
          <w:szCs w:val="24"/>
        </w:rPr>
        <w:t>erinarian</w:t>
      </w:r>
      <w:r w:rsidR="004B0344" w:rsidRPr="002C08D7">
        <w:rPr>
          <w:rFonts w:ascii="Times New Roman" w:eastAsia="Times New Roman" w:hAnsi="Times New Roman" w:cs="Times New Roman"/>
          <w:color w:val="000000" w:themeColor="text1"/>
          <w:sz w:val="24"/>
          <w:szCs w:val="24"/>
        </w:rPr>
        <w:t xml:space="preserve">s </w:t>
      </w:r>
      <w:r w:rsidR="0097517E" w:rsidRPr="002C08D7">
        <w:rPr>
          <w:rFonts w:ascii="Times New Roman" w:eastAsia="Times New Roman" w:hAnsi="Times New Roman" w:cs="Times New Roman"/>
          <w:color w:val="000000" w:themeColor="text1"/>
          <w:sz w:val="24"/>
          <w:szCs w:val="24"/>
        </w:rPr>
        <w:t>a</w:t>
      </w:r>
      <w:r w:rsidR="00613B45" w:rsidRPr="002C08D7">
        <w:rPr>
          <w:rFonts w:ascii="Times New Roman" w:eastAsia="Times New Roman" w:hAnsi="Times New Roman" w:cs="Times New Roman"/>
          <w:color w:val="000000" w:themeColor="text1"/>
          <w:sz w:val="24"/>
          <w:szCs w:val="24"/>
        </w:rPr>
        <w:t>re more involved in real-</w:t>
      </w:r>
      <w:r w:rsidRPr="002C08D7">
        <w:rPr>
          <w:rFonts w:ascii="Times New Roman" w:eastAsia="Times New Roman" w:hAnsi="Times New Roman" w:cs="Times New Roman"/>
          <w:color w:val="000000" w:themeColor="text1"/>
          <w:sz w:val="24"/>
          <w:szCs w:val="24"/>
        </w:rPr>
        <w:t xml:space="preserve">time data collection from </w:t>
      </w:r>
      <w:r w:rsidR="00613B45" w:rsidRPr="002C08D7">
        <w:rPr>
          <w:rFonts w:ascii="Times New Roman" w:eastAsia="Times New Roman" w:hAnsi="Times New Roman" w:cs="Times New Roman"/>
          <w:color w:val="000000" w:themeColor="text1"/>
          <w:sz w:val="24"/>
          <w:szCs w:val="24"/>
        </w:rPr>
        <w:t xml:space="preserve">the </w:t>
      </w:r>
      <w:r w:rsidRPr="002C08D7">
        <w:rPr>
          <w:rFonts w:ascii="Times New Roman" w:eastAsia="Times New Roman" w:hAnsi="Times New Roman" w:cs="Times New Roman"/>
          <w:color w:val="000000" w:themeColor="text1"/>
          <w:sz w:val="24"/>
          <w:szCs w:val="24"/>
        </w:rPr>
        <w:t>farm le</w:t>
      </w:r>
      <w:r w:rsidR="00613B45" w:rsidRPr="002C08D7">
        <w:rPr>
          <w:rFonts w:ascii="Times New Roman" w:eastAsia="Times New Roman" w:hAnsi="Times New Roman" w:cs="Times New Roman"/>
          <w:color w:val="000000" w:themeColor="text1"/>
          <w:sz w:val="24"/>
          <w:szCs w:val="24"/>
        </w:rPr>
        <w:t>vel than</w:t>
      </w:r>
      <w:r w:rsidR="004B0344" w:rsidRPr="002C08D7">
        <w:rPr>
          <w:rFonts w:ascii="Times New Roman" w:eastAsia="Times New Roman" w:hAnsi="Times New Roman" w:cs="Times New Roman"/>
          <w:color w:val="000000" w:themeColor="text1"/>
          <w:sz w:val="24"/>
          <w:szCs w:val="24"/>
        </w:rPr>
        <w:t xml:space="preserve"> </w:t>
      </w:r>
      <w:r w:rsidR="00B22F9C" w:rsidRPr="002C08D7">
        <w:rPr>
          <w:rFonts w:ascii="Times New Roman" w:eastAsia="Times New Roman" w:hAnsi="Times New Roman" w:cs="Times New Roman"/>
          <w:color w:val="000000" w:themeColor="text1"/>
          <w:sz w:val="24"/>
          <w:szCs w:val="24"/>
        </w:rPr>
        <w:t>public</w:t>
      </w:r>
      <w:r w:rsidR="00613B45" w:rsidRPr="002C08D7">
        <w:rPr>
          <w:rFonts w:ascii="Times New Roman" w:eastAsia="Times New Roman" w:hAnsi="Times New Roman" w:cs="Times New Roman"/>
          <w:color w:val="000000" w:themeColor="text1"/>
          <w:sz w:val="24"/>
          <w:szCs w:val="24"/>
        </w:rPr>
        <w:t xml:space="preserve"> veterinarians</w:t>
      </w:r>
      <w:r w:rsidR="004913B4" w:rsidRPr="002C08D7">
        <w:rPr>
          <w:rFonts w:ascii="Times New Roman" w:eastAsia="Times New Roman" w:hAnsi="Times New Roman" w:cs="Times New Roman"/>
          <w:color w:val="000000" w:themeColor="text1"/>
          <w:sz w:val="24"/>
          <w:szCs w:val="24"/>
        </w:rPr>
        <w:t xml:space="preserve"> (</w:t>
      </w:r>
      <w:r w:rsidR="009073F4" w:rsidRPr="002C08D7">
        <w:rPr>
          <w:rFonts w:ascii="Times New Roman" w:eastAsia="Times New Roman" w:hAnsi="Times New Roman" w:cs="Times New Roman"/>
          <w:color w:val="000000" w:themeColor="text1"/>
          <w:sz w:val="24"/>
          <w:szCs w:val="24"/>
        </w:rPr>
        <w:t>Appendix-</w:t>
      </w:r>
      <w:r w:rsidR="00871B06" w:rsidRPr="002C08D7">
        <w:rPr>
          <w:rFonts w:ascii="Times New Roman" w:eastAsia="Times New Roman" w:hAnsi="Times New Roman" w:cs="Times New Roman"/>
          <w:color w:val="000000" w:themeColor="text1"/>
          <w:sz w:val="24"/>
          <w:szCs w:val="24"/>
        </w:rPr>
        <w:t>Ⅶ</w:t>
      </w:r>
      <w:r w:rsidR="004913B4" w:rsidRPr="002C08D7">
        <w:rPr>
          <w:rFonts w:ascii="Times New Roman" w:eastAsia="Times New Roman" w:hAnsi="Times New Roman" w:cs="Times New Roman"/>
          <w:color w:val="000000" w:themeColor="text1"/>
          <w:sz w:val="24"/>
          <w:szCs w:val="24"/>
        </w:rPr>
        <w:t>)</w:t>
      </w:r>
      <w:r w:rsidR="004B0344" w:rsidRPr="002C08D7">
        <w:rPr>
          <w:rFonts w:ascii="Times New Roman" w:eastAsia="Times New Roman" w:hAnsi="Times New Roman" w:cs="Times New Roman"/>
          <w:color w:val="000000" w:themeColor="text1"/>
          <w:sz w:val="24"/>
          <w:szCs w:val="24"/>
        </w:rPr>
        <w:t xml:space="preserve">. Also, it </w:t>
      </w:r>
      <w:r w:rsidR="0097517E" w:rsidRPr="002C08D7">
        <w:rPr>
          <w:rFonts w:ascii="Times New Roman" w:eastAsia="Times New Roman" w:hAnsi="Times New Roman" w:cs="Times New Roman"/>
          <w:color w:val="000000" w:themeColor="text1"/>
          <w:sz w:val="24"/>
          <w:szCs w:val="24"/>
        </w:rPr>
        <w:t>i</w:t>
      </w:r>
      <w:r w:rsidR="00613B45" w:rsidRPr="002C08D7">
        <w:rPr>
          <w:rFonts w:ascii="Times New Roman" w:eastAsia="Times New Roman" w:hAnsi="Times New Roman" w:cs="Times New Roman"/>
          <w:color w:val="000000" w:themeColor="text1"/>
          <w:sz w:val="24"/>
          <w:szCs w:val="24"/>
        </w:rPr>
        <w:t xml:space="preserve">s a regular task </w:t>
      </w:r>
      <w:r w:rsidR="009073F4" w:rsidRPr="002C08D7">
        <w:rPr>
          <w:rFonts w:ascii="Times New Roman" w:eastAsia="Times New Roman" w:hAnsi="Times New Roman" w:cs="Times New Roman"/>
          <w:color w:val="000000" w:themeColor="text1"/>
          <w:sz w:val="24"/>
          <w:szCs w:val="24"/>
        </w:rPr>
        <w:t>f</w:t>
      </w:r>
      <w:r w:rsidR="00613B45" w:rsidRPr="002C08D7">
        <w:rPr>
          <w:rFonts w:ascii="Times New Roman" w:eastAsia="Times New Roman" w:hAnsi="Times New Roman" w:cs="Times New Roman"/>
          <w:color w:val="000000" w:themeColor="text1"/>
          <w:sz w:val="24"/>
          <w:szCs w:val="24"/>
        </w:rPr>
        <w:t>or</w:t>
      </w:r>
      <w:r w:rsidR="009073F4" w:rsidRPr="002C08D7">
        <w:rPr>
          <w:rFonts w:ascii="Times New Roman" w:eastAsia="Times New Roman" w:hAnsi="Times New Roman" w:cs="Times New Roman"/>
          <w:color w:val="000000" w:themeColor="text1"/>
          <w:sz w:val="24"/>
          <w:szCs w:val="24"/>
        </w:rPr>
        <w:t xml:space="preserve"> the private</w:t>
      </w:r>
      <w:r w:rsidR="00613B45" w:rsidRPr="002C08D7">
        <w:rPr>
          <w:rFonts w:ascii="Times New Roman" w:eastAsia="Times New Roman" w:hAnsi="Times New Roman" w:cs="Times New Roman"/>
          <w:color w:val="000000" w:themeColor="text1"/>
          <w:sz w:val="24"/>
          <w:szCs w:val="24"/>
        </w:rPr>
        <w:t xml:space="preserve"> veterinarians</w:t>
      </w:r>
      <w:r w:rsidRPr="002C08D7">
        <w:rPr>
          <w:rFonts w:ascii="Times New Roman" w:eastAsia="Times New Roman" w:hAnsi="Times New Roman" w:cs="Times New Roman"/>
          <w:color w:val="000000" w:themeColor="text1"/>
          <w:sz w:val="24"/>
          <w:szCs w:val="24"/>
        </w:rPr>
        <w:t xml:space="preserve"> working in FCs. </w:t>
      </w:r>
      <w:r w:rsidR="004313DC" w:rsidRPr="002C08D7">
        <w:rPr>
          <w:rFonts w:ascii="Times New Roman" w:eastAsia="Times New Roman" w:hAnsi="Times New Roman" w:cs="Times New Roman"/>
          <w:color w:val="000000" w:themeColor="text1"/>
          <w:sz w:val="24"/>
          <w:szCs w:val="24"/>
        </w:rPr>
        <w:t>They influe</w:t>
      </w:r>
      <w:r w:rsidR="00613B45" w:rsidRPr="002C08D7">
        <w:rPr>
          <w:rFonts w:ascii="Times New Roman" w:eastAsia="Times New Roman" w:hAnsi="Times New Roman" w:cs="Times New Roman"/>
          <w:color w:val="000000" w:themeColor="text1"/>
          <w:sz w:val="24"/>
          <w:szCs w:val="24"/>
        </w:rPr>
        <w:t>nce the farmers to maintain a</w:t>
      </w:r>
      <w:r w:rsidR="004313DC" w:rsidRPr="002C08D7">
        <w:rPr>
          <w:rFonts w:ascii="Times New Roman" w:eastAsia="Times New Roman" w:hAnsi="Times New Roman" w:cs="Times New Roman"/>
          <w:color w:val="000000" w:themeColor="text1"/>
          <w:sz w:val="24"/>
          <w:szCs w:val="24"/>
        </w:rPr>
        <w:t xml:space="preserve"> record-keeping sheet for their farming benefits. </w:t>
      </w:r>
      <w:r w:rsidR="004625D7" w:rsidRPr="002C08D7">
        <w:rPr>
          <w:rFonts w:ascii="Times New Roman" w:eastAsia="Times New Roman" w:hAnsi="Times New Roman" w:cs="Times New Roman"/>
          <w:color w:val="000000" w:themeColor="text1"/>
          <w:sz w:val="24"/>
          <w:szCs w:val="24"/>
        </w:rPr>
        <w:t xml:space="preserve">Henceforth, from </w:t>
      </w:r>
      <w:r w:rsidRPr="002C08D7">
        <w:rPr>
          <w:rFonts w:ascii="Times New Roman" w:eastAsia="Times New Roman" w:hAnsi="Times New Roman" w:cs="Times New Roman"/>
          <w:color w:val="000000" w:themeColor="text1"/>
          <w:sz w:val="24"/>
          <w:szCs w:val="24"/>
        </w:rPr>
        <w:t>FCs</w:t>
      </w:r>
      <w:r w:rsidR="00613B45"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the </w:t>
      </w:r>
      <w:r w:rsidR="00B22F9C"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vet</w:t>
      </w:r>
      <w:r w:rsidR="001D0B30"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w:t>
      </w:r>
      <w:r w:rsidR="004B0344" w:rsidRPr="002C08D7">
        <w:rPr>
          <w:rFonts w:ascii="Times New Roman" w:eastAsia="Times New Roman" w:hAnsi="Times New Roman" w:cs="Times New Roman"/>
          <w:color w:val="000000" w:themeColor="text1"/>
          <w:sz w:val="24"/>
          <w:szCs w:val="24"/>
        </w:rPr>
        <w:t xml:space="preserve"> suppl</w:t>
      </w:r>
      <w:r w:rsidR="00B22F9C" w:rsidRPr="002C08D7">
        <w:rPr>
          <w:rFonts w:ascii="Times New Roman" w:eastAsia="Times New Roman" w:hAnsi="Times New Roman" w:cs="Times New Roman"/>
          <w:color w:val="000000" w:themeColor="text1"/>
          <w:sz w:val="24"/>
          <w:szCs w:val="24"/>
        </w:rPr>
        <w:t>y</w:t>
      </w:r>
      <w:r w:rsidR="004625D7" w:rsidRPr="002C08D7">
        <w:rPr>
          <w:rFonts w:ascii="Times New Roman" w:eastAsia="Times New Roman" w:hAnsi="Times New Roman" w:cs="Times New Roman"/>
          <w:color w:val="000000" w:themeColor="text1"/>
          <w:sz w:val="24"/>
          <w:szCs w:val="24"/>
        </w:rPr>
        <w:t xml:space="preserve"> farm record-keeping sheet</w:t>
      </w:r>
      <w:r w:rsidR="00613B45" w:rsidRPr="002C08D7">
        <w:rPr>
          <w:rFonts w:ascii="Times New Roman" w:eastAsia="Times New Roman" w:hAnsi="Times New Roman" w:cs="Times New Roman"/>
          <w:color w:val="000000" w:themeColor="text1"/>
          <w:sz w:val="24"/>
          <w:szCs w:val="24"/>
        </w:rPr>
        <w:t>s</w:t>
      </w:r>
      <w:r w:rsidR="004625D7" w:rsidRPr="002C08D7">
        <w:rPr>
          <w:rFonts w:ascii="Times New Roman" w:eastAsia="Times New Roman" w:hAnsi="Times New Roman" w:cs="Times New Roman"/>
          <w:color w:val="000000" w:themeColor="text1"/>
          <w:sz w:val="24"/>
          <w:szCs w:val="24"/>
        </w:rPr>
        <w:t xml:space="preserve"> </w:t>
      </w:r>
      <w:r w:rsidR="00613B45" w:rsidRPr="002C08D7">
        <w:rPr>
          <w:rFonts w:ascii="Times New Roman" w:eastAsia="Times New Roman" w:hAnsi="Times New Roman" w:cs="Times New Roman"/>
          <w:color w:val="000000" w:themeColor="text1"/>
          <w:sz w:val="24"/>
          <w:szCs w:val="24"/>
        </w:rPr>
        <w:t>to the farmers for recording</w:t>
      </w:r>
      <w:r w:rsidR="004625D7" w:rsidRPr="002C08D7">
        <w:rPr>
          <w:rFonts w:ascii="Times New Roman" w:eastAsia="Times New Roman" w:hAnsi="Times New Roman" w:cs="Times New Roman"/>
          <w:color w:val="000000" w:themeColor="text1"/>
          <w:sz w:val="24"/>
          <w:szCs w:val="24"/>
        </w:rPr>
        <w:t xml:space="preserve"> information regarding mortality rate, body weight, </w:t>
      </w:r>
      <w:r w:rsidR="004B0344" w:rsidRPr="002C08D7">
        <w:rPr>
          <w:rFonts w:ascii="Times New Roman" w:eastAsia="Times New Roman" w:hAnsi="Times New Roman" w:cs="Times New Roman"/>
          <w:color w:val="000000" w:themeColor="text1"/>
          <w:sz w:val="24"/>
          <w:szCs w:val="24"/>
        </w:rPr>
        <w:t>and amount</w:t>
      </w:r>
      <w:r w:rsidR="004625D7" w:rsidRPr="002C08D7">
        <w:rPr>
          <w:rFonts w:ascii="Times New Roman" w:eastAsia="Times New Roman" w:hAnsi="Times New Roman" w:cs="Times New Roman"/>
          <w:color w:val="000000" w:themeColor="text1"/>
          <w:sz w:val="24"/>
          <w:szCs w:val="24"/>
        </w:rPr>
        <w:t xml:space="preserve"> of feed intake, farm management, disease incidence, vaccination, and medication regularly.</w:t>
      </w:r>
      <w:r w:rsidRPr="002C08D7">
        <w:rPr>
          <w:rFonts w:ascii="Times New Roman" w:eastAsia="Times New Roman" w:hAnsi="Times New Roman" w:cs="Times New Roman"/>
          <w:color w:val="000000" w:themeColor="text1"/>
          <w:sz w:val="24"/>
          <w:szCs w:val="24"/>
        </w:rPr>
        <w:t xml:space="preserve"> The </w:t>
      </w:r>
      <w:r w:rsidR="00B22F9C"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vet</w:t>
      </w:r>
      <w:r w:rsidR="001D0B30"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 from FC lab</w:t>
      </w:r>
      <w:r w:rsidR="005A51A3" w:rsidRPr="002C08D7">
        <w:rPr>
          <w:rFonts w:ascii="Times New Roman" w:eastAsia="Times New Roman" w:hAnsi="Times New Roman" w:cs="Times New Roman"/>
          <w:color w:val="000000" w:themeColor="text1"/>
          <w:sz w:val="24"/>
          <w:szCs w:val="24"/>
        </w:rPr>
        <w:t>oratories</w:t>
      </w:r>
      <w:r w:rsidRPr="002C08D7">
        <w:rPr>
          <w:rFonts w:ascii="Times New Roman" w:eastAsia="Times New Roman" w:hAnsi="Times New Roman" w:cs="Times New Roman"/>
          <w:color w:val="000000" w:themeColor="text1"/>
          <w:sz w:val="24"/>
          <w:szCs w:val="24"/>
        </w:rPr>
        <w:t xml:space="preserve"> also collect data regularly.</w:t>
      </w:r>
      <w:r w:rsidR="009073F4" w:rsidRPr="002C08D7">
        <w:rPr>
          <w:rFonts w:ascii="Times New Roman" w:eastAsia="Times New Roman" w:hAnsi="Times New Roman" w:cs="Times New Roman"/>
          <w:color w:val="000000" w:themeColor="text1"/>
          <w:sz w:val="24"/>
          <w:szCs w:val="24"/>
        </w:rPr>
        <w:t xml:space="preserve"> </w:t>
      </w:r>
      <w:r w:rsidR="00613B45" w:rsidRPr="002C08D7">
        <w:rPr>
          <w:rFonts w:ascii="Times New Roman" w:eastAsia="Times New Roman" w:hAnsi="Times New Roman" w:cs="Times New Roman"/>
          <w:color w:val="000000" w:themeColor="text1"/>
          <w:sz w:val="24"/>
          <w:szCs w:val="24"/>
        </w:rPr>
        <w:t>In contrast,</w:t>
      </w:r>
      <w:r w:rsidR="004B0344" w:rsidRPr="002C08D7">
        <w:rPr>
          <w:rFonts w:ascii="Times New Roman" w:eastAsia="Times New Roman" w:hAnsi="Times New Roman" w:cs="Times New Roman"/>
          <w:color w:val="000000" w:themeColor="text1"/>
          <w:sz w:val="24"/>
          <w:szCs w:val="24"/>
        </w:rPr>
        <w:t xml:space="preserve"> </w:t>
      </w:r>
      <w:r w:rsidR="00B22F9C" w:rsidRPr="002C08D7">
        <w:rPr>
          <w:rFonts w:ascii="Times New Roman" w:eastAsia="Times New Roman" w:hAnsi="Times New Roman" w:cs="Times New Roman"/>
          <w:color w:val="000000" w:themeColor="text1"/>
          <w:sz w:val="24"/>
          <w:szCs w:val="24"/>
        </w:rPr>
        <w:t>private</w:t>
      </w:r>
      <w:r w:rsidR="004B0344" w:rsidRPr="002C08D7">
        <w:rPr>
          <w:rFonts w:ascii="Times New Roman" w:eastAsia="Times New Roman" w:hAnsi="Times New Roman" w:cs="Times New Roman"/>
          <w:color w:val="000000" w:themeColor="text1"/>
          <w:sz w:val="24"/>
          <w:szCs w:val="24"/>
        </w:rPr>
        <w:t xml:space="preserve"> vet</w:t>
      </w:r>
      <w:r w:rsidR="001D0B30" w:rsidRPr="002C08D7">
        <w:rPr>
          <w:rFonts w:ascii="Times New Roman" w:eastAsia="Times New Roman" w:hAnsi="Times New Roman" w:cs="Times New Roman"/>
          <w:color w:val="000000" w:themeColor="text1"/>
          <w:sz w:val="24"/>
          <w:szCs w:val="24"/>
        </w:rPr>
        <w:t>erinarian</w:t>
      </w:r>
      <w:r w:rsidR="004B0344" w:rsidRPr="002C08D7">
        <w:rPr>
          <w:rFonts w:ascii="Times New Roman" w:eastAsia="Times New Roman" w:hAnsi="Times New Roman" w:cs="Times New Roman"/>
          <w:color w:val="000000" w:themeColor="text1"/>
          <w:sz w:val="24"/>
          <w:szCs w:val="24"/>
        </w:rPr>
        <w:t>s from PCs and PPCs d</w:t>
      </w:r>
      <w:r w:rsidR="00B22F9C" w:rsidRPr="002C08D7">
        <w:rPr>
          <w:rFonts w:ascii="Times New Roman" w:eastAsia="Times New Roman" w:hAnsi="Times New Roman" w:cs="Times New Roman"/>
          <w:color w:val="000000" w:themeColor="text1"/>
          <w:sz w:val="24"/>
          <w:szCs w:val="24"/>
        </w:rPr>
        <w:t>o</w:t>
      </w:r>
      <w:r w:rsidRPr="002C08D7">
        <w:rPr>
          <w:rFonts w:ascii="Times New Roman" w:eastAsia="Times New Roman" w:hAnsi="Times New Roman" w:cs="Times New Roman"/>
          <w:color w:val="000000" w:themeColor="text1"/>
          <w:sz w:val="24"/>
          <w:szCs w:val="24"/>
        </w:rPr>
        <w:t xml:space="preserve"> not collect data from farms. </w:t>
      </w:r>
    </w:p>
    <w:p w14:paraId="1F619490" w14:textId="56B538C2" w:rsidR="004625D7" w:rsidRPr="002C08D7" w:rsidRDefault="004B0344" w:rsidP="00597CD3">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The </w:t>
      </w:r>
      <w:r w:rsidR="00B22F9C" w:rsidRPr="002C08D7">
        <w:rPr>
          <w:rFonts w:ascii="Times New Roman" w:hAnsi="Times New Roman" w:cs="Times New Roman"/>
          <w:color w:val="000000" w:themeColor="text1"/>
          <w:sz w:val="24"/>
          <w:szCs w:val="24"/>
        </w:rPr>
        <w:t>public</w:t>
      </w:r>
      <w:r w:rsidR="00613B45" w:rsidRPr="002C08D7">
        <w:rPr>
          <w:rFonts w:ascii="Times New Roman" w:hAnsi="Times New Roman" w:cs="Times New Roman"/>
          <w:color w:val="000000" w:themeColor="text1"/>
          <w:sz w:val="24"/>
          <w:szCs w:val="24"/>
        </w:rPr>
        <w:t xml:space="preserve"> veterinarians also </w:t>
      </w:r>
      <w:r w:rsidRPr="002C08D7">
        <w:rPr>
          <w:rFonts w:ascii="Times New Roman" w:hAnsi="Times New Roman" w:cs="Times New Roman"/>
          <w:color w:val="000000" w:themeColor="text1"/>
          <w:sz w:val="24"/>
          <w:szCs w:val="24"/>
        </w:rPr>
        <w:t>ha</w:t>
      </w:r>
      <w:r w:rsidR="00B22F9C" w:rsidRPr="002C08D7">
        <w:rPr>
          <w:rFonts w:ascii="Times New Roman" w:hAnsi="Times New Roman" w:cs="Times New Roman"/>
          <w:color w:val="000000" w:themeColor="text1"/>
          <w:sz w:val="24"/>
          <w:szCs w:val="24"/>
        </w:rPr>
        <w:t>ve</w:t>
      </w:r>
      <w:r w:rsidR="004313DC" w:rsidRPr="002C08D7">
        <w:rPr>
          <w:rFonts w:ascii="Times New Roman" w:hAnsi="Times New Roman" w:cs="Times New Roman"/>
          <w:color w:val="000000" w:themeColor="text1"/>
          <w:sz w:val="24"/>
          <w:szCs w:val="24"/>
        </w:rPr>
        <w:t xml:space="preserve"> an assigned task of data collect</w:t>
      </w:r>
      <w:r w:rsidRPr="002C08D7">
        <w:rPr>
          <w:rFonts w:ascii="Times New Roman" w:hAnsi="Times New Roman" w:cs="Times New Roman"/>
          <w:color w:val="000000" w:themeColor="text1"/>
          <w:sz w:val="24"/>
          <w:szCs w:val="24"/>
        </w:rPr>
        <w:t>ion manually</w:t>
      </w:r>
      <w:r w:rsidR="00613B45"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and they ha</w:t>
      </w:r>
      <w:r w:rsidR="00B22F9C" w:rsidRPr="002C08D7">
        <w:rPr>
          <w:rFonts w:ascii="Times New Roman" w:hAnsi="Times New Roman" w:cs="Times New Roman"/>
          <w:color w:val="000000" w:themeColor="text1"/>
          <w:sz w:val="24"/>
          <w:szCs w:val="24"/>
        </w:rPr>
        <w:t>ve</w:t>
      </w:r>
      <w:r w:rsidR="009073F4" w:rsidRPr="002C08D7">
        <w:rPr>
          <w:rFonts w:ascii="Times New Roman" w:hAnsi="Times New Roman" w:cs="Times New Roman"/>
          <w:color w:val="000000" w:themeColor="text1"/>
          <w:sz w:val="24"/>
          <w:szCs w:val="24"/>
        </w:rPr>
        <w:t xml:space="preserve"> </w:t>
      </w:r>
      <w:r w:rsidR="004313DC" w:rsidRPr="002C08D7">
        <w:rPr>
          <w:rFonts w:ascii="Times New Roman" w:hAnsi="Times New Roman" w:cs="Times New Roman"/>
          <w:color w:val="000000" w:themeColor="text1"/>
          <w:sz w:val="24"/>
          <w:szCs w:val="24"/>
        </w:rPr>
        <w:t>newly introduced software</w:t>
      </w:r>
      <w:r w:rsidR="00B22F9C" w:rsidRPr="002C08D7">
        <w:rPr>
          <w:rFonts w:ascii="Times New Roman" w:hAnsi="Times New Roman" w:cs="Times New Roman"/>
          <w:color w:val="000000" w:themeColor="text1"/>
          <w:sz w:val="24"/>
          <w:szCs w:val="24"/>
        </w:rPr>
        <w:t>, named</w:t>
      </w:r>
      <w:r w:rsidR="009073F4" w:rsidRPr="002C08D7">
        <w:rPr>
          <w:rFonts w:ascii="Times New Roman" w:hAnsi="Times New Roman" w:cs="Times New Roman"/>
          <w:color w:val="000000" w:themeColor="text1"/>
          <w:sz w:val="24"/>
          <w:szCs w:val="24"/>
        </w:rPr>
        <w:t xml:space="preserve"> </w:t>
      </w:r>
      <w:r w:rsidR="005F4718" w:rsidRPr="002C08D7">
        <w:rPr>
          <w:rFonts w:ascii="Times New Roman" w:hAnsi="Times New Roman" w:cs="Times New Roman"/>
          <w:color w:val="000000" w:themeColor="text1"/>
          <w:sz w:val="24"/>
          <w:szCs w:val="24"/>
        </w:rPr>
        <w:t>BAHIS (Bangladesh Animal Health Information System)</w:t>
      </w:r>
      <w:r w:rsidR="00613B45"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to store the data. The VS </w:t>
      </w:r>
      <w:r w:rsidR="00B22F9C" w:rsidRPr="002C08D7">
        <w:rPr>
          <w:rFonts w:ascii="Times New Roman" w:hAnsi="Times New Roman" w:cs="Times New Roman"/>
          <w:color w:val="000000" w:themeColor="text1"/>
          <w:sz w:val="24"/>
          <w:szCs w:val="24"/>
        </w:rPr>
        <w:t xml:space="preserve">of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613B45" w:rsidRPr="002C08D7">
        <w:rPr>
          <w:rFonts w:ascii="Times New Roman" w:hAnsi="Times New Roman" w:cs="Times New Roman"/>
          <w:color w:val="000000" w:themeColor="text1"/>
          <w:sz w:val="24"/>
          <w:szCs w:val="24"/>
        </w:rPr>
        <w:t xml:space="preserve"> is responsible for data storage</w:t>
      </w:r>
      <w:r w:rsidR="00B22F9C" w:rsidRPr="002C08D7">
        <w:rPr>
          <w:rFonts w:ascii="Times New Roman" w:hAnsi="Times New Roman" w:cs="Times New Roman"/>
          <w:color w:val="000000" w:themeColor="text1"/>
          <w:sz w:val="24"/>
          <w:szCs w:val="24"/>
        </w:rPr>
        <w:t xml:space="preserve"> in</w:t>
      </w:r>
      <w:r w:rsidR="004313DC" w:rsidRPr="002C08D7">
        <w:rPr>
          <w:rFonts w:ascii="Times New Roman" w:hAnsi="Times New Roman" w:cs="Times New Roman"/>
          <w:color w:val="000000" w:themeColor="text1"/>
          <w:sz w:val="24"/>
          <w:szCs w:val="24"/>
        </w:rPr>
        <w:t xml:space="preserve"> bot</w:t>
      </w:r>
      <w:r w:rsidRPr="002C08D7">
        <w:rPr>
          <w:rFonts w:ascii="Times New Roman" w:hAnsi="Times New Roman" w:cs="Times New Roman"/>
          <w:color w:val="000000" w:themeColor="text1"/>
          <w:sz w:val="24"/>
          <w:szCs w:val="24"/>
        </w:rPr>
        <w:t>h ways</w:t>
      </w:r>
      <w:r w:rsidR="00613B45"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while it </w:t>
      </w:r>
      <w:r w:rsidR="00B22F9C" w:rsidRPr="002C08D7">
        <w:rPr>
          <w:rFonts w:ascii="Times New Roman" w:hAnsi="Times New Roman" w:cs="Times New Roman"/>
          <w:color w:val="000000" w:themeColor="text1"/>
          <w:sz w:val="24"/>
          <w:szCs w:val="24"/>
        </w:rPr>
        <w:t>is</w:t>
      </w:r>
      <w:r w:rsidR="004313DC" w:rsidRPr="002C08D7">
        <w:rPr>
          <w:rFonts w:ascii="Times New Roman" w:hAnsi="Times New Roman" w:cs="Times New Roman"/>
          <w:color w:val="000000" w:themeColor="text1"/>
          <w:sz w:val="24"/>
          <w:szCs w:val="24"/>
        </w:rPr>
        <w:t xml:space="preserve"> enough to store data manually for SO.</w:t>
      </w:r>
    </w:p>
    <w:p w14:paraId="7D8D1DB1" w14:textId="67977BDA" w:rsidR="008E7BBF" w:rsidRPr="002C08D7" w:rsidRDefault="009073F4" w:rsidP="00597CD3">
      <w:pPr>
        <w:spacing w:before="240" w:line="360" w:lineRule="auto"/>
        <w:jc w:val="both"/>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 xml:space="preserve">                                        </w:t>
      </w:r>
      <w:r w:rsidR="00597CD3" w:rsidRPr="002C08D7">
        <w:rPr>
          <w:rFonts w:ascii="Times New Roman" w:hAnsi="Times New Roman" w:cs="Times New Roman"/>
          <w:i/>
          <w:iCs/>
          <w:color w:val="000000" w:themeColor="text1"/>
          <w:sz w:val="24"/>
          <w:szCs w:val="24"/>
        </w:rPr>
        <w:t xml:space="preserve">          </w:t>
      </w:r>
      <w:r w:rsidR="008E7BBF" w:rsidRPr="002C08D7">
        <w:rPr>
          <w:rFonts w:ascii="Times New Roman" w:hAnsi="Times New Roman" w:cs="Times New Roman"/>
          <w:i/>
          <w:iCs/>
          <w:color w:val="000000" w:themeColor="text1"/>
          <w:sz w:val="24"/>
          <w:szCs w:val="24"/>
        </w:rPr>
        <w:t>“We need to enter data in BAHIS. But we cannot do this. It is true that</w:t>
      </w:r>
      <w:r w:rsidR="00613B45" w:rsidRPr="002C08D7">
        <w:rPr>
          <w:rFonts w:ascii="Times New Roman" w:hAnsi="Times New Roman" w:cs="Times New Roman"/>
          <w:i/>
          <w:iCs/>
          <w:color w:val="000000" w:themeColor="text1"/>
          <w:sz w:val="24"/>
          <w:szCs w:val="24"/>
        </w:rPr>
        <w:t>,</w:t>
      </w:r>
      <w:r w:rsidR="008E7BBF" w:rsidRPr="002C08D7">
        <w:rPr>
          <w:rFonts w:ascii="Times New Roman" w:hAnsi="Times New Roman" w:cs="Times New Roman"/>
          <w:i/>
          <w:iCs/>
          <w:color w:val="000000" w:themeColor="text1"/>
          <w:sz w:val="24"/>
          <w:szCs w:val="24"/>
        </w:rPr>
        <w:t xml:space="preserve"> due to excessive workload and </w:t>
      </w:r>
      <w:r w:rsidR="00613B45" w:rsidRPr="002C08D7">
        <w:rPr>
          <w:rFonts w:ascii="Times New Roman" w:hAnsi="Times New Roman" w:cs="Times New Roman"/>
          <w:i/>
          <w:iCs/>
          <w:color w:val="000000" w:themeColor="text1"/>
          <w:sz w:val="24"/>
          <w:szCs w:val="24"/>
        </w:rPr>
        <w:t xml:space="preserve">a lack of manpower, we cannot be </w:t>
      </w:r>
      <w:r w:rsidR="008E7BBF" w:rsidRPr="002C08D7">
        <w:rPr>
          <w:rFonts w:ascii="Times New Roman" w:hAnsi="Times New Roman" w:cs="Times New Roman"/>
          <w:i/>
          <w:iCs/>
          <w:color w:val="000000" w:themeColor="text1"/>
          <w:sz w:val="24"/>
          <w:szCs w:val="24"/>
        </w:rPr>
        <w:t>able to store data in BAHIS</w:t>
      </w:r>
      <w:r w:rsidR="00613B45" w:rsidRPr="002C08D7">
        <w:rPr>
          <w:rFonts w:ascii="Times New Roman" w:hAnsi="Times New Roman" w:cs="Times New Roman"/>
          <w:i/>
          <w:iCs/>
          <w:color w:val="000000" w:themeColor="text1"/>
          <w:sz w:val="24"/>
          <w:szCs w:val="24"/>
        </w:rPr>
        <w:t>. We have informed the authority</w:t>
      </w:r>
      <w:r w:rsidR="008E7BBF" w:rsidRPr="002C08D7">
        <w:rPr>
          <w:rFonts w:ascii="Times New Roman" w:hAnsi="Times New Roman" w:cs="Times New Roman"/>
          <w:i/>
          <w:iCs/>
          <w:color w:val="000000" w:themeColor="text1"/>
          <w:sz w:val="24"/>
          <w:szCs w:val="24"/>
        </w:rPr>
        <w:t xml:space="preserve"> about the limitation</w:t>
      </w:r>
      <w:r w:rsidR="00613B45" w:rsidRPr="002C08D7">
        <w:rPr>
          <w:rFonts w:ascii="Times New Roman" w:hAnsi="Times New Roman" w:cs="Times New Roman"/>
          <w:i/>
          <w:iCs/>
          <w:color w:val="000000" w:themeColor="text1"/>
          <w:sz w:val="24"/>
          <w:szCs w:val="24"/>
        </w:rPr>
        <w:t>s</w:t>
      </w:r>
      <w:r w:rsidR="008E7BBF" w:rsidRPr="002C08D7">
        <w:rPr>
          <w:rFonts w:ascii="Times New Roman" w:hAnsi="Times New Roman" w:cs="Times New Roman"/>
          <w:i/>
          <w:iCs/>
          <w:color w:val="000000" w:themeColor="text1"/>
          <w:sz w:val="24"/>
          <w:szCs w:val="24"/>
        </w:rPr>
        <w:t xml:space="preserve"> of the BAHIS. It</w:t>
      </w:r>
      <w:r w:rsidR="0018633B" w:rsidRPr="002C08D7">
        <w:rPr>
          <w:rFonts w:ascii="Times New Roman" w:hAnsi="Times New Roman" w:cs="Times New Roman"/>
          <w:i/>
          <w:iCs/>
          <w:color w:val="000000" w:themeColor="text1"/>
          <w:sz w:val="24"/>
          <w:szCs w:val="24"/>
        </w:rPr>
        <w:t xml:space="preserve"> is not user-friendly software..</w:t>
      </w:r>
      <w:r w:rsidR="00613B45" w:rsidRPr="002C08D7">
        <w:rPr>
          <w:rFonts w:ascii="Times New Roman" w:hAnsi="Times New Roman" w:cs="Times New Roman"/>
          <w:i/>
          <w:iCs/>
          <w:color w:val="000000" w:themeColor="text1"/>
          <w:sz w:val="24"/>
          <w:szCs w:val="24"/>
        </w:rPr>
        <w:t>. I</w:t>
      </w:r>
      <w:r w:rsidR="008E7BBF" w:rsidRPr="002C08D7">
        <w:rPr>
          <w:rFonts w:ascii="Times New Roman" w:hAnsi="Times New Roman" w:cs="Times New Roman"/>
          <w:i/>
          <w:iCs/>
          <w:color w:val="000000" w:themeColor="text1"/>
          <w:sz w:val="24"/>
          <w:szCs w:val="24"/>
        </w:rPr>
        <w:t xml:space="preserve"> enter the data</w:t>
      </w:r>
      <w:r w:rsidR="00613B45" w:rsidRPr="002C08D7">
        <w:rPr>
          <w:rFonts w:ascii="Times New Roman" w:hAnsi="Times New Roman" w:cs="Times New Roman"/>
          <w:i/>
          <w:iCs/>
          <w:color w:val="000000" w:themeColor="text1"/>
          <w:sz w:val="24"/>
          <w:szCs w:val="24"/>
        </w:rPr>
        <w:t xml:space="preserve"> only</w:t>
      </w:r>
      <w:r w:rsidR="008E7BBF" w:rsidRPr="002C08D7">
        <w:rPr>
          <w:rFonts w:ascii="Times New Roman" w:hAnsi="Times New Roman" w:cs="Times New Roman"/>
          <w:i/>
          <w:iCs/>
          <w:color w:val="000000" w:themeColor="text1"/>
          <w:sz w:val="24"/>
          <w:szCs w:val="24"/>
        </w:rPr>
        <w:t xml:space="preserve"> for keeping my performance okay.”</w:t>
      </w:r>
    </w:p>
    <w:p w14:paraId="29B91726" w14:textId="77777777" w:rsidR="00F10AB1" w:rsidRPr="002C08D7" w:rsidRDefault="008E7BBF" w:rsidP="00597CD3">
      <w:pPr>
        <w:spacing w:before="240" w:line="360" w:lineRule="auto"/>
        <w:ind w:left="6480"/>
        <w:jc w:val="right"/>
        <w:rPr>
          <w:rFonts w:ascii="Times New Roman" w:eastAsia="Times New Roman" w:hAnsi="Times New Roman" w:cs="Times New Roman"/>
          <w:color w:val="000000" w:themeColor="text1"/>
          <w:sz w:val="24"/>
          <w:szCs w:val="24"/>
        </w:rPr>
      </w:pPr>
      <w:r w:rsidRPr="002C08D7">
        <w:rPr>
          <w:rFonts w:ascii="Times New Roman" w:hAnsi="Times New Roman" w:cs="Times New Roman"/>
          <w:i/>
          <w:iCs/>
          <w:color w:val="000000" w:themeColor="text1"/>
          <w:sz w:val="24"/>
          <w:szCs w:val="24"/>
        </w:rPr>
        <w:t>—GV-3, Private</w:t>
      </w:r>
    </w:p>
    <w:p w14:paraId="3CB9CC6B" w14:textId="77777777" w:rsidR="0097517E" w:rsidRPr="002C08D7" w:rsidRDefault="00057489" w:rsidP="00057489">
      <w:pPr>
        <w:pStyle w:val="Heading3"/>
      </w:pPr>
      <w:bookmarkStart w:id="35" w:name="_Toc149685680"/>
      <w:r w:rsidRPr="002C08D7">
        <w:t xml:space="preserve">4.1.9. </w:t>
      </w:r>
      <w:r w:rsidR="001C3DBB" w:rsidRPr="002C08D7">
        <w:t>Difference</w:t>
      </w:r>
      <w:r w:rsidR="0036691B" w:rsidRPr="002C08D7">
        <w:t>s</w:t>
      </w:r>
      <w:r w:rsidR="001C3DBB" w:rsidRPr="002C08D7">
        <w:t xml:space="preserve"> in prescription</w:t>
      </w:r>
      <w:bookmarkEnd w:id="35"/>
    </w:p>
    <w:p w14:paraId="3EE406E1" w14:textId="5AF4A9E7" w:rsidR="001C3DBB" w:rsidRPr="002C08D7" w:rsidRDefault="00B8153A" w:rsidP="00597CD3">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w:t>
      </w:r>
      <w:r w:rsidR="001C3DBB" w:rsidRPr="002C08D7">
        <w:rPr>
          <w:rFonts w:ascii="Times New Roman" w:hAnsi="Times New Roman" w:cs="Times New Roman"/>
          <w:color w:val="000000" w:themeColor="text1"/>
          <w:sz w:val="24"/>
          <w:szCs w:val="24"/>
        </w:rPr>
        <w:t>resc</w:t>
      </w:r>
      <w:r w:rsidR="004B0344" w:rsidRPr="002C08D7">
        <w:rPr>
          <w:rFonts w:ascii="Times New Roman" w:hAnsi="Times New Roman" w:cs="Times New Roman"/>
          <w:color w:val="000000" w:themeColor="text1"/>
          <w:sz w:val="24"/>
          <w:szCs w:val="24"/>
        </w:rPr>
        <w:t>ription writing vari</w:t>
      </w:r>
      <w:r w:rsidR="00B22F9C" w:rsidRPr="002C08D7">
        <w:rPr>
          <w:rFonts w:ascii="Times New Roman" w:hAnsi="Times New Roman" w:cs="Times New Roman"/>
          <w:color w:val="000000" w:themeColor="text1"/>
          <w:sz w:val="24"/>
          <w:szCs w:val="24"/>
        </w:rPr>
        <w:t>es</w:t>
      </w:r>
      <w:r w:rsidRPr="002C08D7">
        <w:rPr>
          <w:rFonts w:ascii="Times New Roman" w:hAnsi="Times New Roman" w:cs="Times New Roman"/>
          <w:color w:val="000000" w:themeColor="text1"/>
          <w:sz w:val="24"/>
          <w:szCs w:val="24"/>
        </w:rPr>
        <w:t xml:space="preserve"> among different types of</w:t>
      </w:r>
      <w:r w:rsidR="001C3DBB" w:rsidRPr="002C08D7">
        <w:rPr>
          <w:rFonts w:ascii="Times New Roman" w:hAnsi="Times New Roman" w:cs="Times New Roman"/>
          <w:color w:val="000000" w:themeColor="text1"/>
          <w:sz w:val="24"/>
          <w:szCs w:val="24"/>
        </w:rPr>
        <w:t xml:space="preserve"> veterinarians</w:t>
      </w:r>
      <w:r w:rsidRPr="002C08D7">
        <w:rPr>
          <w:rFonts w:ascii="Times New Roman" w:hAnsi="Times New Roman" w:cs="Times New Roman"/>
          <w:color w:val="000000" w:themeColor="text1"/>
          <w:sz w:val="24"/>
          <w:szCs w:val="24"/>
        </w:rPr>
        <w:t xml:space="preserve">. </w:t>
      </w:r>
      <w:r w:rsidR="0024365A" w:rsidRPr="002C08D7">
        <w:rPr>
          <w:rFonts w:ascii="Times New Roman" w:hAnsi="Times New Roman" w:cs="Times New Roman"/>
          <w:color w:val="000000" w:themeColor="text1"/>
          <w:sz w:val="24"/>
          <w:szCs w:val="24"/>
        </w:rPr>
        <w:t>To make</w:t>
      </w:r>
      <w:r w:rsidR="00684800" w:rsidRPr="002C08D7">
        <w:rPr>
          <w:rFonts w:ascii="Times New Roman" w:hAnsi="Times New Roman" w:cs="Times New Roman"/>
          <w:color w:val="000000" w:themeColor="text1"/>
          <w:sz w:val="24"/>
          <w:szCs w:val="24"/>
        </w:rPr>
        <w:t xml:space="preserve"> a rational prescription, having </w:t>
      </w:r>
      <w:r w:rsidR="004B0344" w:rsidRPr="002C08D7">
        <w:rPr>
          <w:rFonts w:ascii="Times New Roman" w:hAnsi="Times New Roman" w:cs="Times New Roman"/>
          <w:color w:val="000000" w:themeColor="text1"/>
          <w:sz w:val="24"/>
          <w:szCs w:val="24"/>
        </w:rPr>
        <w:t xml:space="preserve">freedom of medicine selection </w:t>
      </w:r>
      <w:r w:rsidR="00B22F9C" w:rsidRPr="002C08D7">
        <w:rPr>
          <w:rFonts w:ascii="Times New Roman" w:hAnsi="Times New Roman" w:cs="Times New Roman"/>
          <w:color w:val="000000" w:themeColor="text1"/>
          <w:sz w:val="24"/>
          <w:szCs w:val="24"/>
        </w:rPr>
        <w:t>is</w:t>
      </w:r>
      <w:r w:rsidR="004B0344" w:rsidRPr="002C08D7">
        <w:rPr>
          <w:rFonts w:ascii="Times New Roman" w:hAnsi="Times New Roman" w:cs="Times New Roman"/>
          <w:color w:val="000000" w:themeColor="text1"/>
          <w:sz w:val="24"/>
          <w:szCs w:val="24"/>
        </w:rPr>
        <w:t xml:space="preserve"> very important</w:t>
      </w:r>
      <w:r w:rsidR="0097517E" w:rsidRPr="002C08D7">
        <w:rPr>
          <w:rFonts w:ascii="Times New Roman" w:hAnsi="Times New Roman" w:cs="Times New Roman"/>
          <w:color w:val="000000" w:themeColor="text1"/>
          <w:sz w:val="24"/>
          <w:szCs w:val="24"/>
        </w:rPr>
        <w:t>.</w:t>
      </w:r>
      <w:r w:rsidR="00193766" w:rsidRPr="002C08D7">
        <w:rPr>
          <w:rFonts w:ascii="Times New Roman" w:hAnsi="Times New Roman" w:cs="Times New Roman"/>
          <w:color w:val="000000" w:themeColor="text1"/>
          <w:sz w:val="24"/>
          <w:szCs w:val="24"/>
        </w:rPr>
        <w:t xml:space="preserve"> </w:t>
      </w:r>
      <w:r w:rsidR="0097517E" w:rsidRPr="002C08D7">
        <w:rPr>
          <w:rFonts w:ascii="Times New Roman" w:hAnsi="Times New Roman" w:cs="Times New Roman"/>
          <w:color w:val="000000" w:themeColor="text1"/>
          <w:sz w:val="24"/>
          <w:szCs w:val="24"/>
        </w:rPr>
        <w:t xml:space="preserve">In this regard, </w:t>
      </w:r>
      <w:r w:rsidR="00B22F9C" w:rsidRPr="002C08D7">
        <w:rPr>
          <w:rFonts w:ascii="Times New Roman" w:hAnsi="Times New Roman" w:cs="Times New Roman"/>
          <w:color w:val="000000" w:themeColor="text1"/>
          <w:sz w:val="24"/>
          <w:szCs w:val="24"/>
        </w:rPr>
        <w:t>public</w:t>
      </w:r>
      <w:r w:rsidR="004B0344" w:rsidRPr="002C08D7">
        <w:rPr>
          <w:rFonts w:ascii="Times New Roman" w:hAnsi="Times New Roman" w:cs="Times New Roman"/>
          <w:color w:val="000000" w:themeColor="text1"/>
          <w:sz w:val="24"/>
          <w:szCs w:val="24"/>
        </w:rPr>
        <w:t xml:space="preserve"> vet</w:t>
      </w:r>
      <w:r w:rsidR="00193766" w:rsidRPr="002C08D7">
        <w:rPr>
          <w:rFonts w:ascii="Times New Roman" w:hAnsi="Times New Roman" w:cs="Times New Roman"/>
          <w:color w:val="000000" w:themeColor="text1"/>
          <w:sz w:val="24"/>
          <w:szCs w:val="24"/>
        </w:rPr>
        <w:t>erinarian</w:t>
      </w:r>
      <w:r w:rsidR="004B0344" w:rsidRPr="002C08D7">
        <w:rPr>
          <w:rFonts w:ascii="Times New Roman" w:hAnsi="Times New Roman" w:cs="Times New Roman"/>
          <w:color w:val="000000" w:themeColor="text1"/>
          <w:sz w:val="24"/>
          <w:szCs w:val="24"/>
        </w:rPr>
        <w:t xml:space="preserve">s </w:t>
      </w:r>
      <w:r w:rsidR="0097517E" w:rsidRPr="002C08D7">
        <w:rPr>
          <w:rFonts w:ascii="Times New Roman" w:hAnsi="Times New Roman" w:cs="Times New Roman"/>
          <w:color w:val="000000" w:themeColor="text1"/>
          <w:sz w:val="24"/>
          <w:szCs w:val="24"/>
        </w:rPr>
        <w:t>a</w:t>
      </w:r>
      <w:r w:rsidR="0024365A" w:rsidRPr="002C08D7">
        <w:rPr>
          <w:rFonts w:ascii="Times New Roman" w:hAnsi="Times New Roman" w:cs="Times New Roman"/>
          <w:color w:val="000000" w:themeColor="text1"/>
          <w:sz w:val="24"/>
          <w:szCs w:val="24"/>
        </w:rPr>
        <w:t>re more independent than</w:t>
      </w:r>
      <w:r w:rsidR="00684800" w:rsidRPr="002C08D7">
        <w:rPr>
          <w:rFonts w:ascii="Times New Roman" w:hAnsi="Times New Roman" w:cs="Times New Roman"/>
          <w:color w:val="000000" w:themeColor="text1"/>
          <w:sz w:val="24"/>
          <w:szCs w:val="24"/>
        </w:rPr>
        <w:t xml:space="preserve"> </w:t>
      </w:r>
      <w:r w:rsidR="00B22F9C" w:rsidRPr="002C08D7">
        <w:rPr>
          <w:rFonts w:ascii="Times New Roman" w:hAnsi="Times New Roman" w:cs="Times New Roman"/>
          <w:color w:val="000000" w:themeColor="text1"/>
          <w:sz w:val="24"/>
          <w:szCs w:val="24"/>
        </w:rPr>
        <w:t>private</w:t>
      </w:r>
      <w:r w:rsidR="00684800" w:rsidRPr="002C08D7">
        <w:rPr>
          <w:rFonts w:ascii="Times New Roman" w:hAnsi="Times New Roman" w:cs="Times New Roman"/>
          <w:color w:val="000000" w:themeColor="text1"/>
          <w:sz w:val="24"/>
          <w:szCs w:val="24"/>
        </w:rPr>
        <w:t xml:space="preserve"> vet</w:t>
      </w:r>
      <w:r w:rsidR="00193766" w:rsidRPr="002C08D7">
        <w:rPr>
          <w:rFonts w:ascii="Times New Roman" w:hAnsi="Times New Roman" w:cs="Times New Roman"/>
          <w:color w:val="000000" w:themeColor="text1"/>
          <w:sz w:val="24"/>
          <w:szCs w:val="24"/>
        </w:rPr>
        <w:t>erinarian</w:t>
      </w:r>
      <w:r w:rsidR="00684800" w:rsidRPr="002C08D7">
        <w:rPr>
          <w:rFonts w:ascii="Times New Roman" w:hAnsi="Times New Roman" w:cs="Times New Roman"/>
          <w:color w:val="000000" w:themeColor="text1"/>
          <w:sz w:val="24"/>
          <w:szCs w:val="24"/>
        </w:rPr>
        <w:t xml:space="preserve">s. </w:t>
      </w:r>
      <w:r w:rsidR="001C3DBB" w:rsidRPr="002C08D7">
        <w:rPr>
          <w:rFonts w:ascii="Times New Roman" w:hAnsi="Times New Roman" w:cs="Times New Roman"/>
          <w:color w:val="000000" w:themeColor="text1"/>
          <w:sz w:val="24"/>
          <w:szCs w:val="24"/>
        </w:rPr>
        <w:t>M</w:t>
      </w:r>
      <w:r w:rsidR="0024365A" w:rsidRPr="002C08D7">
        <w:rPr>
          <w:rFonts w:ascii="Times New Roman" w:hAnsi="Times New Roman" w:cs="Times New Roman"/>
          <w:color w:val="000000" w:themeColor="text1"/>
          <w:sz w:val="24"/>
          <w:szCs w:val="24"/>
        </w:rPr>
        <w:t>any times,</w:t>
      </w:r>
      <w:r w:rsidR="00684800" w:rsidRPr="002C08D7">
        <w:rPr>
          <w:rFonts w:ascii="Times New Roman" w:hAnsi="Times New Roman" w:cs="Times New Roman"/>
          <w:color w:val="000000" w:themeColor="text1"/>
          <w:sz w:val="24"/>
          <w:szCs w:val="24"/>
        </w:rPr>
        <w:t xml:space="preserve"> </w:t>
      </w:r>
      <w:r w:rsidR="00B22F9C" w:rsidRPr="002C08D7">
        <w:rPr>
          <w:rFonts w:ascii="Times New Roman" w:hAnsi="Times New Roman" w:cs="Times New Roman"/>
          <w:color w:val="000000" w:themeColor="text1"/>
          <w:sz w:val="24"/>
          <w:szCs w:val="24"/>
        </w:rPr>
        <w:t>private</w:t>
      </w:r>
      <w:r w:rsidR="00193766" w:rsidRPr="002C08D7">
        <w:rPr>
          <w:rFonts w:ascii="Times New Roman" w:hAnsi="Times New Roman" w:cs="Times New Roman"/>
          <w:color w:val="000000" w:themeColor="text1"/>
          <w:sz w:val="24"/>
          <w:szCs w:val="24"/>
        </w:rPr>
        <w:t xml:space="preserve"> </w:t>
      </w:r>
      <w:r w:rsidR="00684800" w:rsidRPr="002C08D7">
        <w:rPr>
          <w:rFonts w:ascii="Times New Roman" w:hAnsi="Times New Roman" w:cs="Times New Roman"/>
          <w:color w:val="000000" w:themeColor="text1"/>
          <w:sz w:val="24"/>
          <w:szCs w:val="24"/>
        </w:rPr>
        <w:t>vet</w:t>
      </w:r>
      <w:r w:rsidR="00193766" w:rsidRPr="002C08D7">
        <w:rPr>
          <w:rFonts w:ascii="Times New Roman" w:hAnsi="Times New Roman" w:cs="Times New Roman"/>
          <w:color w:val="000000" w:themeColor="text1"/>
          <w:sz w:val="24"/>
          <w:szCs w:val="24"/>
        </w:rPr>
        <w:t>erinarian</w:t>
      </w:r>
      <w:r w:rsidR="00684800" w:rsidRPr="002C08D7">
        <w:rPr>
          <w:rFonts w:ascii="Times New Roman" w:hAnsi="Times New Roman" w:cs="Times New Roman"/>
          <w:color w:val="000000" w:themeColor="text1"/>
          <w:sz w:val="24"/>
          <w:szCs w:val="24"/>
        </w:rPr>
        <w:t xml:space="preserve">s </w:t>
      </w:r>
      <w:r w:rsidR="0097517E" w:rsidRPr="002C08D7">
        <w:rPr>
          <w:rFonts w:ascii="Times New Roman" w:hAnsi="Times New Roman" w:cs="Times New Roman"/>
          <w:color w:val="000000" w:themeColor="text1"/>
          <w:sz w:val="24"/>
          <w:szCs w:val="24"/>
        </w:rPr>
        <w:t>are encouraged</w:t>
      </w:r>
      <w:r w:rsidR="00193766" w:rsidRPr="002C08D7">
        <w:rPr>
          <w:rFonts w:ascii="Times New Roman" w:hAnsi="Times New Roman" w:cs="Times New Roman"/>
          <w:color w:val="000000" w:themeColor="text1"/>
          <w:sz w:val="24"/>
          <w:szCs w:val="24"/>
        </w:rPr>
        <w:t xml:space="preserve"> </w:t>
      </w:r>
      <w:r w:rsidR="001C3DBB" w:rsidRPr="002C08D7">
        <w:rPr>
          <w:rFonts w:ascii="Times New Roman" w:hAnsi="Times New Roman" w:cs="Times New Roman"/>
          <w:color w:val="000000" w:themeColor="text1"/>
          <w:sz w:val="24"/>
          <w:szCs w:val="24"/>
        </w:rPr>
        <w:t xml:space="preserve">to </w:t>
      </w:r>
      <w:r w:rsidR="0082312C" w:rsidRPr="002C08D7">
        <w:rPr>
          <w:rFonts w:ascii="Times New Roman" w:hAnsi="Times New Roman" w:cs="Times New Roman"/>
          <w:color w:val="000000" w:themeColor="text1"/>
          <w:sz w:val="24"/>
          <w:szCs w:val="24"/>
        </w:rPr>
        <w:t>prioritis</w:t>
      </w:r>
      <w:r w:rsidR="0097517E" w:rsidRPr="002C08D7">
        <w:rPr>
          <w:rFonts w:ascii="Times New Roman" w:hAnsi="Times New Roman" w:cs="Times New Roman"/>
          <w:color w:val="000000" w:themeColor="text1"/>
          <w:sz w:val="24"/>
          <w:szCs w:val="24"/>
        </w:rPr>
        <w:t xml:space="preserve">e </w:t>
      </w:r>
      <w:r w:rsidR="001C3DBB" w:rsidRPr="002C08D7">
        <w:rPr>
          <w:rFonts w:ascii="Times New Roman" w:hAnsi="Times New Roman" w:cs="Times New Roman"/>
          <w:color w:val="000000" w:themeColor="text1"/>
          <w:sz w:val="24"/>
          <w:szCs w:val="24"/>
        </w:rPr>
        <w:t>prescrib</w:t>
      </w:r>
      <w:r w:rsidR="0097517E" w:rsidRPr="002C08D7">
        <w:rPr>
          <w:rFonts w:ascii="Times New Roman" w:hAnsi="Times New Roman" w:cs="Times New Roman"/>
          <w:color w:val="000000" w:themeColor="text1"/>
          <w:sz w:val="24"/>
          <w:szCs w:val="24"/>
        </w:rPr>
        <w:t>ing</w:t>
      </w:r>
      <w:r w:rsidR="001C3DBB" w:rsidRPr="002C08D7">
        <w:rPr>
          <w:rFonts w:ascii="Times New Roman" w:hAnsi="Times New Roman" w:cs="Times New Roman"/>
          <w:color w:val="000000" w:themeColor="text1"/>
          <w:sz w:val="24"/>
          <w:szCs w:val="24"/>
        </w:rPr>
        <w:t xml:space="preserve"> certain medicines</w:t>
      </w:r>
      <w:r w:rsidR="0097517E" w:rsidRPr="002C08D7">
        <w:rPr>
          <w:rFonts w:ascii="Times New Roman" w:hAnsi="Times New Roman" w:cs="Times New Roman"/>
          <w:color w:val="000000" w:themeColor="text1"/>
          <w:sz w:val="24"/>
          <w:szCs w:val="24"/>
        </w:rPr>
        <w:t xml:space="preserve"> over others</w:t>
      </w:r>
      <w:r w:rsidR="001C3DBB" w:rsidRPr="002C08D7">
        <w:rPr>
          <w:rFonts w:ascii="Times New Roman" w:hAnsi="Times New Roman" w:cs="Times New Roman"/>
          <w:color w:val="000000" w:themeColor="text1"/>
          <w:sz w:val="24"/>
          <w:szCs w:val="24"/>
        </w:rPr>
        <w:t xml:space="preserve">. </w:t>
      </w:r>
      <w:r w:rsidR="0097517E" w:rsidRPr="002C08D7">
        <w:rPr>
          <w:rFonts w:ascii="Times New Roman" w:hAnsi="Times New Roman" w:cs="Times New Roman"/>
          <w:color w:val="000000" w:themeColor="text1"/>
          <w:sz w:val="24"/>
          <w:szCs w:val="24"/>
        </w:rPr>
        <w:t xml:space="preserve">This </w:t>
      </w:r>
      <w:r w:rsidR="00B22F9C" w:rsidRPr="002C08D7">
        <w:rPr>
          <w:rFonts w:ascii="Times New Roman" w:hAnsi="Times New Roman" w:cs="Times New Roman"/>
          <w:color w:val="000000" w:themeColor="text1"/>
          <w:sz w:val="24"/>
          <w:szCs w:val="24"/>
        </w:rPr>
        <w:t>is</w:t>
      </w:r>
      <w:r w:rsidR="0097517E" w:rsidRPr="002C08D7">
        <w:rPr>
          <w:rFonts w:ascii="Times New Roman" w:hAnsi="Times New Roman" w:cs="Times New Roman"/>
          <w:color w:val="000000" w:themeColor="text1"/>
          <w:sz w:val="24"/>
          <w:szCs w:val="24"/>
        </w:rPr>
        <w:t xml:space="preserve"> often a consequence of the core affiliation private vet</w:t>
      </w:r>
      <w:r w:rsidR="00193766" w:rsidRPr="002C08D7">
        <w:rPr>
          <w:rFonts w:ascii="Times New Roman" w:hAnsi="Times New Roman" w:cs="Times New Roman"/>
          <w:color w:val="000000" w:themeColor="text1"/>
          <w:sz w:val="24"/>
          <w:szCs w:val="24"/>
        </w:rPr>
        <w:t>erinarian</w:t>
      </w:r>
      <w:r w:rsidR="0097517E" w:rsidRPr="002C08D7">
        <w:rPr>
          <w:rFonts w:ascii="Times New Roman" w:hAnsi="Times New Roman" w:cs="Times New Roman"/>
          <w:color w:val="000000" w:themeColor="text1"/>
          <w:sz w:val="24"/>
          <w:szCs w:val="24"/>
        </w:rPr>
        <w:t xml:space="preserve">s have </w:t>
      </w:r>
      <w:r w:rsidR="00FF2C6B" w:rsidRPr="002C08D7">
        <w:rPr>
          <w:rFonts w:ascii="Times New Roman" w:hAnsi="Times New Roman" w:cs="Times New Roman"/>
          <w:color w:val="000000" w:themeColor="text1"/>
          <w:sz w:val="24"/>
          <w:szCs w:val="24"/>
        </w:rPr>
        <w:t>with</w:t>
      </w:r>
      <w:r w:rsidR="0097517E" w:rsidRPr="002C08D7">
        <w:rPr>
          <w:rFonts w:ascii="Times New Roman" w:hAnsi="Times New Roman" w:cs="Times New Roman"/>
          <w:color w:val="000000" w:themeColor="text1"/>
          <w:sz w:val="24"/>
          <w:szCs w:val="24"/>
        </w:rPr>
        <w:t xml:space="preserve"> their employer</w:t>
      </w:r>
      <w:r w:rsidR="00FF2C6B" w:rsidRPr="002C08D7">
        <w:rPr>
          <w:rFonts w:ascii="Times New Roman" w:hAnsi="Times New Roman" w:cs="Times New Roman"/>
          <w:color w:val="000000" w:themeColor="text1"/>
          <w:sz w:val="24"/>
          <w:szCs w:val="24"/>
        </w:rPr>
        <w:t>s</w:t>
      </w:r>
      <w:r w:rsidR="0024365A" w:rsidRPr="002C08D7">
        <w:rPr>
          <w:rFonts w:ascii="Times New Roman" w:hAnsi="Times New Roman" w:cs="Times New Roman"/>
          <w:color w:val="000000" w:themeColor="text1"/>
          <w:sz w:val="24"/>
          <w:szCs w:val="24"/>
        </w:rPr>
        <w:t>. For example,</w:t>
      </w:r>
      <w:r w:rsidR="00684800" w:rsidRPr="002C08D7">
        <w:rPr>
          <w:rFonts w:ascii="Times New Roman" w:hAnsi="Times New Roman" w:cs="Times New Roman"/>
          <w:color w:val="000000" w:themeColor="text1"/>
          <w:sz w:val="24"/>
          <w:szCs w:val="24"/>
        </w:rPr>
        <w:t xml:space="preserve"> </w:t>
      </w:r>
      <w:r w:rsidR="00FF2C6B" w:rsidRPr="002C08D7">
        <w:rPr>
          <w:rFonts w:ascii="Times New Roman" w:hAnsi="Times New Roman" w:cs="Times New Roman"/>
          <w:color w:val="000000" w:themeColor="text1"/>
          <w:sz w:val="24"/>
          <w:szCs w:val="24"/>
        </w:rPr>
        <w:t>private</w:t>
      </w:r>
      <w:r w:rsidR="00684800" w:rsidRPr="002C08D7">
        <w:rPr>
          <w:rFonts w:ascii="Times New Roman" w:hAnsi="Times New Roman" w:cs="Times New Roman"/>
          <w:color w:val="000000" w:themeColor="text1"/>
          <w:sz w:val="24"/>
          <w:szCs w:val="24"/>
        </w:rPr>
        <w:t xml:space="preserve"> vet</w:t>
      </w:r>
      <w:r w:rsidR="00193766" w:rsidRPr="002C08D7">
        <w:rPr>
          <w:rFonts w:ascii="Times New Roman" w:hAnsi="Times New Roman" w:cs="Times New Roman"/>
          <w:color w:val="000000" w:themeColor="text1"/>
          <w:sz w:val="24"/>
          <w:szCs w:val="24"/>
        </w:rPr>
        <w:t>erinarian</w:t>
      </w:r>
      <w:r w:rsidR="00684800" w:rsidRPr="002C08D7">
        <w:rPr>
          <w:rFonts w:ascii="Times New Roman" w:hAnsi="Times New Roman" w:cs="Times New Roman"/>
          <w:color w:val="000000" w:themeColor="text1"/>
          <w:sz w:val="24"/>
          <w:szCs w:val="24"/>
        </w:rPr>
        <w:t>s who work</w:t>
      </w:r>
      <w:r w:rsidR="004B0344" w:rsidRPr="002C08D7">
        <w:rPr>
          <w:rFonts w:ascii="Times New Roman" w:hAnsi="Times New Roman" w:cs="Times New Roman"/>
          <w:color w:val="000000" w:themeColor="text1"/>
          <w:sz w:val="24"/>
          <w:szCs w:val="24"/>
        </w:rPr>
        <w:t xml:space="preserve"> in </w:t>
      </w:r>
      <w:r w:rsidR="0024365A" w:rsidRPr="002C08D7">
        <w:rPr>
          <w:rFonts w:ascii="Times New Roman" w:hAnsi="Times New Roman" w:cs="Times New Roman"/>
          <w:color w:val="000000" w:themeColor="text1"/>
          <w:sz w:val="24"/>
          <w:szCs w:val="24"/>
        </w:rPr>
        <w:t>PCs</w:t>
      </w:r>
      <w:r w:rsidR="00193766" w:rsidRPr="002C08D7">
        <w:rPr>
          <w:rFonts w:ascii="Times New Roman" w:hAnsi="Times New Roman" w:cs="Times New Roman"/>
          <w:color w:val="000000" w:themeColor="text1"/>
          <w:sz w:val="24"/>
          <w:szCs w:val="24"/>
        </w:rPr>
        <w:t xml:space="preserve"> </w:t>
      </w:r>
      <w:r w:rsidR="00FF2C6B" w:rsidRPr="002C08D7">
        <w:rPr>
          <w:rFonts w:ascii="Times New Roman" w:hAnsi="Times New Roman" w:cs="Times New Roman"/>
          <w:color w:val="000000" w:themeColor="text1"/>
          <w:sz w:val="24"/>
          <w:szCs w:val="24"/>
        </w:rPr>
        <w:t>are</w:t>
      </w:r>
      <w:r w:rsidR="00193766" w:rsidRPr="002C08D7">
        <w:rPr>
          <w:rFonts w:ascii="Times New Roman" w:hAnsi="Times New Roman" w:cs="Times New Roman"/>
          <w:color w:val="000000" w:themeColor="text1"/>
          <w:sz w:val="24"/>
          <w:szCs w:val="24"/>
        </w:rPr>
        <w:t xml:space="preserve"> </w:t>
      </w:r>
      <w:r w:rsidR="0024365A" w:rsidRPr="002C08D7">
        <w:rPr>
          <w:rFonts w:ascii="Times New Roman" w:hAnsi="Times New Roman" w:cs="Times New Roman"/>
          <w:color w:val="000000" w:themeColor="text1"/>
          <w:sz w:val="24"/>
          <w:szCs w:val="24"/>
        </w:rPr>
        <w:t>more bound to prescribe</w:t>
      </w:r>
      <w:r w:rsidR="00684800" w:rsidRPr="002C08D7">
        <w:rPr>
          <w:rFonts w:ascii="Times New Roman" w:hAnsi="Times New Roman" w:cs="Times New Roman"/>
          <w:color w:val="000000" w:themeColor="text1"/>
          <w:sz w:val="24"/>
          <w:szCs w:val="24"/>
        </w:rPr>
        <w:t xml:space="preserve"> medicine</w:t>
      </w:r>
      <w:r w:rsidR="004B0344" w:rsidRPr="002C08D7">
        <w:rPr>
          <w:rFonts w:ascii="Times New Roman" w:hAnsi="Times New Roman" w:cs="Times New Roman"/>
          <w:color w:val="000000" w:themeColor="text1"/>
          <w:sz w:val="24"/>
          <w:szCs w:val="24"/>
        </w:rPr>
        <w:t>s from their companies</w:t>
      </w:r>
      <w:r w:rsidR="0097517E" w:rsidRPr="002C08D7">
        <w:rPr>
          <w:rFonts w:ascii="Times New Roman" w:hAnsi="Times New Roman" w:cs="Times New Roman"/>
          <w:color w:val="000000" w:themeColor="text1"/>
          <w:sz w:val="24"/>
          <w:szCs w:val="24"/>
        </w:rPr>
        <w:t>,</w:t>
      </w:r>
      <w:r w:rsidR="004B0344" w:rsidRPr="002C08D7">
        <w:rPr>
          <w:rFonts w:ascii="Times New Roman" w:hAnsi="Times New Roman" w:cs="Times New Roman"/>
          <w:color w:val="000000" w:themeColor="text1"/>
          <w:sz w:val="24"/>
          <w:szCs w:val="24"/>
        </w:rPr>
        <w:t xml:space="preserve"> wh</w:t>
      </w:r>
      <w:r w:rsidR="0097517E" w:rsidRPr="002C08D7">
        <w:rPr>
          <w:rFonts w:ascii="Times New Roman" w:hAnsi="Times New Roman" w:cs="Times New Roman"/>
          <w:color w:val="000000" w:themeColor="text1"/>
          <w:sz w:val="24"/>
          <w:szCs w:val="24"/>
        </w:rPr>
        <w:t>ile</w:t>
      </w:r>
      <w:r w:rsidR="004B0344" w:rsidRPr="002C08D7">
        <w:rPr>
          <w:rFonts w:ascii="Times New Roman" w:hAnsi="Times New Roman" w:cs="Times New Roman"/>
          <w:color w:val="000000" w:themeColor="text1"/>
          <w:sz w:val="24"/>
          <w:szCs w:val="24"/>
        </w:rPr>
        <w:t xml:space="preserve"> </w:t>
      </w:r>
      <w:r w:rsidR="00FF2C6B" w:rsidRPr="002C08D7">
        <w:rPr>
          <w:rFonts w:ascii="Times New Roman" w:hAnsi="Times New Roman" w:cs="Times New Roman"/>
          <w:color w:val="000000" w:themeColor="text1"/>
          <w:sz w:val="24"/>
          <w:szCs w:val="24"/>
        </w:rPr>
        <w:t>private</w:t>
      </w:r>
      <w:r w:rsidR="004B0344" w:rsidRPr="002C08D7">
        <w:rPr>
          <w:rFonts w:ascii="Times New Roman" w:hAnsi="Times New Roman" w:cs="Times New Roman"/>
          <w:color w:val="000000" w:themeColor="text1"/>
          <w:sz w:val="24"/>
          <w:szCs w:val="24"/>
        </w:rPr>
        <w:t xml:space="preserve"> vet</w:t>
      </w:r>
      <w:r w:rsidR="00193766" w:rsidRPr="002C08D7">
        <w:rPr>
          <w:rFonts w:ascii="Times New Roman" w:hAnsi="Times New Roman" w:cs="Times New Roman"/>
          <w:color w:val="000000" w:themeColor="text1"/>
          <w:sz w:val="24"/>
          <w:szCs w:val="24"/>
        </w:rPr>
        <w:t>erinarian</w:t>
      </w:r>
      <w:r w:rsidR="0024365A" w:rsidRPr="002C08D7">
        <w:rPr>
          <w:rFonts w:ascii="Times New Roman" w:hAnsi="Times New Roman" w:cs="Times New Roman"/>
          <w:color w:val="000000" w:themeColor="text1"/>
          <w:sz w:val="24"/>
          <w:szCs w:val="24"/>
        </w:rPr>
        <w:t>s in</w:t>
      </w:r>
      <w:r w:rsidR="004B0344" w:rsidRPr="002C08D7">
        <w:rPr>
          <w:rFonts w:ascii="Times New Roman" w:hAnsi="Times New Roman" w:cs="Times New Roman"/>
          <w:color w:val="000000" w:themeColor="text1"/>
          <w:sz w:val="24"/>
          <w:szCs w:val="24"/>
        </w:rPr>
        <w:t xml:space="preserve"> FCs c</w:t>
      </w:r>
      <w:r w:rsidR="00FF2C6B" w:rsidRPr="002C08D7">
        <w:rPr>
          <w:rFonts w:ascii="Times New Roman" w:hAnsi="Times New Roman" w:cs="Times New Roman"/>
          <w:color w:val="000000" w:themeColor="text1"/>
          <w:sz w:val="24"/>
          <w:szCs w:val="24"/>
        </w:rPr>
        <w:t>an</w:t>
      </w:r>
      <w:r w:rsidR="00193766" w:rsidRPr="002C08D7">
        <w:rPr>
          <w:rFonts w:ascii="Times New Roman" w:hAnsi="Times New Roman" w:cs="Times New Roman"/>
          <w:color w:val="000000" w:themeColor="text1"/>
          <w:sz w:val="24"/>
          <w:szCs w:val="24"/>
        </w:rPr>
        <w:t xml:space="preserve"> </w:t>
      </w:r>
      <w:r w:rsidR="00684800" w:rsidRPr="002C08D7">
        <w:rPr>
          <w:rFonts w:ascii="Times New Roman" w:hAnsi="Times New Roman" w:cs="Times New Roman"/>
          <w:color w:val="000000" w:themeColor="text1"/>
          <w:sz w:val="24"/>
          <w:szCs w:val="24"/>
        </w:rPr>
        <w:t xml:space="preserve">prescribe from </w:t>
      </w:r>
      <w:r w:rsidR="0097517E" w:rsidRPr="002C08D7">
        <w:rPr>
          <w:rFonts w:ascii="Times New Roman" w:hAnsi="Times New Roman" w:cs="Times New Roman"/>
          <w:color w:val="000000" w:themeColor="text1"/>
          <w:sz w:val="24"/>
          <w:szCs w:val="24"/>
        </w:rPr>
        <w:t>a wider range of pharmaceutical</w:t>
      </w:r>
      <w:r w:rsidR="00193766" w:rsidRPr="002C08D7">
        <w:rPr>
          <w:rFonts w:ascii="Times New Roman" w:hAnsi="Times New Roman" w:cs="Times New Roman"/>
          <w:color w:val="000000" w:themeColor="text1"/>
          <w:sz w:val="24"/>
          <w:szCs w:val="24"/>
        </w:rPr>
        <w:t xml:space="preserve"> </w:t>
      </w:r>
      <w:r w:rsidR="00684800" w:rsidRPr="002C08D7">
        <w:rPr>
          <w:rFonts w:ascii="Times New Roman" w:hAnsi="Times New Roman" w:cs="Times New Roman"/>
          <w:color w:val="000000" w:themeColor="text1"/>
          <w:sz w:val="24"/>
          <w:szCs w:val="24"/>
        </w:rPr>
        <w:t xml:space="preserve">companies depending </w:t>
      </w:r>
      <w:r w:rsidR="0024365A" w:rsidRPr="002C08D7">
        <w:rPr>
          <w:rFonts w:ascii="Times New Roman" w:hAnsi="Times New Roman" w:cs="Times New Roman"/>
          <w:color w:val="000000" w:themeColor="text1"/>
          <w:sz w:val="24"/>
          <w:szCs w:val="24"/>
        </w:rPr>
        <w:t>on the quality and necessity of</w:t>
      </w:r>
      <w:r w:rsidR="00684800" w:rsidRPr="002C08D7">
        <w:rPr>
          <w:rFonts w:ascii="Times New Roman" w:hAnsi="Times New Roman" w:cs="Times New Roman"/>
          <w:color w:val="000000" w:themeColor="text1"/>
          <w:sz w:val="24"/>
          <w:szCs w:val="24"/>
        </w:rPr>
        <w:t xml:space="preserve"> a diseased case</w:t>
      </w:r>
      <w:r w:rsidR="001C3DBB" w:rsidRPr="002C08D7">
        <w:rPr>
          <w:rFonts w:ascii="Times New Roman" w:hAnsi="Times New Roman" w:cs="Times New Roman"/>
          <w:color w:val="000000" w:themeColor="text1"/>
          <w:sz w:val="24"/>
          <w:szCs w:val="24"/>
        </w:rPr>
        <w:t>.</w:t>
      </w:r>
    </w:p>
    <w:p w14:paraId="4CE8AFB1" w14:textId="23EE14CA" w:rsidR="001C3DBB" w:rsidRPr="002C08D7" w:rsidRDefault="009073F4" w:rsidP="00597CD3">
      <w:pPr>
        <w:pStyle w:val="NormalWeb"/>
        <w:spacing w:before="240" w:beforeAutospacing="0" w:after="240" w:afterAutospacing="0" w:line="360" w:lineRule="auto"/>
        <w:jc w:val="both"/>
        <w:rPr>
          <w:rFonts w:ascii="Calibri" w:hAnsi="Calibri" w:cs="Calibri"/>
          <w:i/>
          <w:iCs/>
          <w:color w:val="000000" w:themeColor="text1"/>
          <w:sz w:val="22"/>
          <w:szCs w:val="22"/>
        </w:rPr>
      </w:pPr>
      <w:r w:rsidRPr="002C08D7">
        <w:rPr>
          <w:i/>
          <w:iCs/>
          <w:color w:val="000000" w:themeColor="text1"/>
        </w:rPr>
        <w:lastRenderedPageBreak/>
        <w:t xml:space="preserve">                                       </w:t>
      </w:r>
      <w:r w:rsidR="001C3DBB" w:rsidRPr="002C08D7">
        <w:rPr>
          <w:i/>
          <w:iCs/>
          <w:color w:val="000000" w:themeColor="text1"/>
        </w:rPr>
        <w:t xml:space="preserve">“About 70-80% </w:t>
      </w:r>
      <w:r w:rsidR="0024365A" w:rsidRPr="002C08D7">
        <w:rPr>
          <w:i/>
          <w:iCs/>
          <w:color w:val="000000" w:themeColor="text1"/>
        </w:rPr>
        <w:t xml:space="preserve">of </w:t>
      </w:r>
      <w:r w:rsidR="001C3DBB" w:rsidRPr="002C08D7">
        <w:rPr>
          <w:i/>
          <w:iCs/>
          <w:color w:val="000000" w:themeColor="text1"/>
        </w:rPr>
        <w:t xml:space="preserve">medicines I keep from my company, as I am an employee of this company. I prefer the </w:t>
      </w:r>
      <w:r w:rsidR="004B4B39" w:rsidRPr="002C08D7">
        <w:rPr>
          <w:i/>
          <w:iCs/>
          <w:color w:val="000000" w:themeColor="text1"/>
        </w:rPr>
        <w:t>medicine of other compan</w:t>
      </w:r>
      <w:r w:rsidR="0024365A" w:rsidRPr="002C08D7">
        <w:rPr>
          <w:i/>
          <w:iCs/>
          <w:color w:val="000000" w:themeColor="text1"/>
        </w:rPr>
        <w:t>ies</w:t>
      </w:r>
      <w:r w:rsidR="004B4B39" w:rsidRPr="002C08D7">
        <w:rPr>
          <w:i/>
          <w:iCs/>
          <w:color w:val="000000" w:themeColor="text1"/>
        </w:rPr>
        <w:t xml:space="preserve"> when I need to prescribe a medicine that has</w:t>
      </w:r>
      <w:r w:rsidR="0024365A" w:rsidRPr="002C08D7">
        <w:rPr>
          <w:i/>
          <w:iCs/>
          <w:color w:val="000000" w:themeColor="text1"/>
        </w:rPr>
        <w:t xml:space="preserve"> no supply </w:t>
      </w:r>
      <w:r w:rsidR="001C3DBB" w:rsidRPr="002C08D7">
        <w:rPr>
          <w:i/>
          <w:iCs/>
          <w:color w:val="000000" w:themeColor="text1"/>
        </w:rPr>
        <w:t>f</w:t>
      </w:r>
      <w:r w:rsidR="0024365A" w:rsidRPr="002C08D7">
        <w:rPr>
          <w:i/>
          <w:iCs/>
          <w:color w:val="000000" w:themeColor="text1"/>
        </w:rPr>
        <w:t>rom</w:t>
      </w:r>
      <w:r w:rsidR="001C3DBB" w:rsidRPr="002C08D7">
        <w:rPr>
          <w:i/>
          <w:iCs/>
          <w:color w:val="000000" w:themeColor="text1"/>
        </w:rPr>
        <w:t xml:space="preserve"> my company or</w:t>
      </w:r>
      <w:r w:rsidR="0024365A" w:rsidRPr="002C08D7">
        <w:rPr>
          <w:i/>
          <w:iCs/>
          <w:color w:val="000000" w:themeColor="text1"/>
        </w:rPr>
        <w:t xml:space="preserve"> when</w:t>
      </w:r>
      <w:r w:rsidR="001C3DBB" w:rsidRPr="002C08D7">
        <w:rPr>
          <w:i/>
          <w:iCs/>
          <w:color w:val="000000" w:themeColor="text1"/>
        </w:rPr>
        <w:t xml:space="preserve"> I am prescribing from such an area where there is no supply of certain product</w:t>
      </w:r>
      <w:r w:rsidR="0024365A" w:rsidRPr="002C08D7">
        <w:rPr>
          <w:i/>
          <w:iCs/>
          <w:color w:val="000000" w:themeColor="text1"/>
        </w:rPr>
        <w:t>s from</w:t>
      </w:r>
      <w:r w:rsidR="001C3DBB" w:rsidRPr="002C08D7">
        <w:rPr>
          <w:i/>
          <w:iCs/>
          <w:color w:val="000000" w:themeColor="text1"/>
        </w:rPr>
        <w:t xml:space="preserve"> my company</w:t>
      </w:r>
      <w:r w:rsidR="00684800" w:rsidRPr="002C08D7">
        <w:rPr>
          <w:i/>
          <w:iCs/>
          <w:color w:val="000000" w:themeColor="text1"/>
        </w:rPr>
        <w:t>.</w:t>
      </w:r>
      <w:r w:rsidR="001C3DBB" w:rsidRPr="002C08D7">
        <w:rPr>
          <w:i/>
          <w:iCs/>
          <w:color w:val="000000" w:themeColor="text1"/>
        </w:rPr>
        <w:t>”</w:t>
      </w:r>
    </w:p>
    <w:p w14:paraId="15A8FDDC" w14:textId="77777777" w:rsidR="001C3DBB" w:rsidRPr="002C08D7" w:rsidRDefault="001C3DBB" w:rsidP="00C408EB">
      <w:pPr>
        <w:spacing w:before="240" w:after="240" w:line="360" w:lineRule="auto"/>
        <w:jc w:val="right"/>
        <w:rPr>
          <w:rFonts w:ascii="Times New Roman" w:hAnsi="Times New Roman" w:cs="Times New Roman"/>
          <w:color w:val="000000" w:themeColor="text1"/>
          <w:sz w:val="24"/>
          <w:szCs w:val="24"/>
        </w:rPr>
      </w:pPr>
      <w:r w:rsidRPr="002C08D7">
        <w:rPr>
          <w:rFonts w:ascii="Times New Roman" w:hAnsi="Times New Roman" w:cs="Times New Roman"/>
          <w:i/>
          <w:iCs/>
          <w:color w:val="000000" w:themeColor="text1"/>
          <w:sz w:val="24"/>
          <w:szCs w:val="24"/>
        </w:rPr>
        <w:t xml:space="preserve">—PV-9, </w:t>
      </w:r>
      <w:r w:rsidR="00684800" w:rsidRPr="002C08D7">
        <w:rPr>
          <w:rFonts w:ascii="Times New Roman" w:hAnsi="Times New Roman" w:cs="Times New Roman"/>
          <w:i/>
          <w:iCs/>
          <w:color w:val="000000" w:themeColor="text1"/>
          <w:sz w:val="24"/>
          <w:szCs w:val="24"/>
        </w:rPr>
        <w:t>Private</w:t>
      </w:r>
    </w:p>
    <w:p w14:paraId="0F1F8B42" w14:textId="669E6DA4" w:rsidR="001C3DBB" w:rsidRPr="002C08D7" w:rsidRDefault="0024365A" w:rsidP="00597CD3">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However,</w:t>
      </w:r>
      <w:r w:rsidR="004B0344" w:rsidRPr="002C08D7">
        <w:rPr>
          <w:rFonts w:ascii="Times New Roman" w:hAnsi="Times New Roman" w:cs="Times New Roman"/>
          <w:color w:val="000000" w:themeColor="text1"/>
          <w:sz w:val="24"/>
          <w:szCs w:val="24"/>
        </w:rPr>
        <w:t xml:space="preserve"> </w:t>
      </w:r>
      <w:r w:rsidR="00FF2C6B" w:rsidRPr="002C08D7">
        <w:rPr>
          <w:rFonts w:ascii="Times New Roman" w:hAnsi="Times New Roman" w:cs="Times New Roman"/>
          <w:color w:val="000000" w:themeColor="text1"/>
          <w:sz w:val="24"/>
          <w:szCs w:val="24"/>
        </w:rPr>
        <w:t>private</w:t>
      </w:r>
      <w:r w:rsidR="004B0344" w:rsidRPr="002C08D7">
        <w:rPr>
          <w:rFonts w:ascii="Times New Roman" w:hAnsi="Times New Roman" w:cs="Times New Roman"/>
          <w:color w:val="000000" w:themeColor="text1"/>
          <w:sz w:val="24"/>
          <w:szCs w:val="24"/>
        </w:rPr>
        <w:t xml:space="preserve"> vet</w:t>
      </w:r>
      <w:r w:rsidR="0061374E" w:rsidRPr="002C08D7">
        <w:rPr>
          <w:rFonts w:ascii="Times New Roman" w:hAnsi="Times New Roman" w:cs="Times New Roman"/>
          <w:color w:val="000000" w:themeColor="text1"/>
          <w:sz w:val="24"/>
          <w:szCs w:val="24"/>
        </w:rPr>
        <w:t>erinarian</w:t>
      </w:r>
      <w:r w:rsidR="004B0344" w:rsidRPr="002C08D7">
        <w:rPr>
          <w:rFonts w:ascii="Times New Roman" w:hAnsi="Times New Roman" w:cs="Times New Roman"/>
          <w:color w:val="000000" w:themeColor="text1"/>
          <w:sz w:val="24"/>
          <w:szCs w:val="24"/>
        </w:rPr>
        <w:t>s from FCs c</w:t>
      </w:r>
      <w:r w:rsidR="00FF2C6B" w:rsidRPr="002C08D7">
        <w:rPr>
          <w:rFonts w:ascii="Times New Roman" w:hAnsi="Times New Roman" w:cs="Times New Roman"/>
          <w:color w:val="000000" w:themeColor="text1"/>
          <w:sz w:val="24"/>
          <w:szCs w:val="24"/>
        </w:rPr>
        <w:t>an</w:t>
      </w:r>
      <w:r w:rsidR="00C2743A" w:rsidRPr="002C08D7">
        <w:rPr>
          <w:rFonts w:ascii="Times New Roman" w:hAnsi="Times New Roman" w:cs="Times New Roman"/>
          <w:color w:val="000000" w:themeColor="text1"/>
          <w:sz w:val="24"/>
          <w:szCs w:val="24"/>
        </w:rPr>
        <w:t xml:space="preserve"> also be bias</w:t>
      </w:r>
      <w:r w:rsidRPr="002C08D7">
        <w:rPr>
          <w:rFonts w:ascii="Times New Roman" w:hAnsi="Times New Roman" w:cs="Times New Roman"/>
          <w:color w:val="000000" w:themeColor="text1"/>
          <w:sz w:val="24"/>
          <w:szCs w:val="24"/>
        </w:rPr>
        <w:t>s</w:t>
      </w:r>
      <w:r w:rsidR="00C2743A" w:rsidRPr="002C08D7">
        <w:rPr>
          <w:rFonts w:ascii="Times New Roman" w:hAnsi="Times New Roman" w:cs="Times New Roman"/>
          <w:color w:val="000000" w:themeColor="text1"/>
          <w:sz w:val="24"/>
          <w:szCs w:val="24"/>
        </w:rPr>
        <w:t>ed in providing prescription</w:t>
      </w:r>
      <w:r w:rsidRPr="002C08D7">
        <w:rPr>
          <w:rFonts w:ascii="Times New Roman" w:hAnsi="Times New Roman" w:cs="Times New Roman"/>
          <w:color w:val="000000" w:themeColor="text1"/>
          <w:sz w:val="24"/>
          <w:szCs w:val="24"/>
        </w:rPr>
        <w:t>s</w:t>
      </w:r>
      <w:r w:rsidR="00C2743A" w:rsidRPr="002C08D7">
        <w:rPr>
          <w:rFonts w:ascii="Times New Roman" w:hAnsi="Times New Roman" w:cs="Times New Roman"/>
          <w:color w:val="000000" w:themeColor="text1"/>
          <w:sz w:val="24"/>
          <w:szCs w:val="24"/>
        </w:rPr>
        <w:t xml:space="preserve"> in different </w:t>
      </w:r>
      <w:r w:rsidRPr="002C08D7">
        <w:rPr>
          <w:rFonts w:ascii="Times New Roman" w:hAnsi="Times New Roman" w:cs="Times New Roman"/>
          <w:color w:val="000000" w:themeColor="text1"/>
          <w:sz w:val="24"/>
          <w:szCs w:val="24"/>
        </w:rPr>
        <w:t>situations;</w:t>
      </w:r>
      <w:r w:rsidR="00C2743A" w:rsidRPr="002C08D7">
        <w:rPr>
          <w:rFonts w:ascii="Times New Roman" w:hAnsi="Times New Roman" w:cs="Times New Roman"/>
          <w:color w:val="000000" w:themeColor="text1"/>
          <w:sz w:val="24"/>
          <w:szCs w:val="24"/>
        </w:rPr>
        <w:t xml:space="preserve"> for example, the vet</w:t>
      </w:r>
      <w:r w:rsidR="0061374E" w:rsidRPr="002C08D7">
        <w:rPr>
          <w:rFonts w:ascii="Times New Roman" w:hAnsi="Times New Roman" w:cs="Times New Roman"/>
          <w:color w:val="000000" w:themeColor="text1"/>
          <w:sz w:val="24"/>
          <w:szCs w:val="24"/>
        </w:rPr>
        <w:t>erinarian</w:t>
      </w:r>
      <w:r w:rsidR="00C2743A" w:rsidRPr="002C08D7">
        <w:rPr>
          <w:rFonts w:ascii="Times New Roman" w:hAnsi="Times New Roman" w:cs="Times New Roman"/>
          <w:color w:val="000000" w:themeColor="text1"/>
          <w:sz w:val="24"/>
          <w:szCs w:val="24"/>
        </w:rPr>
        <w:t xml:space="preserve">s </w:t>
      </w:r>
      <w:r w:rsidRPr="002C08D7">
        <w:rPr>
          <w:rFonts w:ascii="Times New Roman" w:hAnsi="Times New Roman" w:cs="Times New Roman"/>
          <w:color w:val="000000" w:themeColor="text1"/>
          <w:sz w:val="24"/>
          <w:szCs w:val="24"/>
        </w:rPr>
        <w:t xml:space="preserve">may </w:t>
      </w:r>
      <w:r w:rsidR="00C2743A" w:rsidRPr="002C08D7">
        <w:rPr>
          <w:rFonts w:ascii="Times New Roman" w:hAnsi="Times New Roman" w:cs="Times New Roman"/>
          <w:color w:val="000000" w:themeColor="text1"/>
          <w:sz w:val="24"/>
          <w:szCs w:val="24"/>
        </w:rPr>
        <w:t>prescribe</w:t>
      </w:r>
      <w:r w:rsidR="004B0344" w:rsidRPr="002C08D7">
        <w:rPr>
          <w:rFonts w:ascii="Times New Roman" w:hAnsi="Times New Roman" w:cs="Times New Roman"/>
          <w:color w:val="000000" w:themeColor="text1"/>
          <w:sz w:val="24"/>
          <w:szCs w:val="24"/>
        </w:rPr>
        <w:t xml:space="preserve"> the medicines from a PC</w:t>
      </w:r>
      <w:r w:rsidRPr="002C08D7">
        <w:rPr>
          <w:rFonts w:ascii="Times New Roman" w:hAnsi="Times New Roman" w:cs="Times New Roman"/>
          <w:color w:val="000000" w:themeColor="text1"/>
          <w:sz w:val="24"/>
          <w:szCs w:val="24"/>
        </w:rPr>
        <w:t xml:space="preserve"> if they are privileged by</w:t>
      </w:r>
      <w:r w:rsidR="00C2743A" w:rsidRPr="002C08D7">
        <w:rPr>
          <w:rFonts w:ascii="Times New Roman" w:hAnsi="Times New Roman" w:cs="Times New Roman"/>
          <w:color w:val="000000" w:themeColor="text1"/>
          <w:sz w:val="24"/>
          <w:szCs w:val="24"/>
        </w:rPr>
        <w:t xml:space="preserve"> th</w:t>
      </w:r>
      <w:r w:rsidR="00FF2C6B" w:rsidRPr="002C08D7">
        <w:rPr>
          <w:rFonts w:ascii="Times New Roman" w:hAnsi="Times New Roman" w:cs="Times New Roman"/>
          <w:color w:val="000000" w:themeColor="text1"/>
          <w:sz w:val="24"/>
          <w:szCs w:val="24"/>
        </w:rPr>
        <w:t>at</w:t>
      </w:r>
      <w:r w:rsidR="0061374E" w:rsidRPr="002C08D7">
        <w:rPr>
          <w:rFonts w:ascii="Times New Roman" w:hAnsi="Times New Roman" w:cs="Times New Roman"/>
          <w:color w:val="000000" w:themeColor="text1"/>
          <w:sz w:val="24"/>
          <w:szCs w:val="24"/>
        </w:rPr>
        <w:t xml:space="preserve"> </w:t>
      </w:r>
      <w:r w:rsidR="00C2743A" w:rsidRPr="002C08D7">
        <w:rPr>
          <w:rFonts w:ascii="Times New Roman" w:hAnsi="Times New Roman" w:cs="Times New Roman"/>
          <w:color w:val="000000" w:themeColor="text1"/>
          <w:sz w:val="24"/>
          <w:szCs w:val="24"/>
        </w:rPr>
        <w:t>company.</w:t>
      </w:r>
    </w:p>
    <w:p w14:paraId="482E2E81" w14:textId="07CF32AB" w:rsidR="001C3DBB" w:rsidRPr="002C08D7" w:rsidRDefault="009073F4" w:rsidP="00597CD3">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1C3DBB" w:rsidRPr="002C08D7">
        <w:rPr>
          <w:i/>
          <w:iCs/>
          <w:color w:val="000000" w:themeColor="text1"/>
        </w:rPr>
        <w:t>“2-3 marketing representatives of the pharmaceutic</w:t>
      </w:r>
      <w:r w:rsidR="00C2743A" w:rsidRPr="002C08D7">
        <w:rPr>
          <w:i/>
          <w:iCs/>
          <w:color w:val="000000" w:themeColor="text1"/>
        </w:rPr>
        <w:t>al companies always stay with me</w:t>
      </w:r>
      <w:r w:rsidR="001C3DBB" w:rsidRPr="002C08D7">
        <w:rPr>
          <w:i/>
          <w:iCs/>
          <w:color w:val="000000" w:themeColor="text1"/>
        </w:rPr>
        <w:t>. They carry me on their bikes. For this serv</w:t>
      </w:r>
      <w:r w:rsidR="0024365A" w:rsidRPr="002C08D7">
        <w:rPr>
          <w:i/>
          <w:iCs/>
          <w:color w:val="000000" w:themeColor="text1"/>
        </w:rPr>
        <w:t>ice, I may prescribe medicine from</w:t>
      </w:r>
      <w:r w:rsidR="001C3DBB" w:rsidRPr="002C08D7">
        <w:rPr>
          <w:i/>
          <w:iCs/>
          <w:color w:val="000000" w:themeColor="text1"/>
        </w:rPr>
        <w:t xml:space="preserve"> his company if it becomes feasible to do</w:t>
      </w:r>
      <w:r w:rsidR="0024365A" w:rsidRPr="002C08D7">
        <w:rPr>
          <w:i/>
          <w:iCs/>
          <w:color w:val="000000" w:themeColor="text1"/>
        </w:rPr>
        <w:t xml:space="preserve"> so</w:t>
      </w:r>
      <w:r w:rsidR="001C3DBB" w:rsidRPr="002C08D7">
        <w:rPr>
          <w:i/>
          <w:iCs/>
          <w:color w:val="000000" w:themeColor="text1"/>
        </w:rPr>
        <w:t>.”</w:t>
      </w:r>
    </w:p>
    <w:p w14:paraId="2EBAE84D" w14:textId="77777777" w:rsidR="001C3DBB" w:rsidRPr="002C08D7" w:rsidRDefault="001C3DBB" w:rsidP="00C408EB">
      <w:pPr>
        <w:spacing w:before="240" w:line="360" w:lineRule="auto"/>
        <w:ind w:left="2880"/>
        <w:jc w:val="right"/>
        <w:rPr>
          <w:rFonts w:ascii="Times New Roman" w:hAnsi="Times New Roman" w:cs="Times New Roman"/>
          <w:color w:val="000000" w:themeColor="text1"/>
          <w:sz w:val="24"/>
          <w:szCs w:val="24"/>
        </w:rPr>
      </w:pPr>
      <w:r w:rsidRPr="002C08D7">
        <w:rPr>
          <w:rFonts w:ascii="Times New Roman" w:hAnsi="Times New Roman" w:cs="Times New Roman"/>
          <w:i/>
          <w:iCs/>
          <w:color w:val="000000" w:themeColor="text1"/>
          <w:sz w:val="24"/>
          <w:szCs w:val="24"/>
        </w:rPr>
        <w:t xml:space="preserve">—PLV-1, </w:t>
      </w:r>
      <w:r w:rsidR="00C2743A" w:rsidRPr="002C08D7">
        <w:rPr>
          <w:rFonts w:ascii="Times New Roman" w:hAnsi="Times New Roman" w:cs="Times New Roman"/>
          <w:i/>
          <w:iCs/>
          <w:color w:val="000000" w:themeColor="text1"/>
          <w:sz w:val="24"/>
          <w:szCs w:val="24"/>
        </w:rPr>
        <w:t>Private</w:t>
      </w:r>
    </w:p>
    <w:p w14:paraId="536E98DB" w14:textId="58953FC0" w:rsidR="00212015" w:rsidRPr="002C08D7" w:rsidRDefault="0097517E" w:rsidP="00597CD3">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In addition to their company affiliation, </w:t>
      </w:r>
      <w:r w:rsidR="00FF2C6B" w:rsidRPr="002C08D7">
        <w:rPr>
          <w:rFonts w:ascii="Times New Roman" w:hAnsi="Times New Roman" w:cs="Times New Roman"/>
          <w:color w:val="000000" w:themeColor="text1"/>
          <w:sz w:val="24"/>
          <w:szCs w:val="24"/>
        </w:rPr>
        <w:t>private</w:t>
      </w:r>
      <w:r w:rsidR="00A40728" w:rsidRPr="002C08D7">
        <w:rPr>
          <w:rFonts w:ascii="Times New Roman" w:hAnsi="Times New Roman" w:cs="Times New Roman"/>
          <w:color w:val="000000" w:themeColor="text1"/>
          <w:sz w:val="24"/>
          <w:szCs w:val="24"/>
        </w:rPr>
        <w:t xml:space="preserve"> vet</w:t>
      </w:r>
      <w:r w:rsidR="0061374E" w:rsidRPr="002C08D7">
        <w:rPr>
          <w:rFonts w:ascii="Times New Roman" w:hAnsi="Times New Roman" w:cs="Times New Roman"/>
          <w:color w:val="000000" w:themeColor="text1"/>
          <w:sz w:val="24"/>
          <w:szCs w:val="24"/>
        </w:rPr>
        <w:t>erinarian</w:t>
      </w:r>
      <w:r w:rsidR="0024365A" w:rsidRPr="002C08D7">
        <w:rPr>
          <w:rFonts w:ascii="Times New Roman" w:hAnsi="Times New Roman" w:cs="Times New Roman"/>
          <w:color w:val="000000" w:themeColor="text1"/>
          <w:sz w:val="24"/>
          <w:szCs w:val="24"/>
        </w:rPr>
        <w:t>s prescribe</w:t>
      </w:r>
      <w:r w:rsidR="00A40728" w:rsidRPr="002C08D7">
        <w:rPr>
          <w:rFonts w:ascii="Times New Roman" w:hAnsi="Times New Roman" w:cs="Times New Roman"/>
          <w:color w:val="000000" w:themeColor="text1"/>
          <w:sz w:val="24"/>
          <w:szCs w:val="24"/>
        </w:rPr>
        <w:t xml:space="preserve"> medicines to the farmers according to the dealers’ recommendation</w:t>
      </w:r>
      <w:r w:rsidR="0024365A" w:rsidRPr="002C08D7">
        <w:rPr>
          <w:rFonts w:ascii="Times New Roman" w:hAnsi="Times New Roman" w:cs="Times New Roman"/>
          <w:color w:val="000000" w:themeColor="text1"/>
          <w:sz w:val="24"/>
          <w:szCs w:val="24"/>
        </w:rPr>
        <w:t>s</w:t>
      </w:r>
      <w:r w:rsidR="00A40728" w:rsidRPr="002C08D7">
        <w:rPr>
          <w:rFonts w:ascii="Times New Roman" w:hAnsi="Times New Roman" w:cs="Times New Roman"/>
          <w:color w:val="000000" w:themeColor="text1"/>
          <w:sz w:val="24"/>
          <w:szCs w:val="24"/>
        </w:rPr>
        <w:t xml:space="preserve"> and farmer</w:t>
      </w:r>
      <w:r w:rsidRPr="002C08D7">
        <w:rPr>
          <w:rFonts w:ascii="Times New Roman" w:hAnsi="Times New Roman" w:cs="Times New Roman"/>
          <w:color w:val="000000" w:themeColor="text1"/>
          <w:sz w:val="24"/>
          <w:szCs w:val="24"/>
        </w:rPr>
        <w:t>s</w:t>
      </w:r>
      <w:r w:rsidR="00A40728" w:rsidRPr="002C08D7">
        <w:rPr>
          <w:rFonts w:ascii="Times New Roman" w:hAnsi="Times New Roman" w:cs="Times New Roman"/>
          <w:color w:val="000000" w:themeColor="text1"/>
          <w:sz w:val="24"/>
          <w:szCs w:val="24"/>
        </w:rPr>
        <w:t>’ demand</w:t>
      </w:r>
      <w:r w:rsidRPr="002C08D7">
        <w:rPr>
          <w:rFonts w:ascii="Times New Roman" w:hAnsi="Times New Roman" w:cs="Times New Roman"/>
          <w:color w:val="000000" w:themeColor="text1"/>
          <w:sz w:val="24"/>
          <w:szCs w:val="24"/>
        </w:rPr>
        <w:t>s</w:t>
      </w:r>
      <w:r w:rsidR="00212015" w:rsidRPr="002C08D7">
        <w:rPr>
          <w:rFonts w:ascii="Times New Roman" w:hAnsi="Times New Roman" w:cs="Times New Roman"/>
          <w:color w:val="000000" w:themeColor="text1"/>
          <w:sz w:val="24"/>
          <w:szCs w:val="24"/>
        </w:rPr>
        <w:t xml:space="preserve">. These preferences might be influenced by what a dealer stocks in their own shop or </w:t>
      </w:r>
      <w:r w:rsidR="0024365A" w:rsidRPr="002C08D7">
        <w:rPr>
          <w:rFonts w:ascii="Times New Roman" w:hAnsi="Times New Roman" w:cs="Times New Roman"/>
          <w:color w:val="000000" w:themeColor="text1"/>
          <w:sz w:val="24"/>
          <w:szCs w:val="24"/>
        </w:rPr>
        <w:t>what farmers have heard from</w:t>
      </w:r>
      <w:r w:rsidR="00212015" w:rsidRPr="002C08D7">
        <w:rPr>
          <w:rFonts w:ascii="Times New Roman" w:hAnsi="Times New Roman" w:cs="Times New Roman"/>
          <w:color w:val="000000" w:themeColor="text1"/>
          <w:sz w:val="24"/>
          <w:szCs w:val="24"/>
        </w:rPr>
        <w:t xml:space="preserve"> other farmers they trust.</w:t>
      </w:r>
    </w:p>
    <w:p w14:paraId="54EADCF4" w14:textId="77777777" w:rsidR="00212015" w:rsidRPr="002C08D7" w:rsidRDefault="009073F4" w:rsidP="00597CD3">
      <w:pPr>
        <w:pStyle w:val="NormalWeb"/>
        <w:spacing w:before="240" w:beforeAutospacing="0" w:after="0" w:afterAutospacing="0" w:line="360" w:lineRule="auto"/>
        <w:jc w:val="both"/>
        <w:rPr>
          <w:rFonts w:ascii="Calibri" w:hAnsi="Calibri" w:cs="Calibri"/>
          <w:i/>
          <w:iCs/>
          <w:color w:val="000000" w:themeColor="text1"/>
          <w:sz w:val="22"/>
          <w:szCs w:val="22"/>
        </w:rPr>
      </w:pPr>
      <w:r w:rsidRPr="002C08D7">
        <w:rPr>
          <w:i/>
          <w:iCs/>
          <w:color w:val="000000" w:themeColor="text1"/>
        </w:rPr>
        <w:t xml:space="preserve">                                              </w:t>
      </w:r>
      <w:r w:rsidR="00212015" w:rsidRPr="002C08D7">
        <w:rPr>
          <w:i/>
          <w:iCs/>
          <w:color w:val="000000" w:themeColor="text1"/>
        </w:rPr>
        <w:t>“Sometimes, dealers ask the veterinarian, “Why did you prescribe this medicine? It is not available in my shop.”</w:t>
      </w:r>
    </w:p>
    <w:p w14:paraId="512B5CD9" w14:textId="77777777" w:rsidR="00212015" w:rsidRPr="002C08D7" w:rsidRDefault="00212015" w:rsidP="00C408EB">
      <w:pPr>
        <w:spacing w:before="240" w:line="360" w:lineRule="auto"/>
        <w:jc w:val="right"/>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—PV-2, Private</w:t>
      </w:r>
    </w:p>
    <w:p w14:paraId="0795D35E" w14:textId="7485EEEC" w:rsidR="00212015" w:rsidRPr="002C08D7" w:rsidRDefault="009073F4" w:rsidP="00597CD3">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212015" w:rsidRPr="002C08D7">
        <w:rPr>
          <w:i/>
          <w:iCs/>
          <w:color w:val="000000" w:themeColor="text1"/>
        </w:rPr>
        <w:t>“My experience says farmers like to have a prescription full of medicine. So sometimes in healthy farms</w:t>
      </w:r>
      <w:r w:rsidR="008B79F7" w:rsidRPr="002C08D7">
        <w:rPr>
          <w:i/>
          <w:iCs/>
          <w:color w:val="000000" w:themeColor="text1"/>
        </w:rPr>
        <w:t>,</w:t>
      </w:r>
      <w:r w:rsidR="00212015" w:rsidRPr="002C08D7">
        <w:rPr>
          <w:i/>
          <w:iCs/>
          <w:color w:val="000000" w:themeColor="text1"/>
        </w:rPr>
        <w:t xml:space="preserve"> just to satisfy them</w:t>
      </w:r>
      <w:r w:rsidR="008B79F7" w:rsidRPr="002C08D7">
        <w:rPr>
          <w:i/>
          <w:iCs/>
          <w:color w:val="000000" w:themeColor="text1"/>
        </w:rPr>
        <w:t>,</w:t>
      </w:r>
      <w:r w:rsidR="00212015" w:rsidRPr="002C08D7">
        <w:rPr>
          <w:i/>
          <w:iCs/>
          <w:color w:val="000000" w:themeColor="text1"/>
        </w:rPr>
        <w:t xml:space="preserve"> I prescribe normal growth promoters and vitamin syrups.”</w:t>
      </w:r>
    </w:p>
    <w:p w14:paraId="19DA6B28" w14:textId="77777777" w:rsidR="00212015" w:rsidRPr="002C08D7" w:rsidRDefault="00212015" w:rsidP="00C408EB">
      <w:pPr>
        <w:pStyle w:val="NormalWeb"/>
        <w:spacing w:before="240" w:beforeAutospacing="0" w:after="240" w:afterAutospacing="0" w:line="360" w:lineRule="auto"/>
        <w:jc w:val="right"/>
        <w:rPr>
          <w:rFonts w:ascii="Calibri" w:hAnsi="Calibri" w:cs="Calibri"/>
          <w:color w:val="000000" w:themeColor="text1"/>
          <w:sz w:val="22"/>
          <w:szCs w:val="22"/>
        </w:rPr>
      </w:pPr>
      <w:r w:rsidRPr="002C08D7">
        <w:rPr>
          <w:i/>
          <w:iCs/>
          <w:color w:val="000000" w:themeColor="text1"/>
        </w:rPr>
        <w:t>—FV-10, Private</w:t>
      </w:r>
    </w:p>
    <w:p w14:paraId="6B4DA53C" w14:textId="3BE85DAE" w:rsidR="001C3DBB" w:rsidRPr="002C08D7" w:rsidRDefault="00212015" w:rsidP="00597CD3">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Unlike these other vet</w:t>
      </w:r>
      <w:r w:rsidR="0061374E" w:rsidRPr="002C08D7">
        <w:rPr>
          <w:rFonts w:ascii="Times New Roman" w:hAnsi="Times New Roman" w:cs="Times New Roman"/>
          <w:color w:val="000000" w:themeColor="text1"/>
          <w:sz w:val="24"/>
          <w:szCs w:val="24"/>
        </w:rPr>
        <w:t>erinarian</w:t>
      </w:r>
      <w:r w:rsidRPr="002C08D7">
        <w:rPr>
          <w:rFonts w:ascii="Times New Roman" w:hAnsi="Times New Roman" w:cs="Times New Roman"/>
          <w:color w:val="000000" w:themeColor="text1"/>
          <w:sz w:val="24"/>
          <w:szCs w:val="24"/>
        </w:rPr>
        <w:t>s,</w:t>
      </w:r>
      <w:r w:rsidR="0061374E" w:rsidRPr="002C08D7">
        <w:rPr>
          <w:rFonts w:ascii="Times New Roman" w:hAnsi="Times New Roman" w:cs="Times New Roman"/>
          <w:color w:val="000000" w:themeColor="text1"/>
          <w:sz w:val="24"/>
          <w:szCs w:val="24"/>
        </w:rPr>
        <w:t xml:space="preserve"> </w:t>
      </w:r>
      <w:r w:rsidR="009073F4" w:rsidRPr="002C08D7">
        <w:rPr>
          <w:rFonts w:ascii="Times New Roman" w:hAnsi="Times New Roman" w:cs="Times New Roman"/>
          <w:color w:val="000000" w:themeColor="text1"/>
          <w:sz w:val="24"/>
          <w:szCs w:val="24"/>
        </w:rPr>
        <w:t>private poultry consultant</w:t>
      </w:r>
      <w:r w:rsidR="003E4194" w:rsidRPr="002C08D7">
        <w:rPr>
          <w:rFonts w:ascii="Times New Roman" w:hAnsi="Times New Roman" w:cs="Times New Roman"/>
          <w:color w:val="000000" w:themeColor="text1"/>
          <w:sz w:val="24"/>
          <w:szCs w:val="24"/>
        </w:rPr>
        <w:t xml:space="preserve">s </w:t>
      </w:r>
      <w:r w:rsidR="008B79F7" w:rsidRPr="002C08D7">
        <w:rPr>
          <w:rFonts w:ascii="Times New Roman" w:hAnsi="Times New Roman" w:cs="Times New Roman"/>
          <w:color w:val="000000" w:themeColor="text1"/>
          <w:sz w:val="24"/>
          <w:szCs w:val="24"/>
        </w:rPr>
        <w:t>are</w:t>
      </w:r>
      <w:r w:rsidR="003334F4" w:rsidRPr="002C08D7">
        <w:rPr>
          <w:rFonts w:ascii="Times New Roman" w:hAnsi="Times New Roman" w:cs="Times New Roman"/>
          <w:color w:val="000000" w:themeColor="text1"/>
          <w:sz w:val="24"/>
          <w:szCs w:val="24"/>
        </w:rPr>
        <w:t xml:space="preserve"> rarely </w:t>
      </w:r>
      <w:r w:rsidR="008B79F7" w:rsidRPr="002C08D7">
        <w:rPr>
          <w:rFonts w:ascii="Times New Roman" w:hAnsi="Times New Roman" w:cs="Times New Roman"/>
          <w:color w:val="000000" w:themeColor="text1"/>
          <w:sz w:val="24"/>
          <w:szCs w:val="24"/>
        </w:rPr>
        <w:t>influenced by all these reasons;</w:t>
      </w:r>
      <w:r w:rsidR="003334F4" w:rsidRPr="002C08D7">
        <w:rPr>
          <w:rFonts w:ascii="Times New Roman" w:hAnsi="Times New Roman" w:cs="Times New Roman"/>
          <w:color w:val="000000" w:themeColor="text1"/>
          <w:sz w:val="24"/>
          <w:szCs w:val="24"/>
        </w:rPr>
        <w:t xml:space="preserve"> nevertheless, the</w:t>
      </w:r>
      <w:r w:rsidR="003E4194" w:rsidRPr="002C08D7">
        <w:rPr>
          <w:rFonts w:ascii="Times New Roman" w:hAnsi="Times New Roman" w:cs="Times New Roman"/>
          <w:color w:val="000000" w:themeColor="text1"/>
          <w:sz w:val="24"/>
          <w:szCs w:val="24"/>
        </w:rPr>
        <w:t>ir</w:t>
      </w:r>
      <w:r w:rsidR="003334F4" w:rsidRPr="002C08D7">
        <w:rPr>
          <w:rFonts w:ascii="Times New Roman" w:hAnsi="Times New Roman" w:cs="Times New Roman"/>
          <w:color w:val="000000" w:themeColor="text1"/>
          <w:sz w:val="24"/>
          <w:szCs w:val="24"/>
        </w:rPr>
        <w:t xml:space="preserve"> prescription</w:t>
      </w:r>
      <w:r w:rsidR="009073F4" w:rsidRPr="002C08D7">
        <w:rPr>
          <w:rFonts w:ascii="Times New Roman" w:hAnsi="Times New Roman" w:cs="Times New Roman"/>
          <w:color w:val="000000" w:themeColor="text1"/>
          <w:sz w:val="24"/>
          <w:szCs w:val="24"/>
        </w:rPr>
        <w:t>s</w:t>
      </w:r>
      <w:r w:rsidR="003334F4" w:rsidRPr="002C08D7">
        <w:rPr>
          <w:rFonts w:ascii="Times New Roman" w:hAnsi="Times New Roman" w:cs="Times New Roman"/>
          <w:color w:val="000000" w:themeColor="text1"/>
          <w:sz w:val="24"/>
          <w:szCs w:val="24"/>
        </w:rPr>
        <w:t xml:space="preserve"> are highly valued by the farmers.</w:t>
      </w:r>
      <w:r w:rsidR="009073F4" w:rsidRPr="002C08D7">
        <w:rPr>
          <w:rFonts w:ascii="Times New Roman" w:hAnsi="Times New Roman" w:cs="Times New Roman"/>
          <w:color w:val="000000" w:themeColor="text1"/>
          <w:sz w:val="24"/>
          <w:szCs w:val="24"/>
        </w:rPr>
        <w:t xml:space="preserve"> </w:t>
      </w:r>
      <w:r w:rsidR="001E72E2" w:rsidRPr="002C08D7">
        <w:rPr>
          <w:rFonts w:ascii="Times New Roman" w:hAnsi="Times New Roman" w:cs="Times New Roman"/>
          <w:color w:val="000000" w:themeColor="text1"/>
          <w:sz w:val="24"/>
          <w:szCs w:val="24"/>
        </w:rPr>
        <w:t xml:space="preserve">On the other hand, the </w:t>
      </w:r>
      <w:r w:rsidR="00FF2C6B" w:rsidRPr="002C08D7">
        <w:rPr>
          <w:rFonts w:ascii="Times New Roman" w:hAnsi="Times New Roman" w:cs="Times New Roman"/>
          <w:color w:val="000000" w:themeColor="text1"/>
          <w:sz w:val="24"/>
          <w:szCs w:val="24"/>
        </w:rPr>
        <w:t>public</w:t>
      </w:r>
      <w:r w:rsidR="001E72E2" w:rsidRPr="002C08D7">
        <w:rPr>
          <w:rFonts w:ascii="Times New Roman" w:hAnsi="Times New Roman" w:cs="Times New Roman"/>
          <w:color w:val="000000" w:themeColor="text1"/>
          <w:sz w:val="24"/>
          <w:szCs w:val="24"/>
        </w:rPr>
        <w:t xml:space="preserve"> vet</w:t>
      </w:r>
      <w:r w:rsidR="0061374E" w:rsidRPr="002C08D7">
        <w:rPr>
          <w:rFonts w:ascii="Times New Roman" w:hAnsi="Times New Roman" w:cs="Times New Roman"/>
          <w:color w:val="000000" w:themeColor="text1"/>
          <w:sz w:val="24"/>
          <w:szCs w:val="24"/>
        </w:rPr>
        <w:t>erinarian</w:t>
      </w:r>
      <w:r w:rsidR="001E72E2" w:rsidRPr="002C08D7">
        <w:rPr>
          <w:rFonts w:ascii="Times New Roman" w:hAnsi="Times New Roman" w:cs="Times New Roman"/>
          <w:color w:val="000000" w:themeColor="text1"/>
          <w:sz w:val="24"/>
          <w:szCs w:val="24"/>
        </w:rPr>
        <w:t xml:space="preserve">s prescribe the </w:t>
      </w:r>
      <w:r w:rsidR="008B79F7" w:rsidRPr="002C08D7">
        <w:rPr>
          <w:rFonts w:ascii="Times New Roman" w:hAnsi="Times New Roman" w:cs="Times New Roman"/>
          <w:color w:val="000000" w:themeColor="text1"/>
          <w:sz w:val="24"/>
          <w:szCs w:val="24"/>
        </w:rPr>
        <w:t>government-</w:t>
      </w:r>
      <w:r w:rsidR="001E72E2" w:rsidRPr="002C08D7">
        <w:rPr>
          <w:rFonts w:ascii="Times New Roman" w:hAnsi="Times New Roman" w:cs="Times New Roman"/>
          <w:color w:val="000000" w:themeColor="text1"/>
          <w:sz w:val="24"/>
          <w:szCs w:val="24"/>
        </w:rPr>
        <w:t xml:space="preserve">supplied medicines in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1C3DBB" w:rsidRPr="002C08D7">
        <w:rPr>
          <w:rFonts w:ascii="Times New Roman" w:hAnsi="Times New Roman" w:cs="Times New Roman"/>
          <w:color w:val="000000" w:themeColor="text1"/>
          <w:sz w:val="24"/>
          <w:szCs w:val="24"/>
        </w:rPr>
        <w:t xml:space="preserve"> </w:t>
      </w:r>
      <w:r w:rsidR="001E72E2" w:rsidRPr="002C08D7">
        <w:rPr>
          <w:rFonts w:ascii="Times New Roman" w:hAnsi="Times New Roman" w:cs="Times New Roman"/>
          <w:color w:val="000000" w:themeColor="text1"/>
          <w:sz w:val="24"/>
          <w:szCs w:val="24"/>
        </w:rPr>
        <w:t xml:space="preserve">to the backyard chickens and </w:t>
      </w:r>
      <w:r w:rsidR="003E4194" w:rsidRPr="002C08D7">
        <w:rPr>
          <w:rFonts w:ascii="Times New Roman" w:hAnsi="Times New Roman" w:cs="Times New Roman"/>
          <w:color w:val="000000" w:themeColor="text1"/>
          <w:sz w:val="24"/>
          <w:szCs w:val="24"/>
        </w:rPr>
        <w:t xml:space="preserve">recommend commercial </w:t>
      </w:r>
      <w:r w:rsidR="007453FC" w:rsidRPr="002C08D7">
        <w:rPr>
          <w:rFonts w:ascii="Times New Roman" w:eastAsia="Times New Roman" w:hAnsi="Times New Roman" w:cs="Times New Roman"/>
          <w:color w:val="000000" w:themeColor="text1"/>
          <w:sz w:val="24"/>
          <w:szCs w:val="24"/>
        </w:rPr>
        <w:lastRenderedPageBreak/>
        <w:t>poultry</w:t>
      </w:r>
      <w:r w:rsidR="003E4194" w:rsidRPr="002C08D7">
        <w:rPr>
          <w:rFonts w:ascii="Times New Roman" w:hAnsi="Times New Roman" w:cs="Times New Roman"/>
          <w:color w:val="000000" w:themeColor="text1"/>
          <w:sz w:val="24"/>
          <w:szCs w:val="24"/>
        </w:rPr>
        <w:t xml:space="preserve"> farmers</w:t>
      </w:r>
      <w:r w:rsidR="001C3DBB" w:rsidRPr="002C08D7">
        <w:rPr>
          <w:rFonts w:ascii="Times New Roman" w:hAnsi="Times New Roman" w:cs="Times New Roman"/>
          <w:color w:val="000000" w:themeColor="text1"/>
          <w:sz w:val="24"/>
          <w:szCs w:val="24"/>
        </w:rPr>
        <w:t xml:space="preserve"> purchase the prescribed medicines from any veterinary dispensary</w:t>
      </w:r>
      <w:r w:rsidR="004B0344" w:rsidRPr="002C08D7">
        <w:rPr>
          <w:rFonts w:ascii="Times New Roman" w:hAnsi="Times New Roman" w:cs="Times New Roman"/>
          <w:color w:val="000000" w:themeColor="text1"/>
          <w:sz w:val="24"/>
          <w:szCs w:val="24"/>
        </w:rPr>
        <w:t xml:space="preserve"> as they d</w:t>
      </w:r>
      <w:r w:rsidR="00FF2C6B" w:rsidRPr="002C08D7">
        <w:rPr>
          <w:rFonts w:ascii="Times New Roman" w:hAnsi="Times New Roman" w:cs="Times New Roman"/>
          <w:color w:val="000000" w:themeColor="text1"/>
          <w:sz w:val="24"/>
          <w:szCs w:val="24"/>
        </w:rPr>
        <w:t>o</w:t>
      </w:r>
      <w:r w:rsidR="001E72E2" w:rsidRPr="002C08D7">
        <w:rPr>
          <w:rFonts w:ascii="Times New Roman" w:hAnsi="Times New Roman" w:cs="Times New Roman"/>
          <w:color w:val="000000" w:themeColor="text1"/>
          <w:sz w:val="24"/>
          <w:szCs w:val="24"/>
        </w:rPr>
        <w:t xml:space="preserve"> not have a sufficient supply of medicines for commercial farms</w:t>
      </w:r>
      <w:r w:rsidR="008B79F7" w:rsidRPr="002C08D7">
        <w:rPr>
          <w:rFonts w:ascii="Times New Roman" w:hAnsi="Times New Roman" w:cs="Times New Roman"/>
          <w:color w:val="000000" w:themeColor="text1"/>
          <w:sz w:val="24"/>
          <w:szCs w:val="24"/>
        </w:rPr>
        <w:t>, and</w:t>
      </w:r>
      <w:r w:rsidR="00FF2C6B" w:rsidRPr="002C08D7">
        <w:rPr>
          <w:rFonts w:ascii="Times New Roman" w:hAnsi="Times New Roman" w:cs="Times New Roman"/>
          <w:color w:val="000000" w:themeColor="text1"/>
          <w:sz w:val="24"/>
          <w:szCs w:val="24"/>
        </w:rPr>
        <w:t xml:space="preserve"> the medicines for commercial chi</w:t>
      </w:r>
      <w:r w:rsidR="008B79F7" w:rsidRPr="002C08D7">
        <w:rPr>
          <w:rFonts w:ascii="Times New Roman" w:hAnsi="Times New Roman" w:cs="Times New Roman"/>
          <w:color w:val="000000" w:themeColor="text1"/>
          <w:sz w:val="24"/>
          <w:szCs w:val="24"/>
        </w:rPr>
        <w:t>ckens are also different from those of</w:t>
      </w:r>
      <w:r w:rsidR="00FF2C6B" w:rsidRPr="002C08D7">
        <w:rPr>
          <w:rFonts w:ascii="Times New Roman" w:hAnsi="Times New Roman" w:cs="Times New Roman"/>
          <w:color w:val="000000" w:themeColor="text1"/>
          <w:sz w:val="24"/>
          <w:szCs w:val="24"/>
        </w:rPr>
        <w:t xml:space="preserve"> backyard chicken</w:t>
      </w:r>
      <w:r w:rsidR="008B79F7" w:rsidRPr="002C08D7">
        <w:rPr>
          <w:rFonts w:ascii="Times New Roman" w:hAnsi="Times New Roman" w:cs="Times New Roman"/>
          <w:color w:val="000000" w:themeColor="text1"/>
          <w:sz w:val="24"/>
          <w:szCs w:val="24"/>
        </w:rPr>
        <w:t>s</w:t>
      </w:r>
      <w:r w:rsidR="001E72E2" w:rsidRPr="002C08D7">
        <w:rPr>
          <w:rFonts w:ascii="Times New Roman" w:hAnsi="Times New Roman" w:cs="Times New Roman"/>
          <w:color w:val="000000" w:themeColor="text1"/>
          <w:sz w:val="24"/>
          <w:szCs w:val="24"/>
        </w:rPr>
        <w:t>.</w:t>
      </w:r>
    </w:p>
    <w:p w14:paraId="1CC8E87C" w14:textId="0E3C415D" w:rsidR="00482257" w:rsidRPr="002C08D7" w:rsidRDefault="009073F4" w:rsidP="00597CD3">
      <w:pPr>
        <w:spacing w:before="240" w:after="0" w:line="360" w:lineRule="auto"/>
        <w:jc w:val="both"/>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 xml:space="preserve">                                                </w:t>
      </w:r>
      <w:r w:rsidR="00597CD3" w:rsidRPr="002C08D7">
        <w:rPr>
          <w:rFonts w:ascii="Times New Roman" w:hAnsi="Times New Roman" w:cs="Times New Roman"/>
          <w:i/>
          <w:iCs/>
          <w:color w:val="000000" w:themeColor="text1"/>
          <w:sz w:val="24"/>
          <w:szCs w:val="24"/>
        </w:rPr>
        <w:t xml:space="preserve">  </w:t>
      </w:r>
      <w:r w:rsidR="00482257" w:rsidRPr="002C08D7">
        <w:rPr>
          <w:rFonts w:ascii="Times New Roman" w:hAnsi="Times New Roman" w:cs="Times New Roman"/>
          <w:i/>
          <w:iCs/>
          <w:color w:val="000000" w:themeColor="text1"/>
          <w:sz w:val="24"/>
          <w:szCs w:val="24"/>
        </w:rPr>
        <w:t xml:space="preserve">“We do not provide medicine to the commercial farmers from </w:t>
      </w:r>
      <w:r w:rsidR="00C168E4" w:rsidRPr="002C08D7">
        <w:rPr>
          <w:rFonts w:ascii="Times New Roman" w:hAnsi="Times New Roman" w:cs="Times New Roman"/>
          <w:i/>
          <w:iCs/>
          <w:color w:val="000000" w:themeColor="text1"/>
          <w:sz w:val="24"/>
          <w:szCs w:val="24"/>
        </w:rPr>
        <w:t>upazila veterinary hospital</w:t>
      </w:r>
      <w:r w:rsidR="00482257" w:rsidRPr="002C08D7">
        <w:rPr>
          <w:rFonts w:ascii="Times New Roman" w:hAnsi="Times New Roman" w:cs="Times New Roman"/>
          <w:i/>
          <w:iCs/>
          <w:color w:val="000000" w:themeColor="text1"/>
          <w:sz w:val="24"/>
          <w:szCs w:val="24"/>
        </w:rPr>
        <w:t xml:space="preserve"> because t</w:t>
      </w:r>
      <w:r w:rsidR="00C168E4" w:rsidRPr="002C08D7">
        <w:rPr>
          <w:rFonts w:ascii="Times New Roman" w:hAnsi="Times New Roman" w:cs="Times New Roman"/>
          <w:i/>
          <w:iCs/>
          <w:color w:val="000000" w:themeColor="text1"/>
          <w:sz w:val="24"/>
          <w:szCs w:val="24"/>
        </w:rPr>
        <w:t>he available medicine in the hospital</w:t>
      </w:r>
      <w:r w:rsidR="00482257" w:rsidRPr="002C08D7">
        <w:rPr>
          <w:rFonts w:ascii="Times New Roman" w:hAnsi="Times New Roman" w:cs="Times New Roman"/>
          <w:i/>
          <w:iCs/>
          <w:color w:val="000000" w:themeColor="text1"/>
          <w:sz w:val="24"/>
          <w:szCs w:val="24"/>
        </w:rPr>
        <w:t xml:space="preserve"> does not match the disease of the commercial birds. I provide the medicines</w:t>
      </w:r>
      <w:r w:rsidR="00C168E4" w:rsidRPr="002C08D7">
        <w:rPr>
          <w:rFonts w:ascii="Times New Roman" w:hAnsi="Times New Roman" w:cs="Times New Roman"/>
          <w:i/>
          <w:iCs/>
          <w:color w:val="000000" w:themeColor="text1"/>
          <w:sz w:val="24"/>
          <w:szCs w:val="24"/>
        </w:rPr>
        <w:t xml:space="preserve"> from </w:t>
      </w:r>
      <w:r w:rsidR="005D35FF" w:rsidRPr="002C08D7">
        <w:rPr>
          <w:rFonts w:ascii="Times New Roman" w:hAnsi="Times New Roman" w:cs="Times New Roman"/>
          <w:i/>
          <w:iCs/>
          <w:color w:val="000000" w:themeColor="text1"/>
          <w:sz w:val="24"/>
          <w:szCs w:val="24"/>
        </w:rPr>
        <w:t xml:space="preserve">the </w:t>
      </w:r>
      <w:r w:rsidR="00C168E4" w:rsidRPr="002C08D7">
        <w:rPr>
          <w:rFonts w:ascii="Times New Roman" w:hAnsi="Times New Roman" w:cs="Times New Roman"/>
          <w:i/>
          <w:iCs/>
          <w:color w:val="000000" w:themeColor="text1"/>
          <w:sz w:val="24"/>
          <w:szCs w:val="24"/>
        </w:rPr>
        <w:t>hospital</w:t>
      </w:r>
      <w:r w:rsidR="00482257" w:rsidRPr="002C08D7">
        <w:rPr>
          <w:rFonts w:ascii="Times New Roman" w:hAnsi="Times New Roman" w:cs="Times New Roman"/>
          <w:i/>
          <w:iCs/>
          <w:color w:val="000000" w:themeColor="text1"/>
          <w:sz w:val="24"/>
          <w:szCs w:val="24"/>
        </w:rPr>
        <w:t xml:space="preserve"> mostly to the backyard farmers.”</w:t>
      </w:r>
    </w:p>
    <w:p w14:paraId="628B8FEC" w14:textId="77777777" w:rsidR="001C3DBB" w:rsidRPr="002C08D7" w:rsidRDefault="00A5136A" w:rsidP="00C408EB">
      <w:pPr>
        <w:spacing w:before="240" w:line="360" w:lineRule="auto"/>
        <w:ind w:left="6480"/>
        <w:jc w:val="right"/>
        <w:rPr>
          <w:rFonts w:ascii="Times New Roman" w:eastAsia="Times New Roman" w:hAnsi="Times New Roman" w:cs="Times New Roman"/>
          <w:i/>
          <w:iCs/>
          <w:color w:val="000000" w:themeColor="text1"/>
          <w:sz w:val="24"/>
          <w:szCs w:val="24"/>
        </w:rPr>
      </w:pPr>
      <w:r w:rsidRPr="002C08D7">
        <w:rPr>
          <w:rFonts w:ascii="Times New Roman" w:eastAsia="Times New Roman" w:hAnsi="Times New Roman" w:cs="Times New Roman"/>
          <w:i/>
          <w:iCs/>
          <w:color w:val="000000" w:themeColor="text1"/>
          <w:sz w:val="24"/>
          <w:szCs w:val="24"/>
        </w:rPr>
        <w:t>—GV-7, Public</w:t>
      </w:r>
    </w:p>
    <w:p w14:paraId="1F1D3763" w14:textId="77777777" w:rsidR="00212015" w:rsidRPr="002C08D7" w:rsidRDefault="00057489" w:rsidP="00057489">
      <w:pPr>
        <w:pStyle w:val="Heading3"/>
      </w:pPr>
      <w:bookmarkStart w:id="36" w:name="_Toc149685681"/>
      <w:r w:rsidRPr="002C08D7">
        <w:t xml:space="preserve">4.1.10. </w:t>
      </w:r>
      <w:r w:rsidR="00D25744" w:rsidRPr="002C08D7">
        <w:t>Suggesting about biosecurity measures</w:t>
      </w:r>
      <w:bookmarkEnd w:id="36"/>
    </w:p>
    <w:p w14:paraId="3EE2A4F6" w14:textId="5FD0B0BF" w:rsidR="008D445F" w:rsidRPr="002C08D7" w:rsidRDefault="00D25744" w:rsidP="00C408EB">
      <w:pPr>
        <w:spacing w:before="240" w:line="360" w:lineRule="auto"/>
        <w:jc w:val="both"/>
        <w:rPr>
          <w:rFonts w:ascii="Times New Roman" w:eastAsia="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rPr>
        <w:t xml:space="preserve">The </w:t>
      </w:r>
      <w:r w:rsidR="00E04768" w:rsidRPr="002C08D7">
        <w:rPr>
          <w:rFonts w:ascii="Times New Roman" w:hAnsi="Times New Roman" w:cs="Times New Roman"/>
          <w:color w:val="000000" w:themeColor="text1"/>
          <w:sz w:val="24"/>
          <w:szCs w:val="24"/>
        </w:rPr>
        <w:t>private</w:t>
      </w:r>
      <w:r w:rsidR="00FF0606"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vet</w:t>
      </w:r>
      <w:r w:rsidR="00FF0606" w:rsidRPr="002C08D7">
        <w:rPr>
          <w:rFonts w:ascii="Times New Roman" w:hAnsi="Times New Roman" w:cs="Times New Roman"/>
          <w:color w:val="000000" w:themeColor="text1"/>
          <w:sz w:val="24"/>
          <w:szCs w:val="24"/>
        </w:rPr>
        <w:t>erinarian</w:t>
      </w:r>
      <w:r w:rsidR="004B0344" w:rsidRPr="002C08D7">
        <w:rPr>
          <w:rFonts w:ascii="Times New Roman" w:hAnsi="Times New Roman" w:cs="Times New Roman"/>
          <w:color w:val="000000" w:themeColor="text1"/>
          <w:sz w:val="24"/>
          <w:szCs w:val="24"/>
        </w:rPr>
        <w:t>s g</w:t>
      </w:r>
      <w:r w:rsidR="00212015" w:rsidRPr="002C08D7">
        <w:rPr>
          <w:rFonts w:ascii="Times New Roman" w:hAnsi="Times New Roman" w:cs="Times New Roman"/>
          <w:color w:val="000000" w:themeColor="text1"/>
          <w:sz w:val="24"/>
          <w:szCs w:val="24"/>
        </w:rPr>
        <w:t>i</w:t>
      </w:r>
      <w:r w:rsidRPr="002C08D7">
        <w:rPr>
          <w:rFonts w:ascii="Times New Roman" w:hAnsi="Times New Roman" w:cs="Times New Roman"/>
          <w:color w:val="000000" w:themeColor="text1"/>
          <w:sz w:val="24"/>
          <w:szCs w:val="24"/>
        </w:rPr>
        <w:t>ve suggestions regarding farm management, biosecurity measures, and vaccination protocol while they visit</w:t>
      </w:r>
      <w:r w:rsidR="009073F4" w:rsidRPr="002C08D7">
        <w:rPr>
          <w:rFonts w:ascii="Times New Roman" w:hAnsi="Times New Roman" w:cs="Times New Roman"/>
          <w:color w:val="000000" w:themeColor="text1"/>
          <w:sz w:val="24"/>
          <w:szCs w:val="24"/>
        </w:rPr>
        <w:t xml:space="preserve"> </w:t>
      </w:r>
      <w:r w:rsidR="004B0344" w:rsidRPr="002C08D7">
        <w:rPr>
          <w:rFonts w:ascii="Times New Roman" w:hAnsi="Times New Roman" w:cs="Times New Roman"/>
          <w:color w:val="000000" w:themeColor="text1"/>
          <w:sz w:val="24"/>
          <w:szCs w:val="24"/>
        </w:rPr>
        <w:t xml:space="preserve">farms and </w:t>
      </w:r>
      <w:r w:rsidR="00212015" w:rsidRPr="002C08D7">
        <w:rPr>
          <w:rFonts w:ascii="Times New Roman" w:hAnsi="Times New Roman" w:cs="Times New Roman"/>
          <w:color w:val="000000" w:themeColor="text1"/>
          <w:sz w:val="24"/>
          <w:szCs w:val="24"/>
        </w:rPr>
        <w:t>identify</w:t>
      </w:r>
      <w:r w:rsidR="009073F4"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any deviation</w:t>
      </w:r>
      <w:r w:rsidR="00212015" w:rsidRPr="002C08D7">
        <w:rPr>
          <w:rFonts w:ascii="Times New Roman" w:hAnsi="Times New Roman" w:cs="Times New Roman"/>
          <w:color w:val="000000" w:themeColor="text1"/>
          <w:sz w:val="24"/>
          <w:szCs w:val="24"/>
        </w:rPr>
        <w:t>s</w:t>
      </w:r>
      <w:r w:rsidRPr="002C08D7">
        <w:rPr>
          <w:rFonts w:ascii="Times New Roman" w:hAnsi="Times New Roman" w:cs="Times New Roman"/>
          <w:color w:val="000000" w:themeColor="text1"/>
          <w:sz w:val="24"/>
          <w:szCs w:val="24"/>
        </w:rPr>
        <w:t xml:space="preserve"> in farming or disease occurrence</w:t>
      </w:r>
      <w:r w:rsidR="005D35FF" w:rsidRPr="002C08D7">
        <w:rPr>
          <w:rFonts w:ascii="Times New Roman" w:hAnsi="Times New Roman" w:cs="Times New Roman"/>
          <w:color w:val="000000" w:themeColor="text1"/>
          <w:sz w:val="24"/>
          <w:szCs w:val="24"/>
        </w:rPr>
        <w:t>s o</w:t>
      </w:r>
      <w:r w:rsidRPr="002C08D7">
        <w:rPr>
          <w:rFonts w:ascii="Times New Roman" w:hAnsi="Times New Roman" w:cs="Times New Roman"/>
          <w:color w:val="000000" w:themeColor="text1"/>
          <w:sz w:val="24"/>
          <w:szCs w:val="24"/>
        </w:rPr>
        <w:t>n the farms</w:t>
      </w:r>
      <w:r w:rsidR="004B0344" w:rsidRPr="002C08D7">
        <w:rPr>
          <w:rFonts w:ascii="Times New Roman" w:hAnsi="Times New Roman" w:cs="Times New Roman"/>
          <w:color w:val="000000" w:themeColor="text1"/>
          <w:sz w:val="24"/>
          <w:szCs w:val="24"/>
        </w:rPr>
        <w:t xml:space="preserve">. As the </w:t>
      </w:r>
      <w:r w:rsidR="00E04768" w:rsidRPr="002C08D7">
        <w:rPr>
          <w:rFonts w:ascii="Times New Roman" w:hAnsi="Times New Roman" w:cs="Times New Roman"/>
          <w:color w:val="000000" w:themeColor="text1"/>
          <w:sz w:val="24"/>
          <w:szCs w:val="24"/>
        </w:rPr>
        <w:t>public</w:t>
      </w:r>
      <w:r w:rsidR="004B0344" w:rsidRPr="002C08D7">
        <w:rPr>
          <w:rFonts w:ascii="Times New Roman" w:hAnsi="Times New Roman" w:cs="Times New Roman"/>
          <w:color w:val="000000" w:themeColor="text1"/>
          <w:sz w:val="24"/>
          <w:szCs w:val="24"/>
        </w:rPr>
        <w:t xml:space="preserve"> </w:t>
      </w:r>
      <w:r w:rsidR="00871B06" w:rsidRPr="002C08D7">
        <w:rPr>
          <w:rFonts w:ascii="Times New Roman" w:hAnsi="Times New Roman" w:cs="Times New Roman"/>
          <w:color w:val="000000" w:themeColor="text1"/>
          <w:sz w:val="24"/>
          <w:szCs w:val="24"/>
        </w:rPr>
        <w:t>veterinarians do</w:t>
      </w:r>
      <w:r w:rsidR="00212015" w:rsidRPr="002C08D7">
        <w:rPr>
          <w:rFonts w:ascii="Times New Roman" w:hAnsi="Times New Roman" w:cs="Times New Roman"/>
          <w:color w:val="000000" w:themeColor="text1"/>
          <w:sz w:val="24"/>
          <w:szCs w:val="24"/>
        </w:rPr>
        <w:t xml:space="preserve"> </w:t>
      </w:r>
      <w:r w:rsidR="004416AA" w:rsidRPr="002C08D7">
        <w:rPr>
          <w:rFonts w:ascii="Times New Roman" w:hAnsi="Times New Roman" w:cs="Times New Roman"/>
          <w:color w:val="000000" w:themeColor="text1"/>
          <w:sz w:val="24"/>
          <w:szCs w:val="24"/>
        </w:rPr>
        <w:t xml:space="preserve">not visit the farms regularly, whenever the </w:t>
      </w:r>
      <w:r w:rsidR="007453FC" w:rsidRPr="002C08D7">
        <w:rPr>
          <w:rFonts w:ascii="Times New Roman" w:eastAsia="Times New Roman" w:hAnsi="Times New Roman" w:cs="Times New Roman"/>
          <w:color w:val="000000" w:themeColor="text1"/>
          <w:sz w:val="24"/>
          <w:szCs w:val="24"/>
        </w:rPr>
        <w:t>poultry</w:t>
      </w:r>
      <w:r w:rsidR="004B0344" w:rsidRPr="002C08D7">
        <w:rPr>
          <w:rFonts w:ascii="Times New Roman" w:hAnsi="Times New Roman" w:cs="Times New Roman"/>
          <w:color w:val="000000" w:themeColor="text1"/>
          <w:sz w:val="24"/>
          <w:szCs w:val="24"/>
        </w:rPr>
        <w:t xml:space="preserve"> farmers </w:t>
      </w:r>
      <w:r w:rsidR="00E04768" w:rsidRPr="002C08D7">
        <w:rPr>
          <w:rFonts w:ascii="Times New Roman" w:hAnsi="Times New Roman" w:cs="Times New Roman"/>
          <w:color w:val="000000" w:themeColor="text1"/>
          <w:sz w:val="24"/>
          <w:szCs w:val="24"/>
        </w:rPr>
        <w:t>bring</w:t>
      </w:r>
      <w:r w:rsidR="005D35FF" w:rsidRPr="002C08D7">
        <w:rPr>
          <w:rFonts w:ascii="Times New Roman" w:hAnsi="Times New Roman" w:cs="Times New Roman"/>
          <w:color w:val="000000" w:themeColor="text1"/>
          <w:sz w:val="24"/>
          <w:szCs w:val="24"/>
        </w:rPr>
        <w:t xml:space="preserve"> chickens </w:t>
      </w:r>
      <w:r w:rsidR="004416AA" w:rsidRPr="002C08D7">
        <w:rPr>
          <w:rFonts w:ascii="Times New Roman" w:hAnsi="Times New Roman" w:cs="Times New Roman"/>
          <w:color w:val="000000" w:themeColor="text1"/>
          <w:sz w:val="24"/>
          <w:szCs w:val="24"/>
        </w:rPr>
        <w:t>t</w:t>
      </w:r>
      <w:r w:rsidR="005D35FF" w:rsidRPr="002C08D7">
        <w:rPr>
          <w:rFonts w:ascii="Times New Roman" w:hAnsi="Times New Roman" w:cs="Times New Roman"/>
          <w:color w:val="000000" w:themeColor="text1"/>
          <w:sz w:val="24"/>
          <w:szCs w:val="24"/>
        </w:rPr>
        <w:t>o</w:t>
      </w:r>
      <w:r w:rsidR="004416AA" w:rsidRPr="002C08D7">
        <w:rPr>
          <w:rFonts w:ascii="Times New Roman" w:hAnsi="Times New Roman" w:cs="Times New Roman"/>
          <w:color w:val="000000" w:themeColor="text1"/>
          <w:sz w:val="24"/>
          <w:szCs w:val="24"/>
        </w:rPr>
        <w:t xml:space="preserve">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4416AA" w:rsidRPr="002C08D7">
        <w:rPr>
          <w:rFonts w:ascii="Times New Roman" w:hAnsi="Times New Roman" w:cs="Times New Roman"/>
          <w:color w:val="000000" w:themeColor="text1"/>
          <w:sz w:val="24"/>
          <w:szCs w:val="24"/>
        </w:rPr>
        <w:t xml:space="preserve"> for tr</w:t>
      </w:r>
      <w:r w:rsidR="004B0344" w:rsidRPr="002C08D7">
        <w:rPr>
          <w:rFonts w:ascii="Times New Roman" w:hAnsi="Times New Roman" w:cs="Times New Roman"/>
          <w:color w:val="000000" w:themeColor="text1"/>
          <w:sz w:val="24"/>
          <w:szCs w:val="24"/>
        </w:rPr>
        <w:t xml:space="preserve">eatment purposes, they also </w:t>
      </w:r>
      <w:r w:rsidR="00212015" w:rsidRPr="002C08D7">
        <w:rPr>
          <w:rFonts w:ascii="Times New Roman" w:hAnsi="Times New Roman" w:cs="Times New Roman"/>
          <w:color w:val="000000" w:themeColor="text1"/>
          <w:sz w:val="24"/>
          <w:szCs w:val="24"/>
        </w:rPr>
        <w:t xml:space="preserve">tell </w:t>
      </w:r>
      <w:r w:rsidR="004416AA" w:rsidRPr="002C08D7">
        <w:rPr>
          <w:rFonts w:ascii="Times New Roman" w:hAnsi="Times New Roman" w:cs="Times New Roman"/>
          <w:color w:val="000000" w:themeColor="text1"/>
          <w:sz w:val="24"/>
          <w:szCs w:val="24"/>
        </w:rPr>
        <w:t>them about farm management and biosecurity measures. Howeve</w:t>
      </w:r>
      <w:r w:rsidR="004B0344" w:rsidRPr="002C08D7">
        <w:rPr>
          <w:rFonts w:ascii="Times New Roman" w:hAnsi="Times New Roman" w:cs="Times New Roman"/>
          <w:color w:val="000000" w:themeColor="text1"/>
          <w:sz w:val="24"/>
          <w:szCs w:val="24"/>
        </w:rPr>
        <w:t xml:space="preserve">r, the involvement of </w:t>
      </w:r>
      <w:r w:rsidR="00E04768" w:rsidRPr="002C08D7">
        <w:rPr>
          <w:rFonts w:ascii="Times New Roman" w:hAnsi="Times New Roman" w:cs="Times New Roman"/>
          <w:color w:val="000000" w:themeColor="text1"/>
          <w:sz w:val="24"/>
          <w:szCs w:val="24"/>
        </w:rPr>
        <w:t>private</w:t>
      </w:r>
      <w:r w:rsidR="004B0344" w:rsidRPr="002C08D7">
        <w:rPr>
          <w:rFonts w:ascii="Times New Roman" w:hAnsi="Times New Roman" w:cs="Times New Roman"/>
          <w:color w:val="000000" w:themeColor="text1"/>
          <w:sz w:val="24"/>
          <w:szCs w:val="24"/>
        </w:rPr>
        <w:t xml:space="preserve"> vet</w:t>
      </w:r>
      <w:r w:rsidR="00FF0606" w:rsidRPr="002C08D7">
        <w:rPr>
          <w:rFonts w:ascii="Times New Roman" w:hAnsi="Times New Roman" w:cs="Times New Roman"/>
          <w:color w:val="000000" w:themeColor="text1"/>
          <w:sz w:val="24"/>
          <w:szCs w:val="24"/>
        </w:rPr>
        <w:t>erinarian</w:t>
      </w:r>
      <w:r w:rsidR="004B0344" w:rsidRPr="002C08D7">
        <w:rPr>
          <w:rFonts w:ascii="Times New Roman" w:hAnsi="Times New Roman" w:cs="Times New Roman"/>
          <w:color w:val="000000" w:themeColor="text1"/>
          <w:sz w:val="24"/>
          <w:szCs w:val="24"/>
        </w:rPr>
        <w:t xml:space="preserve">s </w:t>
      </w:r>
      <w:r w:rsidR="00E04768" w:rsidRPr="002C08D7">
        <w:rPr>
          <w:rFonts w:ascii="Times New Roman" w:hAnsi="Times New Roman" w:cs="Times New Roman"/>
          <w:color w:val="000000" w:themeColor="text1"/>
          <w:sz w:val="24"/>
          <w:szCs w:val="24"/>
        </w:rPr>
        <w:t>is</w:t>
      </w:r>
      <w:r w:rsidR="00290AF4" w:rsidRPr="002C08D7">
        <w:rPr>
          <w:rFonts w:ascii="Times New Roman" w:hAnsi="Times New Roman" w:cs="Times New Roman"/>
          <w:color w:val="000000" w:themeColor="text1"/>
          <w:sz w:val="24"/>
          <w:szCs w:val="24"/>
        </w:rPr>
        <w:t xml:space="preserve"> more </w:t>
      </w:r>
      <w:r w:rsidR="005D35FF" w:rsidRPr="002C08D7">
        <w:rPr>
          <w:rFonts w:ascii="Times New Roman" w:hAnsi="Times New Roman" w:cs="Times New Roman"/>
          <w:color w:val="000000" w:themeColor="text1"/>
          <w:sz w:val="24"/>
          <w:szCs w:val="24"/>
        </w:rPr>
        <w:t xml:space="preserve">engaging </w:t>
      </w:r>
      <w:r w:rsidR="00290AF4" w:rsidRPr="002C08D7">
        <w:rPr>
          <w:rFonts w:ascii="Times New Roman" w:hAnsi="Times New Roman" w:cs="Times New Roman"/>
          <w:color w:val="000000" w:themeColor="text1"/>
          <w:sz w:val="24"/>
          <w:szCs w:val="24"/>
        </w:rPr>
        <w:t>than</w:t>
      </w:r>
      <w:r w:rsidR="005D35FF" w:rsidRPr="002C08D7">
        <w:rPr>
          <w:rFonts w:ascii="Times New Roman" w:hAnsi="Times New Roman" w:cs="Times New Roman"/>
          <w:color w:val="000000" w:themeColor="text1"/>
          <w:sz w:val="24"/>
          <w:szCs w:val="24"/>
        </w:rPr>
        <w:t xml:space="preserve"> that of</w:t>
      </w:r>
      <w:r w:rsidR="00290AF4" w:rsidRPr="002C08D7">
        <w:rPr>
          <w:rFonts w:ascii="Times New Roman" w:hAnsi="Times New Roman" w:cs="Times New Roman"/>
          <w:color w:val="000000" w:themeColor="text1"/>
          <w:sz w:val="24"/>
          <w:szCs w:val="24"/>
        </w:rPr>
        <w:t xml:space="preserve"> the p</w:t>
      </w:r>
      <w:r w:rsidR="004416AA" w:rsidRPr="002C08D7">
        <w:rPr>
          <w:rFonts w:ascii="Times New Roman" w:hAnsi="Times New Roman" w:cs="Times New Roman"/>
          <w:color w:val="000000" w:themeColor="text1"/>
          <w:sz w:val="24"/>
          <w:szCs w:val="24"/>
        </w:rPr>
        <w:t>u</w:t>
      </w:r>
      <w:r w:rsidR="00FF0606" w:rsidRPr="002C08D7">
        <w:rPr>
          <w:rFonts w:ascii="Times New Roman" w:hAnsi="Times New Roman" w:cs="Times New Roman"/>
          <w:color w:val="000000" w:themeColor="text1"/>
          <w:sz w:val="24"/>
          <w:szCs w:val="24"/>
        </w:rPr>
        <w:t>blic</w:t>
      </w:r>
      <w:r w:rsidR="004416AA" w:rsidRPr="002C08D7">
        <w:rPr>
          <w:rFonts w:ascii="Times New Roman" w:hAnsi="Times New Roman" w:cs="Times New Roman"/>
          <w:color w:val="000000" w:themeColor="text1"/>
          <w:sz w:val="24"/>
          <w:szCs w:val="24"/>
        </w:rPr>
        <w:t xml:space="preserve"> vet</w:t>
      </w:r>
      <w:r w:rsidR="00FF0606" w:rsidRPr="002C08D7">
        <w:rPr>
          <w:rFonts w:ascii="Times New Roman" w:hAnsi="Times New Roman" w:cs="Times New Roman"/>
          <w:color w:val="000000" w:themeColor="text1"/>
          <w:sz w:val="24"/>
          <w:szCs w:val="24"/>
        </w:rPr>
        <w:t>erinarian</w:t>
      </w:r>
      <w:r w:rsidR="005D35FF" w:rsidRPr="002C08D7">
        <w:rPr>
          <w:rFonts w:ascii="Times New Roman" w:hAnsi="Times New Roman" w:cs="Times New Roman"/>
          <w:color w:val="000000" w:themeColor="text1"/>
          <w:sz w:val="24"/>
          <w:szCs w:val="24"/>
        </w:rPr>
        <w:t>s in making</w:t>
      </w:r>
      <w:r w:rsidR="004416AA" w:rsidRPr="002C08D7">
        <w:rPr>
          <w:rFonts w:ascii="Times New Roman" w:hAnsi="Times New Roman" w:cs="Times New Roman"/>
          <w:color w:val="000000" w:themeColor="text1"/>
          <w:sz w:val="24"/>
          <w:szCs w:val="24"/>
        </w:rPr>
        <w:t xml:space="preserve"> </w:t>
      </w:r>
      <w:r w:rsidR="005D35FF" w:rsidRPr="002C08D7">
        <w:rPr>
          <w:rFonts w:ascii="Times New Roman" w:hAnsi="Times New Roman" w:cs="Times New Roman"/>
          <w:color w:val="000000" w:themeColor="text1"/>
          <w:sz w:val="24"/>
          <w:szCs w:val="24"/>
        </w:rPr>
        <w:t xml:space="preserve">farmers </w:t>
      </w:r>
      <w:r w:rsidR="004416AA" w:rsidRPr="002C08D7">
        <w:rPr>
          <w:rFonts w:ascii="Times New Roman" w:hAnsi="Times New Roman" w:cs="Times New Roman"/>
          <w:color w:val="000000" w:themeColor="text1"/>
          <w:sz w:val="24"/>
          <w:szCs w:val="24"/>
        </w:rPr>
        <w:t>concern</w:t>
      </w:r>
      <w:r w:rsidR="005D35FF" w:rsidRPr="002C08D7">
        <w:rPr>
          <w:rFonts w:ascii="Times New Roman" w:hAnsi="Times New Roman" w:cs="Times New Roman"/>
          <w:color w:val="000000" w:themeColor="text1"/>
          <w:sz w:val="24"/>
          <w:szCs w:val="24"/>
        </w:rPr>
        <w:t>ed</w:t>
      </w:r>
      <w:r w:rsidR="004416AA" w:rsidRPr="002C08D7">
        <w:rPr>
          <w:rFonts w:ascii="Times New Roman" w:hAnsi="Times New Roman" w:cs="Times New Roman"/>
          <w:color w:val="000000" w:themeColor="text1"/>
          <w:sz w:val="24"/>
          <w:szCs w:val="24"/>
        </w:rPr>
        <w:t xml:space="preserve"> about farming and biosecurity measures. Some program</w:t>
      </w:r>
      <w:r w:rsidR="005D35FF" w:rsidRPr="002C08D7">
        <w:rPr>
          <w:rFonts w:ascii="Times New Roman" w:hAnsi="Times New Roman" w:cs="Times New Roman"/>
          <w:color w:val="000000" w:themeColor="text1"/>
          <w:sz w:val="24"/>
          <w:szCs w:val="24"/>
        </w:rPr>
        <w:t>me</w:t>
      </w:r>
      <w:r w:rsidR="004416AA" w:rsidRPr="002C08D7">
        <w:rPr>
          <w:rFonts w:ascii="Times New Roman" w:hAnsi="Times New Roman" w:cs="Times New Roman"/>
          <w:color w:val="000000" w:themeColor="text1"/>
          <w:sz w:val="24"/>
          <w:szCs w:val="24"/>
        </w:rPr>
        <w:t>s, such as personal counsel</w:t>
      </w:r>
      <w:r w:rsidR="0028235F" w:rsidRPr="002C08D7">
        <w:rPr>
          <w:rFonts w:ascii="Times New Roman" w:hAnsi="Times New Roman" w:cs="Times New Roman"/>
          <w:color w:val="000000" w:themeColor="text1"/>
          <w:sz w:val="24"/>
          <w:szCs w:val="24"/>
        </w:rPr>
        <w:t>l</w:t>
      </w:r>
      <w:r w:rsidR="004416AA" w:rsidRPr="002C08D7">
        <w:rPr>
          <w:rFonts w:ascii="Times New Roman" w:hAnsi="Times New Roman" w:cs="Times New Roman"/>
          <w:color w:val="000000" w:themeColor="text1"/>
          <w:sz w:val="24"/>
          <w:szCs w:val="24"/>
        </w:rPr>
        <w:t xml:space="preserve">ing, training, </w:t>
      </w:r>
      <w:r w:rsidR="00750247" w:rsidRPr="002C08D7">
        <w:rPr>
          <w:rFonts w:ascii="Times New Roman" w:hAnsi="Times New Roman" w:cs="Times New Roman"/>
          <w:color w:val="000000" w:themeColor="text1"/>
          <w:sz w:val="24"/>
          <w:szCs w:val="24"/>
        </w:rPr>
        <w:t>motivation, and developing demo</w:t>
      </w:r>
      <w:r w:rsidR="004416AA" w:rsidRPr="002C08D7">
        <w:rPr>
          <w:rFonts w:ascii="Times New Roman" w:hAnsi="Times New Roman" w:cs="Times New Roman"/>
          <w:color w:val="000000" w:themeColor="text1"/>
          <w:sz w:val="24"/>
          <w:szCs w:val="24"/>
        </w:rPr>
        <w:t xml:space="preserve"> farms to create instances for the demotivated</w:t>
      </w:r>
      <w:r w:rsidR="00FF0606" w:rsidRPr="002C08D7">
        <w:rPr>
          <w:rFonts w:ascii="Times New Roman" w:hAnsi="Times New Roman" w:cs="Times New Roman"/>
          <w:color w:val="000000" w:themeColor="text1"/>
          <w:sz w:val="24"/>
          <w:szCs w:val="24"/>
        </w:rPr>
        <w:t xml:space="preserve"> or less experienced</w:t>
      </w:r>
      <w:r w:rsidR="004416AA" w:rsidRPr="002C08D7">
        <w:rPr>
          <w:rFonts w:ascii="Times New Roman" w:hAnsi="Times New Roman" w:cs="Times New Roman"/>
          <w:color w:val="000000" w:themeColor="text1"/>
          <w:sz w:val="24"/>
          <w:szCs w:val="24"/>
        </w:rPr>
        <w:t xml:space="preserve"> far</w:t>
      </w:r>
      <w:r w:rsidR="004B0344" w:rsidRPr="002C08D7">
        <w:rPr>
          <w:rFonts w:ascii="Times New Roman" w:hAnsi="Times New Roman" w:cs="Times New Roman"/>
          <w:color w:val="000000" w:themeColor="text1"/>
          <w:sz w:val="24"/>
          <w:szCs w:val="24"/>
        </w:rPr>
        <w:t>mers</w:t>
      </w:r>
      <w:r w:rsidR="00307AD1" w:rsidRPr="002C08D7">
        <w:rPr>
          <w:rFonts w:ascii="Times New Roman" w:hAnsi="Times New Roman" w:cs="Times New Roman"/>
          <w:color w:val="000000" w:themeColor="text1"/>
          <w:sz w:val="24"/>
          <w:szCs w:val="24"/>
        </w:rPr>
        <w:t>,</w:t>
      </w:r>
      <w:r w:rsidR="004B0344" w:rsidRPr="002C08D7">
        <w:rPr>
          <w:rFonts w:ascii="Times New Roman" w:hAnsi="Times New Roman" w:cs="Times New Roman"/>
          <w:color w:val="000000" w:themeColor="text1"/>
          <w:sz w:val="24"/>
          <w:szCs w:val="24"/>
        </w:rPr>
        <w:t xml:space="preserve"> </w:t>
      </w:r>
      <w:r w:rsidR="00C2055C" w:rsidRPr="002C08D7">
        <w:rPr>
          <w:rFonts w:ascii="Times New Roman" w:hAnsi="Times New Roman" w:cs="Times New Roman"/>
          <w:color w:val="000000" w:themeColor="text1"/>
          <w:sz w:val="24"/>
          <w:szCs w:val="24"/>
        </w:rPr>
        <w:t xml:space="preserve">are </w:t>
      </w:r>
      <w:r w:rsidR="0028235F" w:rsidRPr="002C08D7">
        <w:rPr>
          <w:rFonts w:ascii="Times New Roman" w:hAnsi="Times New Roman" w:cs="Times New Roman"/>
          <w:color w:val="000000" w:themeColor="text1"/>
          <w:sz w:val="24"/>
          <w:szCs w:val="24"/>
        </w:rPr>
        <w:t>organise</w:t>
      </w:r>
      <w:r w:rsidR="00C2055C" w:rsidRPr="002C08D7">
        <w:rPr>
          <w:rFonts w:ascii="Times New Roman" w:hAnsi="Times New Roman" w:cs="Times New Roman"/>
          <w:color w:val="000000" w:themeColor="text1"/>
          <w:sz w:val="24"/>
          <w:szCs w:val="24"/>
        </w:rPr>
        <w:t>d</w:t>
      </w:r>
      <w:r w:rsidR="00750247" w:rsidRPr="002C08D7">
        <w:rPr>
          <w:rFonts w:ascii="Times New Roman" w:hAnsi="Times New Roman" w:cs="Times New Roman"/>
          <w:color w:val="000000" w:themeColor="text1"/>
          <w:sz w:val="24"/>
          <w:szCs w:val="24"/>
        </w:rPr>
        <w:t xml:space="preserve"> </w:t>
      </w:r>
      <w:r w:rsidR="00E04768" w:rsidRPr="002C08D7">
        <w:rPr>
          <w:rFonts w:ascii="Times New Roman" w:hAnsi="Times New Roman" w:cs="Times New Roman"/>
          <w:color w:val="000000" w:themeColor="text1"/>
          <w:sz w:val="24"/>
          <w:szCs w:val="24"/>
        </w:rPr>
        <w:t xml:space="preserve">more </w:t>
      </w:r>
      <w:r w:rsidR="00750247" w:rsidRPr="002C08D7">
        <w:rPr>
          <w:rFonts w:ascii="Times New Roman" w:hAnsi="Times New Roman" w:cs="Times New Roman"/>
          <w:color w:val="000000" w:themeColor="text1"/>
          <w:sz w:val="24"/>
          <w:szCs w:val="24"/>
        </w:rPr>
        <w:t xml:space="preserve">by </w:t>
      </w:r>
      <w:r w:rsidR="00E04768" w:rsidRPr="002C08D7">
        <w:rPr>
          <w:rFonts w:ascii="Times New Roman" w:hAnsi="Times New Roman" w:cs="Times New Roman"/>
          <w:color w:val="000000" w:themeColor="text1"/>
          <w:sz w:val="24"/>
          <w:szCs w:val="24"/>
        </w:rPr>
        <w:t>the private</w:t>
      </w:r>
      <w:r w:rsidR="00750247" w:rsidRPr="002C08D7">
        <w:rPr>
          <w:rFonts w:ascii="Times New Roman" w:hAnsi="Times New Roman" w:cs="Times New Roman"/>
          <w:color w:val="000000" w:themeColor="text1"/>
          <w:sz w:val="24"/>
          <w:szCs w:val="24"/>
        </w:rPr>
        <w:t xml:space="preserve"> vet</w:t>
      </w:r>
      <w:r w:rsidR="00FF0606" w:rsidRPr="002C08D7">
        <w:rPr>
          <w:rFonts w:ascii="Times New Roman" w:hAnsi="Times New Roman" w:cs="Times New Roman"/>
          <w:color w:val="000000" w:themeColor="text1"/>
          <w:sz w:val="24"/>
          <w:szCs w:val="24"/>
        </w:rPr>
        <w:t>erinarian</w:t>
      </w:r>
      <w:r w:rsidR="00750247" w:rsidRPr="002C08D7">
        <w:rPr>
          <w:rFonts w:ascii="Times New Roman" w:hAnsi="Times New Roman" w:cs="Times New Roman"/>
          <w:color w:val="000000" w:themeColor="text1"/>
          <w:sz w:val="24"/>
          <w:szCs w:val="24"/>
        </w:rPr>
        <w:t xml:space="preserve">s while the </w:t>
      </w:r>
      <w:r w:rsidR="00E04768" w:rsidRPr="002C08D7">
        <w:rPr>
          <w:rFonts w:ascii="Times New Roman" w:hAnsi="Times New Roman" w:cs="Times New Roman"/>
          <w:color w:val="000000" w:themeColor="text1"/>
          <w:sz w:val="24"/>
          <w:szCs w:val="24"/>
        </w:rPr>
        <w:t>public</w:t>
      </w:r>
      <w:r w:rsidR="00FF0606" w:rsidRPr="002C08D7">
        <w:rPr>
          <w:rFonts w:ascii="Times New Roman" w:hAnsi="Times New Roman" w:cs="Times New Roman"/>
          <w:color w:val="000000" w:themeColor="text1"/>
          <w:sz w:val="24"/>
          <w:szCs w:val="24"/>
        </w:rPr>
        <w:t xml:space="preserve"> </w:t>
      </w:r>
      <w:r w:rsidR="00750247" w:rsidRPr="002C08D7">
        <w:rPr>
          <w:rFonts w:ascii="Times New Roman" w:hAnsi="Times New Roman" w:cs="Times New Roman"/>
          <w:color w:val="000000" w:themeColor="text1"/>
          <w:sz w:val="24"/>
          <w:szCs w:val="24"/>
        </w:rPr>
        <w:t>vet</w:t>
      </w:r>
      <w:r w:rsidR="00FF0606" w:rsidRPr="002C08D7">
        <w:rPr>
          <w:rFonts w:ascii="Times New Roman" w:hAnsi="Times New Roman" w:cs="Times New Roman"/>
          <w:color w:val="000000" w:themeColor="text1"/>
          <w:sz w:val="24"/>
          <w:szCs w:val="24"/>
        </w:rPr>
        <w:t>erinarian</w:t>
      </w:r>
      <w:r w:rsidR="00750247" w:rsidRPr="002C08D7">
        <w:rPr>
          <w:rFonts w:ascii="Times New Roman" w:hAnsi="Times New Roman" w:cs="Times New Roman"/>
          <w:color w:val="000000" w:themeColor="text1"/>
          <w:sz w:val="24"/>
          <w:szCs w:val="24"/>
        </w:rPr>
        <w:t xml:space="preserve">s </w:t>
      </w:r>
      <w:r w:rsidR="0028235F" w:rsidRPr="002C08D7">
        <w:rPr>
          <w:rFonts w:ascii="Times New Roman" w:hAnsi="Times New Roman" w:cs="Times New Roman"/>
          <w:color w:val="000000" w:themeColor="text1"/>
          <w:sz w:val="24"/>
          <w:szCs w:val="24"/>
        </w:rPr>
        <w:t>organise</w:t>
      </w:r>
      <w:r w:rsidR="00750247" w:rsidRPr="002C08D7">
        <w:rPr>
          <w:rFonts w:ascii="Times New Roman" w:hAnsi="Times New Roman" w:cs="Times New Roman"/>
          <w:color w:val="000000" w:themeColor="text1"/>
          <w:sz w:val="24"/>
          <w:szCs w:val="24"/>
        </w:rPr>
        <w:t xml:space="preserve"> a few training</w:t>
      </w:r>
      <w:r w:rsidR="00307AD1" w:rsidRPr="002C08D7">
        <w:rPr>
          <w:rFonts w:ascii="Times New Roman" w:hAnsi="Times New Roman" w:cs="Times New Roman"/>
          <w:color w:val="000000" w:themeColor="text1"/>
          <w:sz w:val="24"/>
          <w:szCs w:val="24"/>
        </w:rPr>
        <w:t>s to inform them</w:t>
      </w:r>
      <w:r w:rsidR="00750247" w:rsidRPr="002C08D7">
        <w:rPr>
          <w:rFonts w:ascii="Times New Roman" w:hAnsi="Times New Roman" w:cs="Times New Roman"/>
          <w:color w:val="000000" w:themeColor="text1"/>
          <w:sz w:val="24"/>
          <w:szCs w:val="24"/>
        </w:rPr>
        <w:t xml:space="preserve"> about </w:t>
      </w:r>
      <w:r w:rsidR="00307AD1" w:rsidRPr="002C08D7">
        <w:rPr>
          <w:rFonts w:ascii="Times New Roman" w:hAnsi="Times New Roman" w:cs="Times New Roman"/>
          <w:color w:val="000000" w:themeColor="text1"/>
          <w:sz w:val="24"/>
          <w:szCs w:val="24"/>
        </w:rPr>
        <w:t xml:space="preserve">the </w:t>
      </w:r>
      <w:r w:rsidR="00A36402" w:rsidRPr="002C08D7">
        <w:rPr>
          <w:rFonts w:ascii="Times New Roman" w:hAnsi="Times New Roman" w:cs="Times New Roman"/>
          <w:color w:val="000000" w:themeColor="text1"/>
          <w:sz w:val="24"/>
          <w:szCs w:val="24"/>
        </w:rPr>
        <w:t xml:space="preserve">biosecurity measures of </w:t>
      </w:r>
      <w:r w:rsidR="00A36402" w:rsidRPr="002C08D7">
        <w:rPr>
          <w:rFonts w:ascii="Times New Roman" w:hAnsi="Times New Roman" w:cs="Times New Roman"/>
          <w:color w:val="000000" w:themeColor="text1"/>
          <w:sz w:val="24"/>
          <w:szCs w:val="24"/>
          <w:shd w:val="clear" w:color="auto" w:fill="FFFFFF"/>
        </w:rPr>
        <w:t>poultry</w:t>
      </w:r>
      <w:r w:rsidR="00750247" w:rsidRPr="002C08D7">
        <w:rPr>
          <w:rFonts w:ascii="Times New Roman" w:hAnsi="Times New Roman" w:cs="Times New Roman"/>
          <w:color w:val="000000" w:themeColor="text1"/>
          <w:sz w:val="24"/>
          <w:szCs w:val="24"/>
        </w:rPr>
        <w:t xml:space="preserve"> farms.</w:t>
      </w:r>
      <w:r w:rsidR="00FF0606" w:rsidRPr="002C08D7">
        <w:rPr>
          <w:rFonts w:ascii="Times New Roman" w:hAnsi="Times New Roman" w:cs="Times New Roman"/>
          <w:color w:val="000000" w:themeColor="text1"/>
          <w:sz w:val="24"/>
          <w:szCs w:val="24"/>
        </w:rPr>
        <w:t xml:space="preserve"> </w:t>
      </w:r>
      <w:r w:rsidR="004B0344" w:rsidRPr="002C08D7">
        <w:rPr>
          <w:rFonts w:ascii="Times New Roman" w:eastAsia="Times New Roman" w:hAnsi="Times New Roman" w:cs="Times New Roman"/>
          <w:color w:val="000000" w:themeColor="text1"/>
          <w:sz w:val="24"/>
          <w:szCs w:val="24"/>
          <w:lang w:bidi="bn-BD"/>
        </w:rPr>
        <w:t xml:space="preserve">Both </w:t>
      </w:r>
      <w:r w:rsidR="00E04768" w:rsidRPr="002C08D7">
        <w:rPr>
          <w:rFonts w:ascii="Times New Roman" w:eastAsia="Times New Roman" w:hAnsi="Times New Roman" w:cs="Times New Roman"/>
          <w:color w:val="000000" w:themeColor="text1"/>
          <w:sz w:val="24"/>
          <w:szCs w:val="24"/>
          <w:lang w:bidi="bn-BD"/>
        </w:rPr>
        <w:t>private and public</w:t>
      </w:r>
      <w:r w:rsidR="004B0344" w:rsidRPr="002C08D7">
        <w:rPr>
          <w:rFonts w:ascii="Times New Roman" w:eastAsia="Times New Roman" w:hAnsi="Times New Roman" w:cs="Times New Roman"/>
          <w:color w:val="000000" w:themeColor="text1"/>
          <w:sz w:val="24"/>
          <w:szCs w:val="24"/>
          <w:lang w:bidi="bn-BD"/>
        </w:rPr>
        <w:t xml:space="preserve"> vet</w:t>
      </w:r>
      <w:r w:rsidR="00FF0606" w:rsidRPr="002C08D7">
        <w:rPr>
          <w:rFonts w:ascii="Times New Roman" w:eastAsia="Times New Roman" w:hAnsi="Times New Roman" w:cs="Times New Roman"/>
          <w:color w:val="000000" w:themeColor="text1"/>
          <w:sz w:val="24"/>
          <w:szCs w:val="24"/>
          <w:lang w:bidi="bn-BD"/>
        </w:rPr>
        <w:t>erinarian</w:t>
      </w:r>
      <w:r w:rsidR="004B0344" w:rsidRPr="002C08D7">
        <w:rPr>
          <w:rFonts w:ascii="Times New Roman" w:eastAsia="Times New Roman" w:hAnsi="Times New Roman" w:cs="Times New Roman"/>
          <w:color w:val="000000" w:themeColor="text1"/>
          <w:sz w:val="24"/>
          <w:szCs w:val="24"/>
          <w:lang w:bidi="bn-BD"/>
        </w:rPr>
        <w:t xml:space="preserve">s </w:t>
      </w:r>
      <w:r w:rsidR="00E04768" w:rsidRPr="002C08D7">
        <w:rPr>
          <w:rFonts w:ascii="Times New Roman" w:eastAsia="Times New Roman" w:hAnsi="Times New Roman" w:cs="Times New Roman"/>
          <w:color w:val="000000" w:themeColor="text1"/>
          <w:sz w:val="24"/>
          <w:szCs w:val="24"/>
          <w:lang w:bidi="bn-BD"/>
        </w:rPr>
        <w:t>are</w:t>
      </w:r>
      <w:r w:rsidR="00FF0606" w:rsidRPr="002C08D7">
        <w:rPr>
          <w:rFonts w:ascii="Times New Roman" w:eastAsia="Times New Roman" w:hAnsi="Times New Roman" w:cs="Times New Roman"/>
          <w:color w:val="000000" w:themeColor="text1"/>
          <w:sz w:val="24"/>
          <w:szCs w:val="24"/>
          <w:lang w:bidi="bn-BD"/>
        </w:rPr>
        <w:t xml:space="preserve"> </w:t>
      </w:r>
      <w:r w:rsidR="00307AD1" w:rsidRPr="002C08D7">
        <w:rPr>
          <w:rFonts w:ascii="Times New Roman" w:eastAsia="Times New Roman" w:hAnsi="Times New Roman" w:cs="Times New Roman"/>
          <w:color w:val="000000" w:themeColor="text1"/>
          <w:sz w:val="24"/>
          <w:szCs w:val="24"/>
          <w:lang w:bidi="bn-BD"/>
        </w:rPr>
        <w:t>optimistic about</w:t>
      </w:r>
      <w:r w:rsidR="00750247" w:rsidRPr="002C08D7">
        <w:rPr>
          <w:rFonts w:ascii="Times New Roman" w:eastAsia="Times New Roman" w:hAnsi="Times New Roman" w:cs="Times New Roman"/>
          <w:color w:val="000000" w:themeColor="text1"/>
          <w:sz w:val="24"/>
          <w:szCs w:val="24"/>
          <w:lang w:bidi="bn-BD"/>
        </w:rPr>
        <w:t xml:space="preserve"> their continuous exertion to introduce biosecurity measures at the farm level. However, they</w:t>
      </w:r>
      <w:r w:rsidR="00FF0606" w:rsidRPr="002C08D7">
        <w:rPr>
          <w:rFonts w:ascii="Times New Roman" w:eastAsia="Times New Roman" w:hAnsi="Times New Roman" w:cs="Times New Roman"/>
          <w:color w:val="000000" w:themeColor="text1"/>
          <w:sz w:val="24"/>
          <w:szCs w:val="24"/>
          <w:lang w:bidi="bn-BD"/>
        </w:rPr>
        <w:t xml:space="preserve"> </w:t>
      </w:r>
      <w:r w:rsidR="00750247" w:rsidRPr="002C08D7">
        <w:rPr>
          <w:rFonts w:ascii="Times New Roman" w:eastAsia="Times New Roman" w:hAnsi="Times New Roman" w:cs="Times New Roman"/>
          <w:color w:val="000000" w:themeColor="text1"/>
          <w:sz w:val="24"/>
          <w:szCs w:val="24"/>
          <w:lang w:bidi="bn-BD"/>
        </w:rPr>
        <w:t xml:space="preserve">also have </w:t>
      </w:r>
      <w:r w:rsidR="00307AD1" w:rsidRPr="002C08D7">
        <w:rPr>
          <w:rFonts w:ascii="Times New Roman" w:eastAsia="Times New Roman" w:hAnsi="Times New Roman" w:cs="Times New Roman"/>
          <w:color w:val="000000" w:themeColor="text1"/>
          <w:sz w:val="24"/>
          <w:szCs w:val="24"/>
          <w:lang w:bidi="bn-BD"/>
        </w:rPr>
        <w:t xml:space="preserve">an opinion to </w:t>
      </w:r>
      <w:r w:rsidR="00750247" w:rsidRPr="002C08D7">
        <w:rPr>
          <w:rFonts w:ascii="Times New Roman" w:eastAsia="Times New Roman" w:hAnsi="Times New Roman" w:cs="Times New Roman"/>
          <w:color w:val="000000" w:themeColor="text1"/>
          <w:sz w:val="24"/>
          <w:szCs w:val="24"/>
          <w:lang w:bidi="bn-BD"/>
        </w:rPr>
        <w:t>bring</w:t>
      </w:r>
      <w:r w:rsidR="00307AD1" w:rsidRPr="002C08D7">
        <w:rPr>
          <w:rFonts w:ascii="Times New Roman" w:eastAsia="Times New Roman" w:hAnsi="Times New Roman" w:cs="Times New Roman"/>
          <w:color w:val="000000" w:themeColor="text1"/>
          <w:sz w:val="24"/>
          <w:szCs w:val="24"/>
          <w:lang w:bidi="bn-BD"/>
        </w:rPr>
        <w:t xml:space="preserve"> about</w:t>
      </w:r>
      <w:r w:rsidR="00750247" w:rsidRPr="002C08D7">
        <w:rPr>
          <w:rFonts w:ascii="Times New Roman" w:eastAsia="Times New Roman" w:hAnsi="Times New Roman" w:cs="Times New Roman"/>
          <w:color w:val="000000" w:themeColor="text1"/>
          <w:sz w:val="24"/>
          <w:szCs w:val="24"/>
          <w:lang w:bidi="bn-BD"/>
        </w:rPr>
        <w:t xml:space="preserve"> changes in </w:t>
      </w:r>
      <w:r w:rsidR="00307AD1" w:rsidRPr="002C08D7">
        <w:rPr>
          <w:rFonts w:ascii="Times New Roman" w:eastAsia="Times New Roman" w:hAnsi="Times New Roman" w:cs="Times New Roman"/>
          <w:color w:val="000000" w:themeColor="text1"/>
          <w:sz w:val="24"/>
          <w:szCs w:val="24"/>
          <w:lang w:bidi="bn-BD"/>
        </w:rPr>
        <w:t>circulating</w:t>
      </w:r>
      <w:r w:rsidR="00750247" w:rsidRPr="002C08D7">
        <w:rPr>
          <w:rFonts w:ascii="Times New Roman" w:eastAsia="Times New Roman" w:hAnsi="Times New Roman" w:cs="Times New Roman"/>
          <w:color w:val="000000" w:themeColor="text1"/>
          <w:sz w:val="24"/>
          <w:szCs w:val="24"/>
          <w:lang w:bidi="bn-BD"/>
        </w:rPr>
        <w:t xml:space="preserve"> biosecurity practices at the farm level. While </w:t>
      </w:r>
      <w:r w:rsidR="00212015" w:rsidRPr="002C08D7">
        <w:rPr>
          <w:rFonts w:ascii="Times New Roman" w:eastAsia="Times New Roman" w:hAnsi="Times New Roman" w:cs="Times New Roman"/>
          <w:color w:val="000000" w:themeColor="text1"/>
          <w:sz w:val="24"/>
          <w:szCs w:val="24"/>
          <w:lang w:bidi="bn-BD"/>
        </w:rPr>
        <w:t>public vet</w:t>
      </w:r>
      <w:r w:rsidR="00FF0606" w:rsidRPr="002C08D7">
        <w:rPr>
          <w:rFonts w:ascii="Times New Roman" w:eastAsia="Times New Roman" w:hAnsi="Times New Roman" w:cs="Times New Roman"/>
          <w:color w:val="000000" w:themeColor="text1"/>
          <w:sz w:val="24"/>
          <w:szCs w:val="24"/>
          <w:lang w:bidi="bn-BD"/>
        </w:rPr>
        <w:t>erinarian</w:t>
      </w:r>
      <w:r w:rsidR="00212015" w:rsidRPr="002C08D7">
        <w:rPr>
          <w:rFonts w:ascii="Times New Roman" w:eastAsia="Times New Roman" w:hAnsi="Times New Roman" w:cs="Times New Roman"/>
          <w:color w:val="000000" w:themeColor="text1"/>
          <w:sz w:val="24"/>
          <w:szCs w:val="24"/>
          <w:lang w:bidi="bn-BD"/>
        </w:rPr>
        <w:t xml:space="preserve">s are more likely to be satisfied when they </w:t>
      </w:r>
      <w:r w:rsidR="00750247" w:rsidRPr="002C08D7">
        <w:rPr>
          <w:rFonts w:ascii="Times New Roman" w:eastAsia="Times New Roman" w:hAnsi="Times New Roman" w:cs="Times New Roman"/>
          <w:color w:val="000000" w:themeColor="text1"/>
          <w:sz w:val="24"/>
          <w:szCs w:val="24"/>
          <w:lang w:bidi="bn-BD"/>
        </w:rPr>
        <w:t>see a bottle of disinfect</w:t>
      </w:r>
      <w:r w:rsidR="00212015" w:rsidRPr="002C08D7">
        <w:rPr>
          <w:rFonts w:ascii="Times New Roman" w:eastAsia="Times New Roman" w:hAnsi="Times New Roman" w:cs="Times New Roman"/>
          <w:color w:val="000000" w:themeColor="text1"/>
          <w:sz w:val="24"/>
          <w:szCs w:val="24"/>
          <w:lang w:bidi="bn-BD"/>
        </w:rPr>
        <w:t>ant</w:t>
      </w:r>
      <w:r w:rsidR="00750247" w:rsidRPr="002C08D7">
        <w:rPr>
          <w:rFonts w:ascii="Times New Roman" w:eastAsia="Times New Roman" w:hAnsi="Times New Roman" w:cs="Times New Roman"/>
          <w:color w:val="000000" w:themeColor="text1"/>
          <w:sz w:val="24"/>
          <w:szCs w:val="24"/>
          <w:lang w:bidi="bn-BD"/>
        </w:rPr>
        <w:t xml:space="preserve"> or a pair of sandals, </w:t>
      </w:r>
      <w:r w:rsidR="00362B06" w:rsidRPr="002C08D7">
        <w:rPr>
          <w:rFonts w:ascii="Times New Roman" w:eastAsia="Times New Roman" w:hAnsi="Times New Roman" w:cs="Times New Roman"/>
          <w:color w:val="000000" w:themeColor="text1"/>
          <w:sz w:val="24"/>
          <w:szCs w:val="24"/>
          <w:lang w:bidi="bn-BD"/>
        </w:rPr>
        <w:t xml:space="preserve">some </w:t>
      </w:r>
      <w:r w:rsidR="00212015" w:rsidRPr="002C08D7">
        <w:rPr>
          <w:rFonts w:ascii="Times New Roman" w:eastAsia="Times New Roman" w:hAnsi="Times New Roman" w:cs="Times New Roman"/>
          <w:color w:val="000000" w:themeColor="text1"/>
          <w:sz w:val="24"/>
          <w:szCs w:val="24"/>
          <w:lang w:bidi="bn-BD"/>
        </w:rPr>
        <w:t>private vet</w:t>
      </w:r>
      <w:r w:rsidR="00FF0606" w:rsidRPr="002C08D7">
        <w:rPr>
          <w:rFonts w:ascii="Times New Roman" w:eastAsia="Times New Roman" w:hAnsi="Times New Roman" w:cs="Times New Roman"/>
          <w:color w:val="000000" w:themeColor="text1"/>
          <w:sz w:val="24"/>
          <w:szCs w:val="24"/>
          <w:lang w:bidi="bn-BD"/>
        </w:rPr>
        <w:t>erinarian</w:t>
      </w:r>
      <w:r w:rsidR="00307AD1" w:rsidRPr="002C08D7">
        <w:rPr>
          <w:rFonts w:ascii="Times New Roman" w:eastAsia="Times New Roman" w:hAnsi="Times New Roman" w:cs="Times New Roman"/>
          <w:color w:val="000000" w:themeColor="text1"/>
          <w:sz w:val="24"/>
          <w:szCs w:val="24"/>
          <w:lang w:bidi="bn-BD"/>
        </w:rPr>
        <w:t>s have described</w:t>
      </w:r>
      <w:r w:rsidR="00362B06" w:rsidRPr="002C08D7">
        <w:rPr>
          <w:rFonts w:ascii="Times New Roman" w:eastAsia="Times New Roman" w:hAnsi="Times New Roman" w:cs="Times New Roman"/>
          <w:color w:val="000000" w:themeColor="text1"/>
          <w:sz w:val="24"/>
          <w:szCs w:val="24"/>
          <w:lang w:bidi="bn-BD"/>
        </w:rPr>
        <w:t xml:space="preserve"> t</w:t>
      </w:r>
      <w:r w:rsidR="00307AD1" w:rsidRPr="002C08D7">
        <w:rPr>
          <w:rFonts w:ascii="Times New Roman" w:eastAsia="Times New Roman" w:hAnsi="Times New Roman" w:cs="Times New Roman"/>
          <w:color w:val="000000" w:themeColor="text1"/>
          <w:sz w:val="24"/>
          <w:szCs w:val="24"/>
          <w:lang w:bidi="bn-BD"/>
        </w:rPr>
        <w:t>his as good progress but feel more work is needed</w:t>
      </w:r>
      <w:r w:rsidR="00C2055C" w:rsidRPr="002C08D7">
        <w:rPr>
          <w:rFonts w:ascii="Times New Roman" w:eastAsia="Times New Roman" w:hAnsi="Times New Roman" w:cs="Times New Roman"/>
          <w:color w:val="000000" w:themeColor="text1"/>
          <w:sz w:val="24"/>
          <w:szCs w:val="24"/>
          <w:lang w:bidi="bn-BD"/>
        </w:rPr>
        <w:t xml:space="preserve"> </w:t>
      </w:r>
      <w:r w:rsidR="00750247" w:rsidRPr="002C08D7">
        <w:rPr>
          <w:rFonts w:ascii="Times New Roman" w:eastAsia="Times New Roman" w:hAnsi="Times New Roman" w:cs="Times New Roman"/>
          <w:color w:val="000000" w:themeColor="text1"/>
          <w:sz w:val="24"/>
          <w:szCs w:val="24"/>
          <w:lang w:bidi="bn-BD"/>
        </w:rPr>
        <w:t xml:space="preserve">to prevent </w:t>
      </w:r>
      <w:r w:rsidR="00307AD1" w:rsidRPr="002C08D7">
        <w:rPr>
          <w:rFonts w:ascii="Times New Roman" w:eastAsia="Times New Roman" w:hAnsi="Times New Roman" w:cs="Times New Roman"/>
          <w:color w:val="000000" w:themeColor="text1"/>
          <w:sz w:val="24"/>
          <w:szCs w:val="24"/>
          <w:lang w:bidi="bn-BD"/>
        </w:rPr>
        <w:t xml:space="preserve">the </w:t>
      </w:r>
      <w:r w:rsidR="00FF0606" w:rsidRPr="002C08D7">
        <w:rPr>
          <w:rFonts w:ascii="Times New Roman" w:eastAsia="Times New Roman" w:hAnsi="Times New Roman" w:cs="Times New Roman"/>
          <w:color w:val="000000" w:themeColor="text1"/>
          <w:sz w:val="24"/>
          <w:szCs w:val="24"/>
          <w:lang w:bidi="bn-BD"/>
        </w:rPr>
        <w:t xml:space="preserve">introduction of </w:t>
      </w:r>
      <w:r w:rsidR="00750247" w:rsidRPr="002C08D7">
        <w:rPr>
          <w:rFonts w:ascii="Times New Roman" w:eastAsia="Times New Roman" w:hAnsi="Times New Roman" w:cs="Times New Roman"/>
          <w:color w:val="000000" w:themeColor="text1"/>
          <w:sz w:val="24"/>
          <w:szCs w:val="24"/>
          <w:lang w:bidi="bn-BD"/>
        </w:rPr>
        <w:t>diseases.</w:t>
      </w:r>
    </w:p>
    <w:p w14:paraId="17DF3C99" w14:textId="196B86C4" w:rsidR="00750247" w:rsidRPr="002C08D7" w:rsidRDefault="009073F4" w:rsidP="00C408EB">
      <w:pPr>
        <w:pStyle w:val="NormalWeb"/>
        <w:spacing w:before="240" w:beforeAutospacing="0" w:after="0" w:afterAutospacing="0" w:line="360" w:lineRule="auto"/>
        <w:jc w:val="both"/>
        <w:rPr>
          <w:rFonts w:ascii="Calibri" w:hAnsi="Calibri" w:cs="Calibri"/>
          <w:color w:val="000000" w:themeColor="text1"/>
          <w:sz w:val="22"/>
          <w:szCs w:val="22"/>
        </w:rPr>
      </w:pPr>
      <w:r w:rsidRPr="002C08D7">
        <w:rPr>
          <w:i/>
          <w:iCs/>
          <w:color w:val="000000" w:themeColor="text1"/>
        </w:rPr>
        <w:t xml:space="preserve">                                       </w:t>
      </w:r>
      <w:r w:rsidR="00C408EB" w:rsidRPr="002C08D7">
        <w:rPr>
          <w:i/>
          <w:iCs/>
          <w:color w:val="000000" w:themeColor="text1"/>
        </w:rPr>
        <w:t xml:space="preserve">               </w:t>
      </w:r>
      <w:r w:rsidR="00750247" w:rsidRPr="002C08D7">
        <w:rPr>
          <w:i/>
          <w:iCs/>
          <w:color w:val="000000" w:themeColor="text1"/>
        </w:rPr>
        <w:t xml:space="preserve">“When I started providing service to the farmers, they did not know about biosecurity. Even they did not hear about the word </w:t>
      </w:r>
      <w:r w:rsidR="00FF0606" w:rsidRPr="002C08D7">
        <w:rPr>
          <w:i/>
          <w:iCs/>
          <w:color w:val="000000" w:themeColor="text1"/>
        </w:rPr>
        <w:t>“</w:t>
      </w:r>
      <w:r w:rsidR="00750247" w:rsidRPr="002C08D7">
        <w:rPr>
          <w:i/>
          <w:iCs/>
          <w:color w:val="000000" w:themeColor="text1"/>
        </w:rPr>
        <w:t>biosecurity</w:t>
      </w:r>
      <w:r w:rsidR="00FF0606" w:rsidRPr="002C08D7">
        <w:rPr>
          <w:i/>
          <w:iCs/>
          <w:color w:val="000000" w:themeColor="text1"/>
        </w:rPr>
        <w:t>”</w:t>
      </w:r>
      <w:r w:rsidR="00750247" w:rsidRPr="002C08D7">
        <w:rPr>
          <w:i/>
          <w:iCs/>
          <w:color w:val="000000" w:themeColor="text1"/>
        </w:rPr>
        <w:t xml:space="preserve">. But now the farmers are very well known for this. At present, a bottle </w:t>
      </w:r>
      <w:r w:rsidR="00750247" w:rsidRPr="002C08D7">
        <w:rPr>
          <w:i/>
          <w:iCs/>
          <w:color w:val="000000" w:themeColor="text1"/>
        </w:rPr>
        <w:lastRenderedPageBreak/>
        <w:t>of disinfectant or spray will be seen on every farm, which was not present when I joined the service. So, we can say development has occurred. But the thing we need is more training for our farmers.”</w:t>
      </w:r>
    </w:p>
    <w:p w14:paraId="6A247B24" w14:textId="77777777" w:rsidR="00974C2A" w:rsidRPr="002C08D7" w:rsidRDefault="00750247" w:rsidP="00C408EB">
      <w:pPr>
        <w:spacing w:before="240" w:line="360" w:lineRule="auto"/>
        <w:jc w:val="right"/>
        <w:rPr>
          <w:rFonts w:ascii="Calibri" w:eastAsia="Times New Roman" w:hAnsi="Calibri" w:cs="Calibri"/>
          <w:i/>
          <w:iCs/>
          <w:color w:val="000000" w:themeColor="text1"/>
          <w:lang w:bidi="bn-BD"/>
        </w:rPr>
      </w:pPr>
      <w:r w:rsidRPr="002C08D7">
        <w:rPr>
          <w:rFonts w:ascii="Times New Roman" w:eastAsia="Times New Roman" w:hAnsi="Times New Roman" w:cs="Times New Roman"/>
          <w:i/>
          <w:iCs/>
          <w:color w:val="000000" w:themeColor="text1"/>
          <w:sz w:val="24"/>
          <w:szCs w:val="24"/>
          <w:lang w:bidi="bn-BD"/>
        </w:rPr>
        <w:t>—GV-6, Public</w:t>
      </w:r>
    </w:p>
    <w:p w14:paraId="149511D0" w14:textId="77777777" w:rsidR="00362B06" w:rsidRPr="002C08D7" w:rsidRDefault="00057489" w:rsidP="00057489">
      <w:pPr>
        <w:pStyle w:val="Heading3"/>
      </w:pPr>
      <w:bookmarkStart w:id="37" w:name="_Toc149685682"/>
      <w:r w:rsidRPr="002C08D7">
        <w:t xml:space="preserve">4.1.11. </w:t>
      </w:r>
      <w:r w:rsidR="00A44BFA" w:rsidRPr="002C08D7">
        <w:t>Suggesti</w:t>
      </w:r>
      <w:r w:rsidR="00362B06" w:rsidRPr="002C08D7">
        <w:t>ons</w:t>
      </w:r>
      <w:r w:rsidR="00A44BFA" w:rsidRPr="002C08D7">
        <w:t xml:space="preserve"> about vaccination</w:t>
      </w:r>
      <w:r w:rsidR="00362B06" w:rsidRPr="002C08D7">
        <w:t>s</w:t>
      </w:r>
      <w:bookmarkEnd w:id="37"/>
    </w:p>
    <w:p w14:paraId="35D90419" w14:textId="07517743" w:rsidR="00974C2A" w:rsidRPr="002C08D7" w:rsidRDefault="00C408EB" w:rsidP="00C408EB">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Both private and public veterinarians claim that when poultry farmers come to them to receive treatment, they provide them advice on vaccination poultry and a schedule of vaccinations based on the type of poultry production.</w:t>
      </w:r>
      <w:r w:rsidR="008F6E5B" w:rsidRPr="002C08D7">
        <w:rPr>
          <w:rFonts w:ascii="Times New Roman" w:hAnsi="Times New Roman" w:cs="Times New Roman"/>
          <w:color w:val="000000" w:themeColor="text1"/>
          <w:sz w:val="24"/>
          <w:szCs w:val="24"/>
        </w:rPr>
        <w:t xml:space="preserve"> </w:t>
      </w:r>
      <w:r w:rsidR="00397B10" w:rsidRPr="002C08D7">
        <w:rPr>
          <w:rFonts w:ascii="Times New Roman" w:hAnsi="Times New Roman" w:cs="Times New Roman"/>
          <w:color w:val="000000" w:themeColor="text1"/>
          <w:sz w:val="24"/>
          <w:szCs w:val="24"/>
        </w:rPr>
        <w:t>P</w:t>
      </w:r>
      <w:r w:rsidR="00DE2105" w:rsidRPr="002C08D7">
        <w:rPr>
          <w:rFonts w:ascii="Times New Roman" w:hAnsi="Times New Roman" w:cs="Times New Roman"/>
          <w:color w:val="000000" w:themeColor="text1"/>
          <w:sz w:val="24"/>
          <w:szCs w:val="24"/>
        </w:rPr>
        <w:t>ublic</w:t>
      </w:r>
      <w:r w:rsidR="00974C2A" w:rsidRPr="002C08D7">
        <w:rPr>
          <w:rFonts w:ascii="Times New Roman" w:hAnsi="Times New Roman" w:cs="Times New Roman"/>
          <w:color w:val="000000" w:themeColor="text1"/>
          <w:sz w:val="24"/>
          <w:szCs w:val="24"/>
        </w:rPr>
        <w:t xml:space="preserve"> vet</w:t>
      </w:r>
      <w:r w:rsidR="008F6E5B" w:rsidRPr="002C08D7">
        <w:rPr>
          <w:rFonts w:ascii="Times New Roman" w:hAnsi="Times New Roman" w:cs="Times New Roman"/>
          <w:color w:val="000000" w:themeColor="text1"/>
          <w:sz w:val="24"/>
          <w:szCs w:val="24"/>
        </w:rPr>
        <w:t>erinarian</w:t>
      </w:r>
      <w:r w:rsidR="00974C2A" w:rsidRPr="002C08D7">
        <w:rPr>
          <w:rFonts w:ascii="Times New Roman" w:hAnsi="Times New Roman" w:cs="Times New Roman"/>
          <w:color w:val="000000" w:themeColor="text1"/>
          <w:sz w:val="24"/>
          <w:szCs w:val="24"/>
        </w:rPr>
        <w:t>s generally deal</w:t>
      </w:r>
      <w:r w:rsidR="009073F4" w:rsidRPr="002C08D7">
        <w:rPr>
          <w:rFonts w:ascii="Times New Roman" w:hAnsi="Times New Roman" w:cs="Times New Roman"/>
          <w:color w:val="000000" w:themeColor="text1"/>
          <w:sz w:val="24"/>
          <w:szCs w:val="24"/>
        </w:rPr>
        <w:t xml:space="preserve"> </w:t>
      </w:r>
      <w:r w:rsidR="00EF2D69" w:rsidRPr="002C08D7">
        <w:rPr>
          <w:rFonts w:ascii="Times New Roman" w:hAnsi="Times New Roman" w:cs="Times New Roman"/>
          <w:color w:val="000000" w:themeColor="text1"/>
          <w:sz w:val="24"/>
          <w:szCs w:val="24"/>
        </w:rPr>
        <w:t>with</w:t>
      </w:r>
      <w:r w:rsidR="00974C2A" w:rsidRPr="002C08D7">
        <w:rPr>
          <w:rFonts w:ascii="Times New Roman" w:hAnsi="Times New Roman" w:cs="Times New Roman"/>
          <w:color w:val="000000" w:themeColor="text1"/>
          <w:sz w:val="24"/>
          <w:szCs w:val="24"/>
        </w:rPr>
        <w:t xml:space="preserve"> backyard chicken cases. They prepar</w:t>
      </w:r>
      <w:r w:rsidR="00DE2105" w:rsidRPr="002C08D7">
        <w:rPr>
          <w:rFonts w:ascii="Times New Roman" w:hAnsi="Times New Roman" w:cs="Times New Roman"/>
          <w:color w:val="000000" w:themeColor="text1"/>
          <w:sz w:val="24"/>
          <w:szCs w:val="24"/>
        </w:rPr>
        <w:t>e a list of vaccines</w:t>
      </w:r>
      <w:r w:rsidR="00397B10" w:rsidRPr="002C08D7">
        <w:rPr>
          <w:rFonts w:ascii="Times New Roman" w:hAnsi="Times New Roman" w:cs="Times New Roman"/>
          <w:color w:val="000000" w:themeColor="text1"/>
          <w:sz w:val="24"/>
          <w:szCs w:val="24"/>
        </w:rPr>
        <w:t>,</w:t>
      </w:r>
      <w:r w:rsidR="00DE2105" w:rsidRPr="002C08D7">
        <w:rPr>
          <w:rFonts w:ascii="Times New Roman" w:hAnsi="Times New Roman" w:cs="Times New Roman"/>
          <w:color w:val="000000" w:themeColor="text1"/>
          <w:sz w:val="24"/>
          <w:szCs w:val="24"/>
        </w:rPr>
        <w:t xml:space="preserve"> including schedule of vaccine administration, dosage, route of vaccine administration</w:t>
      </w:r>
      <w:r w:rsidR="00397B10" w:rsidRPr="002C08D7">
        <w:rPr>
          <w:rFonts w:ascii="Times New Roman" w:hAnsi="Times New Roman" w:cs="Times New Roman"/>
          <w:color w:val="000000" w:themeColor="text1"/>
          <w:sz w:val="24"/>
          <w:szCs w:val="24"/>
        </w:rPr>
        <w:t>,</w:t>
      </w:r>
      <w:r w:rsidR="00DE2105" w:rsidRPr="002C08D7">
        <w:rPr>
          <w:rFonts w:ascii="Times New Roman" w:hAnsi="Times New Roman" w:cs="Times New Roman"/>
          <w:color w:val="000000" w:themeColor="text1"/>
          <w:sz w:val="24"/>
          <w:szCs w:val="24"/>
        </w:rPr>
        <w:t xml:space="preserve"> and price</w:t>
      </w:r>
      <w:r w:rsidR="00397B10" w:rsidRPr="002C08D7">
        <w:rPr>
          <w:rFonts w:ascii="Times New Roman" w:hAnsi="Times New Roman" w:cs="Times New Roman"/>
          <w:color w:val="000000" w:themeColor="text1"/>
          <w:sz w:val="24"/>
          <w:szCs w:val="24"/>
        </w:rPr>
        <w:t>,</w:t>
      </w:r>
      <w:r w:rsidR="00DE2105" w:rsidRPr="002C08D7">
        <w:rPr>
          <w:rFonts w:ascii="Times New Roman" w:hAnsi="Times New Roman" w:cs="Times New Roman"/>
          <w:color w:val="000000" w:themeColor="text1"/>
          <w:sz w:val="24"/>
          <w:szCs w:val="24"/>
        </w:rPr>
        <w:t xml:space="preserve"> </w:t>
      </w:r>
      <w:r w:rsidR="0078475C" w:rsidRPr="002C08D7">
        <w:rPr>
          <w:rFonts w:ascii="Times New Roman" w:hAnsi="Times New Roman" w:cs="Times New Roman"/>
          <w:color w:val="000000" w:themeColor="text1"/>
          <w:sz w:val="24"/>
          <w:szCs w:val="24"/>
        </w:rPr>
        <w:t>mainly for livestock</w:t>
      </w:r>
      <w:r w:rsidR="00DE2105" w:rsidRPr="002C08D7">
        <w:rPr>
          <w:rFonts w:ascii="Times New Roman" w:hAnsi="Times New Roman" w:cs="Times New Roman"/>
          <w:color w:val="000000" w:themeColor="text1"/>
          <w:sz w:val="24"/>
          <w:szCs w:val="24"/>
        </w:rPr>
        <w:t xml:space="preserve"> instead of </w:t>
      </w:r>
      <w:r w:rsidR="00A36402" w:rsidRPr="002C08D7">
        <w:rPr>
          <w:rFonts w:ascii="Times New Roman" w:hAnsi="Times New Roman" w:cs="Times New Roman"/>
          <w:color w:val="000000" w:themeColor="text1"/>
          <w:sz w:val="24"/>
          <w:szCs w:val="24"/>
          <w:shd w:val="clear" w:color="auto" w:fill="FFFFFF"/>
        </w:rPr>
        <w:t>poultry</w:t>
      </w:r>
      <w:r w:rsidR="00DE2105" w:rsidRPr="002C08D7">
        <w:rPr>
          <w:rFonts w:ascii="Times New Roman" w:hAnsi="Times New Roman" w:cs="Times New Roman"/>
          <w:color w:val="000000" w:themeColor="text1"/>
          <w:sz w:val="24"/>
          <w:szCs w:val="24"/>
        </w:rPr>
        <w:t xml:space="preserve">. </w:t>
      </w:r>
    </w:p>
    <w:p w14:paraId="617EFB03" w14:textId="2D6150FF" w:rsidR="00974C2A" w:rsidRPr="002C08D7" w:rsidRDefault="009073F4" w:rsidP="00C408EB">
      <w:pPr>
        <w:spacing w:before="240" w:after="0" w:line="360" w:lineRule="auto"/>
        <w:jc w:val="both"/>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                                          </w:t>
      </w:r>
      <w:r w:rsidR="00C408EB" w:rsidRPr="002C08D7">
        <w:rPr>
          <w:rFonts w:ascii="Times New Roman" w:eastAsia="Times New Roman" w:hAnsi="Times New Roman" w:cs="Times New Roman"/>
          <w:i/>
          <w:iCs/>
          <w:color w:val="000000" w:themeColor="text1"/>
          <w:sz w:val="24"/>
          <w:szCs w:val="24"/>
          <w:lang w:bidi="bn-BD"/>
        </w:rPr>
        <w:t xml:space="preserve">         </w:t>
      </w:r>
      <w:r w:rsidR="00974C2A" w:rsidRPr="002C08D7">
        <w:rPr>
          <w:rFonts w:ascii="Times New Roman" w:eastAsia="Times New Roman" w:hAnsi="Times New Roman" w:cs="Times New Roman"/>
          <w:i/>
          <w:iCs/>
          <w:color w:val="000000" w:themeColor="text1"/>
          <w:sz w:val="24"/>
          <w:szCs w:val="24"/>
          <w:lang w:bidi="bn-BD"/>
        </w:rPr>
        <w:t>“The backyard farmers take the vaccine fr</w:t>
      </w:r>
      <w:r w:rsidR="00397B10" w:rsidRPr="002C08D7">
        <w:rPr>
          <w:rFonts w:ascii="Times New Roman" w:eastAsia="Times New Roman" w:hAnsi="Times New Roman" w:cs="Times New Roman"/>
          <w:i/>
          <w:iCs/>
          <w:color w:val="000000" w:themeColor="text1"/>
          <w:sz w:val="24"/>
          <w:szCs w:val="24"/>
          <w:lang w:bidi="bn-BD"/>
        </w:rPr>
        <w:t>om us. We have a hanging list on</w:t>
      </w:r>
      <w:r w:rsidR="00CE7CA6" w:rsidRPr="002C08D7">
        <w:rPr>
          <w:rFonts w:ascii="Times New Roman" w:eastAsia="Times New Roman" w:hAnsi="Times New Roman" w:cs="Times New Roman"/>
          <w:i/>
          <w:iCs/>
          <w:color w:val="000000" w:themeColor="text1"/>
          <w:sz w:val="24"/>
          <w:szCs w:val="24"/>
          <w:lang w:bidi="bn-BD"/>
        </w:rPr>
        <w:t xml:space="preserve"> the wall of </w:t>
      </w:r>
      <w:r w:rsidR="00C168E4" w:rsidRPr="002C08D7">
        <w:rPr>
          <w:rFonts w:ascii="Times New Roman" w:eastAsia="Times New Roman" w:hAnsi="Times New Roman" w:cs="Times New Roman"/>
          <w:i/>
          <w:iCs/>
          <w:color w:val="000000" w:themeColor="text1"/>
          <w:sz w:val="24"/>
          <w:szCs w:val="24"/>
          <w:lang w:bidi="bn-BD"/>
        </w:rPr>
        <w:t>upazila veterinary hospital</w:t>
      </w:r>
      <w:r w:rsidR="00CE7CA6" w:rsidRPr="002C08D7">
        <w:rPr>
          <w:rFonts w:ascii="Times New Roman" w:eastAsia="Times New Roman" w:hAnsi="Times New Roman" w:cs="Times New Roman"/>
          <w:i/>
          <w:iCs/>
          <w:color w:val="000000" w:themeColor="text1"/>
          <w:sz w:val="24"/>
          <w:szCs w:val="24"/>
          <w:lang w:bidi="bn-BD"/>
        </w:rPr>
        <w:t xml:space="preserve"> mentioning </w:t>
      </w:r>
      <w:r w:rsidR="00974C2A" w:rsidRPr="002C08D7">
        <w:rPr>
          <w:rFonts w:ascii="Times New Roman" w:eastAsia="Times New Roman" w:hAnsi="Times New Roman" w:cs="Times New Roman"/>
          <w:i/>
          <w:iCs/>
          <w:color w:val="000000" w:themeColor="text1"/>
          <w:sz w:val="24"/>
          <w:szCs w:val="24"/>
          <w:lang w:bidi="bn-BD"/>
        </w:rPr>
        <w:t>the vaccination schedule and the cost of the vaccine. The farmers can take a picture of the fe</w:t>
      </w:r>
      <w:r w:rsidR="00397B10" w:rsidRPr="002C08D7">
        <w:rPr>
          <w:rFonts w:ascii="Times New Roman" w:eastAsia="Times New Roman" w:hAnsi="Times New Roman" w:cs="Times New Roman"/>
          <w:i/>
          <w:iCs/>
          <w:color w:val="000000" w:themeColor="text1"/>
          <w:sz w:val="24"/>
          <w:szCs w:val="24"/>
          <w:lang w:bidi="bn-BD"/>
        </w:rPr>
        <w:t>stoon or write the schedule from</w:t>
      </w:r>
      <w:r w:rsidR="00974C2A" w:rsidRPr="002C08D7">
        <w:rPr>
          <w:rFonts w:ascii="Times New Roman" w:eastAsia="Times New Roman" w:hAnsi="Times New Roman" w:cs="Times New Roman"/>
          <w:i/>
          <w:iCs/>
          <w:color w:val="000000" w:themeColor="text1"/>
          <w:sz w:val="24"/>
          <w:szCs w:val="24"/>
          <w:lang w:bidi="bn-BD"/>
        </w:rPr>
        <w:t xml:space="preserve"> the festoon. I tell the farmers to take the picture to collect the vaccine </w:t>
      </w:r>
      <w:r w:rsidR="00CE7CA6" w:rsidRPr="002C08D7">
        <w:rPr>
          <w:rFonts w:ascii="Times New Roman" w:eastAsia="Times New Roman" w:hAnsi="Times New Roman" w:cs="Times New Roman"/>
          <w:i/>
          <w:iCs/>
          <w:color w:val="000000" w:themeColor="text1"/>
          <w:sz w:val="24"/>
          <w:szCs w:val="24"/>
          <w:lang w:bidi="bn-BD"/>
        </w:rPr>
        <w:t xml:space="preserve">and to store it in </w:t>
      </w:r>
      <w:r w:rsidR="00397B10" w:rsidRPr="002C08D7">
        <w:rPr>
          <w:rFonts w:ascii="Times New Roman" w:eastAsia="Times New Roman" w:hAnsi="Times New Roman" w:cs="Times New Roman"/>
          <w:i/>
          <w:iCs/>
          <w:color w:val="000000" w:themeColor="text1"/>
          <w:sz w:val="24"/>
          <w:szCs w:val="24"/>
          <w:lang w:bidi="bn-BD"/>
        </w:rPr>
        <w:t xml:space="preserve">the </w:t>
      </w:r>
      <w:r w:rsidR="00CE7CA6" w:rsidRPr="002C08D7">
        <w:rPr>
          <w:rFonts w:ascii="Times New Roman" w:eastAsia="Times New Roman" w:hAnsi="Times New Roman" w:cs="Times New Roman"/>
          <w:i/>
          <w:iCs/>
          <w:color w:val="000000" w:themeColor="text1"/>
          <w:sz w:val="24"/>
          <w:szCs w:val="24"/>
          <w:lang w:bidi="bn-BD"/>
        </w:rPr>
        <w:t>freeze</w:t>
      </w:r>
      <w:r w:rsidR="00397B10" w:rsidRPr="002C08D7">
        <w:rPr>
          <w:rFonts w:ascii="Times New Roman" w:eastAsia="Times New Roman" w:hAnsi="Times New Roman" w:cs="Times New Roman"/>
          <w:i/>
          <w:iCs/>
          <w:color w:val="000000" w:themeColor="text1"/>
          <w:sz w:val="24"/>
          <w:szCs w:val="24"/>
          <w:lang w:bidi="bn-BD"/>
        </w:rPr>
        <w:t>r</w:t>
      </w:r>
      <w:r w:rsidR="00CE7CA6" w:rsidRPr="002C08D7">
        <w:rPr>
          <w:rFonts w:ascii="Times New Roman" w:eastAsia="Times New Roman" w:hAnsi="Times New Roman" w:cs="Times New Roman"/>
          <w:i/>
          <w:iCs/>
          <w:color w:val="000000" w:themeColor="text1"/>
          <w:sz w:val="24"/>
          <w:szCs w:val="24"/>
          <w:lang w:bidi="bn-BD"/>
        </w:rPr>
        <w:t>.</w:t>
      </w:r>
      <w:r w:rsidR="00974C2A" w:rsidRPr="002C08D7">
        <w:rPr>
          <w:rFonts w:ascii="Times New Roman" w:eastAsia="Times New Roman" w:hAnsi="Times New Roman" w:cs="Times New Roman"/>
          <w:i/>
          <w:iCs/>
          <w:color w:val="000000" w:themeColor="text1"/>
          <w:sz w:val="24"/>
          <w:szCs w:val="24"/>
          <w:lang w:bidi="bn-BD"/>
        </w:rPr>
        <w:t>”</w:t>
      </w:r>
    </w:p>
    <w:p w14:paraId="5F708A50" w14:textId="77777777" w:rsidR="00233B61" w:rsidRPr="002C08D7" w:rsidRDefault="00CE7CA6" w:rsidP="00C408EB">
      <w:pPr>
        <w:spacing w:before="240" w:line="360" w:lineRule="auto"/>
        <w:ind w:left="6480"/>
        <w:jc w:val="right"/>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—GV-7, Public</w:t>
      </w:r>
    </w:p>
    <w:p w14:paraId="7B77124D" w14:textId="3C56323D" w:rsidR="00A44BFA" w:rsidRPr="002C08D7" w:rsidRDefault="00397B10" w:rsidP="00C408EB">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w:t>
      </w:r>
      <w:r w:rsidR="00DE2105" w:rsidRPr="002C08D7">
        <w:rPr>
          <w:rFonts w:ascii="Times New Roman" w:hAnsi="Times New Roman" w:cs="Times New Roman"/>
          <w:color w:val="000000" w:themeColor="text1"/>
          <w:sz w:val="24"/>
          <w:szCs w:val="24"/>
        </w:rPr>
        <w:t>rivate</w:t>
      </w:r>
      <w:r w:rsidR="008F6E5B" w:rsidRPr="002C08D7">
        <w:rPr>
          <w:rFonts w:ascii="Times New Roman" w:hAnsi="Times New Roman" w:cs="Times New Roman"/>
          <w:color w:val="000000" w:themeColor="text1"/>
          <w:sz w:val="24"/>
          <w:szCs w:val="24"/>
        </w:rPr>
        <w:t xml:space="preserve"> </w:t>
      </w:r>
      <w:r w:rsidR="00974C2A" w:rsidRPr="002C08D7">
        <w:rPr>
          <w:rFonts w:ascii="Times New Roman" w:hAnsi="Times New Roman" w:cs="Times New Roman"/>
          <w:color w:val="000000" w:themeColor="text1"/>
          <w:sz w:val="24"/>
          <w:szCs w:val="24"/>
        </w:rPr>
        <w:t>vet</w:t>
      </w:r>
      <w:r w:rsidR="008F6E5B" w:rsidRPr="002C08D7">
        <w:rPr>
          <w:rFonts w:ascii="Times New Roman" w:hAnsi="Times New Roman" w:cs="Times New Roman"/>
          <w:color w:val="000000" w:themeColor="text1"/>
          <w:sz w:val="24"/>
          <w:szCs w:val="24"/>
        </w:rPr>
        <w:t>erinarian</w:t>
      </w:r>
      <w:r w:rsidRPr="002C08D7">
        <w:rPr>
          <w:rFonts w:ascii="Times New Roman" w:hAnsi="Times New Roman" w:cs="Times New Roman"/>
          <w:color w:val="000000" w:themeColor="text1"/>
          <w:sz w:val="24"/>
          <w:szCs w:val="24"/>
        </w:rPr>
        <w:t>s</w:t>
      </w:r>
      <w:r w:rsidR="00974C2A" w:rsidRPr="002C08D7">
        <w:rPr>
          <w:rFonts w:ascii="Times New Roman" w:hAnsi="Times New Roman" w:cs="Times New Roman"/>
          <w:color w:val="000000" w:themeColor="text1"/>
          <w:sz w:val="24"/>
          <w:szCs w:val="24"/>
        </w:rPr>
        <w:t xml:space="preserve"> espe</w:t>
      </w:r>
      <w:r w:rsidRPr="002C08D7">
        <w:rPr>
          <w:rFonts w:ascii="Times New Roman" w:hAnsi="Times New Roman" w:cs="Times New Roman"/>
          <w:color w:val="000000" w:themeColor="text1"/>
          <w:sz w:val="24"/>
          <w:szCs w:val="24"/>
        </w:rPr>
        <w:t>cially</w:t>
      </w:r>
      <w:r w:rsidR="0078475C" w:rsidRPr="002C08D7">
        <w:rPr>
          <w:rFonts w:ascii="Times New Roman" w:hAnsi="Times New Roman" w:cs="Times New Roman"/>
          <w:color w:val="000000" w:themeColor="text1"/>
          <w:sz w:val="24"/>
          <w:szCs w:val="24"/>
        </w:rPr>
        <w:t xml:space="preserve"> poultry consultants</w:t>
      </w:r>
      <w:r w:rsidR="007B1179" w:rsidRPr="002C08D7">
        <w:rPr>
          <w:rFonts w:ascii="Times New Roman" w:hAnsi="Times New Roman" w:cs="Times New Roman"/>
          <w:color w:val="000000" w:themeColor="text1"/>
          <w:sz w:val="24"/>
          <w:szCs w:val="24"/>
        </w:rPr>
        <w:t>,</w:t>
      </w:r>
      <w:r w:rsidR="008F6E5B" w:rsidRPr="002C08D7">
        <w:rPr>
          <w:rFonts w:ascii="Times New Roman" w:hAnsi="Times New Roman" w:cs="Times New Roman"/>
          <w:color w:val="000000" w:themeColor="text1"/>
          <w:sz w:val="24"/>
          <w:szCs w:val="24"/>
        </w:rPr>
        <w:t xml:space="preserve"> </w:t>
      </w:r>
      <w:r w:rsidR="00DE2105" w:rsidRPr="002C08D7">
        <w:rPr>
          <w:rFonts w:ascii="Times New Roman" w:hAnsi="Times New Roman" w:cs="Times New Roman"/>
          <w:color w:val="000000" w:themeColor="text1"/>
          <w:sz w:val="24"/>
          <w:szCs w:val="24"/>
        </w:rPr>
        <w:t>are</w:t>
      </w:r>
      <w:r w:rsidR="00974C2A" w:rsidRPr="002C08D7">
        <w:rPr>
          <w:rFonts w:ascii="Times New Roman" w:hAnsi="Times New Roman" w:cs="Times New Roman"/>
          <w:color w:val="000000" w:themeColor="text1"/>
          <w:sz w:val="24"/>
          <w:szCs w:val="24"/>
        </w:rPr>
        <w:t xml:space="preserve"> more </w:t>
      </w:r>
      <w:r w:rsidR="00DE2105" w:rsidRPr="002C08D7">
        <w:rPr>
          <w:rFonts w:ascii="Times New Roman" w:hAnsi="Times New Roman" w:cs="Times New Roman"/>
          <w:color w:val="000000" w:themeColor="text1"/>
          <w:sz w:val="24"/>
          <w:szCs w:val="24"/>
        </w:rPr>
        <w:t>subtle</w:t>
      </w:r>
      <w:r w:rsidR="00974C2A" w:rsidRPr="002C08D7">
        <w:rPr>
          <w:rFonts w:ascii="Times New Roman" w:hAnsi="Times New Roman" w:cs="Times New Roman"/>
          <w:color w:val="000000" w:themeColor="text1"/>
          <w:sz w:val="24"/>
          <w:szCs w:val="24"/>
        </w:rPr>
        <w:t xml:space="preserve"> in providing a vaccination schedule to their </w:t>
      </w:r>
      <w:r w:rsidR="007453FC" w:rsidRPr="002C08D7">
        <w:rPr>
          <w:rFonts w:ascii="Times New Roman" w:eastAsia="Times New Roman" w:hAnsi="Times New Roman" w:cs="Times New Roman"/>
          <w:color w:val="000000" w:themeColor="text1"/>
          <w:sz w:val="24"/>
          <w:szCs w:val="24"/>
        </w:rPr>
        <w:t>poultry</w:t>
      </w:r>
      <w:r w:rsidR="00974C2A" w:rsidRPr="002C08D7">
        <w:rPr>
          <w:rFonts w:ascii="Times New Roman" w:hAnsi="Times New Roman" w:cs="Times New Roman"/>
          <w:color w:val="000000" w:themeColor="text1"/>
          <w:sz w:val="24"/>
          <w:szCs w:val="24"/>
        </w:rPr>
        <w:t xml:space="preserve"> farmers. However, the</w:t>
      </w:r>
      <w:r w:rsidR="00DE2105" w:rsidRPr="002C08D7">
        <w:rPr>
          <w:rFonts w:ascii="Times New Roman" w:hAnsi="Times New Roman" w:cs="Times New Roman"/>
          <w:color w:val="000000" w:themeColor="text1"/>
          <w:sz w:val="24"/>
          <w:szCs w:val="24"/>
        </w:rPr>
        <w:t xml:space="preserve"> private</w:t>
      </w:r>
      <w:r w:rsidR="00974C2A" w:rsidRPr="002C08D7">
        <w:rPr>
          <w:rFonts w:ascii="Times New Roman" w:hAnsi="Times New Roman" w:cs="Times New Roman"/>
          <w:color w:val="000000" w:themeColor="text1"/>
          <w:sz w:val="24"/>
          <w:szCs w:val="24"/>
        </w:rPr>
        <w:t xml:space="preserve"> vet</w:t>
      </w:r>
      <w:r w:rsidR="008F6E5B" w:rsidRPr="002C08D7">
        <w:rPr>
          <w:rFonts w:ascii="Times New Roman" w:hAnsi="Times New Roman" w:cs="Times New Roman"/>
          <w:color w:val="000000" w:themeColor="text1"/>
          <w:sz w:val="24"/>
          <w:szCs w:val="24"/>
        </w:rPr>
        <w:t>erinarian</w:t>
      </w:r>
      <w:r w:rsidR="00974C2A" w:rsidRPr="002C08D7">
        <w:rPr>
          <w:rFonts w:ascii="Times New Roman" w:hAnsi="Times New Roman" w:cs="Times New Roman"/>
          <w:color w:val="000000" w:themeColor="text1"/>
          <w:sz w:val="24"/>
          <w:szCs w:val="24"/>
        </w:rPr>
        <w:t>s from FC</w:t>
      </w:r>
      <w:r w:rsidR="00DE2105" w:rsidRPr="002C08D7">
        <w:rPr>
          <w:rFonts w:ascii="Times New Roman" w:hAnsi="Times New Roman" w:cs="Times New Roman"/>
          <w:color w:val="000000" w:themeColor="text1"/>
          <w:sz w:val="24"/>
          <w:szCs w:val="24"/>
        </w:rPr>
        <w:t>s</w:t>
      </w:r>
      <w:r w:rsidR="00974C2A" w:rsidRPr="002C08D7">
        <w:rPr>
          <w:rFonts w:ascii="Times New Roman" w:hAnsi="Times New Roman" w:cs="Times New Roman"/>
          <w:color w:val="000000" w:themeColor="text1"/>
          <w:sz w:val="24"/>
          <w:szCs w:val="24"/>
        </w:rPr>
        <w:t xml:space="preserve"> and PC</w:t>
      </w:r>
      <w:r w:rsidR="00DE2105" w:rsidRPr="002C08D7">
        <w:rPr>
          <w:rFonts w:ascii="Times New Roman" w:hAnsi="Times New Roman" w:cs="Times New Roman"/>
          <w:color w:val="000000" w:themeColor="text1"/>
          <w:sz w:val="24"/>
          <w:szCs w:val="24"/>
        </w:rPr>
        <w:t>s</w:t>
      </w:r>
      <w:r w:rsidR="008F6E5B" w:rsidRPr="002C08D7">
        <w:rPr>
          <w:rFonts w:ascii="Times New Roman" w:hAnsi="Times New Roman" w:cs="Times New Roman"/>
          <w:color w:val="000000" w:themeColor="text1"/>
          <w:sz w:val="24"/>
          <w:szCs w:val="24"/>
        </w:rPr>
        <w:t xml:space="preserve"> </w:t>
      </w:r>
      <w:r w:rsidR="00CE7CA6" w:rsidRPr="002C08D7">
        <w:rPr>
          <w:rFonts w:ascii="Times New Roman" w:hAnsi="Times New Roman" w:cs="Times New Roman"/>
          <w:color w:val="000000" w:themeColor="text1"/>
          <w:sz w:val="24"/>
          <w:szCs w:val="24"/>
        </w:rPr>
        <w:t>also s</w:t>
      </w:r>
      <w:r w:rsidRPr="002C08D7">
        <w:rPr>
          <w:rFonts w:ascii="Times New Roman" w:hAnsi="Times New Roman" w:cs="Times New Roman"/>
          <w:color w:val="000000" w:themeColor="text1"/>
          <w:sz w:val="24"/>
          <w:szCs w:val="24"/>
        </w:rPr>
        <w:t>uggest the farmers administer</w:t>
      </w:r>
      <w:r w:rsidR="00CE7CA6" w:rsidRPr="002C08D7">
        <w:rPr>
          <w:rFonts w:ascii="Times New Roman" w:hAnsi="Times New Roman" w:cs="Times New Roman"/>
          <w:color w:val="000000" w:themeColor="text1"/>
          <w:sz w:val="24"/>
          <w:szCs w:val="24"/>
        </w:rPr>
        <w:t xml:space="preserve"> vaccines to t</w:t>
      </w:r>
      <w:r w:rsidR="003E4194" w:rsidRPr="002C08D7">
        <w:rPr>
          <w:rFonts w:ascii="Times New Roman" w:hAnsi="Times New Roman" w:cs="Times New Roman"/>
          <w:color w:val="000000" w:themeColor="text1"/>
          <w:sz w:val="24"/>
          <w:szCs w:val="24"/>
        </w:rPr>
        <w:t>he chickens either following</w:t>
      </w:r>
      <w:r w:rsidR="00CE7CA6" w:rsidRPr="002C08D7">
        <w:rPr>
          <w:rFonts w:ascii="Times New Roman" w:hAnsi="Times New Roman" w:cs="Times New Roman"/>
          <w:color w:val="000000" w:themeColor="text1"/>
          <w:sz w:val="24"/>
          <w:szCs w:val="24"/>
        </w:rPr>
        <w:t xml:space="preserve"> their schedule or </w:t>
      </w:r>
      <w:r w:rsidRPr="002C08D7">
        <w:rPr>
          <w:rFonts w:ascii="Times New Roman" w:hAnsi="Times New Roman" w:cs="Times New Roman"/>
          <w:color w:val="000000" w:themeColor="text1"/>
          <w:sz w:val="24"/>
          <w:szCs w:val="24"/>
        </w:rPr>
        <w:t>the company-</w:t>
      </w:r>
      <w:r w:rsidR="00CE7CA6" w:rsidRPr="002C08D7">
        <w:rPr>
          <w:rFonts w:ascii="Times New Roman" w:hAnsi="Times New Roman" w:cs="Times New Roman"/>
          <w:color w:val="000000" w:themeColor="text1"/>
          <w:sz w:val="24"/>
          <w:szCs w:val="24"/>
        </w:rPr>
        <w:t>given schedule.</w:t>
      </w:r>
    </w:p>
    <w:p w14:paraId="2205FBC0" w14:textId="207FA154" w:rsidR="00CE7CA6" w:rsidRPr="002C08D7" w:rsidRDefault="009073F4" w:rsidP="00C408EB">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C408EB" w:rsidRPr="002C08D7">
        <w:rPr>
          <w:i/>
          <w:iCs/>
          <w:color w:val="000000" w:themeColor="text1"/>
        </w:rPr>
        <w:t xml:space="preserve">         </w:t>
      </w:r>
      <w:r w:rsidR="00CE7CA6" w:rsidRPr="002C08D7">
        <w:rPr>
          <w:i/>
          <w:iCs/>
          <w:color w:val="000000" w:themeColor="text1"/>
        </w:rPr>
        <w:t>“In the past, I prepar</w:t>
      </w:r>
      <w:r w:rsidR="00397B10" w:rsidRPr="002C08D7">
        <w:rPr>
          <w:i/>
          <w:iCs/>
          <w:color w:val="000000" w:themeColor="text1"/>
        </w:rPr>
        <w:t>ed the vaccination schedule for</w:t>
      </w:r>
      <w:r w:rsidR="00CE7CA6" w:rsidRPr="002C08D7">
        <w:rPr>
          <w:i/>
          <w:iCs/>
          <w:color w:val="000000" w:themeColor="text1"/>
        </w:rPr>
        <w:t xml:space="preserve"> day-old chicks to matured birds for farmers. But now I do not do this. At present, in my zone, lots of private company vet</w:t>
      </w:r>
      <w:r w:rsidR="008F6E5B" w:rsidRPr="002C08D7">
        <w:rPr>
          <w:i/>
          <w:iCs/>
          <w:color w:val="000000" w:themeColor="text1"/>
        </w:rPr>
        <w:t>erinarian</w:t>
      </w:r>
      <w:r w:rsidR="00CE7CA6" w:rsidRPr="002C08D7">
        <w:rPr>
          <w:i/>
          <w:iCs/>
          <w:color w:val="000000" w:themeColor="text1"/>
        </w:rPr>
        <w:t>s are working who provide vaccination schedule</w:t>
      </w:r>
      <w:r w:rsidR="00397B10" w:rsidRPr="002C08D7">
        <w:rPr>
          <w:i/>
          <w:iCs/>
          <w:color w:val="000000" w:themeColor="text1"/>
        </w:rPr>
        <w:t>s</w:t>
      </w:r>
      <w:r w:rsidR="00CE7CA6" w:rsidRPr="002C08D7">
        <w:rPr>
          <w:i/>
          <w:iCs/>
          <w:color w:val="000000" w:themeColor="text1"/>
        </w:rPr>
        <w:t>. If any farmer comes to me for the vaccination schedule, I tell him to bring the vaccination schedule of the company from whom he has received his chicks. I will adjust the schedule for him because the vaccination schedule is not fixed for the b</w:t>
      </w:r>
      <w:r w:rsidR="001020C7" w:rsidRPr="002C08D7">
        <w:rPr>
          <w:i/>
          <w:iCs/>
          <w:color w:val="000000" w:themeColor="text1"/>
        </w:rPr>
        <w:t>irds</w:t>
      </w:r>
      <w:r w:rsidR="00CE7CA6" w:rsidRPr="002C08D7">
        <w:rPr>
          <w:i/>
          <w:iCs/>
          <w:color w:val="000000" w:themeColor="text1"/>
        </w:rPr>
        <w:t>.”</w:t>
      </w:r>
    </w:p>
    <w:p w14:paraId="5A97BE41" w14:textId="77777777" w:rsidR="00CE7CA6" w:rsidRPr="002C08D7" w:rsidRDefault="00CE7CA6" w:rsidP="00C408EB">
      <w:pPr>
        <w:pStyle w:val="NormalWeb"/>
        <w:spacing w:before="240" w:beforeAutospacing="0" w:after="240" w:afterAutospacing="0" w:line="360" w:lineRule="auto"/>
        <w:ind w:left="6480"/>
        <w:jc w:val="right"/>
        <w:rPr>
          <w:rFonts w:ascii="Calibri" w:hAnsi="Calibri" w:cs="Calibri"/>
          <w:i/>
          <w:iCs/>
          <w:color w:val="000000" w:themeColor="text1"/>
          <w:sz w:val="22"/>
          <w:szCs w:val="22"/>
        </w:rPr>
      </w:pPr>
      <w:r w:rsidRPr="002C08D7">
        <w:rPr>
          <w:i/>
          <w:iCs/>
          <w:color w:val="000000" w:themeColor="text1"/>
        </w:rPr>
        <w:t>—GV-6, Public</w:t>
      </w:r>
    </w:p>
    <w:p w14:paraId="0A6AA4B9" w14:textId="713F3275" w:rsidR="00CE7CA6" w:rsidRPr="002C08D7" w:rsidRDefault="00C408EB" w:rsidP="00C408EB">
      <w:pPr>
        <w:pStyle w:val="NormalWeb"/>
        <w:spacing w:before="240" w:beforeAutospacing="0" w:after="240" w:afterAutospacing="0" w:line="360" w:lineRule="auto"/>
        <w:jc w:val="both"/>
        <w:rPr>
          <w:i/>
          <w:iCs/>
          <w:color w:val="000000" w:themeColor="text1"/>
        </w:rPr>
      </w:pPr>
      <w:r w:rsidRPr="002C08D7">
        <w:rPr>
          <w:i/>
          <w:iCs/>
          <w:color w:val="000000" w:themeColor="text1"/>
        </w:rPr>
        <w:lastRenderedPageBreak/>
        <w:t xml:space="preserve">                                                    </w:t>
      </w:r>
      <w:r w:rsidR="00233B61" w:rsidRPr="002C08D7">
        <w:rPr>
          <w:i/>
          <w:iCs/>
          <w:color w:val="000000" w:themeColor="text1"/>
        </w:rPr>
        <w:t>“We provide the vaccine guideline</w:t>
      </w:r>
      <w:r w:rsidR="00397B10" w:rsidRPr="002C08D7">
        <w:rPr>
          <w:i/>
          <w:iCs/>
          <w:color w:val="000000" w:themeColor="text1"/>
        </w:rPr>
        <w:t>s from our company in our</w:t>
      </w:r>
      <w:r w:rsidR="00233B61" w:rsidRPr="002C08D7">
        <w:rPr>
          <w:i/>
          <w:iCs/>
          <w:color w:val="000000" w:themeColor="text1"/>
        </w:rPr>
        <w:t xml:space="preserve"> diff</w:t>
      </w:r>
      <w:r w:rsidR="00397B10" w:rsidRPr="002C08D7">
        <w:rPr>
          <w:i/>
          <w:iCs/>
          <w:color w:val="000000" w:themeColor="text1"/>
        </w:rPr>
        <w:t>erent training sessions.</w:t>
      </w:r>
      <w:r w:rsidR="00233B61" w:rsidRPr="002C08D7">
        <w:rPr>
          <w:i/>
          <w:iCs/>
          <w:color w:val="000000" w:themeColor="text1"/>
        </w:rPr>
        <w:t xml:space="preserve"> We provide a booklet regarding this issue. At the age of 5, 10, 15, and 20 days of the broiler birds</w:t>
      </w:r>
      <w:r w:rsidR="00397B10" w:rsidRPr="002C08D7">
        <w:rPr>
          <w:i/>
          <w:iCs/>
          <w:color w:val="000000" w:themeColor="text1"/>
        </w:rPr>
        <w:t>,</w:t>
      </w:r>
      <w:r w:rsidR="00233B61" w:rsidRPr="002C08D7">
        <w:rPr>
          <w:i/>
          <w:iCs/>
          <w:color w:val="000000" w:themeColor="text1"/>
        </w:rPr>
        <w:t xml:space="preserve"> </w:t>
      </w:r>
      <w:r w:rsidR="009073F4" w:rsidRPr="002C08D7">
        <w:rPr>
          <w:i/>
          <w:iCs/>
          <w:color w:val="000000" w:themeColor="text1"/>
        </w:rPr>
        <w:t xml:space="preserve">I suggest providing Gumboro, </w:t>
      </w:r>
      <w:r w:rsidR="007003EE" w:rsidRPr="002C08D7">
        <w:rPr>
          <w:i/>
          <w:iCs/>
          <w:color w:val="000000" w:themeColor="text1"/>
        </w:rPr>
        <w:t>Ranikhet, Gumboro, and Ranikhet</w:t>
      </w:r>
      <w:r w:rsidR="00233B61" w:rsidRPr="002C08D7">
        <w:rPr>
          <w:i/>
          <w:iCs/>
          <w:color w:val="000000" w:themeColor="text1"/>
        </w:rPr>
        <w:t>, respectively.”</w:t>
      </w:r>
    </w:p>
    <w:p w14:paraId="4002F059" w14:textId="69D1D8BC" w:rsidR="00CE7CA6" w:rsidRPr="002C08D7" w:rsidRDefault="00233B61" w:rsidP="00C408EB">
      <w:pPr>
        <w:pStyle w:val="NormalWeb"/>
        <w:spacing w:before="240" w:beforeAutospacing="0" w:after="0" w:afterAutospacing="0" w:line="360" w:lineRule="auto"/>
        <w:ind w:left="5760" w:firstLine="720"/>
        <w:jc w:val="right"/>
        <w:rPr>
          <w:rFonts w:ascii="Calibri" w:hAnsi="Calibri" w:cs="Calibri"/>
          <w:i/>
          <w:iCs/>
          <w:color w:val="000000" w:themeColor="text1"/>
          <w:sz w:val="22"/>
          <w:szCs w:val="22"/>
        </w:rPr>
      </w:pPr>
      <w:r w:rsidRPr="002C08D7">
        <w:rPr>
          <w:i/>
          <w:iCs/>
          <w:color w:val="000000" w:themeColor="text1"/>
        </w:rPr>
        <w:t>—FV-10, Private</w:t>
      </w:r>
    </w:p>
    <w:p w14:paraId="4BCB5289" w14:textId="77777777" w:rsidR="004D3666" w:rsidRPr="002C08D7" w:rsidRDefault="00057489" w:rsidP="00057489">
      <w:pPr>
        <w:pStyle w:val="Heading3"/>
      </w:pPr>
      <w:bookmarkStart w:id="38" w:name="_Toc149685683"/>
      <w:r w:rsidRPr="002C08D7">
        <w:t xml:space="preserve">4.1.12. </w:t>
      </w:r>
      <w:r w:rsidR="00906D91" w:rsidRPr="002C08D7">
        <w:t>Differences in actions during disease outbreaks</w:t>
      </w:r>
      <w:bookmarkEnd w:id="38"/>
    </w:p>
    <w:p w14:paraId="522A2131" w14:textId="1090528F" w:rsidR="00E60F7E" w:rsidRPr="002C08D7" w:rsidRDefault="00397B10" w:rsidP="00C408EB">
      <w:pPr>
        <w:tabs>
          <w:tab w:val="left" w:pos="270"/>
        </w:tabs>
        <w:spacing w:before="240" w:line="360" w:lineRule="auto"/>
        <w:jc w:val="both"/>
        <w:rPr>
          <w:color w:val="000000" w:themeColor="text1"/>
        </w:rPr>
      </w:pPr>
      <w:r w:rsidRPr="002C08D7">
        <w:rPr>
          <w:rFonts w:ascii="Times New Roman" w:eastAsia="Times New Roman" w:hAnsi="Times New Roman" w:cs="Times New Roman"/>
          <w:color w:val="000000" w:themeColor="text1"/>
          <w:sz w:val="24"/>
          <w:szCs w:val="24"/>
          <w:lang w:bidi="bn-BD"/>
        </w:rPr>
        <w:t>P</w:t>
      </w:r>
      <w:r w:rsidR="004272BE" w:rsidRPr="002C08D7">
        <w:rPr>
          <w:rFonts w:ascii="Times New Roman" w:eastAsia="Times New Roman" w:hAnsi="Times New Roman" w:cs="Times New Roman"/>
          <w:color w:val="000000" w:themeColor="text1"/>
          <w:sz w:val="24"/>
          <w:szCs w:val="24"/>
          <w:lang w:bidi="bn-BD"/>
        </w:rPr>
        <w:t>rivate</w:t>
      </w:r>
      <w:r w:rsidR="00447D20" w:rsidRPr="002C08D7">
        <w:rPr>
          <w:rFonts w:ascii="Times New Roman" w:eastAsia="Times New Roman" w:hAnsi="Times New Roman" w:cs="Times New Roman"/>
          <w:color w:val="000000" w:themeColor="text1"/>
          <w:sz w:val="24"/>
          <w:szCs w:val="24"/>
          <w:lang w:bidi="bn-BD"/>
        </w:rPr>
        <w:t xml:space="preserve"> vet</w:t>
      </w:r>
      <w:r w:rsidR="00F91ED5" w:rsidRPr="002C08D7">
        <w:rPr>
          <w:rFonts w:ascii="Times New Roman" w:eastAsia="Times New Roman" w:hAnsi="Times New Roman" w:cs="Times New Roman"/>
          <w:color w:val="000000" w:themeColor="text1"/>
          <w:sz w:val="24"/>
          <w:szCs w:val="24"/>
          <w:lang w:bidi="bn-BD"/>
        </w:rPr>
        <w:t>erinarian</w:t>
      </w:r>
      <w:r w:rsidR="00447D20" w:rsidRPr="002C08D7">
        <w:rPr>
          <w:rFonts w:ascii="Times New Roman" w:eastAsia="Times New Roman" w:hAnsi="Times New Roman" w:cs="Times New Roman"/>
          <w:color w:val="000000" w:themeColor="text1"/>
          <w:sz w:val="24"/>
          <w:szCs w:val="24"/>
          <w:lang w:bidi="bn-BD"/>
        </w:rPr>
        <w:t xml:space="preserve">s play </w:t>
      </w:r>
      <w:r w:rsidRPr="002C08D7">
        <w:rPr>
          <w:rFonts w:ascii="Times New Roman" w:eastAsia="Times New Roman" w:hAnsi="Times New Roman" w:cs="Times New Roman"/>
          <w:color w:val="000000" w:themeColor="text1"/>
          <w:sz w:val="24"/>
          <w:szCs w:val="24"/>
          <w:lang w:bidi="bn-BD"/>
        </w:rPr>
        <w:t xml:space="preserve">a </w:t>
      </w:r>
      <w:r w:rsidR="00447D20" w:rsidRPr="002C08D7">
        <w:rPr>
          <w:rFonts w:ascii="Times New Roman" w:eastAsia="Times New Roman" w:hAnsi="Times New Roman" w:cs="Times New Roman"/>
          <w:color w:val="000000" w:themeColor="text1"/>
          <w:sz w:val="24"/>
          <w:szCs w:val="24"/>
          <w:lang w:bidi="bn-BD"/>
        </w:rPr>
        <w:t>more active role during a disease out</w:t>
      </w:r>
      <w:r w:rsidR="008014FD" w:rsidRPr="002C08D7">
        <w:rPr>
          <w:rFonts w:ascii="Times New Roman" w:eastAsia="Times New Roman" w:hAnsi="Times New Roman" w:cs="Times New Roman"/>
          <w:color w:val="000000" w:themeColor="text1"/>
          <w:sz w:val="24"/>
          <w:szCs w:val="24"/>
          <w:lang w:bidi="bn-BD"/>
        </w:rPr>
        <w:t>break situation at field</w:t>
      </w:r>
      <w:r w:rsidR="004272BE" w:rsidRPr="002C08D7">
        <w:rPr>
          <w:rFonts w:ascii="Times New Roman" w:eastAsia="Times New Roman" w:hAnsi="Times New Roman" w:cs="Times New Roman"/>
          <w:color w:val="000000" w:themeColor="text1"/>
          <w:sz w:val="24"/>
          <w:szCs w:val="24"/>
          <w:lang w:bidi="bn-BD"/>
        </w:rPr>
        <w:t>-</w:t>
      </w:r>
      <w:r w:rsidR="008014FD" w:rsidRPr="002C08D7">
        <w:rPr>
          <w:rFonts w:ascii="Times New Roman" w:eastAsia="Times New Roman" w:hAnsi="Times New Roman" w:cs="Times New Roman"/>
          <w:color w:val="000000" w:themeColor="text1"/>
          <w:sz w:val="24"/>
          <w:szCs w:val="24"/>
          <w:lang w:bidi="bn-BD"/>
        </w:rPr>
        <w:t>level</w:t>
      </w:r>
      <w:r w:rsidR="00447D20" w:rsidRPr="002C08D7">
        <w:rPr>
          <w:rFonts w:ascii="Times New Roman" w:eastAsia="Times New Roman" w:hAnsi="Times New Roman" w:cs="Times New Roman"/>
          <w:color w:val="000000" w:themeColor="text1"/>
          <w:sz w:val="24"/>
          <w:szCs w:val="24"/>
          <w:lang w:bidi="bn-BD"/>
        </w:rPr>
        <w:t xml:space="preserve">. </w:t>
      </w:r>
      <w:r w:rsidR="0078475C" w:rsidRPr="002C08D7">
        <w:rPr>
          <w:rFonts w:ascii="Times New Roman" w:eastAsia="Times New Roman" w:hAnsi="Times New Roman" w:cs="Times New Roman"/>
          <w:color w:val="000000" w:themeColor="text1"/>
          <w:sz w:val="24"/>
          <w:szCs w:val="24"/>
          <w:lang w:bidi="bn-BD"/>
        </w:rPr>
        <w:t>The</w:t>
      </w:r>
      <w:r w:rsidR="004272BE" w:rsidRPr="002C08D7">
        <w:rPr>
          <w:rFonts w:ascii="Times New Roman" w:eastAsia="Times New Roman" w:hAnsi="Times New Roman" w:cs="Times New Roman"/>
          <w:color w:val="000000" w:themeColor="text1"/>
          <w:sz w:val="24"/>
          <w:szCs w:val="24"/>
          <w:lang w:bidi="bn-BD"/>
        </w:rPr>
        <w:t xml:space="preserve">y </w:t>
      </w:r>
      <w:r w:rsidR="0078475C" w:rsidRPr="002C08D7">
        <w:rPr>
          <w:rFonts w:ascii="Times New Roman" w:eastAsia="Times New Roman" w:hAnsi="Times New Roman" w:cs="Times New Roman"/>
          <w:color w:val="000000" w:themeColor="text1"/>
          <w:sz w:val="24"/>
          <w:szCs w:val="24"/>
          <w:lang w:bidi="bn-BD"/>
        </w:rPr>
        <w:t>t</w:t>
      </w:r>
      <w:r w:rsidR="004272BE" w:rsidRPr="002C08D7">
        <w:rPr>
          <w:rFonts w:ascii="Times New Roman" w:eastAsia="Times New Roman" w:hAnsi="Times New Roman" w:cs="Times New Roman"/>
          <w:color w:val="000000" w:themeColor="text1"/>
          <w:sz w:val="24"/>
          <w:szCs w:val="24"/>
          <w:lang w:bidi="bn-BD"/>
        </w:rPr>
        <w:t>a</w:t>
      </w:r>
      <w:r w:rsidR="0078475C" w:rsidRPr="002C08D7">
        <w:rPr>
          <w:rFonts w:ascii="Times New Roman" w:eastAsia="Times New Roman" w:hAnsi="Times New Roman" w:cs="Times New Roman"/>
          <w:color w:val="000000" w:themeColor="text1"/>
          <w:sz w:val="24"/>
          <w:szCs w:val="24"/>
          <w:lang w:bidi="bn-BD"/>
        </w:rPr>
        <w:t>k</w:t>
      </w:r>
      <w:r w:rsidR="004272BE" w:rsidRPr="002C08D7">
        <w:rPr>
          <w:rFonts w:ascii="Times New Roman" w:eastAsia="Times New Roman" w:hAnsi="Times New Roman" w:cs="Times New Roman"/>
          <w:color w:val="000000" w:themeColor="text1"/>
          <w:sz w:val="24"/>
          <w:szCs w:val="24"/>
          <w:lang w:bidi="bn-BD"/>
        </w:rPr>
        <w:t>e</w:t>
      </w:r>
      <w:r w:rsidR="00F91ED5" w:rsidRPr="002C08D7">
        <w:rPr>
          <w:rFonts w:ascii="Times New Roman" w:eastAsia="Times New Roman" w:hAnsi="Times New Roman" w:cs="Times New Roman"/>
          <w:color w:val="000000" w:themeColor="text1"/>
          <w:sz w:val="24"/>
          <w:szCs w:val="24"/>
          <w:lang w:bidi="bn-BD"/>
        </w:rPr>
        <w:t xml:space="preserve"> </w:t>
      </w:r>
      <w:r w:rsidR="0078475C" w:rsidRPr="002C08D7">
        <w:rPr>
          <w:rFonts w:ascii="Times New Roman" w:hAnsi="Times New Roman" w:cs="Times New Roman"/>
          <w:color w:val="000000" w:themeColor="text1"/>
          <w:sz w:val="24"/>
          <w:szCs w:val="24"/>
        </w:rPr>
        <w:t>some steps when they kn</w:t>
      </w:r>
      <w:r w:rsidR="004272BE" w:rsidRPr="002C08D7">
        <w:rPr>
          <w:rFonts w:ascii="Times New Roman" w:hAnsi="Times New Roman" w:cs="Times New Roman"/>
          <w:color w:val="000000" w:themeColor="text1"/>
          <w:sz w:val="24"/>
          <w:szCs w:val="24"/>
        </w:rPr>
        <w:t>o</w:t>
      </w:r>
      <w:r w:rsidR="00906D91" w:rsidRPr="002C08D7">
        <w:rPr>
          <w:rFonts w:ascii="Times New Roman" w:hAnsi="Times New Roman" w:cs="Times New Roman"/>
          <w:color w:val="000000" w:themeColor="text1"/>
          <w:sz w:val="24"/>
          <w:szCs w:val="24"/>
        </w:rPr>
        <w:t>w about a disease outbreak in any region.</w:t>
      </w:r>
      <w:r w:rsidR="00AB707C" w:rsidRPr="002C08D7">
        <w:rPr>
          <w:rFonts w:ascii="Times New Roman" w:hAnsi="Times New Roman" w:cs="Times New Roman"/>
          <w:color w:val="000000" w:themeColor="text1"/>
          <w:sz w:val="24"/>
          <w:szCs w:val="24"/>
        </w:rPr>
        <w:t xml:space="preserve"> Especially, the </w:t>
      </w:r>
      <w:r w:rsidR="004272BE" w:rsidRPr="002C08D7">
        <w:rPr>
          <w:rFonts w:ascii="Times New Roman" w:hAnsi="Times New Roman" w:cs="Times New Roman"/>
          <w:color w:val="000000" w:themeColor="text1"/>
          <w:sz w:val="24"/>
          <w:szCs w:val="24"/>
        </w:rPr>
        <w:t>private</w:t>
      </w:r>
      <w:r w:rsidR="00AB707C" w:rsidRPr="002C08D7">
        <w:rPr>
          <w:rFonts w:ascii="Times New Roman" w:hAnsi="Times New Roman" w:cs="Times New Roman"/>
          <w:color w:val="000000" w:themeColor="text1"/>
          <w:sz w:val="24"/>
          <w:szCs w:val="24"/>
        </w:rPr>
        <w:t xml:space="preserve"> vet</w:t>
      </w:r>
      <w:r w:rsidR="00F91ED5" w:rsidRPr="002C08D7">
        <w:rPr>
          <w:rFonts w:ascii="Times New Roman" w:hAnsi="Times New Roman" w:cs="Times New Roman"/>
          <w:color w:val="000000" w:themeColor="text1"/>
          <w:sz w:val="24"/>
          <w:szCs w:val="24"/>
        </w:rPr>
        <w:t>erinarian</w:t>
      </w:r>
      <w:r w:rsidR="00AB707C" w:rsidRPr="002C08D7">
        <w:rPr>
          <w:rFonts w:ascii="Times New Roman" w:hAnsi="Times New Roman" w:cs="Times New Roman"/>
          <w:color w:val="000000" w:themeColor="text1"/>
          <w:sz w:val="24"/>
          <w:szCs w:val="24"/>
        </w:rPr>
        <w:t xml:space="preserve">s from FCs </w:t>
      </w:r>
      <w:r w:rsidRPr="002C08D7">
        <w:rPr>
          <w:rFonts w:ascii="Times New Roman" w:hAnsi="Times New Roman" w:cs="Times New Roman"/>
          <w:color w:val="000000" w:themeColor="text1"/>
          <w:sz w:val="24"/>
          <w:szCs w:val="24"/>
        </w:rPr>
        <w:t>suggest the dealers</w:t>
      </w:r>
      <w:r w:rsidR="00AB707C" w:rsidRPr="002C08D7">
        <w:rPr>
          <w:rFonts w:ascii="Times New Roman" w:hAnsi="Times New Roman" w:cs="Times New Roman"/>
          <w:color w:val="000000" w:themeColor="text1"/>
          <w:sz w:val="24"/>
          <w:szCs w:val="24"/>
        </w:rPr>
        <w:t xml:space="preserve"> instruct their associated farms about the danger</w:t>
      </w:r>
      <w:r w:rsidRPr="002C08D7">
        <w:rPr>
          <w:rFonts w:ascii="Times New Roman" w:hAnsi="Times New Roman" w:cs="Times New Roman"/>
          <w:color w:val="000000" w:themeColor="text1"/>
          <w:sz w:val="24"/>
          <w:szCs w:val="24"/>
        </w:rPr>
        <w:t>s</w:t>
      </w:r>
      <w:r w:rsidR="00AB707C" w:rsidRPr="002C08D7">
        <w:rPr>
          <w:rFonts w:ascii="Times New Roman" w:hAnsi="Times New Roman" w:cs="Times New Roman"/>
          <w:color w:val="000000" w:themeColor="text1"/>
          <w:sz w:val="24"/>
          <w:szCs w:val="24"/>
        </w:rPr>
        <w:t xml:space="preserve"> of diseases</w:t>
      </w:r>
      <w:r w:rsidR="00F91ED5" w:rsidRPr="002C08D7">
        <w:rPr>
          <w:rFonts w:ascii="Times New Roman" w:hAnsi="Times New Roman" w:cs="Times New Roman"/>
          <w:color w:val="000000" w:themeColor="text1"/>
          <w:sz w:val="24"/>
          <w:szCs w:val="24"/>
        </w:rPr>
        <w:t xml:space="preserve"> </w:t>
      </w:r>
      <w:r w:rsidR="00AB707C" w:rsidRPr="002C08D7">
        <w:rPr>
          <w:rFonts w:ascii="Times New Roman" w:hAnsi="Times New Roman" w:cs="Times New Roman"/>
          <w:color w:val="000000" w:themeColor="text1"/>
          <w:sz w:val="24"/>
          <w:szCs w:val="24"/>
        </w:rPr>
        <w:t xml:space="preserve">and </w:t>
      </w:r>
      <w:r w:rsidRPr="002C08D7">
        <w:rPr>
          <w:rFonts w:ascii="Times New Roman" w:hAnsi="Times New Roman" w:cs="Times New Roman"/>
          <w:color w:val="000000" w:themeColor="text1"/>
          <w:sz w:val="24"/>
          <w:szCs w:val="24"/>
        </w:rPr>
        <w:t>say about strengthe</w:t>
      </w:r>
      <w:r w:rsidR="00AB707C" w:rsidRPr="002C08D7">
        <w:rPr>
          <w:rFonts w:ascii="Times New Roman" w:hAnsi="Times New Roman" w:cs="Times New Roman"/>
          <w:color w:val="000000" w:themeColor="text1"/>
          <w:sz w:val="24"/>
          <w:szCs w:val="24"/>
        </w:rPr>
        <w:t>n</w:t>
      </w:r>
      <w:r w:rsidRPr="002C08D7">
        <w:rPr>
          <w:rFonts w:ascii="Times New Roman" w:hAnsi="Times New Roman" w:cs="Times New Roman"/>
          <w:color w:val="000000" w:themeColor="text1"/>
          <w:sz w:val="24"/>
          <w:szCs w:val="24"/>
        </w:rPr>
        <w:t>in</w:t>
      </w:r>
      <w:r w:rsidR="00AB707C" w:rsidRPr="002C08D7">
        <w:rPr>
          <w:rFonts w:ascii="Times New Roman" w:hAnsi="Times New Roman" w:cs="Times New Roman"/>
          <w:color w:val="000000" w:themeColor="text1"/>
          <w:sz w:val="24"/>
          <w:szCs w:val="24"/>
        </w:rPr>
        <w:t xml:space="preserve">g the existing biosecurity protocol during an outbreak in the locality to save a healthy flock from the disease. No other </w:t>
      </w:r>
      <w:r w:rsidR="008014FD" w:rsidRPr="002C08D7">
        <w:rPr>
          <w:rFonts w:ascii="Times New Roman" w:hAnsi="Times New Roman" w:cs="Times New Roman"/>
          <w:color w:val="000000" w:themeColor="text1"/>
          <w:sz w:val="24"/>
          <w:szCs w:val="24"/>
        </w:rPr>
        <w:t>types of veterinarian</w:t>
      </w:r>
      <w:r w:rsidR="000B2765" w:rsidRPr="002C08D7">
        <w:rPr>
          <w:rFonts w:ascii="Times New Roman" w:hAnsi="Times New Roman" w:cs="Times New Roman"/>
          <w:color w:val="000000" w:themeColor="text1"/>
          <w:sz w:val="24"/>
          <w:szCs w:val="24"/>
        </w:rPr>
        <w:t>s</w:t>
      </w:r>
      <w:r w:rsidR="00F91ED5" w:rsidRPr="002C08D7">
        <w:rPr>
          <w:rFonts w:ascii="Times New Roman" w:hAnsi="Times New Roman" w:cs="Times New Roman"/>
          <w:color w:val="000000" w:themeColor="text1"/>
          <w:sz w:val="24"/>
          <w:szCs w:val="24"/>
        </w:rPr>
        <w:t xml:space="preserve"> (neither public veterinarians nor consultant veterinarians) </w:t>
      </w:r>
      <w:r w:rsidR="007003EE" w:rsidRPr="002C08D7">
        <w:rPr>
          <w:rFonts w:ascii="Times New Roman" w:hAnsi="Times New Roman" w:cs="Times New Roman"/>
          <w:color w:val="000000" w:themeColor="text1"/>
          <w:sz w:val="24"/>
          <w:szCs w:val="24"/>
        </w:rPr>
        <w:t>usually</w:t>
      </w:r>
      <w:r w:rsidR="008014FD" w:rsidRPr="002C08D7">
        <w:rPr>
          <w:rFonts w:ascii="Times New Roman" w:hAnsi="Times New Roman" w:cs="Times New Roman"/>
          <w:color w:val="000000" w:themeColor="text1"/>
          <w:sz w:val="24"/>
          <w:szCs w:val="24"/>
        </w:rPr>
        <w:t xml:space="preserve"> do</w:t>
      </w:r>
      <w:r w:rsidR="00AB707C" w:rsidRPr="002C08D7">
        <w:rPr>
          <w:rFonts w:ascii="Times New Roman" w:hAnsi="Times New Roman" w:cs="Times New Roman"/>
          <w:color w:val="000000" w:themeColor="text1"/>
          <w:sz w:val="24"/>
          <w:szCs w:val="24"/>
        </w:rPr>
        <w:t xml:space="preserve"> this. </w:t>
      </w:r>
    </w:p>
    <w:p w14:paraId="35484352" w14:textId="12526540" w:rsidR="00E60F7E" w:rsidRPr="002C08D7" w:rsidRDefault="007003EE" w:rsidP="00C408EB">
      <w:pPr>
        <w:pStyle w:val="NormalWeb"/>
        <w:spacing w:before="240" w:beforeAutospacing="0" w:after="200" w:afterAutospacing="0" w:line="360" w:lineRule="auto"/>
        <w:jc w:val="both"/>
        <w:rPr>
          <w:i/>
          <w:iCs/>
          <w:color w:val="000000" w:themeColor="text1"/>
        </w:rPr>
      </w:pPr>
      <w:r w:rsidRPr="002C08D7">
        <w:rPr>
          <w:i/>
          <w:iCs/>
          <w:color w:val="000000" w:themeColor="text1"/>
        </w:rPr>
        <w:t xml:space="preserve">                                            </w:t>
      </w:r>
      <w:r w:rsidR="007C3A36" w:rsidRPr="002C08D7">
        <w:rPr>
          <w:i/>
          <w:iCs/>
          <w:color w:val="000000" w:themeColor="text1"/>
        </w:rPr>
        <w:t xml:space="preserve">     </w:t>
      </w:r>
      <w:r w:rsidRPr="002C08D7">
        <w:rPr>
          <w:i/>
          <w:iCs/>
          <w:color w:val="000000" w:themeColor="text1"/>
        </w:rPr>
        <w:t xml:space="preserve"> </w:t>
      </w:r>
      <w:r w:rsidR="00E60F7E" w:rsidRPr="002C08D7">
        <w:rPr>
          <w:i/>
          <w:iCs/>
          <w:color w:val="000000" w:themeColor="text1"/>
        </w:rPr>
        <w:t>“There is no assigned job from our company</w:t>
      </w:r>
      <w:r w:rsidR="000B2765" w:rsidRPr="002C08D7">
        <w:rPr>
          <w:i/>
          <w:iCs/>
          <w:color w:val="000000" w:themeColor="text1"/>
        </w:rPr>
        <w:t xml:space="preserve"> during outbreak situation. But</w:t>
      </w:r>
      <w:r w:rsidR="00E60F7E" w:rsidRPr="002C08D7">
        <w:rPr>
          <w:i/>
          <w:iCs/>
          <w:color w:val="000000" w:themeColor="text1"/>
        </w:rPr>
        <w:t xml:space="preserve"> when there is a disease outbreak, I personally make my dealers concerned. As they will know well about their associated farms and the disease condition of the farms, because the dealers are directly connected with the farmers’ loss and profit, I tell them to monitor their associated farms’ biosecurity and to discard the dead birds properly.”</w:t>
      </w:r>
    </w:p>
    <w:p w14:paraId="304B778F" w14:textId="77777777" w:rsidR="00E60F7E" w:rsidRPr="002C08D7" w:rsidRDefault="00E60F7E" w:rsidP="007C3A36">
      <w:pPr>
        <w:pStyle w:val="NormalWeb"/>
        <w:spacing w:before="240" w:beforeAutospacing="0" w:after="240" w:afterAutospacing="0" w:line="360" w:lineRule="auto"/>
        <w:ind w:left="5760" w:firstLine="720"/>
        <w:jc w:val="right"/>
        <w:rPr>
          <w:rFonts w:ascii="Calibri" w:hAnsi="Calibri" w:cs="Calibri"/>
          <w:color w:val="000000" w:themeColor="text1"/>
          <w:sz w:val="22"/>
          <w:szCs w:val="22"/>
        </w:rPr>
      </w:pPr>
      <w:r w:rsidRPr="002C08D7">
        <w:rPr>
          <w:i/>
          <w:iCs/>
          <w:color w:val="000000" w:themeColor="text1"/>
        </w:rPr>
        <w:t>— FV-2, Private</w:t>
      </w:r>
    </w:p>
    <w:p w14:paraId="5A366976" w14:textId="709A70A8" w:rsidR="00341A1C" w:rsidRPr="002C08D7" w:rsidRDefault="00AB707C" w:rsidP="00C408EB">
      <w:pPr>
        <w:tabs>
          <w:tab w:val="left" w:pos="270"/>
        </w:tabs>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During a di</w:t>
      </w:r>
      <w:r w:rsidR="000B2765" w:rsidRPr="002C08D7">
        <w:rPr>
          <w:rFonts w:ascii="Times New Roman" w:hAnsi="Times New Roman" w:cs="Times New Roman"/>
          <w:color w:val="000000" w:themeColor="text1"/>
          <w:sz w:val="24"/>
          <w:szCs w:val="24"/>
        </w:rPr>
        <w:t>sease outbreak at field-level,</w:t>
      </w:r>
      <w:r w:rsidR="00982445" w:rsidRPr="002C08D7">
        <w:rPr>
          <w:rFonts w:ascii="Times New Roman" w:hAnsi="Times New Roman" w:cs="Times New Roman"/>
          <w:color w:val="000000" w:themeColor="text1"/>
          <w:sz w:val="24"/>
          <w:szCs w:val="24"/>
        </w:rPr>
        <w:t xml:space="preserve"> </w:t>
      </w:r>
      <w:r w:rsidR="004272BE" w:rsidRPr="002C08D7">
        <w:rPr>
          <w:rFonts w:ascii="Times New Roman" w:hAnsi="Times New Roman" w:cs="Times New Roman"/>
          <w:color w:val="000000" w:themeColor="text1"/>
          <w:sz w:val="24"/>
          <w:szCs w:val="24"/>
        </w:rPr>
        <w:t>private</w:t>
      </w:r>
      <w:r w:rsidRPr="002C08D7">
        <w:rPr>
          <w:rFonts w:ascii="Times New Roman" w:hAnsi="Times New Roman" w:cs="Times New Roman"/>
          <w:color w:val="000000" w:themeColor="text1"/>
          <w:sz w:val="24"/>
          <w:szCs w:val="24"/>
        </w:rPr>
        <w:t xml:space="preserve"> vet</w:t>
      </w:r>
      <w:r w:rsidR="00982445" w:rsidRPr="002C08D7">
        <w:rPr>
          <w:rFonts w:ascii="Times New Roman" w:hAnsi="Times New Roman" w:cs="Times New Roman"/>
          <w:color w:val="000000" w:themeColor="text1"/>
          <w:sz w:val="24"/>
          <w:szCs w:val="24"/>
        </w:rPr>
        <w:t>erinarian</w:t>
      </w:r>
      <w:r w:rsidRPr="002C08D7">
        <w:rPr>
          <w:rFonts w:ascii="Times New Roman" w:hAnsi="Times New Roman" w:cs="Times New Roman"/>
          <w:color w:val="000000" w:themeColor="text1"/>
          <w:sz w:val="24"/>
          <w:szCs w:val="24"/>
        </w:rPr>
        <w:t xml:space="preserve">s </w:t>
      </w:r>
      <w:r w:rsidR="00906D91" w:rsidRPr="002C08D7">
        <w:rPr>
          <w:rFonts w:ascii="Times New Roman" w:hAnsi="Times New Roman" w:cs="Times New Roman"/>
          <w:color w:val="000000" w:themeColor="text1"/>
          <w:sz w:val="24"/>
          <w:szCs w:val="24"/>
        </w:rPr>
        <w:t>provide treatment by</w:t>
      </w:r>
      <w:r w:rsidR="000B2765" w:rsidRPr="002C08D7">
        <w:rPr>
          <w:rFonts w:ascii="Times New Roman" w:hAnsi="Times New Roman" w:cs="Times New Roman"/>
          <w:color w:val="000000" w:themeColor="text1"/>
          <w:sz w:val="24"/>
          <w:szCs w:val="24"/>
        </w:rPr>
        <w:t xml:space="preserve"> keeping in mind</w:t>
      </w:r>
      <w:r w:rsidR="00906D91" w:rsidRPr="002C08D7">
        <w:rPr>
          <w:rFonts w:ascii="Times New Roman" w:hAnsi="Times New Roman" w:cs="Times New Roman"/>
          <w:color w:val="000000" w:themeColor="text1"/>
          <w:sz w:val="24"/>
          <w:szCs w:val="24"/>
        </w:rPr>
        <w:t xml:space="preserve"> the loss </w:t>
      </w:r>
      <w:r w:rsidR="000B2765" w:rsidRPr="002C08D7">
        <w:rPr>
          <w:rFonts w:ascii="Times New Roman" w:hAnsi="Times New Roman" w:cs="Times New Roman"/>
          <w:color w:val="000000" w:themeColor="text1"/>
          <w:sz w:val="24"/>
          <w:szCs w:val="24"/>
        </w:rPr>
        <w:t>or profit to the farmer and explain</w:t>
      </w:r>
      <w:r w:rsidR="00057489" w:rsidRPr="002C08D7">
        <w:rPr>
          <w:rFonts w:ascii="Times New Roman" w:hAnsi="Times New Roman" w:cs="Times New Roman"/>
          <w:color w:val="000000" w:themeColor="text1"/>
          <w:sz w:val="24"/>
          <w:szCs w:val="24"/>
        </w:rPr>
        <w:t xml:space="preserve"> the prognosis of</w:t>
      </w:r>
      <w:r w:rsidR="00982445" w:rsidRPr="002C08D7">
        <w:rPr>
          <w:rFonts w:ascii="Times New Roman" w:hAnsi="Times New Roman" w:cs="Times New Roman"/>
          <w:color w:val="000000" w:themeColor="text1"/>
          <w:sz w:val="24"/>
          <w:szCs w:val="24"/>
        </w:rPr>
        <w:t xml:space="preserve"> </w:t>
      </w:r>
      <w:r w:rsidR="00906D91" w:rsidRPr="002C08D7">
        <w:rPr>
          <w:rFonts w:ascii="Times New Roman" w:hAnsi="Times New Roman" w:cs="Times New Roman"/>
          <w:color w:val="000000" w:themeColor="text1"/>
          <w:sz w:val="24"/>
          <w:szCs w:val="24"/>
        </w:rPr>
        <w:t xml:space="preserve">the case to the farmer. </w:t>
      </w:r>
      <w:r w:rsidR="00A145F3" w:rsidRPr="002C08D7">
        <w:rPr>
          <w:rFonts w:ascii="Times New Roman" w:hAnsi="Times New Roman" w:cs="Times New Roman"/>
          <w:color w:val="000000" w:themeColor="text1"/>
          <w:sz w:val="24"/>
          <w:szCs w:val="24"/>
        </w:rPr>
        <w:t>Avoiding visiting farms, t</w:t>
      </w:r>
      <w:r w:rsidR="000B2765" w:rsidRPr="002C08D7">
        <w:rPr>
          <w:rFonts w:ascii="Times New Roman" w:hAnsi="Times New Roman" w:cs="Times New Roman"/>
          <w:color w:val="000000" w:themeColor="text1"/>
          <w:sz w:val="24"/>
          <w:szCs w:val="24"/>
        </w:rPr>
        <w:t>hey provide treatment at</w:t>
      </w:r>
      <w:r w:rsidR="00906D91" w:rsidRPr="002C08D7">
        <w:rPr>
          <w:rFonts w:ascii="Times New Roman" w:hAnsi="Times New Roman" w:cs="Times New Roman"/>
          <w:color w:val="000000" w:themeColor="text1"/>
          <w:sz w:val="24"/>
          <w:szCs w:val="24"/>
        </w:rPr>
        <w:t xml:space="preserve"> the dealers’ points</w:t>
      </w:r>
      <w:r w:rsidR="001265F5" w:rsidRPr="002C08D7">
        <w:rPr>
          <w:rFonts w:ascii="Times New Roman" w:hAnsi="Times New Roman" w:cs="Times New Roman"/>
          <w:color w:val="000000" w:themeColor="text1"/>
          <w:sz w:val="24"/>
          <w:szCs w:val="24"/>
        </w:rPr>
        <w:t xml:space="preserve"> during </w:t>
      </w:r>
      <w:r w:rsidR="000B2765" w:rsidRPr="002C08D7">
        <w:rPr>
          <w:rFonts w:ascii="Times New Roman" w:hAnsi="Times New Roman" w:cs="Times New Roman"/>
          <w:color w:val="000000" w:themeColor="text1"/>
          <w:sz w:val="24"/>
          <w:szCs w:val="24"/>
        </w:rPr>
        <w:t xml:space="preserve">an </w:t>
      </w:r>
      <w:r w:rsidR="001265F5" w:rsidRPr="002C08D7">
        <w:rPr>
          <w:rFonts w:ascii="Times New Roman" w:hAnsi="Times New Roman" w:cs="Times New Roman"/>
          <w:color w:val="000000" w:themeColor="text1"/>
          <w:sz w:val="24"/>
          <w:szCs w:val="24"/>
        </w:rPr>
        <w:t>outbreak situation</w:t>
      </w:r>
      <w:r w:rsidR="00E96221" w:rsidRPr="002C08D7">
        <w:rPr>
          <w:rFonts w:ascii="Times New Roman" w:hAnsi="Times New Roman" w:cs="Times New Roman"/>
          <w:color w:val="000000" w:themeColor="text1"/>
          <w:sz w:val="24"/>
          <w:szCs w:val="24"/>
        </w:rPr>
        <w:t xml:space="preserve">. </w:t>
      </w:r>
      <w:r w:rsidR="0078475C" w:rsidRPr="002C08D7">
        <w:rPr>
          <w:rFonts w:ascii="Times New Roman" w:hAnsi="Times New Roman" w:cs="Times New Roman"/>
          <w:color w:val="000000" w:themeColor="text1"/>
          <w:sz w:val="24"/>
          <w:szCs w:val="24"/>
        </w:rPr>
        <w:t>They t</w:t>
      </w:r>
      <w:r w:rsidR="004D3666" w:rsidRPr="002C08D7">
        <w:rPr>
          <w:rFonts w:ascii="Times New Roman" w:hAnsi="Times New Roman" w:cs="Times New Roman"/>
          <w:color w:val="000000" w:themeColor="text1"/>
          <w:sz w:val="24"/>
          <w:szCs w:val="24"/>
        </w:rPr>
        <w:t>ell</w:t>
      </w:r>
      <w:r w:rsidRPr="002C08D7">
        <w:rPr>
          <w:rFonts w:ascii="Times New Roman" w:hAnsi="Times New Roman" w:cs="Times New Roman"/>
          <w:color w:val="000000" w:themeColor="text1"/>
          <w:sz w:val="24"/>
          <w:szCs w:val="24"/>
        </w:rPr>
        <w:t xml:space="preserve"> farmers to sell the non-diseased chickens </w:t>
      </w:r>
      <w:r w:rsidR="004272BE" w:rsidRPr="002C08D7">
        <w:rPr>
          <w:rFonts w:ascii="Times New Roman" w:hAnsi="Times New Roman" w:cs="Times New Roman"/>
          <w:color w:val="000000" w:themeColor="text1"/>
          <w:sz w:val="24"/>
          <w:szCs w:val="24"/>
        </w:rPr>
        <w:t>of</w:t>
      </w:r>
      <w:r w:rsidR="00982445"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 xml:space="preserve">the affected farm before the death of </w:t>
      </w:r>
      <w:r w:rsidR="000B2765" w:rsidRPr="002C08D7">
        <w:rPr>
          <w:rFonts w:ascii="Times New Roman" w:hAnsi="Times New Roman" w:cs="Times New Roman"/>
          <w:color w:val="000000" w:themeColor="text1"/>
          <w:sz w:val="24"/>
          <w:szCs w:val="24"/>
        </w:rPr>
        <w:t xml:space="preserve">the </w:t>
      </w:r>
      <w:r w:rsidRPr="002C08D7">
        <w:rPr>
          <w:rFonts w:ascii="Times New Roman" w:hAnsi="Times New Roman" w:cs="Times New Roman"/>
          <w:color w:val="000000" w:themeColor="text1"/>
          <w:sz w:val="24"/>
          <w:szCs w:val="24"/>
        </w:rPr>
        <w:t>whole flock</w:t>
      </w:r>
      <w:r w:rsidR="000B2765"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and</w:t>
      </w:r>
      <w:r w:rsidR="00963E81" w:rsidRPr="002C08D7">
        <w:rPr>
          <w:rFonts w:ascii="Times New Roman" w:hAnsi="Times New Roman" w:cs="Times New Roman"/>
          <w:color w:val="000000" w:themeColor="text1"/>
          <w:sz w:val="24"/>
          <w:szCs w:val="24"/>
        </w:rPr>
        <w:t xml:space="preserve"> </w:t>
      </w:r>
      <w:r w:rsidR="000B2765" w:rsidRPr="002C08D7">
        <w:rPr>
          <w:rFonts w:ascii="Times New Roman" w:hAnsi="Times New Roman" w:cs="Times New Roman"/>
          <w:color w:val="000000" w:themeColor="text1"/>
          <w:sz w:val="24"/>
          <w:szCs w:val="24"/>
        </w:rPr>
        <w:t xml:space="preserve">they </w:t>
      </w:r>
      <w:r w:rsidR="00963E81" w:rsidRPr="002C08D7">
        <w:rPr>
          <w:rFonts w:ascii="Times New Roman" w:hAnsi="Times New Roman" w:cs="Times New Roman"/>
          <w:color w:val="000000" w:themeColor="text1"/>
          <w:sz w:val="24"/>
          <w:szCs w:val="24"/>
        </w:rPr>
        <w:t>also suggest deep-burying</w:t>
      </w:r>
      <w:r w:rsidRPr="002C08D7">
        <w:rPr>
          <w:rFonts w:ascii="Times New Roman" w:hAnsi="Times New Roman" w:cs="Times New Roman"/>
          <w:color w:val="000000" w:themeColor="text1"/>
          <w:sz w:val="24"/>
          <w:szCs w:val="24"/>
        </w:rPr>
        <w:t xml:space="preserve"> of the dead chickens.</w:t>
      </w:r>
    </w:p>
    <w:p w14:paraId="7478BCC4" w14:textId="1AE8D058" w:rsidR="00341A1C" w:rsidRPr="002C08D7" w:rsidRDefault="00057489" w:rsidP="00C408EB">
      <w:pPr>
        <w:pStyle w:val="NormalWeb"/>
        <w:spacing w:before="240" w:beforeAutospacing="0" w:after="200" w:afterAutospacing="0" w:line="360" w:lineRule="auto"/>
        <w:jc w:val="both"/>
        <w:rPr>
          <w:i/>
          <w:iCs/>
          <w:color w:val="000000" w:themeColor="text1"/>
        </w:rPr>
      </w:pPr>
      <w:r w:rsidRPr="002C08D7">
        <w:rPr>
          <w:i/>
          <w:iCs/>
          <w:color w:val="000000" w:themeColor="text1"/>
        </w:rPr>
        <w:t xml:space="preserve">                                               </w:t>
      </w:r>
      <w:r w:rsidR="007C3A36" w:rsidRPr="002C08D7">
        <w:rPr>
          <w:i/>
          <w:iCs/>
          <w:color w:val="000000" w:themeColor="text1"/>
        </w:rPr>
        <w:t xml:space="preserve">   </w:t>
      </w:r>
      <w:r w:rsidR="00A95856" w:rsidRPr="002C08D7">
        <w:rPr>
          <w:i/>
          <w:iCs/>
          <w:color w:val="000000" w:themeColor="text1"/>
        </w:rPr>
        <w:t>“Truly speaking</w:t>
      </w:r>
      <w:r w:rsidR="000B2765" w:rsidRPr="002C08D7">
        <w:rPr>
          <w:i/>
          <w:iCs/>
          <w:color w:val="000000" w:themeColor="text1"/>
        </w:rPr>
        <w:t>, I suggest farmers sell</w:t>
      </w:r>
      <w:r w:rsidR="00A95856" w:rsidRPr="002C08D7">
        <w:rPr>
          <w:i/>
          <w:iCs/>
          <w:color w:val="000000" w:themeColor="text1"/>
        </w:rPr>
        <w:t xml:space="preserve"> their birds of </w:t>
      </w:r>
      <w:r w:rsidR="000B2765" w:rsidRPr="002C08D7">
        <w:rPr>
          <w:i/>
          <w:iCs/>
          <w:color w:val="000000" w:themeColor="text1"/>
        </w:rPr>
        <w:t xml:space="preserve">less </w:t>
      </w:r>
      <w:r w:rsidR="004D3666" w:rsidRPr="002C08D7">
        <w:rPr>
          <w:i/>
          <w:iCs/>
          <w:color w:val="000000" w:themeColor="text1"/>
        </w:rPr>
        <w:t>than</w:t>
      </w:r>
      <w:r w:rsidR="00982445" w:rsidRPr="002C08D7">
        <w:rPr>
          <w:i/>
          <w:iCs/>
          <w:color w:val="000000" w:themeColor="text1"/>
        </w:rPr>
        <w:t xml:space="preserve"> </w:t>
      </w:r>
      <w:r w:rsidR="00A95856" w:rsidRPr="002C08D7">
        <w:rPr>
          <w:i/>
          <w:iCs/>
          <w:color w:val="000000" w:themeColor="text1"/>
        </w:rPr>
        <w:t xml:space="preserve">20 days of age immediately if I find the </w:t>
      </w:r>
      <w:r w:rsidR="000B2765" w:rsidRPr="002C08D7">
        <w:rPr>
          <w:i/>
          <w:iCs/>
          <w:color w:val="000000" w:themeColor="text1"/>
        </w:rPr>
        <w:t xml:space="preserve">ND signs (after confirmation by </w:t>
      </w:r>
      <w:r w:rsidR="00E15988" w:rsidRPr="002C08D7">
        <w:rPr>
          <w:i/>
          <w:iCs/>
          <w:color w:val="000000" w:themeColor="text1"/>
        </w:rPr>
        <w:t>postmortem</w:t>
      </w:r>
      <w:r w:rsidR="00A95856" w:rsidRPr="002C08D7">
        <w:rPr>
          <w:i/>
          <w:iCs/>
          <w:color w:val="000000" w:themeColor="text1"/>
        </w:rPr>
        <w:t>) in their</w:t>
      </w:r>
      <w:r w:rsidR="000B2765" w:rsidRPr="002C08D7">
        <w:rPr>
          <w:i/>
          <w:iCs/>
          <w:color w:val="000000" w:themeColor="text1"/>
        </w:rPr>
        <w:t xml:space="preserve"> birds, because ND can kill </w:t>
      </w:r>
      <w:r w:rsidR="00A95856" w:rsidRPr="002C08D7">
        <w:rPr>
          <w:i/>
          <w:iCs/>
          <w:color w:val="000000" w:themeColor="text1"/>
        </w:rPr>
        <w:t>who</w:t>
      </w:r>
      <w:r w:rsidR="0018633B" w:rsidRPr="002C08D7">
        <w:rPr>
          <w:i/>
          <w:iCs/>
          <w:color w:val="000000" w:themeColor="text1"/>
        </w:rPr>
        <w:t>le flocks within a few days…</w:t>
      </w:r>
      <w:r w:rsidR="00A95856" w:rsidRPr="002C08D7">
        <w:rPr>
          <w:i/>
          <w:iCs/>
          <w:color w:val="000000" w:themeColor="text1"/>
        </w:rPr>
        <w:t xml:space="preserve">I tell </w:t>
      </w:r>
      <w:r w:rsidR="00A95856" w:rsidRPr="002C08D7">
        <w:rPr>
          <w:i/>
          <w:iCs/>
          <w:color w:val="000000" w:themeColor="text1"/>
        </w:rPr>
        <w:lastRenderedPageBreak/>
        <w:t xml:space="preserve">farmers to bury the birds but they do not follow this. They throw the birds in the surroundings, and stray wild animals like dogs and foxes eat up those. The farmers stay very upset about </w:t>
      </w:r>
      <w:r w:rsidR="000B2765" w:rsidRPr="002C08D7">
        <w:rPr>
          <w:i/>
          <w:iCs/>
          <w:color w:val="000000" w:themeColor="text1"/>
        </w:rPr>
        <w:t>the huge mortality on</w:t>
      </w:r>
      <w:r w:rsidR="00A95856" w:rsidRPr="002C08D7">
        <w:rPr>
          <w:i/>
          <w:iCs/>
          <w:color w:val="000000" w:themeColor="text1"/>
        </w:rPr>
        <w:t xml:space="preserve"> their farms. In this situation, they do not</w:t>
      </w:r>
      <w:r w:rsidR="000B2765" w:rsidRPr="002C08D7">
        <w:rPr>
          <w:i/>
          <w:iCs/>
          <w:color w:val="000000" w:themeColor="text1"/>
        </w:rPr>
        <w:t xml:space="preserve"> want to dig the soil to make</w:t>
      </w:r>
      <w:r w:rsidR="00A95856" w:rsidRPr="002C08D7">
        <w:rPr>
          <w:i/>
          <w:iCs/>
          <w:color w:val="000000" w:themeColor="text1"/>
        </w:rPr>
        <w:t xml:space="preserve"> a hole and put the </w:t>
      </w:r>
      <w:r w:rsidR="000B2765" w:rsidRPr="002C08D7">
        <w:rPr>
          <w:i/>
          <w:iCs/>
          <w:color w:val="000000" w:themeColor="text1"/>
        </w:rPr>
        <w:t>birds. They have a tendency to think that</w:t>
      </w:r>
      <w:r w:rsidR="00982445" w:rsidRPr="002C08D7">
        <w:rPr>
          <w:i/>
          <w:iCs/>
          <w:color w:val="000000" w:themeColor="text1"/>
        </w:rPr>
        <w:t xml:space="preserve"> </w:t>
      </w:r>
      <w:r w:rsidR="00A95856" w:rsidRPr="002C08D7">
        <w:rPr>
          <w:i/>
          <w:iCs/>
          <w:color w:val="000000" w:themeColor="text1"/>
        </w:rPr>
        <w:t>our farms are facing losses. Why will we bother or think about others?”</w:t>
      </w:r>
    </w:p>
    <w:p w14:paraId="56EE906E" w14:textId="77777777" w:rsidR="00A95856" w:rsidRPr="002C08D7" w:rsidRDefault="00A95856" w:rsidP="00C408EB">
      <w:pPr>
        <w:tabs>
          <w:tab w:val="left" w:pos="270"/>
        </w:tabs>
        <w:spacing w:before="240" w:line="360" w:lineRule="auto"/>
        <w:jc w:val="right"/>
        <w:rPr>
          <w:rFonts w:ascii="Times New Roman" w:hAnsi="Times New Roman" w:cs="Times New Roman"/>
          <w:color w:val="000000" w:themeColor="text1"/>
          <w:sz w:val="24"/>
          <w:szCs w:val="24"/>
        </w:rPr>
      </w:pPr>
      <w:r w:rsidRPr="002C08D7">
        <w:rPr>
          <w:i/>
          <w:iCs/>
          <w:color w:val="000000" w:themeColor="text1"/>
        </w:rPr>
        <w:tab/>
      </w:r>
      <w:r w:rsidRPr="002C08D7">
        <w:rPr>
          <w:i/>
          <w:iCs/>
          <w:color w:val="000000" w:themeColor="text1"/>
        </w:rPr>
        <w:tab/>
      </w:r>
      <w:r w:rsidRPr="002C08D7">
        <w:rPr>
          <w:i/>
          <w:iCs/>
          <w:color w:val="000000" w:themeColor="text1"/>
        </w:rPr>
        <w:tab/>
      </w:r>
      <w:r w:rsidRPr="002C08D7">
        <w:rPr>
          <w:i/>
          <w:iCs/>
          <w:color w:val="000000" w:themeColor="text1"/>
        </w:rPr>
        <w:tab/>
      </w:r>
      <w:r w:rsidRPr="002C08D7">
        <w:rPr>
          <w:i/>
          <w:iCs/>
          <w:color w:val="000000" w:themeColor="text1"/>
        </w:rPr>
        <w:tab/>
      </w:r>
      <w:r w:rsidRPr="002C08D7">
        <w:rPr>
          <w:i/>
          <w:iCs/>
          <w:color w:val="000000" w:themeColor="text1"/>
        </w:rPr>
        <w:tab/>
      </w:r>
      <w:r w:rsidRPr="002C08D7">
        <w:rPr>
          <w:i/>
          <w:iCs/>
          <w:color w:val="000000" w:themeColor="text1"/>
        </w:rPr>
        <w:tab/>
      </w:r>
      <w:r w:rsidRPr="002C08D7">
        <w:rPr>
          <w:i/>
          <w:iCs/>
          <w:color w:val="000000" w:themeColor="text1"/>
        </w:rPr>
        <w:tab/>
      </w:r>
      <w:r w:rsidRPr="002C08D7">
        <w:rPr>
          <w:i/>
          <w:iCs/>
          <w:color w:val="000000" w:themeColor="text1"/>
        </w:rPr>
        <w:tab/>
      </w:r>
      <w:r w:rsidRPr="002C08D7">
        <w:rPr>
          <w:i/>
          <w:iCs/>
          <w:color w:val="000000" w:themeColor="text1"/>
        </w:rPr>
        <w:tab/>
      </w:r>
      <w:r w:rsidRPr="002C08D7">
        <w:rPr>
          <w:rFonts w:ascii="Times New Roman" w:hAnsi="Times New Roman" w:cs="Times New Roman"/>
          <w:i/>
          <w:iCs/>
          <w:color w:val="000000" w:themeColor="text1"/>
          <w:sz w:val="24"/>
          <w:szCs w:val="24"/>
        </w:rPr>
        <w:t>—FV-14, Private</w:t>
      </w:r>
    </w:p>
    <w:p w14:paraId="235AE0C4" w14:textId="12336479" w:rsidR="005D0AC6" w:rsidRPr="002C08D7" w:rsidRDefault="00AB707C" w:rsidP="00C408EB">
      <w:pPr>
        <w:tabs>
          <w:tab w:val="left" w:pos="270"/>
        </w:tabs>
        <w:spacing w:before="240" w:after="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The </w:t>
      </w:r>
      <w:r w:rsidR="004272BE" w:rsidRPr="002C08D7">
        <w:rPr>
          <w:rFonts w:ascii="Times New Roman" w:hAnsi="Times New Roman" w:cs="Times New Roman"/>
          <w:color w:val="000000" w:themeColor="text1"/>
          <w:sz w:val="24"/>
          <w:szCs w:val="24"/>
        </w:rPr>
        <w:t>private</w:t>
      </w:r>
      <w:r w:rsidR="00982445"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vet</w:t>
      </w:r>
      <w:r w:rsidR="00982445" w:rsidRPr="002C08D7">
        <w:rPr>
          <w:rFonts w:ascii="Times New Roman" w:hAnsi="Times New Roman" w:cs="Times New Roman"/>
          <w:color w:val="000000" w:themeColor="text1"/>
          <w:sz w:val="24"/>
          <w:szCs w:val="24"/>
        </w:rPr>
        <w:t>erinarian</w:t>
      </w:r>
      <w:r w:rsidRPr="002C08D7">
        <w:rPr>
          <w:rFonts w:ascii="Times New Roman" w:hAnsi="Times New Roman" w:cs="Times New Roman"/>
          <w:color w:val="000000" w:themeColor="text1"/>
          <w:sz w:val="24"/>
          <w:szCs w:val="24"/>
        </w:rPr>
        <w:t>s from FC</w:t>
      </w:r>
      <w:r w:rsidR="00F23467" w:rsidRPr="002C08D7">
        <w:rPr>
          <w:rFonts w:ascii="Times New Roman" w:hAnsi="Times New Roman" w:cs="Times New Roman"/>
          <w:color w:val="000000" w:themeColor="text1"/>
          <w:sz w:val="24"/>
          <w:szCs w:val="24"/>
        </w:rPr>
        <w:t>s</w:t>
      </w:r>
      <w:r w:rsidRPr="002C08D7">
        <w:rPr>
          <w:rFonts w:ascii="Times New Roman" w:hAnsi="Times New Roman" w:cs="Times New Roman"/>
          <w:color w:val="000000" w:themeColor="text1"/>
          <w:sz w:val="24"/>
          <w:szCs w:val="24"/>
        </w:rPr>
        <w:t xml:space="preserve"> and PC</w:t>
      </w:r>
      <w:r w:rsidR="00F23467" w:rsidRPr="002C08D7">
        <w:rPr>
          <w:rFonts w:ascii="Times New Roman" w:hAnsi="Times New Roman" w:cs="Times New Roman"/>
          <w:color w:val="000000" w:themeColor="text1"/>
          <w:sz w:val="24"/>
          <w:szCs w:val="24"/>
        </w:rPr>
        <w:t>s</w:t>
      </w:r>
      <w:r w:rsidR="00982445" w:rsidRPr="002C08D7">
        <w:rPr>
          <w:rFonts w:ascii="Times New Roman" w:hAnsi="Times New Roman" w:cs="Times New Roman"/>
          <w:color w:val="000000" w:themeColor="text1"/>
          <w:sz w:val="24"/>
          <w:szCs w:val="24"/>
        </w:rPr>
        <w:t xml:space="preserve"> </w:t>
      </w:r>
      <w:r w:rsidR="0078475C" w:rsidRPr="002C08D7">
        <w:rPr>
          <w:rFonts w:ascii="Times New Roman" w:hAnsi="Times New Roman" w:cs="Times New Roman"/>
          <w:color w:val="000000" w:themeColor="text1"/>
          <w:sz w:val="24"/>
          <w:szCs w:val="24"/>
        </w:rPr>
        <w:t xml:space="preserve">both </w:t>
      </w:r>
      <w:r w:rsidR="00982445" w:rsidRPr="002C08D7">
        <w:rPr>
          <w:rFonts w:ascii="Times New Roman" w:hAnsi="Times New Roman" w:cs="Times New Roman"/>
          <w:color w:val="000000" w:themeColor="text1"/>
          <w:sz w:val="24"/>
          <w:szCs w:val="24"/>
        </w:rPr>
        <w:t>do</w:t>
      </w:r>
      <w:r w:rsidR="00F23467" w:rsidRPr="002C08D7">
        <w:rPr>
          <w:rFonts w:ascii="Times New Roman" w:hAnsi="Times New Roman" w:cs="Times New Roman"/>
          <w:color w:val="000000" w:themeColor="text1"/>
          <w:sz w:val="24"/>
          <w:szCs w:val="24"/>
        </w:rPr>
        <w:t xml:space="preserve"> the aforementioned tasks during a disease outbreak s</w:t>
      </w:r>
      <w:r w:rsidR="000B2765" w:rsidRPr="002C08D7">
        <w:rPr>
          <w:rFonts w:ascii="Times New Roman" w:hAnsi="Times New Roman" w:cs="Times New Roman"/>
          <w:color w:val="000000" w:themeColor="text1"/>
          <w:sz w:val="24"/>
          <w:szCs w:val="24"/>
        </w:rPr>
        <w:t>ituation at field-level where</w:t>
      </w:r>
      <w:r w:rsidR="00F23467" w:rsidRPr="002C08D7">
        <w:rPr>
          <w:rFonts w:ascii="Times New Roman" w:hAnsi="Times New Roman" w:cs="Times New Roman"/>
          <w:color w:val="000000" w:themeColor="text1"/>
          <w:sz w:val="24"/>
          <w:szCs w:val="24"/>
        </w:rPr>
        <w:t xml:space="preserve"> the in</w:t>
      </w:r>
      <w:r w:rsidR="0078475C" w:rsidRPr="002C08D7">
        <w:rPr>
          <w:rFonts w:ascii="Times New Roman" w:hAnsi="Times New Roman" w:cs="Times New Roman"/>
          <w:color w:val="000000" w:themeColor="text1"/>
          <w:sz w:val="24"/>
          <w:szCs w:val="24"/>
        </w:rPr>
        <w:t xml:space="preserve">volvement of </w:t>
      </w:r>
      <w:r w:rsidR="004272BE" w:rsidRPr="002C08D7">
        <w:rPr>
          <w:rFonts w:ascii="Times New Roman" w:hAnsi="Times New Roman" w:cs="Times New Roman"/>
          <w:color w:val="000000" w:themeColor="text1"/>
          <w:sz w:val="24"/>
          <w:szCs w:val="24"/>
        </w:rPr>
        <w:t>private</w:t>
      </w:r>
      <w:r w:rsidR="0078475C" w:rsidRPr="002C08D7">
        <w:rPr>
          <w:rFonts w:ascii="Times New Roman" w:hAnsi="Times New Roman" w:cs="Times New Roman"/>
          <w:color w:val="000000" w:themeColor="text1"/>
          <w:sz w:val="24"/>
          <w:szCs w:val="24"/>
        </w:rPr>
        <w:t xml:space="preserve"> vet</w:t>
      </w:r>
      <w:r w:rsidR="00982445" w:rsidRPr="002C08D7">
        <w:rPr>
          <w:rFonts w:ascii="Times New Roman" w:hAnsi="Times New Roman" w:cs="Times New Roman"/>
          <w:color w:val="000000" w:themeColor="text1"/>
          <w:sz w:val="24"/>
          <w:szCs w:val="24"/>
        </w:rPr>
        <w:t>erinarian</w:t>
      </w:r>
      <w:r w:rsidR="0078475C" w:rsidRPr="002C08D7">
        <w:rPr>
          <w:rFonts w:ascii="Times New Roman" w:hAnsi="Times New Roman" w:cs="Times New Roman"/>
          <w:color w:val="000000" w:themeColor="text1"/>
          <w:sz w:val="24"/>
          <w:szCs w:val="24"/>
        </w:rPr>
        <w:t>s from FCs was</w:t>
      </w:r>
      <w:r w:rsidR="000B2765" w:rsidRPr="002C08D7">
        <w:rPr>
          <w:rFonts w:ascii="Times New Roman" w:hAnsi="Times New Roman" w:cs="Times New Roman"/>
          <w:color w:val="000000" w:themeColor="text1"/>
          <w:sz w:val="24"/>
          <w:szCs w:val="24"/>
        </w:rPr>
        <w:t xml:space="preserve"> greater</w:t>
      </w:r>
      <w:r w:rsidR="00F23467" w:rsidRPr="002C08D7">
        <w:rPr>
          <w:rFonts w:ascii="Times New Roman" w:hAnsi="Times New Roman" w:cs="Times New Roman"/>
          <w:color w:val="000000" w:themeColor="text1"/>
          <w:sz w:val="24"/>
          <w:szCs w:val="24"/>
        </w:rPr>
        <w:t xml:space="preserve"> than </w:t>
      </w:r>
      <w:r w:rsidR="000B2765" w:rsidRPr="002C08D7">
        <w:rPr>
          <w:rFonts w:ascii="Times New Roman" w:hAnsi="Times New Roman" w:cs="Times New Roman"/>
          <w:color w:val="000000" w:themeColor="text1"/>
          <w:sz w:val="24"/>
          <w:szCs w:val="24"/>
        </w:rPr>
        <w:t xml:space="preserve">that of </w:t>
      </w:r>
      <w:r w:rsidR="00F23467" w:rsidRPr="002C08D7">
        <w:rPr>
          <w:rFonts w:ascii="Times New Roman" w:hAnsi="Times New Roman" w:cs="Times New Roman"/>
          <w:color w:val="000000" w:themeColor="text1"/>
          <w:sz w:val="24"/>
          <w:szCs w:val="24"/>
        </w:rPr>
        <w:t>the PCs’ vet</w:t>
      </w:r>
      <w:r w:rsidR="00982445" w:rsidRPr="002C08D7">
        <w:rPr>
          <w:rFonts w:ascii="Times New Roman" w:hAnsi="Times New Roman" w:cs="Times New Roman"/>
          <w:color w:val="000000" w:themeColor="text1"/>
          <w:sz w:val="24"/>
          <w:szCs w:val="24"/>
        </w:rPr>
        <w:t>erinarian</w:t>
      </w:r>
      <w:r w:rsidR="00F23467" w:rsidRPr="002C08D7">
        <w:rPr>
          <w:rFonts w:ascii="Times New Roman" w:hAnsi="Times New Roman" w:cs="Times New Roman"/>
          <w:color w:val="000000" w:themeColor="text1"/>
          <w:sz w:val="24"/>
          <w:szCs w:val="24"/>
        </w:rPr>
        <w:t xml:space="preserve">s. Moreover, the </w:t>
      </w:r>
      <w:r w:rsidR="004272BE" w:rsidRPr="002C08D7">
        <w:rPr>
          <w:rFonts w:ascii="Times New Roman" w:hAnsi="Times New Roman" w:cs="Times New Roman"/>
          <w:color w:val="000000" w:themeColor="text1"/>
          <w:sz w:val="24"/>
          <w:szCs w:val="24"/>
        </w:rPr>
        <w:t>private</w:t>
      </w:r>
      <w:r w:rsidR="00F23467" w:rsidRPr="002C08D7">
        <w:rPr>
          <w:rFonts w:ascii="Times New Roman" w:hAnsi="Times New Roman" w:cs="Times New Roman"/>
          <w:color w:val="000000" w:themeColor="text1"/>
          <w:sz w:val="24"/>
          <w:szCs w:val="24"/>
        </w:rPr>
        <w:t xml:space="preserve"> vet</w:t>
      </w:r>
      <w:r w:rsidR="00982445" w:rsidRPr="002C08D7">
        <w:rPr>
          <w:rFonts w:ascii="Times New Roman" w:hAnsi="Times New Roman" w:cs="Times New Roman"/>
          <w:color w:val="000000" w:themeColor="text1"/>
          <w:sz w:val="24"/>
          <w:szCs w:val="24"/>
        </w:rPr>
        <w:t>erinarian</w:t>
      </w:r>
      <w:r w:rsidR="00F23467" w:rsidRPr="002C08D7">
        <w:rPr>
          <w:rFonts w:ascii="Times New Roman" w:hAnsi="Times New Roman" w:cs="Times New Roman"/>
          <w:color w:val="000000" w:themeColor="text1"/>
          <w:sz w:val="24"/>
          <w:szCs w:val="24"/>
        </w:rPr>
        <w:t xml:space="preserve">s from PCs </w:t>
      </w:r>
      <w:r w:rsidR="004272BE" w:rsidRPr="002C08D7">
        <w:rPr>
          <w:rFonts w:ascii="Times New Roman" w:hAnsi="Times New Roman" w:cs="Times New Roman"/>
          <w:color w:val="000000" w:themeColor="text1"/>
          <w:sz w:val="24"/>
          <w:szCs w:val="24"/>
        </w:rPr>
        <w:t xml:space="preserve">mostly </w:t>
      </w:r>
      <w:r w:rsidR="00F23467" w:rsidRPr="002C08D7">
        <w:rPr>
          <w:rFonts w:ascii="Times New Roman" w:hAnsi="Times New Roman" w:cs="Times New Roman"/>
          <w:color w:val="000000" w:themeColor="text1"/>
          <w:sz w:val="24"/>
          <w:szCs w:val="24"/>
        </w:rPr>
        <w:t xml:space="preserve">work to increase the sale of some specific </w:t>
      </w:r>
      <w:r w:rsidR="00963E81" w:rsidRPr="002C08D7">
        <w:rPr>
          <w:rFonts w:ascii="Times New Roman" w:hAnsi="Times New Roman" w:cs="Times New Roman"/>
          <w:color w:val="000000" w:themeColor="text1"/>
          <w:sz w:val="24"/>
          <w:szCs w:val="24"/>
        </w:rPr>
        <w:t xml:space="preserve">company </w:t>
      </w:r>
      <w:r w:rsidR="00F23467" w:rsidRPr="002C08D7">
        <w:rPr>
          <w:rFonts w:ascii="Times New Roman" w:hAnsi="Times New Roman" w:cs="Times New Roman"/>
          <w:color w:val="000000" w:themeColor="text1"/>
          <w:sz w:val="24"/>
          <w:szCs w:val="24"/>
        </w:rPr>
        <w:t>products targeting certain period</w:t>
      </w:r>
      <w:r w:rsidR="000B2765" w:rsidRPr="002C08D7">
        <w:rPr>
          <w:rFonts w:ascii="Times New Roman" w:hAnsi="Times New Roman" w:cs="Times New Roman"/>
          <w:color w:val="000000" w:themeColor="text1"/>
          <w:sz w:val="24"/>
          <w:szCs w:val="24"/>
        </w:rPr>
        <w:t>s</w:t>
      </w:r>
      <w:r w:rsidR="00F23467" w:rsidRPr="002C08D7">
        <w:rPr>
          <w:rFonts w:ascii="Times New Roman" w:hAnsi="Times New Roman" w:cs="Times New Roman"/>
          <w:color w:val="000000" w:themeColor="text1"/>
          <w:sz w:val="24"/>
          <w:szCs w:val="24"/>
        </w:rPr>
        <w:t xml:space="preserve"> of </w:t>
      </w:r>
      <w:r w:rsidR="000B2765" w:rsidRPr="002C08D7">
        <w:rPr>
          <w:rFonts w:ascii="Times New Roman" w:hAnsi="Times New Roman" w:cs="Times New Roman"/>
          <w:color w:val="000000" w:themeColor="text1"/>
          <w:sz w:val="24"/>
          <w:szCs w:val="24"/>
        </w:rPr>
        <w:t xml:space="preserve">the </w:t>
      </w:r>
      <w:r w:rsidR="00F23467" w:rsidRPr="002C08D7">
        <w:rPr>
          <w:rFonts w:ascii="Times New Roman" w:hAnsi="Times New Roman" w:cs="Times New Roman"/>
          <w:color w:val="000000" w:themeColor="text1"/>
          <w:sz w:val="24"/>
          <w:szCs w:val="24"/>
        </w:rPr>
        <w:t>year according to disease burden.</w:t>
      </w:r>
    </w:p>
    <w:p w14:paraId="706D7586" w14:textId="3B75A5CC" w:rsidR="005D0AC6" w:rsidRPr="002C08D7" w:rsidRDefault="007003EE" w:rsidP="00C408EB">
      <w:pPr>
        <w:spacing w:before="240" w:after="0" w:line="360" w:lineRule="auto"/>
        <w:jc w:val="both"/>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 xml:space="preserve">                                        </w:t>
      </w:r>
      <w:r w:rsidR="00C408EB" w:rsidRPr="002C08D7">
        <w:rPr>
          <w:rFonts w:ascii="Times New Roman" w:hAnsi="Times New Roman" w:cs="Times New Roman"/>
          <w:i/>
          <w:iCs/>
          <w:color w:val="000000" w:themeColor="text1"/>
          <w:sz w:val="24"/>
          <w:szCs w:val="24"/>
        </w:rPr>
        <w:t xml:space="preserve">        </w:t>
      </w:r>
      <w:r w:rsidRPr="002C08D7">
        <w:rPr>
          <w:rFonts w:ascii="Times New Roman" w:hAnsi="Times New Roman" w:cs="Times New Roman"/>
          <w:i/>
          <w:iCs/>
          <w:color w:val="000000" w:themeColor="text1"/>
          <w:sz w:val="24"/>
          <w:szCs w:val="24"/>
        </w:rPr>
        <w:t xml:space="preserve"> </w:t>
      </w:r>
      <w:r w:rsidR="000B2765" w:rsidRPr="002C08D7">
        <w:rPr>
          <w:rFonts w:ascii="Times New Roman" w:hAnsi="Times New Roman" w:cs="Times New Roman"/>
          <w:i/>
          <w:iCs/>
          <w:color w:val="000000" w:themeColor="text1"/>
          <w:sz w:val="24"/>
          <w:szCs w:val="24"/>
        </w:rPr>
        <w:t>“In general</w:t>
      </w:r>
      <w:r w:rsidR="005D0AC6" w:rsidRPr="002C08D7">
        <w:rPr>
          <w:rFonts w:ascii="Times New Roman" w:hAnsi="Times New Roman" w:cs="Times New Roman"/>
          <w:i/>
          <w:iCs/>
          <w:color w:val="000000" w:themeColor="text1"/>
          <w:sz w:val="24"/>
          <w:szCs w:val="24"/>
        </w:rPr>
        <w:t>, there is an i</w:t>
      </w:r>
      <w:r w:rsidR="000B2765" w:rsidRPr="002C08D7">
        <w:rPr>
          <w:rFonts w:ascii="Times New Roman" w:hAnsi="Times New Roman" w:cs="Times New Roman"/>
          <w:i/>
          <w:iCs/>
          <w:color w:val="000000" w:themeColor="text1"/>
          <w:sz w:val="24"/>
          <w:szCs w:val="24"/>
        </w:rPr>
        <w:t>ncrease in Mycoplasmosis</w:t>
      </w:r>
      <w:r w:rsidR="005D0AC6" w:rsidRPr="002C08D7">
        <w:rPr>
          <w:rFonts w:ascii="Times New Roman" w:hAnsi="Times New Roman" w:cs="Times New Roman"/>
          <w:i/>
          <w:iCs/>
          <w:color w:val="000000" w:themeColor="text1"/>
          <w:sz w:val="24"/>
          <w:szCs w:val="24"/>
        </w:rPr>
        <w:t xml:space="preserve"> </w:t>
      </w:r>
      <w:r w:rsidR="00D10146" w:rsidRPr="002C08D7">
        <w:rPr>
          <w:rFonts w:ascii="Times New Roman" w:hAnsi="Times New Roman" w:cs="Times New Roman"/>
          <w:i/>
          <w:iCs/>
          <w:color w:val="000000" w:themeColor="text1"/>
          <w:sz w:val="24"/>
          <w:szCs w:val="24"/>
        </w:rPr>
        <w:t>outbreaks during the</w:t>
      </w:r>
      <w:r w:rsidR="005D0AC6" w:rsidRPr="002C08D7">
        <w:rPr>
          <w:rFonts w:ascii="Times New Roman" w:hAnsi="Times New Roman" w:cs="Times New Roman"/>
          <w:i/>
          <w:iCs/>
          <w:color w:val="000000" w:themeColor="text1"/>
          <w:sz w:val="24"/>
          <w:szCs w:val="24"/>
        </w:rPr>
        <w:t xml:space="preserve"> winter season. To check </w:t>
      </w:r>
      <w:r w:rsidR="00D10146" w:rsidRPr="002C08D7">
        <w:rPr>
          <w:rFonts w:ascii="Times New Roman" w:hAnsi="Times New Roman" w:cs="Times New Roman"/>
          <w:i/>
          <w:iCs/>
          <w:color w:val="000000" w:themeColor="text1"/>
          <w:sz w:val="24"/>
          <w:szCs w:val="24"/>
        </w:rPr>
        <w:t>for m</w:t>
      </w:r>
      <w:r w:rsidR="005D0AC6" w:rsidRPr="002C08D7">
        <w:rPr>
          <w:rFonts w:ascii="Times New Roman" w:hAnsi="Times New Roman" w:cs="Times New Roman"/>
          <w:i/>
          <w:iCs/>
          <w:color w:val="000000" w:themeColor="text1"/>
          <w:sz w:val="24"/>
          <w:szCs w:val="24"/>
        </w:rPr>
        <w:t xml:space="preserve">ycoplasmosis, our company has </w:t>
      </w:r>
      <w:r w:rsidR="00210548" w:rsidRPr="002C08D7">
        <w:rPr>
          <w:rFonts w:ascii="Times New Roman" w:hAnsi="Times New Roman" w:cs="Times New Roman"/>
          <w:i/>
          <w:iCs/>
          <w:color w:val="000000" w:themeColor="text1"/>
          <w:sz w:val="24"/>
          <w:szCs w:val="24"/>
        </w:rPr>
        <w:t>Stiagen</w:t>
      </w:r>
      <w:r w:rsidR="00D747A2" w:rsidRPr="002C08D7">
        <w:rPr>
          <w:rFonts w:ascii="Times New Roman" w:hAnsi="Times New Roman" w:cs="Times New Roman"/>
          <w:i/>
          <w:iCs/>
          <w:color w:val="000000" w:themeColor="text1"/>
          <w:sz w:val="24"/>
          <w:szCs w:val="24"/>
        </w:rPr>
        <w:t xml:space="preserve"> </w:t>
      </w:r>
      <w:r w:rsidR="005D0AC6" w:rsidRPr="002C08D7">
        <w:rPr>
          <w:rFonts w:ascii="Times New Roman" w:hAnsi="Times New Roman" w:cs="Times New Roman"/>
          <w:i/>
          <w:iCs/>
          <w:color w:val="000000" w:themeColor="text1"/>
          <w:sz w:val="24"/>
          <w:szCs w:val="24"/>
        </w:rPr>
        <w:t>containing Tiamulin Hydrogen F</w:t>
      </w:r>
      <w:r w:rsidR="00D10146" w:rsidRPr="002C08D7">
        <w:rPr>
          <w:rFonts w:ascii="Times New Roman" w:hAnsi="Times New Roman" w:cs="Times New Roman"/>
          <w:i/>
          <w:iCs/>
          <w:color w:val="000000" w:themeColor="text1"/>
          <w:sz w:val="24"/>
          <w:szCs w:val="24"/>
        </w:rPr>
        <w:t>umarate. It works well against m</w:t>
      </w:r>
      <w:r w:rsidR="005D0AC6" w:rsidRPr="002C08D7">
        <w:rPr>
          <w:rFonts w:ascii="Times New Roman" w:hAnsi="Times New Roman" w:cs="Times New Roman"/>
          <w:i/>
          <w:iCs/>
          <w:color w:val="000000" w:themeColor="text1"/>
          <w:sz w:val="24"/>
          <w:szCs w:val="24"/>
        </w:rPr>
        <w:t>ycoplasmosis. Like these pro</w:t>
      </w:r>
      <w:r w:rsidR="00D10146" w:rsidRPr="002C08D7">
        <w:rPr>
          <w:rFonts w:ascii="Times New Roman" w:hAnsi="Times New Roman" w:cs="Times New Roman"/>
          <w:i/>
          <w:iCs/>
          <w:color w:val="000000" w:themeColor="text1"/>
          <w:sz w:val="24"/>
          <w:szCs w:val="24"/>
        </w:rPr>
        <w:t>ducts, our company has more</w:t>
      </w:r>
      <w:r w:rsidR="005D0AC6" w:rsidRPr="002C08D7">
        <w:rPr>
          <w:rFonts w:ascii="Times New Roman" w:hAnsi="Times New Roman" w:cs="Times New Roman"/>
          <w:i/>
          <w:iCs/>
          <w:color w:val="000000" w:themeColor="text1"/>
          <w:sz w:val="24"/>
          <w:szCs w:val="24"/>
        </w:rPr>
        <w:t xml:space="preserve"> rational and popular medicin</w:t>
      </w:r>
      <w:r w:rsidR="00D10146" w:rsidRPr="002C08D7">
        <w:rPr>
          <w:rFonts w:ascii="Times New Roman" w:hAnsi="Times New Roman" w:cs="Times New Roman"/>
          <w:i/>
          <w:iCs/>
          <w:color w:val="000000" w:themeColor="text1"/>
          <w:sz w:val="24"/>
          <w:szCs w:val="24"/>
        </w:rPr>
        <w:t>es. The company sets a target for</w:t>
      </w:r>
      <w:r w:rsidR="005D0AC6" w:rsidRPr="002C08D7">
        <w:rPr>
          <w:rFonts w:ascii="Times New Roman" w:hAnsi="Times New Roman" w:cs="Times New Roman"/>
          <w:i/>
          <w:iCs/>
          <w:color w:val="000000" w:themeColor="text1"/>
          <w:sz w:val="24"/>
          <w:szCs w:val="24"/>
        </w:rPr>
        <w:t xml:space="preserve"> these products</w:t>
      </w:r>
      <w:r w:rsidR="00D10146" w:rsidRPr="002C08D7">
        <w:rPr>
          <w:rFonts w:ascii="Times New Roman" w:hAnsi="Times New Roman" w:cs="Times New Roman"/>
          <w:i/>
          <w:iCs/>
          <w:color w:val="000000" w:themeColor="text1"/>
          <w:sz w:val="24"/>
          <w:szCs w:val="24"/>
        </w:rPr>
        <w:t>’ sales, pointing to</w:t>
      </w:r>
      <w:r w:rsidR="005D0AC6" w:rsidRPr="002C08D7">
        <w:rPr>
          <w:rFonts w:ascii="Times New Roman" w:hAnsi="Times New Roman" w:cs="Times New Roman"/>
          <w:i/>
          <w:iCs/>
          <w:color w:val="000000" w:themeColor="text1"/>
          <w:sz w:val="24"/>
          <w:szCs w:val="24"/>
        </w:rPr>
        <w:t xml:space="preserve"> seasonal outbreaks or disease occurrences</w:t>
      </w:r>
      <w:r w:rsidR="00D10146" w:rsidRPr="002C08D7">
        <w:rPr>
          <w:rFonts w:ascii="Times New Roman" w:hAnsi="Times New Roman" w:cs="Times New Roman"/>
          <w:i/>
          <w:iCs/>
          <w:color w:val="000000" w:themeColor="text1"/>
          <w:sz w:val="24"/>
          <w:szCs w:val="24"/>
        </w:rPr>
        <w:t>. The company gives us targets of</w:t>
      </w:r>
      <w:r w:rsidR="005D0AC6" w:rsidRPr="002C08D7">
        <w:rPr>
          <w:rFonts w:ascii="Times New Roman" w:hAnsi="Times New Roman" w:cs="Times New Roman"/>
          <w:i/>
          <w:iCs/>
          <w:color w:val="000000" w:themeColor="text1"/>
          <w:sz w:val="24"/>
          <w:szCs w:val="24"/>
        </w:rPr>
        <w:t xml:space="preserve"> four products</w:t>
      </w:r>
      <w:r w:rsidR="00D10146" w:rsidRPr="002C08D7">
        <w:rPr>
          <w:rFonts w:ascii="Times New Roman" w:hAnsi="Times New Roman" w:cs="Times New Roman"/>
          <w:i/>
          <w:iCs/>
          <w:color w:val="000000" w:themeColor="text1"/>
          <w:sz w:val="24"/>
          <w:szCs w:val="24"/>
        </w:rPr>
        <w:t>’ sales</w:t>
      </w:r>
      <w:r w:rsidR="005D0AC6" w:rsidRPr="002C08D7">
        <w:rPr>
          <w:rFonts w:ascii="Times New Roman" w:hAnsi="Times New Roman" w:cs="Times New Roman"/>
          <w:i/>
          <w:iCs/>
          <w:color w:val="000000" w:themeColor="text1"/>
          <w:sz w:val="24"/>
          <w:szCs w:val="24"/>
        </w:rPr>
        <w:t xml:space="preserve"> at a time. To get the incentive fro</w:t>
      </w:r>
      <w:r w:rsidR="00D10146" w:rsidRPr="002C08D7">
        <w:rPr>
          <w:rFonts w:ascii="Times New Roman" w:hAnsi="Times New Roman" w:cs="Times New Roman"/>
          <w:i/>
          <w:iCs/>
          <w:color w:val="000000" w:themeColor="text1"/>
          <w:sz w:val="24"/>
          <w:szCs w:val="24"/>
        </w:rPr>
        <w:t xml:space="preserve">m the company, I need to </w:t>
      </w:r>
      <w:r w:rsidR="00D840B2" w:rsidRPr="002C08D7">
        <w:rPr>
          <w:rFonts w:ascii="Times New Roman" w:hAnsi="Times New Roman" w:cs="Times New Roman"/>
          <w:i/>
          <w:iCs/>
          <w:color w:val="000000" w:themeColor="text1"/>
          <w:sz w:val="24"/>
          <w:szCs w:val="24"/>
        </w:rPr>
        <w:t>fulfill</w:t>
      </w:r>
      <w:r w:rsidR="005D0AC6" w:rsidRPr="002C08D7">
        <w:rPr>
          <w:rFonts w:ascii="Times New Roman" w:hAnsi="Times New Roman" w:cs="Times New Roman"/>
          <w:i/>
          <w:iCs/>
          <w:color w:val="000000" w:themeColor="text1"/>
          <w:sz w:val="24"/>
          <w:szCs w:val="24"/>
        </w:rPr>
        <w:t xml:space="preserve"> the 100% target for individual four products.”</w:t>
      </w:r>
    </w:p>
    <w:p w14:paraId="324289F8" w14:textId="77777777" w:rsidR="00871B06" w:rsidRPr="002C08D7" w:rsidRDefault="005D0AC6" w:rsidP="00C408EB">
      <w:pPr>
        <w:tabs>
          <w:tab w:val="left" w:pos="270"/>
        </w:tabs>
        <w:spacing w:before="240" w:line="360" w:lineRule="auto"/>
        <w:jc w:val="right"/>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ab/>
      </w:r>
      <w:r w:rsidRPr="002C08D7">
        <w:rPr>
          <w:rFonts w:ascii="Times New Roman" w:hAnsi="Times New Roman" w:cs="Times New Roman"/>
          <w:i/>
          <w:iCs/>
          <w:color w:val="000000" w:themeColor="text1"/>
          <w:sz w:val="24"/>
          <w:szCs w:val="24"/>
        </w:rPr>
        <w:tab/>
      </w:r>
      <w:r w:rsidRPr="002C08D7">
        <w:rPr>
          <w:rFonts w:ascii="Times New Roman" w:hAnsi="Times New Roman" w:cs="Times New Roman"/>
          <w:i/>
          <w:iCs/>
          <w:color w:val="000000" w:themeColor="text1"/>
          <w:sz w:val="24"/>
          <w:szCs w:val="24"/>
        </w:rPr>
        <w:tab/>
      </w:r>
      <w:r w:rsidRPr="002C08D7">
        <w:rPr>
          <w:rFonts w:ascii="Times New Roman" w:hAnsi="Times New Roman" w:cs="Times New Roman"/>
          <w:i/>
          <w:iCs/>
          <w:color w:val="000000" w:themeColor="text1"/>
          <w:sz w:val="24"/>
          <w:szCs w:val="24"/>
        </w:rPr>
        <w:tab/>
      </w:r>
      <w:r w:rsidRPr="002C08D7">
        <w:rPr>
          <w:rFonts w:ascii="Times New Roman" w:hAnsi="Times New Roman" w:cs="Times New Roman"/>
          <w:i/>
          <w:iCs/>
          <w:color w:val="000000" w:themeColor="text1"/>
          <w:sz w:val="24"/>
          <w:szCs w:val="24"/>
        </w:rPr>
        <w:tab/>
      </w:r>
      <w:r w:rsidRPr="002C08D7">
        <w:rPr>
          <w:rFonts w:ascii="Times New Roman" w:hAnsi="Times New Roman" w:cs="Times New Roman"/>
          <w:i/>
          <w:iCs/>
          <w:color w:val="000000" w:themeColor="text1"/>
          <w:sz w:val="24"/>
          <w:szCs w:val="24"/>
        </w:rPr>
        <w:tab/>
      </w:r>
      <w:r w:rsidRPr="002C08D7">
        <w:rPr>
          <w:rFonts w:ascii="Times New Roman" w:hAnsi="Times New Roman" w:cs="Times New Roman"/>
          <w:i/>
          <w:iCs/>
          <w:color w:val="000000" w:themeColor="text1"/>
          <w:sz w:val="24"/>
          <w:szCs w:val="24"/>
        </w:rPr>
        <w:tab/>
      </w:r>
      <w:r w:rsidRPr="002C08D7">
        <w:rPr>
          <w:rFonts w:ascii="Times New Roman" w:hAnsi="Times New Roman" w:cs="Times New Roman"/>
          <w:i/>
          <w:iCs/>
          <w:color w:val="000000" w:themeColor="text1"/>
          <w:sz w:val="24"/>
          <w:szCs w:val="24"/>
        </w:rPr>
        <w:tab/>
      </w:r>
      <w:r w:rsidRPr="002C08D7">
        <w:rPr>
          <w:rFonts w:ascii="Times New Roman" w:hAnsi="Times New Roman" w:cs="Times New Roman"/>
          <w:i/>
          <w:iCs/>
          <w:color w:val="000000" w:themeColor="text1"/>
          <w:sz w:val="24"/>
          <w:szCs w:val="24"/>
        </w:rPr>
        <w:tab/>
      </w:r>
      <w:r w:rsidRPr="002C08D7">
        <w:rPr>
          <w:rFonts w:ascii="Times New Roman" w:hAnsi="Times New Roman" w:cs="Times New Roman"/>
          <w:i/>
          <w:iCs/>
          <w:color w:val="000000" w:themeColor="text1"/>
          <w:sz w:val="24"/>
          <w:szCs w:val="24"/>
        </w:rPr>
        <w:tab/>
        <w:t>—PV-2, Private</w:t>
      </w:r>
    </w:p>
    <w:p w14:paraId="3DB3C556" w14:textId="36365188" w:rsidR="00906D91" w:rsidRPr="002C08D7" w:rsidRDefault="00CE0494" w:rsidP="00C408EB">
      <w:pPr>
        <w:tabs>
          <w:tab w:val="left" w:pos="270"/>
        </w:tabs>
        <w:spacing w:before="240" w:line="360" w:lineRule="auto"/>
        <w:jc w:val="both"/>
        <w:rPr>
          <w:rFonts w:ascii="Times New Roman" w:hAnsi="Times New Roman" w:cs="Times New Roman"/>
          <w:i/>
          <w:iCs/>
          <w:color w:val="000000" w:themeColor="text1"/>
          <w:sz w:val="24"/>
          <w:szCs w:val="24"/>
        </w:rPr>
      </w:pPr>
      <w:r w:rsidRPr="002C08D7">
        <w:rPr>
          <w:rFonts w:ascii="Times New Roman" w:hAnsi="Times New Roman" w:cs="Times New Roman"/>
          <w:color w:val="000000" w:themeColor="text1"/>
          <w:sz w:val="24"/>
          <w:szCs w:val="24"/>
        </w:rPr>
        <w:t xml:space="preserve">On the other hand, </w:t>
      </w:r>
      <w:r w:rsidR="00D013CE" w:rsidRPr="002C08D7">
        <w:rPr>
          <w:rFonts w:ascii="Times New Roman" w:eastAsia="Times New Roman" w:hAnsi="Times New Roman" w:cs="Times New Roman"/>
          <w:color w:val="000000" w:themeColor="text1"/>
          <w:sz w:val="24"/>
          <w:szCs w:val="24"/>
        </w:rPr>
        <w:t>private poultry consultants (</w:t>
      </w:r>
      <w:r w:rsidR="00D10146" w:rsidRPr="002C08D7">
        <w:rPr>
          <w:rFonts w:ascii="Times New Roman" w:hAnsi="Times New Roman" w:cs="Times New Roman"/>
          <w:color w:val="000000" w:themeColor="text1"/>
          <w:sz w:val="24"/>
          <w:szCs w:val="24"/>
        </w:rPr>
        <w:t>PPCs</w:t>
      </w:r>
      <w:r w:rsidR="00D013CE" w:rsidRPr="002C08D7">
        <w:rPr>
          <w:rFonts w:ascii="Times New Roman" w:hAnsi="Times New Roman" w:cs="Times New Roman"/>
          <w:color w:val="000000" w:themeColor="text1"/>
          <w:sz w:val="24"/>
          <w:szCs w:val="24"/>
        </w:rPr>
        <w:t>)</w:t>
      </w:r>
      <w:r w:rsidR="001020C7" w:rsidRPr="002C08D7">
        <w:rPr>
          <w:rFonts w:ascii="Times New Roman" w:hAnsi="Times New Roman" w:cs="Times New Roman"/>
          <w:color w:val="000000" w:themeColor="text1"/>
          <w:sz w:val="24"/>
          <w:szCs w:val="24"/>
        </w:rPr>
        <w:t xml:space="preserve"> </w:t>
      </w:r>
      <w:r w:rsidR="00963E81" w:rsidRPr="002C08D7">
        <w:rPr>
          <w:rFonts w:ascii="Times New Roman" w:hAnsi="Times New Roman" w:cs="Times New Roman"/>
          <w:color w:val="000000" w:themeColor="text1"/>
          <w:sz w:val="24"/>
          <w:szCs w:val="24"/>
        </w:rPr>
        <w:t xml:space="preserve">also provide treatment and suggest selling the chickens before </w:t>
      </w:r>
      <w:r w:rsidR="00D10146" w:rsidRPr="002C08D7">
        <w:rPr>
          <w:rFonts w:ascii="Times New Roman" w:hAnsi="Times New Roman" w:cs="Times New Roman"/>
          <w:color w:val="000000" w:themeColor="text1"/>
          <w:sz w:val="24"/>
          <w:szCs w:val="24"/>
        </w:rPr>
        <w:t xml:space="preserve">the </w:t>
      </w:r>
      <w:r w:rsidR="008014FD" w:rsidRPr="002C08D7">
        <w:rPr>
          <w:rFonts w:ascii="Times New Roman" w:hAnsi="Times New Roman" w:cs="Times New Roman"/>
          <w:color w:val="000000" w:themeColor="text1"/>
          <w:sz w:val="24"/>
          <w:szCs w:val="24"/>
        </w:rPr>
        <w:t xml:space="preserve">death of </w:t>
      </w:r>
      <w:r w:rsidR="00D10146" w:rsidRPr="002C08D7">
        <w:rPr>
          <w:rFonts w:ascii="Times New Roman" w:hAnsi="Times New Roman" w:cs="Times New Roman"/>
          <w:color w:val="000000" w:themeColor="text1"/>
          <w:sz w:val="24"/>
          <w:szCs w:val="24"/>
        </w:rPr>
        <w:t>the whole flock</w:t>
      </w:r>
      <w:r w:rsidR="008014FD" w:rsidRPr="002C08D7">
        <w:rPr>
          <w:rFonts w:ascii="Times New Roman" w:hAnsi="Times New Roman" w:cs="Times New Roman"/>
          <w:color w:val="000000" w:themeColor="text1"/>
          <w:sz w:val="24"/>
          <w:szCs w:val="24"/>
        </w:rPr>
        <w:t xml:space="preserve"> as the </w:t>
      </w:r>
      <w:r w:rsidR="00210548" w:rsidRPr="002C08D7">
        <w:rPr>
          <w:rFonts w:ascii="Times New Roman" w:hAnsi="Times New Roman" w:cs="Times New Roman"/>
          <w:color w:val="000000" w:themeColor="text1"/>
          <w:sz w:val="24"/>
          <w:szCs w:val="24"/>
        </w:rPr>
        <w:t>private</w:t>
      </w:r>
      <w:r w:rsidR="00D747A2" w:rsidRPr="002C08D7">
        <w:rPr>
          <w:rFonts w:ascii="Times New Roman" w:hAnsi="Times New Roman" w:cs="Times New Roman"/>
          <w:color w:val="000000" w:themeColor="text1"/>
          <w:sz w:val="24"/>
          <w:szCs w:val="24"/>
        </w:rPr>
        <w:t xml:space="preserve"> </w:t>
      </w:r>
      <w:r w:rsidR="008014FD" w:rsidRPr="002C08D7">
        <w:rPr>
          <w:rFonts w:ascii="Times New Roman" w:hAnsi="Times New Roman" w:cs="Times New Roman"/>
          <w:color w:val="000000" w:themeColor="text1"/>
          <w:sz w:val="24"/>
          <w:szCs w:val="24"/>
        </w:rPr>
        <w:t>vet</w:t>
      </w:r>
      <w:r w:rsidR="00D747A2" w:rsidRPr="002C08D7">
        <w:rPr>
          <w:rFonts w:ascii="Times New Roman" w:hAnsi="Times New Roman" w:cs="Times New Roman"/>
          <w:color w:val="000000" w:themeColor="text1"/>
          <w:sz w:val="24"/>
          <w:szCs w:val="24"/>
        </w:rPr>
        <w:t>erinarian</w:t>
      </w:r>
      <w:r w:rsidR="008014FD" w:rsidRPr="002C08D7">
        <w:rPr>
          <w:rFonts w:ascii="Times New Roman" w:hAnsi="Times New Roman" w:cs="Times New Roman"/>
          <w:color w:val="000000" w:themeColor="text1"/>
          <w:sz w:val="24"/>
          <w:szCs w:val="24"/>
        </w:rPr>
        <w:t>s from FCs and PCs</w:t>
      </w:r>
      <w:r w:rsidR="00210548" w:rsidRPr="002C08D7">
        <w:rPr>
          <w:rFonts w:ascii="Times New Roman" w:hAnsi="Times New Roman" w:cs="Times New Roman"/>
          <w:color w:val="000000" w:themeColor="text1"/>
          <w:sz w:val="24"/>
          <w:szCs w:val="24"/>
        </w:rPr>
        <w:t xml:space="preserve"> do</w:t>
      </w:r>
      <w:r w:rsidR="008014FD" w:rsidRPr="002C08D7">
        <w:rPr>
          <w:rFonts w:ascii="Times New Roman" w:hAnsi="Times New Roman" w:cs="Times New Roman"/>
          <w:color w:val="000000" w:themeColor="text1"/>
          <w:sz w:val="24"/>
          <w:szCs w:val="24"/>
        </w:rPr>
        <w:t>.</w:t>
      </w:r>
    </w:p>
    <w:p w14:paraId="34A650B4" w14:textId="527A574A" w:rsidR="00F43927" w:rsidRPr="002C08D7" w:rsidRDefault="007003EE" w:rsidP="00C408EB">
      <w:pPr>
        <w:pStyle w:val="NormalWeb"/>
        <w:spacing w:before="240" w:beforeAutospacing="0" w:after="200" w:afterAutospacing="0" w:line="360" w:lineRule="auto"/>
        <w:jc w:val="both"/>
        <w:rPr>
          <w:i/>
          <w:iCs/>
          <w:color w:val="000000" w:themeColor="text1"/>
        </w:rPr>
      </w:pPr>
      <w:r w:rsidRPr="002C08D7">
        <w:rPr>
          <w:i/>
          <w:iCs/>
          <w:color w:val="000000" w:themeColor="text1"/>
        </w:rPr>
        <w:t xml:space="preserve">                                              </w:t>
      </w:r>
      <w:r w:rsidR="00C408EB" w:rsidRPr="002C08D7">
        <w:rPr>
          <w:i/>
          <w:iCs/>
          <w:color w:val="000000" w:themeColor="text1"/>
        </w:rPr>
        <w:t xml:space="preserve">  </w:t>
      </w:r>
      <w:r w:rsidRPr="002C08D7">
        <w:rPr>
          <w:i/>
          <w:iCs/>
          <w:color w:val="000000" w:themeColor="text1"/>
        </w:rPr>
        <w:t xml:space="preserve"> </w:t>
      </w:r>
      <w:r w:rsidR="00F43927" w:rsidRPr="002C08D7">
        <w:rPr>
          <w:i/>
          <w:iCs/>
          <w:color w:val="000000" w:themeColor="text1"/>
        </w:rPr>
        <w:t xml:space="preserve">“During </w:t>
      </w:r>
      <w:r w:rsidR="00D10146" w:rsidRPr="002C08D7">
        <w:rPr>
          <w:i/>
          <w:iCs/>
          <w:color w:val="000000" w:themeColor="text1"/>
        </w:rPr>
        <w:t>a disease outbreak, I tell</w:t>
      </w:r>
      <w:r w:rsidR="00F43927" w:rsidRPr="002C08D7">
        <w:rPr>
          <w:i/>
          <w:iCs/>
          <w:color w:val="000000" w:themeColor="text1"/>
        </w:rPr>
        <w:t xml:space="preserve"> farmers that</w:t>
      </w:r>
      <w:r w:rsidR="00D10146" w:rsidRPr="002C08D7">
        <w:rPr>
          <w:i/>
          <w:iCs/>
          <w:color w:val="000000" w:themeColor="text1"/>
        </w:rPr>
        <w:t xml:space="preserve"> their birds will</w:t>
      </w:r>
      <w:r w:rsidR="00F43927" w:rsidRPr="002C08D7">
        <w:rPr>
          <w:i/>
          <w:iCs/>
          <w:color w:val="000000" w:themeColor="text1"/>
        </w:rPr>
        <w:t xml:space="preserve"> not r</w:t>
      </w:r>
      <w:r w:rsidR="00D10146" w:rsidRPr="002C08D7">
        <w:rPr>
          <w:i/>
          <w:iCs/>
          <w:color w:val="000000" w:themeColor="text1"/>
        </w:rPr>
        <w:t>ecover from the disease. So, they</w:t>
      </w:r>
      <w:r w:rsidR="00F43927" w:rsidRPr="002C08D7">
        <w:rPr>
          <w:i/>
          <w:iCs/>
          <w:color w:val="000000" w:themeColor="text1"/>
        </w:rPr>
        <w:t xml:space="preserve"> should </w:t>
      </w:r>
      <w:r w:rsidR="00D10146" w:rsidRPr="002C08D7">
        <w:rPr>
          <w:i/>
          <w:iCs/>
          <w:color w:val="000000" w:themeColor="text1"/>
        </w:rPr>
        <w:t>cull (which means sell) the birds, while we</w:t>
      </w:r>
      <w:r w:rsidR="00F43927" w:rsidRPr="002C08D7">
        <w:rPr>
          <w:i/>
          <w:iCs/>
          <w:color w:val="000000" w:themeColor="text1"/>
        </w:rPr>
        <w:t xml:space="preserve"> should tell the farmers to bury the birds. But we do not tell this.”</w:t>
      </w:r>
    </w:p>
    <w:p w14:paraId="6B72E8C6" w14:textId="77777777" w:rsidR="00F43927" w:rsidRPr="002C08D7" w:rsidRDefault="00F43927" w:rsidP="00C408EB">
      <w:pPr>
        <w:pStyle w:val="NormalWeb"/>
        <w:spacing w:before="240" w:beforeAutospacing="0" w:after="240" w:afterAutospacing="0" w:line="360" w:lineRule="auto"/>
        <w:jc w:val="right"/>
        <w:rPr>
          <w:rFonts w:ascii="Calibri" w:hAnsi="Calibri" w:cs="Calibri"/>
          <w:color w:val="000000" w:themeColor="text1"/>
          <w:sz w:val="22"/>
          <w:szCs w:val="22"/>
        </w:rPr>
      </w:pPr>
      <w:r w:rsidRPr="002C08D7">
        <w:rPr>
          <w:i/>
          <w:iCs/>
          <w:color w:val="000000" w:themeColor="text1"/>
        </w:rPr>
        <w:t>—ACV-1, Private</w:t>
      </w:r>
    </w:p>
    <w:p w14:paraId="1C2283CE" w14:textId="77777777" w:rsidR="007C3A36" w:rsidRPr="002C08D7" w:rsidRDefault="007C3A36" w:rsidP="00C408EB">
      <w:pPr>
        <w:pStyle w:val="NormalWeb"/>
        <w:spacing w:before="240" w:beforeAutospacing="0" w:after="240" w:afterAutospacing="0" w:line="360" w:lineRule="auto"/>
        <w:jc w:val="both"/>
        <w:rPr>
          <w:color w:val="000000" w:themeColor="text1"/>
        </w:rPr>
      </w:pPr>
    </w:p>
    <w:p w14:paraId="3258D689" w14:textId="2DADD6C5" w:rsidR="006224F6" w:rsidRPr="002C08D7" w:rsidRDefault="00AF320A" w:rsidP="00C408EB">
      <w:pPr>
        <w:pStyle w:val="NormalWeb"/>
        <w:spacing w:before="240" w:beforeAutospacing="0" w:after="240" w:afterAutospacing="0" w:line="360" w:lineRule="auto"/>
        <w:jc w:val="both"/>
        <w:rPr>
          <w:i/>
          <w:iCs/>
          <w:color w:val="000000" w:themeColor="text1"/>
        </w:rPr>
      </w:pPr>
      <w:r w:rsidRPr="002C08D7">
        <w:rPr>
          <w:color w:val="000000" w:themeColor="text1"/>
        </w:rPr>
        <w:lastRenderedPageBreak/>
        <w:t>D</w:t>
      </w:r>
      <w:r w:rsidR="00C867C0" w:rsidRPr="002C08D7">
        <w:rPr>
          <w:color w:val="000000" w:themeColor="text1"/>
        </w:rPr>
        <w:t xml:space="preserve">uring the </w:t>
      </w:r>
      <w:r w:rsidRPr="002C08D7">
        <w:rPr>
          <w:color w:val="000000" w:themeColor="text1"/>
        </w:rPr>
        <w:t>outbreak at</w:t>
      </w:r>
      <w:r w:rsidR="00C867C0" w:rsidRPr="002C08D7">
        <w:rPr>
          <w:color w:val="000000" w:themeColor="text1"/>
        </w:rPr>
        <w:t xml:space="preserve"> field-</w:t>
      </w:r>
      <w:r w:rsidR="0078475C" w:rsidRPr="002C08D7">
        <w:rPr>
          <w:color w:val="000000" w:themeColor="text1"/>
        </w:rPr>
        <w:t>level no active action</w:t>
      </w:r>
      <w:r w:rsidR="00210548" w:rsidRPr="002C08D7">
        <w:rPr>
          <w:color w:val="000000" w:themeColor="text1"/>
        </w:rPr>
        <w:t xml:space="preserve"> has been</w:t>
      </w:r>
      <w:r w:rsidRPr="002C08D7">
        <w:rPr>
          <w:color w:val="000000" w:themeColor="text1"/>
        </w:rPr>
        <w:t xml:space="preserve"> seen from </w:t>
      </w:r>
      <w:r w:rsidR="00210548" w:rsidRPr="002C08D7">
        <w:rPr>
          <w:color w:val="000000" w:themeColor="text1"/>
        </w:rPr>
        <w:t>public</w:t>
      </w:r>
      <w:r w:rsidRPr="002C08D7">
        <w:rPr>
          <w:color w:val="000000" w:themeColor="text1"/>
        </w:rPr>
        <w:t xml:space="preserve"> vet</w:t>
      </w:r>
      <w:r w:rsidR="00D747A2" w:rsidRPr="002C08D7">
        <w:rPr>
          <w:color w:val="000000" w:themeColor="text1"/>
        </w:rPr>
        <w:t>erinarian</w:t>
      </w:r>
      <w:r w:rsidRPr="002C08D7">
        <w:rPr>
          <w:color w:val="000000" w:themeColor="text1"/>
        </w:rPr>
        <w:t xml:space="preserve">s. Several </w:t>
      </w:r>
      <w:r w:rsidR="00210548" w:rsidRPr="002C08D7">
        <w:rPr>
          <w:color w:val="000000" w:themeColor="text1"/>
        </w:rPr>
        <w:t>public</w:t>
      </w:r>
      <w:r w:rsidRPr="002C08D7">
        <w:rPr>
          <w:color w:val="000000" w:themeColor="text1"/>
        </w:rPr>
        <w:t xml:space="preserve"> vet</w:t>
      </w:r>
      <w:r w:rsidR="00D747A2" w:rsidRPr="002C08D7">
        <w:rPr>
          <w:color w:val="000000" w:themeColor="text1"/>
        </w:rPr>
        <w:t>erinarian</w:t>
      </w:r>
      <w:r w:rsidRPr="002C08D7">
        <w:rPr>
          <w:color w:val="000000" w:themeColor="text1"/>
        </w:rPr>
        <w:t>s posit</w:t>
      </w:r>
      <w:r w:rsidR="0078475C" w:rsidRPr="002C08D7">
        <w:rPr>
          <w:color w:val="000000" w:themeColor="text1"/>
        </w:rPr>
        <w:t>ed that they d</w:t>
      </w:r>
      <w:r w:rsidR="00210548" w:rsidRPr="002C08D7">
        <w:rPr>
          <w:color w:val="000000" w:themeColor="text1"/>
        </w:rPr>
        <w:t>o</w:t>
      </w:r>
      <w:r w:rsidR="00C867C0" w:rsidRPr="002C08D7">
        <w:rPr>
          <w:color w:val="000000" w:themeColor="text1"/>
        </w:rPr>
        <w:t xml:space="preserve"> not get information about</w:t>
      </w:r>
      <w:r w:rsidRPr="002C08D7">
        <w:rPr>
          <w:color w:val="000000" w:themeColor="text1"/>
        </w:rPr>
        <w:t xml:space="preserve"> disease outbreaks at f</w:t>
      </w:r>
      <w:r w:rsidR="00210548" w:rsidRPr="002C08D7">
        <w:rPr>
          <w:color w:val="000000" w:themeColor="text1"/>
        </w:rPr>
        <w:t>ield-</w:t>
      </w:r>
      <w:r w:rsidRPr="002C08D7">
        <w:rPr>
          <w:color w:val="000000" w:themeColor="text1"/>
        </w:rPr>
        <w:t>level on time. Conversely, t</w:t>
      </w:r>
      <w:r w:rsidR="00647C12" w:rsidRPr="002C08D7">
        <w:rPr>
          <w:color w:val="000000" w:themeColor="text1"/>
        </w:rPr>
        <w:t>hey a</w:t>
      </w:r>
      <w:r w:rsidRPr="002C08D7">
        <w:rPr>
          <w:color w:val="000000" w:themeColor="text1"/>
        </w:rPr>
        <w:t xml:space="preserve">cknowledge that they hide the </w:t>
      </w:r>
      <w:r w:rsidR="00647C12" w:rsidRPr="002C08D7">
        <w:rPr>
          <w:color w:val="000000" w:themeColor="text1"/>
        </w:rPr>
        <w:t xml:space="preserve">outbreak </w:t>
      </w:r>
      <w:r w:rsidRPr="002C08D7">
        <w:rPr>
          <w:color w:val="000000" w:themeColor="text1"/>
        </w:rPr>
        <w:t xml:space="preserve">occurrence </w:t>
      </w:r>
      <w:r w:rsidR="00647C12" w:rsidRPr="002C08D7">
        <w:rPr>
          <w:color w:val="000000" w:themeColor="text1"/>
        </w:rPr>
        <w:t>field</w:t>
      </w:r>
      <w:r w:rsidRPr="002C08D7">
        <w:rPr>
          <w:color w:val="000000" w:themeColor="text1"/>
        </w:rPr>
        <w:t xml:space="preserve">-level because </w:t>
      </w:r>
      <w:r w:rsidR="00647C12" w:rsidRPr="002C08D7">
        <w:rPr>
          <w:color w:val="000000" w:themeColor="text1"/>
        </w:rPr>
        <w:t>of a long and comp</w:t>
      </w:r>
      <w:r w:rsidR="00C867C0" w:rsidRPr="002C08D7">
        <w:rPr>
          <w:color w:val="000000" w:themeColor="text1"/>
        </w:rPr>
        <w:t>lex confirmation process that</w:t>
      </w:r>
      <w:r w:rsidR="0078475C" w:rsidRPr="002C08D7">
        <w:rPr>
          <w:color w:val="000000" w:themeColor="text1"/>
        </w:rPr>
        <w:t xml:space="preserve"> </w:t>
      </w:r>
      <w:r w:rsidR="00210548" w:rsidRPr="002C08D7">
        <w:rPr>
          <w:color w:val="000000" w:themeColor="text1"/>
        </w:rPr>
        <w:t>is</w:t>
      </w:r>
      <w:r w:rsidR="00D747A2" w:rsidRPr="002C08D7">
        <w:rPr>
          <w:color w:val="000000" w:themeColor="text1"/>
        </w:rPr>
        <w:t xml:space="preserve"> </w:t>
      </w:r>
      <w:r w:rsidR="00210548" w:rsidRPr="002C08D7">
        <w:rPr>
          <w:color w:val="000000" w:themeColor="text1"/>
        </w:rPr>
        <w:t>required</w:t>
      </w:r>
      <w:r w:rsidR="00647C12" w:rsidRPr="002C08D7">
        <w:rPr>
          <w:color w:val="000000" w:themeColor="text1"/>
        </w:rPr>
        <w:t xml:space="preserve"> to </w:t>
      </w:r>
      <w:r w:rsidRPr="002C08D7">
        <w:rPr>
          <w:color w:val="000000" w:themeColor="text1"/>
        </w:rPr>
        <w:t>help ou</w:t>
      </w:r>
      <w:r w:rsidR="00647C12" w:rsidRPr="002C08D7">
        <w:rPr>
          <w:color w:val="000000" w:themeColor="text1"/>
        </w:rPr>
        <w:t xml:space="preserve">t the marginal farmers with </w:t>
      </w:r>
      <w:r w:rsidRPr="002C08D7">
        <w:rPr>
          <w:color w:val="000000" w:themeColor="text1"/>
        </w:rPr>
        <w:t>compensation. At the sa</w:t>
      </w:r>
      <w:r w:rsidR="0078475C" w:rsidRPr="002C08D7">
        <w:rPr>
          <w:color w:val="000000" w:themeColor="text1"/>
        </w:rPr>
        <w:t>me time, when the government c</w:t>
      </w:r>
      <w:r w:rsidR="00210548" w:rsidRPr="002C08D7">
        <w:rPr>
          <w:color w:val="000000" w:themeColor="text1"/>
        </w:rPr>
        <w:t>an</w:t>
      </w:r>
      <w:r w:rsidRPr="002C08D7">
        <w:rPr>
          <w:color w:val="000000" w:themeColor="text1"/>
        </w:rPr>
        <w:t xml:space="preserve"> find a farmer selling sick birds, they are taken to task. T</w:t>
      </w:r>
      <w:r w:rsidR="00871B06" w:rsidRPr="002C08D7">
        <w:rPr>
          <w:color w:val="000000" w:themeColor="text1"/>
        </w:rPr>
        <w:t>herefore, the</w:t>
      </w:r>
      <w:r w:rsidR="00D747A2" w:rsidRPr="002C08D7">
        <w:rPr>
          <w:color w:val="000000" w:themeColor="text1"/>
        </w:rPr>
        <w:t xml:space="preserve"> public</w:t>
      </w:r>
      <w:r w:rsidR="0078475C" w:rsidRPr="002C08D7">
        <w:rPr>
          <w:color w:val="000000" w:themeColor="text1"/>
        </w:rPr>
        <w:t xml:space="preserve"> vet</w:t>
      </w:r>
      <w:r w:rsidR="00D747A2" w:rsidRPr="002C08D7">
        <w:rPr>
          <w:color w:val="000000" w:themeColor="text1"/>
        </w:rPr>
        <w:t>erinarian</w:t>
      </w:r>
      <w:r w:rsidR="0078475C" w:rsidRPr="002C08D7">
        <w:rPr>
          <w:color w:val="000000" w:themeColor="text1"/>
        </w:rPr>
        <w:t>s</w:t>
      </w:r>
      <w:r w:rsidRPr="002C08D7">
        <w:rPr>
          <w:color w:val="000000" w:themeColor="text1"/>
        </w:rPr>
        <w:t xml:space="preserve"> stay quiet about the field issues about disease outbreak</w:t>
      </w:r>
      <w:r w:rsidR="00C867C0" w:rsidRPr="002C08D7">
        <w:rPr>
          <w:color w:val="000000" w:themeColor="text1"/>
        </w:rPr>
        <w:t>s</w:t>
      </w:r>
      <w:r w:rsidRPr="002C08D7">
        <w:rPr>
          <w:color w:val="000000" w:themeColor="text1"/>
        </w:rPr>
        <w:t>.</w:t>
      </w:r>
    </w:p>
    <w:p w14:paraId="32A1F2C2" w14:textId="1FD5E721" w:rsidR="00D600B6" w:rsidRPr="002C08D7" w:rsidRDefault="007003EE" w:rsidP="00C408EB">
      <w:pPr>
        <w:pStyle w:val="NormalWeb"/>
        <w:spacing w:before="240" w:beforeAutospacing="0" w:after="240" w:afterAutospacing="0" w:line="360" w:lineRule="auto"/>
        <w:jc w:val="both"/>
        <w:rPr>
          <w:i/>
          <w:iCs/>
          <w:color w:val="000000" w:themeColor="text1"/>
        </w:rPr>
      </w:pPr>
      <w:r w:rsidRPr="002C08D7">
        <w:rPr>
          <w:i/>
          <w:iCs/>
          <w:color w:val="000000" w:themeColor="text1"/>
        </w:rPr>
        <w:t xml:space="preserve">                                             </w:t>
      </w:r>
      <w:r w:rsidR="00C408EB" w:rsidRPr="002C08D7">
        <w:rPr>
          <w:i/>
          <w:iCs/>
          <w:color w:val="000000" w:themeColor="text1"/>
        </w:rPr>
        <w:t xml:space="preserve">    </w:t>
      </w:r>
      <w:r w:rsidR="00D600B6" w:rsidRPr="002C08D7">
        <w:rPr>
          <w:i/>
          <w:iCs/>
          <w:color w:val="000000" w:themeColor="text1"/>
        </w:rPr>
        <w:t xml:space="preserve">“We cannot take any initiative during </w:t>
      </w:r>
      <w:r w:rsidR="00C867C0" w:rsidRPr="002C08D7">
        <w:rPr>
          <w:i/>
          <w:iCs/>
          <w:color w:val="000000" w:themeColor="text1"/>
        </w:rPr>
        <w:t xml:space="preserve">a </w:t>
      </w:r>
      <w:r w:rsidR="00D600B6" w:rsidRPr="002C08D7">
        <w:rPr>
          <w:i/>
          <w:iCs/>
          <w:color w:val="000000" w:themeColor="text1"/>
        </w:rPr>
        <w:t>disease outbreak situation. We can only investigate the case and find out the causes of the disease occurrence while the department assigns us for this.”</w:t>
      </w:r>
    </w:p>
    <w:p w14:paraId="1040FDB5" w14:textId="44BDB6D7" w:rsidR="001020C7" w:rsidRPr="002C08D7" w:rsidRDefault="00D600B6" w:rsidP="00C408EB">
      <w:pPr>
        <w:pStyle w:val="NormalWeb"/>
        <w:spacing w:before="240" w:beforeAutospacing="0" w:after="0" w:afterAutospacing="0" w:line="360" w:lineRule="auto"/>
        <w:ind w:left="5760" w:firstLine="720"/>
        <w:jc w:val="right"/>
        <w:rPr>
          <w:b/>
          <w:bCs/>
          <w:color w:val="000000" w:themeColor="text1"/>
        </w:rPr>
      </w:pPr>
      <w:r w:rsidRPr="002C08D7">
        <w:rPr>
          <w:rFonts w:cstheme="minorHAnsi"/>
          <w:i/>
          <w:iCs/>
          <w:color w:val="000000" w:themeColor="text1"/>
        </w:rPr>
        <w:t>—GLV-3, Public</w:t>
      </w:r>
    </w:p>
    <w:p w14:paraId="2851B470" w14:textId="42BFE6AC" w:rsidR="007E38EA" w:rsidRPr="002C08D7" w:rsidRDefault="00C867C0" w:rsidP="00C408EB">
      <w:pPr>
        <w:pStyle w:val="NormalWeb"/>
        <w:spacing w:before="240" w:beforeAutospacing="0" w:after="240" w:afterAutospacing="0" w:line="360" w:lineRule="auto"/>
        <w:jc w:val="both"/>
        <w:rPr>
          <w:color w:val="000000" w:themeColor="text1"/>
        </w:rPr>
      </w:pPr>
      <w:r w:rsidRPr="002C08D7">
        <w:rPr>
          <w:color w:val="000000" w:themeColor="text1"/>
        </w:rPr>
        <w:t xml:space="preserve">As a result, </w:t>
      </w:r>
      <w:r w:rsidR="00210548" w:rsidRPr="002C08D7">
        <w:rPr>
          <w:color w:val="000000" w:themeColor="text1"/>
        </w:rPr>
        <w:t>private</w:t>
      </w:r>
      <w:r w:rsidR="0078475C" w:rsidRPr="002C08D7">
        <w:rPr>
          <w:color w:val="000000" w:themeColor="text1"/>
        </w:rPr>
        <w:t xml:space="preserve"> vet</w:t>
      </w:r>
      <w:r w:rsidR="00D747A2" w:rsidRPr="002C08D7">
        <w:rPr>
          <w:color w:val="000000" w:themeColor="text1"/>
        </w:rPr>
        <w:t>erinarian</w:t>
      </w:r>
      <w:r w:rsidR="0078475C" w:rsidRPr="002C08D7">
        <w:rPr>
          <w:color w:val="000000" w:themeColor="text1"/>
        </w:rPr>
        <w:t>s d</w:t>
      </w:r>
      <w:r w:rsidR="00210548" w:rsidRPr="002C08D7">
        <w:rPr>
          <w:color w:val="000000" w:themeColor="text1"/>
        </w:rPr>
        <w:t>o</w:t>
      </w:r>
      <w:r w:rsidR="007E38EA" w:rsidRPr="002C08D7">
        <w:rPr>
          <w:color w:val="000000" w:themeColor="text1"/>
        </w:rPr>
        <w:t xml:space="preserve"> not want to inform </w:t>
      </w:r>
      <w:r w:rsidR="00D747A2" w:rsidRPr="002C08D7">
        <w:rPr>
          <w:color w:val="000000" w:themeColor="text1"/>
        </w:rPr>
        <w:t>public</w:t>
      </w:r>
      <w:r w:rsidR="007E38EA" w:rsidRPr="002C08D7">
        <w:rPr>
          <w:color w:val="000000" w:themeColor="text1"/>
        </w:rPr>
        <w:t xml:space="preserve"> vet</w:t>
      </w:r>
      <w:r w:rsidR="00D747A2" w:rsidRPr="002C08D7">
        <w:rPr>
          <w:color w:val="000000" w:themeColor="text1"/>
        </w:rPr>
        <w:t>erinarian</w:t>
      </w:r>
      <w:r w:rsidR="007E38EA" w:rsidRPr="002C08D7">
        <w:rPr>
          <w:color w:val="000000" w:themeColor="text1"/>
        </w:rPr>
        <w:t>s about disease outbreaks at field-l</w:t>
      </w:r>
      <w:r w:rsidR="0078475C" w:rsidRPr="002C08D7">
        <w:rPr>
          <w:color w:val="000000" w:themeColor="text1"/>
        </w:rPr>
        <w:t xml:space="preserve">evel. Even </w:t>
      </w:r>
      <w:r w:rsidR="000D48BF" w:rsidRPr="002C08D7">
        <w:rPr>
          <w:color w:val="000000" w:themeColor="text1"/>
        </w:rPr>
        <w:t xml:space="preserve">on occasions when </w:t>
      </w:r>
      <w:r w:rsidR="0078475C" w:rsidRPr="002C08D7">
        <w:rPr>
          <w:color w:val="000000" w:themeColor="text1"/>
        </w:rPr>
        <w:t xml:space="preserve">a </w:t>
      </w:r>
      <w:r w:rsidR="00210548" w:rsidRPr="002C08D7">
        <w:rPr>
          <w:color w:val="000000" w:themeColor="text1"/>
        </w:rPr>
        <w:t>private</w:t>
      </w:r>
      <w:r w:rsidR="0078475C" w:rsidRPr="002C08D7">
        <w:rPr>
          <w:color w:val="000000" w:themeColor="text1"/>
        </w:rPr>
        <w:t xml:space="preserve"> vet</w:t>
      </w:r>
      <w:r w:rsidR="00D747A2" w:rsidRPr="002C08D7">
        <w:rPr>
          <w:color w:val="000000" w:themeColor="text1"/>
        </w:rPr>
        <w:t>erinarian</w:t>
      </w:r>
      <w:r w:rsidR="0078475C" w:rsidRPr="002C08D7">
        <w:rPr>
          <w:color w:val="000000" w:themeColor="text1"/>
        </w:rPr>
        <w:t xml:space="preserve"> inform</w:t>
      </w:r>
      <w:r w:rsidR="000D48BF" w:rsidRPr="002C08D7">
        <w:rPr>
          <w:color w:val="000000" w:themeColor="text1"/>
        </w:rPr>
        <w:t xml:space="preserve">s </w:t>
      </w:r>
      <w:r w:rsidR="00D747A2" w:rsidRPr="002C08D7">
        <w:rPr>
          <w:color w:val="000000" w:themeColor="text1"/>
        </w:rPr>
        <w:t>public</w:t>
      </w:r>
      <w:r w:rsidR="000D48BF" w:rsidRPr="002C08D7">
        <w:rPr>
          <w:color w:val="000000" w:themeColor="text1"/>
        </w:rPr>
        <w:t xml:space="preserve"> vet</w:t>
      </w:r>
      <w:r w:rsidR="00D747A2" w:rsidRPr="002C08D7">
        <w:rPr>
          <w:color w:val="000000" w:themeColor="text1"/>
        </w:rPr>
        <w:t>erinarian</w:t>
      </w:r>
      <w:r w:rsidR="000D48BF" w:rsidRPr="002C08D7">
        <w:rPr>
          <w:color w:val="000000" w:themeColor="text1"/>
        </w:rPr>
        <w:t>s</w:t>
      </w:r>
      <w:r w:rsidR="007E38EA" w:rsidRPr="002C08D7">
        <w:rPr>
          <w:color w:val="000000" w:themeColor="text1"/>
        </w:rPr>
        <w:t xml:space="preserve"> about </w:t>
      </w:r>
      <w:r w:rsidR="000D48BF" w:rsidRPr="002C08D7">
        <w:rPr>
          <w:color w:val="000000" w:themeColor="text1"/>
        </w:rPr>
        <w:t xml:space="preserve">a </w:t>
      </w:r>
      <w:r w:rsidR="007E38EA" w:rsidRPr="002C08D7">
        <w:rPr>
          <w:color w:val="000000" w:themeColor="text1"/>
        </w:rPr>
        <w:t>dise</w:t>
      </w:r>
      <w:r w:rsidR="0078475C" w:rsidRPr="002C08D7">
        <w:rPr>
          <w:color w:val="000000" w:themeColor="text1"/>
        </w:rPr>
        <w:t xml:space="preserve">ase outbreak, </w:t>
      </w:r>
      <w:r w:rsidR="000D48BF" w:rsidRPr="002C08D7">
        <w:rPr>
          <w:color w:val="000000" w:themeColor="text1"/>
        </w:rPr>
        <w:t>they are</w:t>
      </w:r>
      <w:r w:rsidR="007003EE" w:rsidRPr="002C08D7">
        <w:rPr>
          <w:color w:val="000000" w:themeColor="text1"/>
        </w:rPr>
        <w:t xml:space="preserve"> </w:t>
      </w:r>
      <w:r w:rsidR="007E38EA" w:rsidRPr="002C08D7">
        <w:rPr>
          <w:color w:val="000000" w:themeColor="text1"/>
        </w:rPr>
        <w:t>deprecated by the government body.</w:t>
      </w:r>
    </w:p>
    <w:p w14:paraId="6184028E" w14:textId="0E85F968" w:rsidR="007E38EA" w:rsidRPr="002C08D7" w:rsidRDefault="007003EE" w:rsidP="00C408EB">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C408EB" w:rsidRPr="002C08D7">
        <w:rPr>
          <w:i/>
          <w:iCs/>
          <w:color w:val="000000" w:themeColor="text1"/>
        </w:rPr>
        <w:t xml:space="preserve">    </w:t>
      </w:r>
      <w:r w:rsidR="00C867C0" w:rsidRPr="002C08D7">
        <w:rPr>
          <w:i/>
          <w:iCs/>
          <w:color w:val="000000" w:themeColor="text1"/>
        </w:rPr>
        <w:t>“I do not notify the DLS</w:t>
      </w:r>
      <w:r w:rsidR="007E38EA" w:rsidRPr="002C08D7">
        <w:rPr>
          <w:i/>
          <w:iCs/>
          <w:color w:val="000000" w:themeColor="text1"/>
        </w:rPr>
        <w:t xml:space="preserve"> about the disease outbreak</w:t>
      </w:r>
      <w:r w:rsidR="00C867C0" w:rsidRPr="002C08D7">
        <w:rPr>
          <w:i/>
          <w:iCs/>
          <w:color w:val="000000" w:themeColor="text1"/>
        </w:rPr>
        <w:t xml:space="preserve">s at </w:t>
      </w:r>
      <w:r w:rsidR="007E38EA" w:rsidRPr="002C08D7">
        <w:rPr>
          <w:i/>
          <w:iCs/>
          <w:color w:val="000000" w:themeColor="text1"/>
        </w:rPr>
        <w:t>field</w:t>
      </w:r>
      <w:r w:rsidR="00210548" w:rsidRPr="002C08D7">
        <w:rPr>
          <w:i/>
          <w:iCs/>
          <w:color w:val="000000" w:themeColor="text1"/>
        </w:rPr>
        <w:t>-</w:t>
      </w:r>
      <w:r w:rsidR="007E38EA" w:rsidRPr="002C08D7">
        <w:rPr>
          <w:i/>
          <w:iCs/>
          <w:color w:val="000000" w:themeColor="text1"/>
        </w:rPr>
        <w:t xml:space="preserve">level because </w:t>
      </w:r>
      <w:r w:rsidR="00C867C0" w:rsidRPr="002C08D7">
        <w:rPr>
          <w:i/>
          <w:iCs/>
          <w:color w:val="000000" w:themeColor="text1"/>
        </w:rPr>
        <w:t>after receiving</w:t>
      </w:r>
      <w:r w:rsidR="00944C9C" w:rsidRPr="002C08D7">
        <w:rPr>
          <w:i/>
          <w:iCs/>
          <w:color w:val="000000" w:themeColor="text1"/>
        </w:rPr>
        <w:t xml:space="preserve"> a case of </w:t>
      </w:r>
      <w:r w:rsidR="0018633B" w:rsidRPr="002C08D7">
        <w:rPr>
          <w:i/>
          <w:iCs/>
          <w:color w:val="000000" w:themeColor="text1"/>
        </w:rPr>
        <w:t>Avian Influenza</w:t>
      </w:r>
      <w:r w:rsidR="00C867C0" w:rsidRPr="002C08D7">
        <w:rPr>
          <w:i/>
          <w:iCs/>
          <w:color w:val="000000" w:themeColor="text1"/>
        </w:rPr>
        <w:t>, I must refer the case to</w:t>
      </w:r>
      <w:r w:rsidR="00944C9C" w:rsidRPr="002C08D7">
        <w:rPr>
          <w:i/>
          <w:iCs/>
          <w:color w:val="000000" w:themeColor="text1"/>
        </w:rPr>
        <w:t xml:space="preserve"> FDIL</w:t>
      </w:r>
      <w:r w:rsidR="007E38EA" w:rsidRPr="002C08D7">
        <w:rPr>
          <w:i/>
          <w:iCs/>
          <w:color w:val="000000" w:themeColor="text1"/>
        </w:rPr>
        <w:t>. They will mi</w:t>
      </w:r>
      <w:r w:rsidR="00C867C0" w:rsidRPr="002C08D7">
        <w:rPr>
          <w:i/>
          <w:iCs/>
          <w:color w:val="000000" w:themeColor="text1"/>
        </w:rPr>
        <w:t xml:space="preserve">sinterpret the disease and indicate </w:t>
      </w:r>
      <w:r w:rsidRPr="002C08D7">
        <w:rPr>
          <w:i/>
          <w:iCs/>
          <w:color w:val="000000" w:themeColor="text1"/>
        </w:rPr>
        <w:t>ND</w:t>
      </w:r>
      <w:r w:rsidR="007E38EA" w:rsidRPr="002C08D7">
        <w:rPr>
          <w:i/>
          <w:iCs/>
          <w:color w:val="000000" w:themeColor="text1"/>
        </w:rPr>
        <w:t>. They do such practice</w:t>
      </w:r>
      <w:r w:rsidR="00C867C0" w:rsidRPr="002C08D7">
        <w:rPr>
          <w:i/>
          <w:iCs/>
          <w:color w:val="000000" w:themeColor="text1"/>
        </w:rPr>
        <w:t>s</w:t>
      </w:r>
      <w:r w:rsidR="007E38EA" w:rsidRPr="002C08D7">
        <w:rPr>
          <w:i/>
          <w:iCs/>
          <w:color w:val="000000" w:themeColor="text1"/>
        </w:rPr>
        <w:t xml:space="preserve"> intentionally, and they do not want</w:t>
      </w:r>
      <w:r w:rsidR="00C867C0" w:rsidRPr="002C08D7">
        <w:rPr>
          <w:i/>
          <w:iCs/>
          <w:color w:val="000000" w:themeColor="text1"/>
        </w:rPr>
        <w:t xml:space="preserve"> to expose the occurrence of</w:t>
      </w:r>
      <w:r w:rsidR="007E38EA" w:rsidRPr="002C08D7">
        <w:rPr>
          <w:i/>
          <w:iCs/>
          <w:color w:val="000000" w:themeColor="text1"/>
        </w:rPr>
        <w:t xml:space="preserve"> </w:t>
      </w:r>
      <w:r w:rsidR="0018633B" w:rsidRPr="002C08D7">
        <w:rPr>
          <w:i/>
          <w:iCs/>
          <w:color w:val="000000" w:themeColor="text1"/>
        </w:rPr>
        <w:t>Avian Influenza</w:t>
      </w:r>
      <w:r w:rsidR="007E38EA" w:rsidRPr="002C08D7">
        <w:rPr>
          <w:i/>
          <w:iCs/>
          <w:color w:val="000000" w:themeColor="text1"/>
        </w:rPr>
        <w:t xml:space="preserve"> at the </w:t>
      </w:r>
      <w:r w:rsidR="00C867C0" w:rsidRPr="002C08D7">
        <w:rPr>
          <w:i/>
          <w:iCs/>
          <w:color w:val="000000" w:themeColor="text1"/>
        </w:rPr>
        <w:t>field-level</w:t>
      </w:r>
      <w:r w:rsidR="007E38EA" w:rsidRPr="002C08D7">
        <w:rPr>
          <w:i/>
          <w:iCs/>
          <w:color w:val="000000" w:themeColor="text1"/>
        </w:rPr>
        <w:t>. The governme</w:t>
      </w:r>
      <w:r w:rsidR="00C867C0" w:rsidRPr="002C08D7">
        <w:rPr>
          <w:i/>
          <w:iCs/>
          <w:color w:val="000000" w:themeColor="text1"/>
        </w:rPr>
        <w:t>nt wants to keep</w:t>
      </w:r>
      <w:r w:rsidR="007E38EA" w:rsidRPr="002C08D7">
        <w:rPr>
          <w:i/>
          <w:iCs/>
          <w:color w:val="000000" w:themeColor="text1"/>
        </w:rPr>
        <w:t xml:space="preserve"> the country</w:t>
      </w:r>
      <w:r w:rsidR="00C867C0" w:rsidRPr="002C08D7">
        <w:rPr>
          <w:i/>
          <w:iCs/>
          <w:color w:val="000000" w:themeColor="text1"/>
        </w:rPr>
        <w:t xml:space="preserve"> free</w:t>
      </w:r>
      <w:r w:rsidR="007E38EA" w:rsidRPr="002C08D7">
        <w:rPr>
          <w:i/>
          <w:iCs/>
          <w:color w:val="000000" w:themeColor="text1"/>
        </w:rPr>
        <w:t xml:space="preserve"> from </w:t>
      </w:r>
      <w:r w:rsidR="00551D93" w:rsidRPr="002C08D7">
        <w:rPr>
          <w:i/>
          <w:iCs/>
          <w:color w:val="000000" w:themeColor="text1"/>
        </w:rPr>
        <w:t>Avian I</w:t>
      </w:r>
      <w:r w:rsidR="0018633B" w:rsidRPr="002C08D7">
        <w:rPr>
          <w:i/>
          <w:iCs/>
          <w:color w:val="000000" w:themeColor="text1"/>
        </w:rPr>
        <w:t>nfluenza</w:t>
      </w:r>
      <w:r w:rsidR="007E38EA" w:rsidRPr="002C08D7">
        <w:rPr>
          <w:i/>
          <w:iCs/>
          <w:color w:val="000000" w:themeColor="text1"/>
        </w:rPr>
        <w:t>. But in rea</w:t>
      </w:r>
      <w:r w:rsidR="009A4D91" w:rsidRPr="002C08D7">
        <w:rPr>
          <w:i/>
          <w:iCs/>
          <w:color w:val="000000" w:themeColor="text1"/>
        </w:rPr>
        <w:t>lity, they are doing nothing to prevent</w:t>
      </w:r>
      <w:r w:rsidR="007E38EA" w:rsidRPr="002C08D7">
        <w:rPr>
          <w:i/>
          <w:iCs/>
          <w:color w:val="000000" w:themeColor="text1"/>
        </w:rPr>
        <w:t xml:space="preserve"> the disease</w:t>
      </w:r>
      <w:r w:rsidR="009A4D91" w:rsidRPr="002C08D7">
        <w:rPr>
          <w:i/>
          <w:iCs/>
          <w:color w:val="000000" w:themeColor="text1"/>
        </w:rPr>
        <w:t>;</w:t>
      </w:r>
      <w:r w:rsidR="007E38EA" w:rsidRPr="002C08D7">
        <w:rPr>
          <w:i/>
          <w:iCs/>
          <w:color w:val="000000" w:themeColor="text1"/>
        </w:rPr>
        <w:t xml:space="preserve"> instead</w:t>
      </w:r>
      <w:r w:rsidR="009A4D91" w:rsidRPr="002C08D7">
        <w:rPr>
          <w:i/>
          <w:iCs/>
          <w:color w:val="000000" w:themeColor="text1"/>
        </w:rPr>
        <w:t xml:space="preserve">, </w:t>
      </w:r>
      <w:r w:rsidR="007E38EA" w:rsidRPr="002C08D7">
        <w:rPr>
          <w:i/>
          <w:iCs/>
          <w:color w:val="000000" w:themeColor="text1"/>
        </w:rPr>
        <w:t>the government tries to hide the c</w:t>
      </w:r>
      <w:r w:rsidR="00944C9C" w:rsidRPr="002C08D7">
        <w:rPr>
          <w:i/>
          <w:iCs/>
          <w:color w:val="000000" w:themeColor="text1"/>
        </w:rPr>
        <w:t>ases</w:t>
      </w:r>
      <w:r w:rsidR="007E38EA" w:rsidRPr="002C08D7">
        <w:rPr>
          <w:i/>
          <w:iCs/>
          <w:color w:val="000000" w:themeColor="text1"/>
        </w:rPr>
        <w:t>.”</w:t>
      </w:r>
    </w:p>
    <w:p w14:paraId="2062E192" w14:textId="77777777" w:rsidR="007E38EA" w:rsidRPr="002C08D7" w:rsidRDefault="00944C9C" w:rsidP="00C408EB">
      <w:pPr>
        <w:spacing w:before="240" w:line="360" w:lineRule="auto"/>
        <w:jc w:val="right"/>
        <w:rPr>
          <w:rFonts w:ascii="Times New Roman" w:hAnsi="Times New Roman" w:cs="Times New Roman"/>
          <w:color w:val="000000" w:themeColor="text1"/>
          <w:sz w:val="24"/>
          <w:szCs w:val="24"/>
        </w:rPr>
      </w:pPr>
      <w:r w:rsidRPr="002C08D7">
        <w:rPr>
          <w:rFonts w:ascii="Times New Roman" w:hAnsi="Times New Roman" w:cs="Times New Roman"/>
          <w:i/>
          <w:iCs/>
          <w:color w:val="000000" w:themeColor="text1"/>
          <w:sz w:val="24"/>
          <w:szCs w:val="24"/>
        </w:rPr>
        <w:t>—PV-9, Private</w:t>
      </w:r>
    </w:p>
    <w:p w14:paraId="0C746BAB" w14:textId="75CC2F16" w:rsidR="007E38EA" w:rsidRPr="002C08D7" w:rsidRDefault="007003EE" w:rsidP="00C408EB">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C408EB" w:rsidRPr="002C08D7">
        <w:rPr>
          <w:i/>
          <w:iCs/>
          <w:color w:val="000000" w:themeColor="text1"/>
        </w:rPr>
        <w:t xml:space="preserve">   </w:t>
      </w:r>
      <w:r w:rsidR="007E38EA" w:rsidRPr="002C08D7">
        <w:rPr>
          <w:i/>
          <w:iCs/>
          <w:color w:val="000000" w:themeColor="text1"/>
        </w:rPr>
        <w:t>“</w:t>
      </w:r>
      <w:r w:rsidR="00C257A1" w:rsidRPr="002C08D7">
        <w:rPr>
          <w:i/>
          <w:iCs/>
          <w:color w:val="000000" w:themeColor="text1"/>
        </w:rPr>
        <w:t>Once</w:t>
      </w:r>
      <w:r w:rsidR="009A4D91" w:rsidRPr="002C08D7">
        <w:rPr>
          <w:i/>
          <w:iCs/>
          <w:color w:val="000000" w:themeColor="text1"/>
        </w:rPr>
        <w:t xml:space="preserve"> upon a time,</w:t>
      </w:r>
      <w:r w:rsidR="007E38EA" w:rsidRPr="002C08D7">
        <w:rPr>
          <w:i/>
          <w:iCs/>
          <w:color w:val="000000" w:themeColor="text1"/>
        </w:rPr>
        <w:t xml:space="preserve"> I diagnosed Av</w:t>
      </w:r>
      <w:r w:rsidR="009A4D91" w:rsidRPr="002C08D7">
        <w:rPr>
          <w:i/>
          <w:iCs/>
          <w:color w:val="000000" w:themeColor="text1"/>
        </w:rPr>
        <w:t>ian Influenza on a farm and made an oral statement about</w:t>
      </w:r>
      <w:r w:rsidR="007E38EA" w:rsidRPr="002C08D7">
        <w:rPr>
          <w:i/>
          <w:iCs/>
          <w:color w:val="000000" w:themeColor="text1"/>
        </w:rPr>
        <w:t xml:space="preserve"> it. The farmer published the occurrence of Avian Influenza as an article in a newspaper. Then, all details of the disease</w:t>
      </w:r>
      <w:r w:rsidR="009A4D91" w:rsidRPr="002C08D7">
        <w:rPr>
          <w:i/>
          <w:iCs/>
          <w:color w:val="000000" w:themeColor="text1"/>
        </w:rPr>
        <w:t>’s</w:t>
      </w:r>
      <w:r w:rsidR="007E38EA" w:rsidRPr="002C08D7">
        <w:rPr>
          <w:i/>
          <w:iCs/>
          <w:color w:val="000000" w:themeColor="text1"/>
        </w:rPr>
        <w:t xml:space="preserve"> occurrence</w:t>
      </w:r>
      <w:r w:rsidR="009A4D91" w:rsidRPr="002C08D7">
        <w:rPr>
          <w:i/>
          <w:iCs/>
          <w:color w:val="000000" w:themeColor="text1"/>
        </w:rPr>
        <w:t xml:space="preserve">, like the location of the farm and the </w:t>
      </w:r>
      <w:r w:rsidR="007E38EA" w:rsidRPr="002C08D7">
        <w:rPr>
          <w:i/>
          <w:iCs/>
          <w:color w:val="000000" w:themeColor="text1"/>
        </w:rPr>
        <w:t>farmer's name</w:t>
      </w:r>
      <w:r w:rsidR="009A4D91" w:rsidRPr="002C08D7">
        <w:rPr>
          <w:i/>
          <w:iCs/>
          <w:color w:val="000000" w:themeColor="text1"/>
        </w:rPr>
        <w:t>,</w:t>
      </w:r>
      <w:r w:rsidR="007E38EA" w:rsidRPr="002C08D7">
        <w:rPr>
          <w:i/>
          <w:iCs/>
          <w:color w:val="000000" w:themeColor="text1"/>
        </w:rPr>
        <w:t xml:space="preserve"> </w:t>
      </w:r>
      <w:r w:rsidR="00C257A1" w:rsidRPr="002C08D7">
        <w:rPr>
          <w:i/>
          <w:iCs/>
          <w:color w:val="000000" w:themeColor="text1"/>
        </w:rPr>
        <w:t xml:space="preserve">were </w:t>
      </w:r>
      <w:r w:rsidR="007E38EA" w:rsidRPr="002C08D7">
        <w:rPr>
          <w:i/>
          <w:iCs/>
          <w:color w:val="000000" w:themeColor="text1"/>
        </w:rPr>
        <w:t>brought to light</w:t>
      </w:r>
      <w:r w:rsidR="009A4D91" w:rsidRPr="002C08D7">
        <w:rPr>
          <w:i/>
          <w:iCs/>
          <w:color w:val="000000" w:themeColor="text1"/>
        </w:rPr>
        <w:t>,</w:t>
      </w:r>
      <w:r w:rsidR="007E38EA" w:rsidRPr="002C08D7">
        <w:rPr>
          <w:i/>
          <w:iCs/>
          <w:color w:val="000000" w:themeColor="text1"/>
        </w:rPr>
        <w:t xml:space="preserve"> including my name, as I diagnosed the disease. </w:t>
      </w:r>
      <w:r w:rsidR="009A4D91" w:rsidRPr="002C08D7">
        <w:rPr>
          <w:rStyle w:val="Emphasis"/>
          <w:color w:val="000000" w:themeColor="text1"/>
        </w:rPr>
        <w:t xml:space="preserve">The ULO of that upazila got to know about it and called me, asking if I had written the disease's name and if I could have </w:t>
      </w:r>
      <w:r w:rsidR="009A4D91" w:rsidRPr="002C08D7">
        <w:rPr>
          <w:rStyle w:val="Emphasis"/>
          <w:color w:val="000000" w:themeColor="text1"/>
        </w:rPr>
        <w:lastRenderedPageBreak/>
        <w:t>claimed information about this disease's occurrence. Also, the ULO told me that I was not authorised to expose this.</w:t>
      </w:r>
      <w:r w:rsidR="007E38EA" w:rsidRPr="002C08D7">
        <w:rPr>
          <w:i/>
          <w:iCs/>
          <w:color w:val="000000" w:themeColor="text1"/>
        </w:rPr>
        <w:t>”</w:t>
      </w:r>
    </w:p>
    <w:p w14:paraId="6953397D" w14:textId="77777777" w:rsidR="007E38EA" w:rsidRPr="002C08D7" w:rsidRDefault="007E38EA" w:rsidP="00C408EB">
      <w:pPr>
        <w:spacing w:before="240" w:line="360" w:lineRule="auto"/>
        <w:jc w:val="right"/>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—ICV-2, </w:t>
      </w:r>
      <w:r w:rsidR="00C257A1" w:rsidRPr="002C08D7">
        <w:rPr>
          <w:rFonts w:ascii="Times New Roman" w:eastAsia="Times New Roman" w:hAnsi="Times New Roman" w:cs="Times New Roman"/>
          <w:i/>
          <w:iCs/>
          <w:color w:val="000000" w:themeColor="text1"/>
          <w:sz w:val="24"/>
          <w:szCs w:val="24"/>
          <w:lang w:bidi="bn-BD"/>
        </w:rPr>
        <w:t>Private</w:t>
      </w:r>
    </w:p>
    <w:p w14:paraId="38D15D5B" w14:textId="77777777" w:rsidR="006652AC" w:rsidRPr="002C08D7" w:rsidRDefault="00057489" w:rsidP="00057489">
      <w:pPr>
        <w:pStyle w:val="Heading3"/>
      </w:pPr>
      <w:bookmarkStart w:id="39" w:name="_Toc149685684"/>
      <w:r w:rsidRPr="002C08D7">
        <w:t xml:space="preserve">4.1.13. </w:t>
      </w:r>
      <w:r w:rsidR="008014FD" w:rsidRPr="002C08D7">
        <w:t>Differences in ethical practice</w:t>
      </w:r>
      <w:bookmarkEnd w:id="39"/>
    </w:p>
    <w:p w14:paraId="52F749F1" w14:textId="7BA3E918" w:rsidR="002543CC" w:rsidRPr="002C08D7" w:rsidRDefault="008014FD" w:rsidP="007C3A36">
      <w:pPr>
        <w:pStyle w:val="NormalWeb"/>
        <w:spacing w:before="240" w:beforeAutospacing="0" w:after="200" w:afterAutospacing="0" w:line="360" w:lineRule="auto"/>
        <w:jc w:val="both"/>
        <w:rPr>
          <w:color w:val="000000" w:themeColor="text1"/>
        </w:rPr>
      </w:pPr>
      <w:r w:rsidRPr="002C08D7">
        <w:rPr>
          <w:color w:val="000000" w:themeColor="text1"/>
        </w:rPr>
        <w:t xml:space="preserve">The </w:t>
      </w:r>
      <w:r w:rsidR="00210548" w:rsidRPr="002C08D7">
        <w:rPr>
          <w:color w:val="000000" w:themeColor="text1"/>
        </w:rPr>
        <w:t>private</w:t>
      </w:r>
      <w:r w:rsidR="003D44CB" w:rsidRPr="002C08D7">
        <w:rPr>
          <w:color w:val="000000" w:themeColor="text1"/>
        </w:rPr>
        <w:t xml:space="preserve"> </w:t>
      </w:r>
      <w:r w:rsidRPr="002C08D7">
        <w:rPr>
          <w:color w:val="000000" w:themeColor="text1"/>
        </w:rPr>
        <w:t>vet</w:t>
      </w:r>
      <w:r w:rsidR="003D44CB" w:rsidRPr="002C08D7">
        <w:rPr>
          <w:color w:val="000000" w:themeColor="text1"/>
        </w:rPr>
        <w:t>erinarian</w:t>
      </w:r>
      <w:r w:rsidRPr="002C08D7">
        <w:rPr>
          <w:color w:val="000000" w:themeColor="text1"/>
        </w:rPr>
        <w:t xml:space="preserve">s working in the field follow some </w:t>
      </w:r>
      <w:r w:rsidR="006652AC" w:rsidRPr="002C08D7">
        <w:rPr>
          <w:color w:val="000000" w:themeColor="text1"/>
        </w:rPr>
        <w:t>biosecurity procedures</w:t>
      </w:r>
      <w:r w:rsidR="009A4D91" w:rsidRPr="002C08D7">
        <w:rPr>
          <w:color w:val="000000" w:themeColor="text1"/>
        </w:rPr>
        <w:t>,</w:t>
      </w:r>
      <w:r w:rsidR="006652AC" w:rsidRPr="002C08D7">
        <w:rPr>
          <w:color w:val="000000" w:themeColor="text1"/>
        </w:rPr>
        <w:t xml:space="preserve"> such as</w:t>
      </w:r>
      <w:r w:rsidRPr="002C08D7">
        <w:rPr>
          <w:color w:val="000000" w:themeColor="text1"/>
        </w:rPr>
        <w:t xml:space="preserve">: wearing </w:t>
      </w:r>
      <w:r w:rsidR="009F7721" w:rsidRPr="002C08D7">
        <w:rPr>
          <w:color w:val="000000" w:themeColor="text1"/>
        </w:rPr>
        <w:t xml:space="preserve">a </w:t>
      </w:r>
      <w:r w:rsidRPr="002C08D7">
        <w:rPr>
          <w:color w:val="000000" w:themeColor="text1"/>
        </w:rPr>
        <w:t>mask and gloves</w:t>
      </w:r>
      <w:r w:rsidR="006652AC" w:rsidRPr="002C08D7">
        <w:rPr>
          <w:color w:val="000000" w:themeColor="text1"/>
        </w:rPr>
        <w:t>;</w:t>
      </w:r>
      <w:r w:rsidRPr="002C08D7">
        <w:rPr>
          <w:color w:val="000000" w:themeColor="text1"/>
        </w:rPr>
        <w:t xml:space="preserve"> changing shoes before </w:t>
      </w:r>
      <w:r w:rsidR="006652AC" w:rsidRPr="002C08D7">
        <w:rPr>
          <w:color w:val="000000" w:themeColor="text1"/>
        </w:rPr>
        <w:t>entering</w:t>
      </w:r>
      <w:r w:rsidR="003D44CB" w:rsidRPr="002C08D7">
        <w:rPr>
          <w:color w:val="000000" w:themeColor="text1"/>
        </w:rPr>
        <w:t xml:space="preserve"> </w:t>
      </w:r>
      <w:r w:rsidR="00255158" w:rsidRPr="002C08D7">
        <w:rPr>
          <w:color w:val="000000" w:themeColor="text1"/>
        </w:rPr>
        <w:t>poultry</w:t>
      </w:r>
      <w:r w:rsidR="003D44CB" w:rsidRPr="002C08D7">
        <w:rPr>
          <w:color w:val="000000" w:themeColor="text1"/>
        </w:rPr>
        <w:t xml:space="preserve"> </w:t>
      </w:r>
      <w:r w:rsidRPr="002C08D7">
        <w:rPr>
          <w:color w:val="000000" w:themeColor="text1"/>
        </w:rPr>
        <w:t>shed</w:t>
      </w:r>
      <w:r w:rsidR="006652AC" w:rsidRPr="002C08D7">
        <w:rPr>
          <w:color w:val="000000" w:themeColor="text1"/>
        </w:rPr>
        <w:t>;</w:t>
      </w:r>
      <w:r w:rsidRPr="002C08D7">
        <w:rPr>
          <w:color w:val="000000" w:themeColor="text1"/>
        </w:rPr>
        <w:t xml:space="preserve"> using shoe cover</w:t>
      </w:r>
      <w:r w:rsidR="009F7721" w:rsidRPr="002C08D7">
        <w:rPr>
          <w:color w:val="000000" w:themeColor="text1"/>
        </w:rPr>
        <w:t>s</w:t>
      </w:r>
      <w:r w:rsidRPr="002C08D7">
        <w:rPr>
          <w:color w:val="000000" w:themeColor="text1"/>
        </w:rPr>
        <w:t xml:space="preserve"> inside the shed</w:t>
      </w:r>
      <w:r w:rsidR="006652AC" w:rsidRPr="002C08D7">
        <w:rPr>
          <w:color w:val="000000" w:themeColor="text1"/>
        </w:rPr>
        <w:t>;</w:t>
      </w:r>
      <w:r w:rsidRPr="002C08D7">
        <w:rPr>
          <w:color w:val="000000" w:themeColor="text1"/>
        </w:rPr>
        <w:t xml:space="preserve"> keeping </w:t>
      </w:r>
      <w:r w:rsidR="009F7721" w:rsidRPr="002C08D7">
        <w:rPr>
          <w:color w:val="000000" w:themeColor="text1"/>
        </w:rPr>
        <w:t xml:space="preserve">an </w:t>
      </w:r>
      <w:r w:rsidRPr="002C08D7">
        <w:rPr>
          <w:color w:val="000000" w:themeColor="text1"/>
        </w:rPr>
        <w:t>extra shirt for visiting the shed</w:t>
      </w:r>
      <w:r w:rsidR="006652AC" w:rsidRPr="002C08D7">
        <w:rPr>
          <w:color w:val="000000" w:themeColor="text1"/>
        </w:rPr>
        <w:t>;</w:t>
      </w:r>
      <w:r w:rsidR="009F7721" w:rsidRPr="002C08D7">
        <w:rPr>
          <w:color w:val="000000" w:themeColor="text1"/>
        </w:rPr>
        <w:t xml:space="preserve"> taking a </w:t>
      </w:r>
      <w:r w:rsidRPr="002C08D7">
        <w:rPr>
          <w:color w:val="000000" w:themeColor="text1"/>
        </w:rPr>
        <w:t>shower</w:t>
      </w:r>
      <w:r w:rsidR="009F7721" w:rsidRPr="002C08D7">
        <w:rPr>
          <w:color w:val="000000" w:themeColor="text1"/>
        </w:rPr>
        <w:t xml:space="preserve"> after visiting a viral disease-</w:t>
      </w:r>
      <w:r w:rsidRPr="002C08D7">
        <w:rPr>
          <w:color w:val="000000" w:themeColor="text1"/>
        </w:rPr>
        <w:t>affected farm</w:t>
      </w:r>
      <w:r w:rsidR="006652AC" w:rsidRPr="002C08D7">
        <w:rPr>
          <w:color w:val="000000" w:themeColor="text1"/>
        </w:rPr>
        <w:t>; and</w:t>
      </w:r>
      <w:r w:rsidR="009F7721" w:rsidRPr="002C08D7">
        <w:rPr>
          <w:color w:val="000000" w:themeColor="text1"/>
        </w:rPr>
        <w:t xml:space="preserve"> using hand </w:t>
      </w:r>
      <w:r w:rsidRPr="002C08D7">
        <w:rPr>
          <w:color w:val="000000" w:themeColor="text1"/>
        </w:rPr>
        <w:t>sanitizers.</w:t>
      </w:r>
      <w:r w:rsidR="003D44CB" w:rsidRPr="002C08D7">
        <w:rPr>
          <w:color w:val="000000" w:themeColor="text1"/>
        </w:rPr>
        <w:t xml:space="preserve"> </w:t>
      </w:r>
      <w:r w:rsidRPr="002C08D7">
        <w:rPr>
          <w:color w:val="000000" w:themeColor="text1"/>
        </w:rPr>
        <w:t xml:space="preserve">The </w:t>
      </w:r>
      <w:r w:rsidR="00210548" w:rsidRPr="002C08D7">
        <w:rPr>
          <w:color w:val="000000" w:themeColor="text1"/>
        </w:rPr>
        <w:t>private</w:t>
      </w:r>
      <w:r w:rsidR="003D44CB" w:rsidRPr="002C08D7">
        <w:rPr>
          <w:color w:val="000000" w:themeColor="text1"/>
        </w:rPr>
        <w:t xml:space="preserve"> </w:t>
      </w:r>
      <w:r w:rsidRPr="002C08D7">
        <w:rPr>
          <w:color w:val="000000" w:themeColor="text1"/>
        </w:rPr>
        <w:t>vet</w:t>
      </w:r>
      <w:r w:rsidR="003D44CB" w:rsidRPr="002C08D7">
        <w:rPr>
          <w:color w:val="000000" w:themeColor="text1"/>
        </w:rPr>
        <w:t>erinarian</w:t>
      </w:r>
      <w:r w:rsidRPr="002C08D7">
        <w:rPr>
          <w:color w:val="000000" w:themeColor="text1"/>
        </w:rPr>
        <w:t>s working</w:t>
      </w:r>
      <w:r w:rsidR="006652AC" w:rsidRPr="002C08D7">
        <w:rPr>
          <w:color w:val="000000" w:themeColor="text1"/>
        </w:rPr>
        <w:t xml:space="preserve"> in</w:t>
      </w:r>
      <w:r w:rsidRPr="002C08D7">
        <w:rPr>
          <w:color w:val="000000" w:themeColor="text1"/>
        </w:rPr>
        <w:t xml:space="preserve"> FC</w:t>
      </w:r>
      <w:r w:rsidR="000B7103" w:rsidRPr="002C08D7">
        <w:rPr>
          <w:color w:val="000000" w:themeColor="text1"/>
        </w:rPr>
        <w:t>s</w:t>
      </w:r>
      <w:r w:rsidRPr="002C08D7">
        <w:rPr>
          <w:color w:val="000000" w:themeColor="text1"/>
        </w:rPr>
        <w:t xml:space="preserve"> associate central or regional lab</w:t>
      </w:r>
      <w:r w:rsidR="005A51A3" w:rsidRPr="002C08D7">
        <w:rPr>
          <w:color w:val="000000" w:themeColor="text1"/>
        </w:rPr>
        <w:t>oratorie</w:t>
      </w:r>
      <w:r w:rsidRPr="002C08D7">
        <w:rPr>
          <w:color w:val="000000" w:themeColor="text1"/>
        </w:rPr>
        <w:t>s also maintain</w:t>
      </w:r>
      <w:r w:rsidR="002543CC" w:rsidRPr="002C08D7">
        <w:rPr>
          <w:color w:val="000000" w:themeColor="text1"/>
        </w:rPr>
        <w:t xml:space="preserve"> distinct laboratory </w:t>
      </w:r>
      <w:r w:rsidR="006652AC" w:rsidRPr="002C08D7">
        <w:rPr>
          <w:color w:val="000000" w:themeColor="text1"/>
        </w:rPr>
        <w:t xml:space="preserve">biosecurity </w:t>
      </w:r>
      <w:r w:rsidR="002543CC" w:rsidRPr="002C08D7">
        <w:rPr>
          <w:color w:val="000000" w:themeColor="text1"/>
        </w:rPr>
        <w:t>practices</w:t>
      </w:r>
      <w:r w:rsidR="009F7721" w:rsidRPr="002C08D7">
        <w:rPr>
          <w:color w:val="000000" w:themeColor="text1"/>
        </w:rPr>
        <w:t xml:space="preserve">, including </w:t>
      </w:r>
      <w:r w:rsidR="002543CC" w:rsidRPr="002C08D7">
        <w:rPr>
          <w:color w:val="000000" w:themeColor="text1"/>
        </w:rPr>
        <w:t>wearing proper personal protective equipment, laboratory safety protocol</w:t>
      </w:r>
      <w:r w:rsidR="009F7721" w:rsidRPr="002C08D7">
        <w:rPr>
          <w:color w:val="000000" w:themeColor="text1"/>
        </w:rPr>
        <w:t>s, and wast</w:t>
      </w:r>
      <w:r w:rsidR="002543CC" w:rsidRPr="002C08D7">
        <w:rPr>
          <w:color w:val="000000" w:themeColor="text1"/>
        </w:rPr>
        <w:t>e disposal system</w:t>
      </w:r>
      <w:r w:rsidR="009F7721" w:rsidRPr="002C08D7">
        <w:rPr>
          <w:color w:val="000000" w:themeColor="text1"/>
        </w:rPr>
        <w:t>s</w:t>
      </w:r>
      <w:r w:rsidR="002543CC" w:rsidRPr="002C08D7">
        <w:rPr>
          <w:color w:val="000000" w:themeColor="text1"/>
        </w:rPr>
        <w:t>.</w:t>
      </w:r>
      <w:r w:rsidR="009F7721" w:rsidRPr="002C08D7">
        <w:rPr>
          <w:color w:val="000000" w:themeColor="text1"/>
        </w:rPr>
        <w:t xml:space="preserve"> In contrast,</w:t>
      </w:r>
      <w:r w:rsidR="00210548" w:rsidRPr="002C08D7">
        <w:rPr>
          <w:color w:val="000000" w:themeColor="text1"/>
        </w:rPr>
        <w:t xml:space="preserve"> public vet</w:t>
      </w:r>
      <w:r w:rsidR="003D44CB" w:rsidRPr="002C08D7">
        <w:rPr>
          <w:color w:val="000000" w:themeColor="text1"/>
        </w:rPr>
        <w:t>erinarian</w:t>
      </w:r>
      <w:r w:rsidR="00210548" w:rsidRPr="002C08D7">
        <w:rPr>
          <w:color w:val="000000" w:themeColor="text1"/>
        </w:rPr>
        <w:t>s report</w:t>
      </w:r>
      <w:r w:rsidR="008926C6" w:rsidRPr="002C08D7">
        <w:rPr>
          <w:color w:val="000000" w:themeColor="text1"/>
        </w:rPr>
        <w:t>ed</w:t>
      </w:r>
      <w:r w:rsidR="009F7721" w:rsidRPr="002C08D7">
        <w:rPr>
          <w:color w:val="000000" w:themeColor="text1"/>
        </w:rPr>
        <w:t xml:space="preserve"> using fewer biosecurity procedures</w:t>
      </w:r>
      <w:r w:rsidR="008926C6" w:rsidRPr="002C08D7">
        <w:rPr>
          <w:color w:val="000000" w:themeColor="text1"/>
        </w:rPr>
        <w:t xml:space="preserve"> when the</w:t>
      </w:r>
      <w:r w:rsidR="003D44CB" w:rsidRPr="002C08D7">
        <w:rPr>
          <w:color w:val="000000" w:themeColor="text1"/>
        </w:rPr>
        <w:t>y</w:t>
      </w:r>
      <w:r w:rsidR="008926C6" w:rsidRPr="002C08D7">
        <w:rPr>
          <w:color w:val="000000" w:themeColor="text1"/>
        </w:rPr>
        <w:t xml:space="preserve"> visit </w:t>
      </w:r>
      <w:r w:rsidR="003D44CB" w:rsidRPr="002C08D7">
        <w:rPr>
          <w:color w:val="000000" w:themeColor="text1"/>
        </w:rPr>
        <w:t xml:space="preserve">any </w:t>
      </w:r>
      <w:r w:rsidR="000B7103" w:rsidRPr="002C08D7">
        <w:rPr>
          <w:color w:val="000000" w:themeColor="text1"/>
        </w:rPr>
        <w:t>poultry</w:t>
      </w:r>
      <w:r w:rsidR="009F7721" w:rsidRPr="002C08D7">
        <w:rPr>
          <w:color w:val="000000" w:themeColor="text1"/>
        </w:rPr>
        <w:t xml:space="preserve"> farm</w:t>
      </w:r>
      <w:r w:rsidR="008926C6" w:rsidRPr="002C08D7">
        <w:rPr>
          <w:color w:val="000000" w:themeColor="text1"/>
        </w:rPr>
        <w:t>. In fact, they rarely visit</w:t>
      </w:r>
      <w:r w:rsidR="000B7103" w:rsidRPr="002C08D7">
        <w:rPr>
          <w:color w:val="000000" w:themeColor="text1"/>
        </w:rPr>
        <w:t xml:space="preserve"> the poultry farms</w:t>
      </w:r>
      <w:r w:rsidR="001020C7" w:rsidRPr="002C08D7">
        <w:rPr>
          <w:color w:val="000000" w:themeColor="text1"/>
        </w:rPr>
        <w:t>.</w:t>
      </w:r>
    </w:p>
    <w:p w14:paraId="73DC933D" w14:textId="69EE67E3" w:rsidR="002543CC" w:rsidRPr="002C08D7" w:rsidRDefault="000B7103" w:rsidP="007C3A36">
      <w:pPr>
        <w:spacing w:before="240" w:after="0" w:line="360" w:lineRule="auto"/>
        <w:jc w:val="both"/>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                                           </w:t>
      </w:r>
      <w:r w:rsidR="007C3A36" w:rsidRPr="002C08D7">
        <w:rPr>
          <w:rFonts w:ascii="Times New Roman" w:eastAsia="Times New Roman" w:hAnsi="Times New Roman" w:cs="Times New Roman"/>
          <w:i/>
          <w:iCs/>
          <w:color w:val="000000" w:themeColor="text1"/>
          <w:sz w:val="24"/>
          <w:szCs w:val="24"/>
          <w:lang w:bidi="bn-BD"/>
        </w:rPr>
        <w:t xml:space="preserve">       </w:t>
      </w:r>
      <w:r w:rsidRPr="002C08D7">
        <w:rPr>
          <w:rFonts w:ascii="Times New Roman" w:eastAsia="Times New Roman" w:hAnsi="Times New Roman" w:cs="Times New Roman"/>
          <w:i/>
          <w:iCs/>
          <w:color w:val="000000" w:themeColor="text1"/>
          <w:sz w:val="24"/>
          <w:szCs w:val="24"/>
          <w:lang w:bidi="bn-BD"/>
        </w:rPr>
        <w:t xml:space="preserve"> </w:t>
      </w:r>
      <w:r w:rsidR="009F7721" w:rsidRPr="002C08D7">
        <w:rPr>
          <w:rFonts w:ascii="Times New Roman" w:eastAsia="Times New Roman" w:hAnsi="Times New Roman" w:cs="Times New Roman"/>
          <w:i/>
          <w:iCs/>
          <w:color w:val="000000" w:themeColor="text1"/>
          <w:sz w:val="24"/>
          <w:szCs w:val="24"/>
          <w:lang w:bidi="bn-BD"/>
        </w:rPr>
        <w:t>“</w:t>
      </w:r>
      <w:r w:rsidR="002543CC" w:rsidRPr="002C08D7">
        <w:rPr>
          <w:rFonts w:ascii="Times New Roman" w:eastAsia="Times New Roman" w:hAnsi="Times New Roman" w:cs="Times New Roman"/>
          <w:i/>
          <w:iCs/>
          <w:color w:val="000000" w:themeColor="text1"/>
          <w:sz w:val="24"/>
          <w:szCs w:val="24"/>
          <w:lang w:bidi="bn-BD"/>
        </w:rPr>
        <w:t>I</w:t>
      </w:r>
      <w:r w:rsidR="009F7721" w:rsidRPr="002C08D7">
        <w:rPr>
          <w:rFonts w:ascii="Times New Roman" w:eastAsia="Times New Roman" w:hAnsi="Times New Roman" w:cs="Times New Roman"/>
          <w:i/>
          <w:iCs/>
          <w:color w:val="000000" w:themeColor="text1"/>
          <w:sz w:val="24"/>
          <w:szCs w:val="24"/>
          <w:lang w:bidi="bn-BD"/>
        </w:rPr>
        <w:t xml:space="preserve"> usually</w:t>
      </w:r>
      <w:r w:rsidR="002543CC" w:rsidRPr="002C08D7">
        <w:rPr>
          <w:rFonts w:ascii="Times New Roman" w:eastAsia="Times New Roman" w:hAnsi="Times New Roman" w:cs="Times New Roman"/>
          <w:i/>
          <w:iCs/>
          <w:color w:val="000000" w:themeColor="text1"/>
          <w:sz w:val="24"/>
          <w:szCs w:val="24"/>
          <w:lang w:bidi="bn-BD"/>
        </w:rPr>
        <w:t xml:space="preserve"> wear </w:t>
      </w:r>
      <w:r w:rsidR="009F7721" w:rsidRPr="002C08D7">
        <w:rPr>
          <w:rFonts w:ascii="Times New Roman" w:eastAsia="Times New Roman" w:hAnsi="Times New Roman" w:cs="Times New Roman"/>
          <w:i/>
          <w:iCs/>
          <w:color w:val="000000" w:themeColor="text1"/>
          <w:sz w:val="24"/>
          <w:szCs w:val="24"/>
          <w:lang w:bidi="bn-BD"/>
        </w:rPr>
        <w:t xml:space="preserve">an </w:t>
      </w:r>
      <w:r w:rsidR="002543CC" w:rsidRPr="002C08D7">
        <w:rPr>
          <w:rFonts w:ascii="Times New Roman" w:eastAsia="Times New Roman" w:hAnsi="Times New Roman" w:cs="Times New Roman"/>
          <w:i/>
          <w:iCs/>
          <w:color w:val="000000" w:themeColor="text1"/>
          <w:sz w:val="24"/>
          <w:szCs w:val="24"/>
          <w:lang w:bidi="bn-BD"/>
        </w:rPr>
        <w:t xml:space="preserve">apron, </w:t>
      </w:r>
      <w:r w:rsidR="009F7721" w:rsidRPr="002C08D7">
        <w:rPr>
          <w:rFonts w:ascii="Times New Roman" w:eastAsia="Times New Roman" w:hAnsi="Times New Roman" w:cs="Times New Roman"/>
          <w:i/>
          <w:iCs/>
          <w:color w:val="000000" w:themeColor="text1"/>
          <w:sz w:val="24"/>
          <w:szCs w:val="24"/>
          <w:lang w:bidi="bn-BD"/>
        </w:rPr>
        <w:t xml:space="preserve">a </w:t>
      </w:r>
      <w:r w:rsidR="002543CC" w:rsidRPr="002C08D7">
        <w:rPr>
          <w:rFonts w:ascii="Times New Roman" w:eastAsia="Times New Roman" w:hAnsi="Times New Roman" w:cs="Times New Roman"/>
          <w:i/>
          <w:iCs/>
          <w:color w:val="000000" w:themeColor="text1"/>
          <w:sz w:val="24"/>
          <w:szCs w:val="24"/>
          <w:lang w:bidi="bn-BD"/>
        </w:rPr>
        <w:t>mask, and hand gloves. If I don’t carry hand sanitizer by myself</w:t>
      </w:r>
      <w:r w:rsidR="009F7721" w:rsidRPr="002C08D7">
        <w:rPr>
          <w:rFonts w:ascii="Times New Roman" w:eastAsia="Times New Roman" w:hAnsi="Times New Roman" w:cs="Times New Roman"/>
          <w:i/>
          <w:iCs/>
          <w:color w:val="000000" w:themeColor="text1"/>
          <w:sz w:val="24"/>
          <w:szCs w:val="24"/>
          <w:lang w:bidi="bn-BD"/>
        </w:rPr>
        <w:t>, I ask</w:t>
      </w:r>
      <w:r w:rsidR="002543CC" w:rsidRPr="002C08D7">
        <w:rPr>
          <w:rFonts w:ascii="Times New Roman" w:eastAsia="Times New Roman" w:hAnsi="Times New Roman" w:cs="Times New Roman"/>
          <w:i/>
          <w:iCs/>
          <w:color w:val="000000" w:themeColor="text1"/>
          <w:sz w:val="24"/>
          <w:szCs w:val="24"/>
          <w:lang w:bidi="bn-BD"/>
        </w:rPr>
        <w:t xml:space="preserve"> the farmers to share their sanitizer</w:t>
      </w:r>
      <w:r w:rsidR="001020C7" w:rsidRPr="002C08D7">
        <w:rPr>
          <w:rFonts w:ascii="Times New Roman" w:eastAsia="Times New Roman" w:hAnsi="Times New Roman" w:cs="Times New Roman"/>
          <w:i/>
          <w:iCs/>
          <w:color w:val="000000" w:themeColor="text1"/>
          <w:sz w:val="24"/>
          <w:szCs w:val="24"/>
          <w:lang w:bidi="bn-BD"/>
        </w:rPr>
        <w:t>. But if I find viral disease (</w:t>
      </w:r>
      <w:r w:rsidR="002543CC" w:rsidRPr="002C08D7">
        <w:rPr>
          <w:rFonts w:ascii="Times New Roman" w:eastAsia="Times New Roman" w:hAnsi="Times New Roman" w:cs="Times New Roman"/>
          <w:i/>
          <w:iCs/>
          <w:color w:val="000000" w:themeColor="text1"/>
          <w:sz w:val="24"/>
          <w:szCs w:val="24"/>
          <w:lang w:bidi="bn-BD"/>
        </w:rPr>
        <w:t>ND, IBD) on the first farm, I don’t go to the other farms after that. I rescheduled the farm visits for the next day.”</w:t>
      </w:r>
    </w:p>
    <w:p w14:paraId="7009928E" w14:textId="77777777" w:rsidR="002543CC" w:rsidRPr="002C08D7" w:rsidRDefault="002543CC" w:rsidP="007C3A36">
      <w:pPr>
        <w:spacing w:before="240" w:line="360" w:lineRule="auto"/>
        <w:ind w:left="5760" w:firstLine="720"/>
        <w:jc w:val="right"/>
        <w:rPr>
          <w:rFonts w:ascii="Calibri" w:eastAsia="Times New Roman" w:hAnsi="Calibri" w:cs="Calibri"/>
          <w:i/>
          <w:iCs/>
          <w:color w:val="000000" w:themeColor="text1"/>
          <w:lang w:bidi="bn-BD"/>
        </w:rPr>
      </w:pPr>
      <w:r w:rsidRPr="002C08D7">
        <w:rPr>
          <w:rFonts w:ascii="Times New Roman" w:eastAsia="Times New Roman" w:hAnsi="Times New Roman" w:cs="Times New Roman"/>
          <w:i/>
          <w:iCs/>
          <w:color w:val="000000" w:themeColor="text1"/>
          <w:sz w:val="24"/>
          <w:szCs w:val="24"/>
          <w:lang w:bidi="bn-BD"/>
        </w:rPr>
        <w:t>—FV-10, Private</w:t>
      </w:r>
    </w:p>
    <w:p w14:paraId="3A48341E" w14:textId="6546CD0D" w:rsidR="004D7761" w:rsidRPr="002C08D7" w:rsidRDefault="000B7103" w:rsidP="007C3A36">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7C3A36" w:rsidRPr="002C08D7">
        <w:rPr>
          <w:i/>
          <w:iCs/>
          <w:color w:val="000000" w:themeColor="text1"/>
        </w:rPr>
        <w:t xml:space="preserve">           </w:t>
      </w:r>
      <w:r w:rsidRPr="002C08D7">
        <w:rPr>
          <w:i/>
          <w:iCs/>
          <w:color w:val="000000" w:themeColor="text1"/>
        </w:rPr>
        <w:t xml:space="preserve"> </w:t>
      </w:r>
      <w:r w:rsidR="002543CC" w:rsidRPr="002C08D7">
        <w:rPr>
          <w:i/>
          <w:iCs/>
          <w:color w:val="000000" w:themeColor="text1"/>
        </w:rPr>
        <w:t>“I do not wear the apron. We need to wear Lungi (</w:t>
      </w:r>
      <w:r w:rsidR="009F7721" w:rsidRPr="002C08D7">
        <w:rPr>
          <w:i/>
          <w:iCs/>
          <w:color w:val="000000" w:themeColor="text1"/>
        </w:rPr>
        <w:t xml:space="preserve">a </w:t>
      </w:r>
      <w:r w:rsidR="002543CC" w:rsidRPr="002C08D7">
        <w:rPr>
          <w:i/>
          <w:iCs/>
          <w:color w:val="000000" w:themeColor="text1"/>
        </w:rPr>
        <w:t>Bangladeshi cultural outfit</w:t>
      </w:r>
      <w:r w:rsidR="008926C6" w:rsidRPr="002C08D7">
        <w:rPr>
          <w:i/>
          <w:iCs/>
          <w:color w:val="000000" w:themeColor="text1"/>
        </w:rPr>
        <w:t xml:space="preserve"> for men</w:t>
      </w:r>
      <w:r w:rsidR="009F7721" w:rsidRPr="002C08D7">
        <w:rPr>
          <w:i/>
          <w:iCs/>
          <w:color w:val="000000" w:themeColor="text1"/>
        </w:rPr>
        <w:t>) during</w:t>
      </w:r>
      <w:r w:rsidR="002543CC" w:rsidRPr="002C08D7">
        <w:rPr>
          <w:i/>
          <w:iCs/>
          <w:color w:val="000000" w:themeColor="text1"/>
        </w:rPr>
        <w:t xml:space="preserve"> </w:t>
      </w:r>
      <w:r w:rsidR="009F7721" w:rsidRPr="002C08D7">
        <w:rPr>
          <w:i/>
          <w:iCs/>
          <w:color w:val="000000" w:themeColor="text1"/>
        </w:rPr>
        <w:t xml:space="preserve">handling </w:t>
      </w:r>
      <w:r w:rsidR="002543CC" w:rsidRPr="002C08D7">
        <w:rPr>
          <w:i/>
          <w:iCs/>
          <w:color w:val="000000" w:themeColor="text1"/>
        </w:rPr>
        <w:t>delivery and prolapse</w:t>
      </w:r>
      <w:r w:rsidR="009F7721" w:rsidRPr="002C08D7">
        <w:rPr>
          <w:i/>
          <w:iCs/>
          <w:color w:val="000000" w:themeColor="text1"/>
        </w:rPr>
        <w:t xml:space="preserve"> case</w:t>
      </w:r>
      <w:r w:rsidR="002543CC" w:rsidRPr="002C08D7">
        <w:rPr>
          <w:i/>
          <w:iCs/>
          <w:color w:val="000000" w:themeColor="text1"/>
        </w:rPr>
        <w:t xml:space="preserve"> at farms.” </w:t>
      </w:r>
    </w:p>
    <w:p w14:paraId="7F043757" w14:textId="77777777" w:rsidR="002543CC" w:rsidRPr="002C08D7" w:rsidRDefault="002543CC" w:rsidP="007C3A36">
      <w:pPr>
        <w:pStyle w:val="NormalWeb"/>
        <w:spacing w:before="240" w:beforeAutospacing="0" w:after="240" w:afterAutospacing="0" w:line="360" w:lineRule="auto"/>
        <w:ind w:left="6480"/>
        <w:jc w:val="right"/>
        <w:rPr>
          <w:rFonts w:ascii="Calibri" w:hAnsi="Calibri" w:cs="Calibri"/>
          <w:i/>
          <w:iCs/>
          <w:color w:val="000000" w:themeColor="text1"/>
          <w:sz w:val="22"/>
          <w:szCs w:val="22"/>
        </w:rPr>
      </w:pPr>
      <w:r w:rsidRPr="002C08D7">
        <w:rPr>
          <w:i/>
          <w:iCs/>
          <w:color w:val="000000" w:themeColor="text1"/>
        </w:rPr>
        <w:t>—GV-12, Public</w:t>
      </w:r>
    </w:p>
    <w:p w14:paraId="5FCBF9A4" w14:textId="77777777" w:rsidR="00DD66B6" w:rsidRPr="002C08D7" w:rsidRDefault="00057489" w:rsidP="00057489">
      <w:pPr>
        <w:pStyle w:val="Heading3"/>
      </w:pPr>
      <w:bookmarkStart w:id="40" w:name="_Toc149685685"/>
      <w:r w:rsidRPr="002C08D7">
        <w:t xml:space="preserve">4.1.14. </w:t>
      </w:r>
      <w:r w:rsidR="0087544C" w:rsidRPr="002C08D7">
        <w:t>Differences in training provision for farmers</w:t>
      </w:r>
      <w:r w:rsidR="00756271" w:rsidRPr="002C08D7">
        <w:t xml:space="preserve"> and non-veterinarians</w:t>
      </w:r>
      <w:bookmarkEnd w:id="40"/>
    </w:p>
    <w:p w14:paraId="2F34FE4B" w14:textId="42619424" w:rsidR="002E08EC" w:rsidRPr="002C08D7" w:rsidRDefault="0078475C" w:rsidP="007C3A36">
      <w:pPr>
        <w:spacing w:before="240" w:after="240" w:line="360" w:lineRule="auto"/>
        <w:jc w:val="both"/>
        <w:rPr>
          <w:rFonts w:ascii="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The </w:t>
      </w:r>
      <w:r w:rsidR="008926C6"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vet</w:t>
      </w:r>
      <w:r w:rsidR="000431CE"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 xml:space="preserve">s </w:t>
      </w:r>
      <w:r w:rsidR="009F7721" w:rsidRPr="002C08D7">
        <w:rPr>
          <w:rFonts w:ascii="Times New Roman" w:eastAsia="Times New Roman" w:hAnsi="Times New Roman" w:cs="Times New Roman"/>
          <w:color w:val="000000" w:themeColor="text1"/>
          <w:sz w:val="24"/>
          <w:szCs w:val="24"/>
        </w:rPr>
        <w:t>have reported</w:t>
      </w:r>
      <w:r w:rsidR="0039538C" w:rsidRPr="002C08D7">
        <w:rPr>
          <w:rFonts w:ascii="Times New Roman" w:eastAsia="Times New Roman" w:hAnsi="Times New Roman" w:cs="Times New Roman"/>
          <w:color w:val="000000" w:themeColor="text1"/>
          <w:sz w:val="24"/>
          <w:szCs w:val="24"/>
        </w:rPr>
        <w:t xml:space="preserve"> having greater</w:t>
      </w:r>
      <w:r w:rsidR="00E0566F" w:rsidRPr="002C08D7">
        <w:rPr>
          <w:rFonts w:ascii="Times New Roman" w:eastAsia="Times New Roman" w:hAnsi="Times New Roman" w:cs="Times New Roman"/>
          <w:color w:val="000000" w:themeColor="text1"/>
          <w:sz w:val="24"/>
          <w:szCs w:val="24"/>
        </w:rPr>
        <w:t xml:space="preserve"> involve</w:t>
      </w:r>
      <w:r w:rsidR="0039538C" w:rsidRPr="002C08D7">
        <w:rPr>
          <w:rFonts w:ascii="Times New Roman" w:eastAsia="Times New Roman" w:hAnsi="Times New Roman" w:cs="Times New Roman"/>
          <w:color w:val="000000" w:themeColor="text1"/>
          <w:sz w:val="24"/>
          <w:szCs w:val="24"/>
        </w:rPr>
        <w:t>ment</w:t>
      </w:r>
      <w:r w:rsidR="00E0566F" w:rsidRPr="002C08D7">
        <w:rPr>
          <w:rFonts w:ascii="Times New Roman" w:eastAsia="Times New Roman" w:hAnsi="Times New Roman" w:cs="Times New Roman"/>
          <w:color w:val="000000" w:themeColor="text1"/>
          <w:sz w:val="24"/>
          <w:szCs w:val="24"/>
        </w:rPr>
        <w:t xml:space="preserve"> in training</w:t>
      </w:r>
      <w:r w:rsidR="00871B06" w:rsidRPr="002C08D7">
        <w:rPr>
          <w:rFonts w:ascii="Times New Roman" w:eastAsia="Times New Roman" w:hAnsi="Times New Roman" w:cs="Times New Roman"/>
          <w:color w:val="000000" w:themeColor="text1"/>
          <w:sz w:val="24"/>
          <w:szCs w:val="24"/>
        </w:rPr>
        <w:t xml:space="preserve"> provision for farmers than the</w:t>
      </w:r>
      <w:r w:rsidR="000431CE" w:rsidRPr="002C08D7">
        <w:rPr>
          <w:rFonts w:ascii="Times New Roman" w:eastAsia="Times New Roman" w:hAnsi="Times New Roman" w:cs="Times New Roman"/>
          <w:color w:val="000000" w:themeColor="text1"/>
          <w:sz w:val="24"/>
          <w:szCs w:val="24"/>
        </w:rPr>
        <w:t xml:space="preserve"> public</w:t>
      </w:r>
      <w:r w:rsidR="00E0566F" w:rsidRPr="002C08D7">
        <w:rPr>
          <w:rFonts w:ascii="Times New Roman" w:eastAsia="Times New Roman" w:hAnsi="Times New Roman" w:cs="Times New Roman"/>
          <w:color w:val="000000" w:themeColor="text1"/>
          <w:sz w:val="24"/>
          <w:szCs w:val="24"/>
        </w:rPr>
        <w:t xml:space="preserve"> vet</w:t>
      </w:r>
      <w:r w:rsidR="000431CE" w:rsidRPr="002C08D7">
        <w:rPr>
          <w:rFonts w:ascii="Times New Roman" w:eastAsia="Times New Roman" w:hAnsi="Times New Roman" w:cs="Times New Roman"/>
          <w:color w:val="000000" w:themeColor="text1"/>
          <w:sz w:val="24"/>
          <w:szCs w:val="24"/>
        </w:rPr>
        <w:t>erinarian</w:t>
      </w:r>
      <w:r w:rsidR="00E0566F" w:rsidRPr="002C08D7">
        <w:rPr>
          <w:rFonts w:ascii="Times New Roman" w:eastAsia="Times New Roman" w:hAnsi="Times New Roman" w:cs="Times New Roman"/>
          <w:color w:val="000000" w:themeColor="text1"/>
          <w:sz w:val="24"/>
          <w:szCs w:val="24"/>
        </w:rPr>
        <w:t>s</w:t>
      </w:r>
      <w:r w:rsidR="00AD5A9F" w:rsidRPr="002C08D7">
        <w:rPr>
          <w:rFonts w:ascii="Times New Roman" w:eastAsia="Times New Roman" w:hAnsi="Times New Roman" w:cs="Times New Roman"/>
          <w:color w:val="000000" w:themeColor="text1"/>
          <w:sz w:val="24"/>
          <w:szCs w:val="24"/>
        </w:rPr>
        <w:t xml:space="preserve"> (</w:t>
      </w:r>
      <w:r w:rsidR="00AE2665" w:rsidRPr="002C08D7">
        <w:rPr>
          <w:rFonts w:ascii="Times New Roman" w:eastAsia="Times New Roman" w:hAnsi="Times New Roman" w:cs="Times New Roman"/>
          <w:color w:val="000000" w:themeColor="text1"/>
          <w:sz w:val="24"/>
          <w:szCs w:val="24"/>
        </w:rPr>
        <w:t>Appendix-Ⅶ</w:t>
      </w:r>
      <w:r w:rsidR="00E31342" w:rsidRPr="002C08D7">
        <w:rPr>
          <w:rFonts w:ascii="Times New Roman" w:eastAsia="Times New Roman" w:hAnsi="Times New Roman" w:cs="Times New Roman"/>
          <w:color w:val="000000" w:themeColor="text1"/>
          <w:sz w:val="24"/>
          <w:szCs w:val="24"/>
        </w:rPr>
        <w:t>)</w:t>
      </w:r>
      <w:r w:rsidR="0039538C" w:rsidRPr="002C08D7">
        <w:rPr>
          <w:rFonts w:ascii="Times New Roman" w:eastAsia="Times New Roman" w:hAnsi="Times New Roman" w:cs="Times New Roman"/>
          <w:color w:val="000000" w:themeColor="text1"/>
          <w:sz w:val="24"/>
          <w:szCs w:val="24"/>
        </w:rPr>
        <w:t>. This is</w:t>
      </w:r>
      <w:r w:rsidR="00E0566F" w:rsidRPr="002C08D7">
        <w:rPr>
          <w:rFonts w:ascii="Times New Roman" w:eastAsia="Times New Roman" w:hAnsi="Times New Roman" w:cs="Times New Roman"/>
          <w:color w:val="000000" w:themeColor="text1"/>
          <w:sz w:val="24"/>
          <w:szCs w:val="24"/>
        </w:rPr>
        <w:t xml:space="preserve"> because the FCs and PCs where the </w:t>
      </w:r>
      <w:r w:rsidR="008926C6" w:rsidRPr="002C08D7">
        <w:rPr>
          <w:rFonts w:ascii="Times New Roman" w:eastAsia="Times New Roman" w:hAnsi="Times New Roman" w:cs="Times New Roman"/>
          <w:color w:val="000000" w:themeColor="text1"/>
          <w:sz w:val="24"/>
          <w:szCs w:val="24"/>
        </w:rPr>
        <w:t>private</w:t>
      </w:r>
      <w:r w:rsidR="00E0566F" w:rsidRPr="002C08D7">
        <w:rPr>
          <w:rFonts w:ascii="Times New Roman" w:eastAsia="Times New Roman" w:hAnsi="Times New Roman" w:cs="Times New Roman"/>
          <w:color w:val="000000" w:themeColor="text1"/>
          <w:sz w:val="24"/>
          <w:szCs w:val="24"/>
        </w:rPr>
        <w:t xml:space="preserve"> vet</w:t>
      </w:r>
      <w:r w:rsidR="000431CE" w:rsidRPr="002C08D7">
        <w:rPr>
          <w:rFonts w:ascii="Times New Roman" w:eastAsia="Times New Roman" w:hAnsi="Times New Roman" w:cs="Times New Roman"/>
          <w:color w:val="000000" w:themeColor="text1"/>
          <w:sz w:val="24"/>
          <w:szCs w:val="24"/>
        </w:rPr>
        <w:t>erinarian</w:t>
      </w:r>
      <w:r w:rsidR="00E0566F" w:rsidRPr="002C08D7">
        <w:rPr>
          <w:rFonts w:ascii="Times New Roman" w:eastAsia="Times New Roman" w:hAnsi="Times New Roman" w:cs="Times New Roman"/>
          <w:color w:val="000000" w:themeColor="text1"/>
          <w:sz w:val="24"/>
          <w:szCs w:val="24"/>
        </w:rPr>
        <w:t xml:space="preserve">s </w:t>
      </w:r>
      <w:r w:rsidR="00871B06" w:rsidRPr="002C08D7">
        <w:rPr>
          <w:rFonts w:ascii="Times New Roman" w:eastAsia="Times New Roman" w:hAnsi="Times New Roman" w:cs="Times New Roman"/>
          <w:color w:val="000000" w:themeColor="text1"/>
          <w:sz w:val="24"/>
          <w:szCs w:val="24"/>
        </w:rPr>
        <w:t xml:space="preserve">work </w:t>
      </w:r>
      <w:r w:rsidR="00E0566F" w:rsidRPr="002C08D7">
        <w:rPr>
          <w:rFonts w:ascii="Times New Roman" w:hAnsi="Times New Roman" w:cs="Times New Roman"/>
          <w:color w:val="000000" w:themeColor="text1"/>
          <w:sz w:val="24"/>
          <w:szCs w:val="24"/>
        </w:rPr>
        <w:t>are more concerned about the training for the farmers.</w:t>
      </w:r>
      <w:r w:rsidR="002E08EC" w:rsidRPr="002C08D7">
        <w:rPr>
          <w:rFonts w:ascii="Times New Roman" w:hAnsi="Times New Roman" w:cs="Times New Roman"/>
          <w:color w:val="000000" w:themeColor="text1"/>
          <w:sz w:val="24"/>
          <w:szCs w:val="24"/>
        </w:rPr>
        <w:t xml:space="preserve"> The FCs allow their vet</w:t>
      </w:r>
      <w:r w:rsidR="000431CE" w:rsidRPr="002C08D7">
        <w:rPr>
          <w:rFonts w:ascii="Times New Roman" w:hAnsi="Times New Roman" w:cs="Times New Roman"/>
          <w:color w:val="000000" w:themeColor="text1"/>
          <w:sz w:val="24"/>
          <w:szCs w:val="24"/>
        </w:rPr>
        <w:t>erinarian</w:t>
      </w:r>
      <w:r w:rsidR="002E08EC" w:rsidRPr="002C08D7">
        <w:rPr>
          <w:rFonts w:ascii="Times New Roman" w:hAnsi="Times New Roman" w:cs="Times New Roman"/>
          <w:color w:val="000000" w:themeColor="text1"/>
          <w:sz w:val="24"/>
          <w:szCs w:val="24"/>
        </w:rPr>
        <w:t xml:space="preserve">s to </w:t>
      </w:r>
      <w:r w:rsidR="0028235F" w:rsidRPr="002C08D7">
        <w:rPr>
          <w:rFonts w:ascii="Times New Roman" w:hAnsi="Times New Roman" w:cs="Times New Roman"/>
          <w:color w:val="000000" w:themeColor="text1"/>
          <w:sz w:val="24"/>
          <w:szCs w:val="24"/>
        </w:rPr>
        <w:t>organise</w:t>
      </w:r>
      <w:r w:rsidR="002E08EC" w:rsidRPr="002C08D7">
        <w:rPr>
          <w:rFonts w:ascii="Times New Roman" w:hAnsi="Times New Roman" w:cs="Times New Roman"/>
          <w:color w:val="000000" w:themeColor="text1"/>
          <w:sz w:val="24"/>
          <w:szCs w:val="24"/>
        </w:rPr>
        <w:t xml:space="preserve"> training at the field-lev</w:t>
      </w:r>
      <w:r w:rsidR="0008708C" w:rsidRPr="002C08D7">
        <w:rPr>
          <w:rFonts w:ascii="Times New Roman" w:hAnsi="Times New Roman" w:cs="Times New Roman"/>
          <w:color w:val="000000" w:themeColor="text1"/>
          <w:sz w:val="24"/>
          <w:szCs w:val="24"/>
        </w:rPr>
        <w:t>el targeting the company-</w:t>
      </w:r>
      <w:r w:rsidR="009F7721" w:rsidRPr="002C08D7">
        <w:rPr>
          <w:rFonts w:ascii="Times New Roman" w:hAnsi="Times New Roman" w:cs="Times New Roman"/>
          <w:color w:val="000000" w:themeColor="text1"/>
          <w:sz w:val="24"/>
          <w:szCs w:val="24"/>
        </w:rPr>
        <w:t>dealer-</w:t>
      </w:r>
      <w:r w:rsidR="002E08EC" w:rsidRPr="002C08D7">
        <w:rPr>
          <w:rFonts w:ascii="Times New Roman" w:hAnsi="Times New Roman" w:cs="Times New Roman"/>
          <w:color w:val="000000" w:themeColor="text1"/>
          <w:sz w:val="24"/>
          <w:szCs w:val="24"/>
        </w:rPr>
        <w:t xml:space="preserve">associated farmers along </w:t>
      </w:r>
      <w:r w:rsidR="009F7721" w:rsidRPr="002C08D7">
        <w:rPr>
          <w:rFonts w:ascii="Times New Roman" w:hAnsi="Times New Roman" w:cs="Times New Roman"/>
          <w:color w:val="000000" w:themeColor="text1"/>
          <w:sz w:val="24"/>
          <w:szCs w:val="24"/>
        </w:rPr>
        <w:t>with</w:t>
      </w:r>
      <w:r w:rsidR="0039538C" w:rsidRPr="002C08D7">
        <w:rPr>
          <w:rFonts w:ascii="Times New Roman" w:hAnsi="Times New Roman" w:cs="Times New Roman"/>
          <w:color w:val="000000" w:themeColor="text1"/>
          <w:sz w:val="24"/>
          <w:szCs w:val="24"/>
        </w:rPr>
        <w:t xml:space="preserve"> </w:t>
      </w:r>
      <w:r w:rsidR="002E08EC" w:rsidRPr="002C08D7">
        <w:rPr>
          <w:rFonts w:ascii="Times New Roman" w:hAnsi="Times New Roman" w:cs="Times New Roman"/>
          <w:color w:val="000000" w:themeColor="text1"/>
          <w:sz w:val="24"/>
          <w:szCs w:val="24"/>
        </w:rPr>
        <w:t xml:space="preserve">the dealers. </w:t>
      </w:r>
      <w:r w:rsidR="002E08EC" w:rsidRPr="002C08D7">
        <w:rPr>
          <w:rFonts w:ascii="Times New Roman" w:hAnsi="Times New Roman" w:cs="Times New Roman"/>
          <w:color w:val="000000" w:themeColor="text1"/>
          <w:sz w:val="24"/>
          <w:szCs w:val="24"/>
        </w:rPr>
        <w:lastRenderedPageBreak/>
        <w:t xml:space="preserve">Apart from the farmers, </w:t>
      </w:r>
      <w:r w:rsidR="008926C6" w:rsidRPr="002C08D7">
        <w:rPr>
          <w:rFonts w:ascii="Times New Roman" w:hAnsi="Times New Roman" w:cs="Times New Roman"/>
          <w:color w:val="000000" w:themeColor="text1"/>
          <w:sz w:val="24"/>
          <w:szCs w:val="24"/>
        </w:rPr>
        <w:t>private</w:t>
      </w:r>
      <w:r w:rsidR="002E08EC" w:rsidRPr="002C08D7">
        <w:rPr>
          <w:rFonts w:ascii="Times New Roman" w:hAnsi="Times New Roman" w:cs="Times New Roman"/>
          <w:color w:val="000000" w:themeColor="text1"/>
          <w:sz w:val="24"/>
          <w:szCs w:val="24"/>
        </w:rPr>
        <w:t xml:space="preserve"> vet</w:t>
      </w:r>
      <w:r w:rsidR="000431CE" w:rsidRPr="002C08D7">
        <w:rPr>
          <w:rFonts w:ascii="Times New Roman" w:hAnsi="Times New Roman" w:cs="Times New Roman"/>
          <w:color w:val="000000" w:themeColor="text1"/>
          <w:sz w:val="24"/>
          <w:szCs w:val="24"/>
        </w:rPr>
        <w:t>erinarian</w:t>
      </w:r>
      <w:r w:rsidR="002E08EC" w:rsidRPr="002C08D7">
        <w:rPr>
          <w:rFonts w:ascii="Times New Roman" w:hAnsi="Times New Roman" w:cs="Times New Roman"/>
          <w:color w:val="000000" w:themeColor="text1"/>
          <w:sz w:val="24"/>
          <w:szCs w:val="24"/>
        </w:rPr>
        <w:t xml:space="preserve">s also train the vaccinators and </w:t>
      </w:r>
      <w:r w:rsidR="00AE2665" w:rsidRPr="002C08D7">
        <w:rPr>
          <w:rFonts w:ascii="Times New Roman" w:hAnsi="Times New Roman" w:cs="Times New Roman"/>
          <w:color w:val="000000" w:themeColor="text1"/>
          <w:sz w:val="24"/>
          <w:szCs w:val="24"/>
        </w:rPr>
        <w:t>sales representatives (</w:t>
      </w:r>
      <w:r w:rsidR="00756271" w:rsidRPr="002C08D7">
        <w:rPr>
          <w:rFonts w:ascii="Times New Roman" w:hAnsi="Times New Roman" w:cs="Times New Roman"/>
          <w:color w:val="000000" w:themeColor="text1"/>
          <w:sz w:val="24"/>
          <w:szCs w:val="24"/>
        </w:rPr>
        <w:t>SRs</w:t>
      </w:r>
      <w:r w:rsidR="00AE2665" w:rsidRPr="002C08D7">
        <w:rPr>
          <w:rFonts w:ascii="Times New Roman" w:hAnsi="Times New Roman" w:cs="Times New Roman"/>
          <w:color w:val="000000" w:themeColor="text1"/>
          <w:sz w:val="24"/>
          <w:szCs w:val="24"/>
        </w:rPr>
        <w:t>)</w:t>
      </w:r>
      <w:r w:rsidR="002E08EC" w:rsidRPr="002C08D7">
        <w:rPr>
          <w:rFonts w:ascii="Times New Roman" w:hAnsi="Times New Roman" w:cs="Times New Roman"/>
          <w:color w:val="000000" w:themeColor="text1"/>
          <w:sz w:val="24"/>
          <w:szCs w:val="24"/>
        </w:rPr>
        <w:t xml:space="preserve"> of the company</w:t>
      </w:r>
      <w:r w:rsidR="009F7721" w:rsidRPr="002C08D7">
        <w:rPr>
          <w:rFonts w:ascii="Times New Roman" w:hAnsi="Times New Roman" w:cs="Times New Roman"/>
          <w:color w:val="000000" w:themeColor="text1"/>
          <w:sz w:val="24"/>
          <w:szCs w:val="24"/>
        </w:rPr>
        <w:t>, if there are</w:t>
      </w:r>
      <w:r w:rsidR="002E08EC" w:rsidRPr="002C08D7">
        <w:rPr>
          <w:rFonts w:ascii="Times New Roman" w:hAnsi="Times New Roman" w:cs="Times New Roman"/>
          <w:color w:val="000000" w:themeColor="text1"/>
          <w:sz w:val="24"/>
          <w:szCs w:val="24"/>
        </w:rPr>
        <w:t xml:space="preserve"> any. Usually, </w:t>
      </w:r>
      <w:r w:rsidR="008926C6" w:rsidRPr="002C08D7">
        <w:rPr>
          <w:rFonts w:ascii="Times New Roman" w:hAnsi="Times New Roman" w:cs="Times New Roman"/>
          <w:color w:val="000000" w:themeColor="text1"/>
          <w:sz w:val="24"/>
          <w:szCs w:val="24"/>
        </w:rPr>
        <w:t>private</w:t>
      </w:r>
      <w:r w:rsidRPr="002C08D7">
        <w:rPr>
          <w:rFonts w:ascii="Times New Roman" w:hAnsi="Times New Roman" w:cs="Times New Roman"/>
          <w:color w:val="000000" w:themeColor="text1"/>
          <w:sz w:val="24"/>
          <w:szCs w:val="24"/>
        </w:rPr>
        <w:t xml:space="preserve"> vet</w:t>
      </w:r>
      <w:r w:rsidR="000431CE" w:rsidRPr="002C08D7">
        <w:rPr>
          <w:rFonts w:ascii="Times New Roman" w:hAnsi="Times New Roman" w:cs="Times New Roman"/>
          <w:color w:val="000000" w:themeColor="text1"/>
          <w:sz w:val="24"/>
          <w:szCs w:val="24"/>
        </w:rPr>
        <w:t>erinarian</w:t>
      </w:r>
      <w:r w:rsidRPr="002C08D7">
        <w:rPr>
          <w:rFonts w:ascii="Times New Roman" w:hAnsi="Times New Roman" w:cs="Times New Roman"/>
          <w:color w:val="000000" w:themeColor="text1"/>
          <w:sz w:val="24"/>
          <w:szCs w:val="24"/>
        </w:rPr>
        <w:t>s from FCs d</w:t>
      </w:r>
      <w:r w:rsidR="008926C6" w:rsidRPr="002C08D7">
        <w:rPr>
          <w:rFonts w:ascii="Times New Roman" w:hAnsi="Times New Roman" w:cs="Times New Roman"/>
          <w:color w:val="000000" w:themeColor="text1"/>
          <w:sz w:val="24"/>
          <w:szCs w:val="24"/>
        </w:rPr>
        <w:t>o</w:t>
      </w:r>
      <w:r w:rsidR="002E08EC" w:rsidRPr="002C08D7">
        <w:rPr>
          <w:rFonts w:ascii="Times New Roman" w:hAnsi="Times New Roman" w:cs="Times New Roman"/>
          <w:color w:val="000000" w:themeColor="text1"/>
          <w:sz w:val="24"/>
          <w:szCs w:val="24"/>
        </w:rPr>
        <w:t xml:space="preserve"> not work more with the s</w:t>
      </w:r>
      <w:r w:rsidR="009F7721" w:rsidRPr="002C08D7">
        <w:rPr>
          <w:rFonts w:ascii="Times New Roman" w:hAnsi="Times New Roman" w:cs="Times New Roman"/>
          <w:color w:val="000000" w:themeColor="text1"/>
          <w:sz w:val="24"/>
          <w:szCs w:val="24"/>
        </w:rPr>
        <w:t>ales</w:t>
      </w:r>
      <w:r w:rsidR="002E08EC" w:rsidRPr="002C08D7">
        <w:rPr>
          <w:rFonts w:ascii="Times New Roman" w:hAnsi="Times New Roman" w:cs="Times New Roman"/>
          <w:color w:val="000000" w:themeColor="text1"/>
          <w:sz w:val="24"/>
          <w:szCs w:val="24"/>
        </w:rPr>
        <w:t>people,</w:t>
      </w:r>
      <w:r w:rsidRPr="002C08D7">
        <w:rPr>
          <w:rFonts w:ascii="Times New Roman" w:hAnsi="Times New Roman" w:cs="Times New Roman"/>
          <w:color w:val="000000" w:themeColor="text1"/>
          <w:sz w:val="24"/>
          <w:szCs w:val="24"/>
        </w:rPr>
        <w:t xml:space="preserve"> but one company</w:t>
      </w:r>
      <w:r w:rsidR="000431CE" w:rsidRPr="002C08D7">
        <w:rPr>
          <w:rFonts w:ascii="Times New Roman" w:hAnsi="Times New Roman" w:cs="Times New Roman"/>
          <w:color w:val="000000" w:themeColor="text1"/>
          <w:sz w:val="24"/>
          <w:szCs w:val="24"/>
        </w:rPr>
        <w:t xml:space="preserve"> </w:t>
      </w:r>
      <w:r w:rsidR="008926C6" w:rsidRPr="002C08D7">
        <w:rPr>
          <w:rFonts w:ascii="Times New Roman" w:hAnsi="Times New Roman" w:cs="Times New Roman"/>
          <w:color w:val="000000" w:themeColor="text1"/>
          <w:sz w:val="24"/>
          <w:szCs w:val="24"/>
        </w:rPr>
        <w:t xml:space="preserve">has been </w:t>
      </w:r>
      <w:r w:rsidR="002E08EC" w:rsidRPr="002C08D7">
        <w:rPr>
          <w:rFonts w:ascii="Times New Roman" w:hAnsi="Times New Roman" w:cs="Times New Roman"/>
          <w:color w:val="000000" w:themeColor="text1"/>
          <w:sz w:val="24"/>
          <w:szCs w:val="24"/>
        </w:rPr>
        <w:t xml:space="preserve">found </w:t>
      </w:r>
      <w:r w:rsidR="0008708C" w:rsidRPr="002C08D7">
        <w:rPr>
          <w:rFonts w:ascii="Times New Roman" w:hAnsi="Times New Roman" w:cs="Times New Roman"/>
          <w:color w:val="000000" w:themeColor="text1"/>
          <w:sz w:val="24"/>
          <w:szCs w:val="24"/>
        </w:rPr>
        <w:t>among</w:t>
      </w:r>
      <w:r w:rsidR="005A4C4D" w:rsidRPr="002C08D7">
        <w:rPr>
          <w:rFonts w:ascii="Times New Roman" w:hAnsi="Times New Roman" w:cs="Times New Roman"/>
          <w:color w:val="000000" w:themeColor="text1"/>
          <w:sz w:val="24"/>
          <w:szCs w:val="24"/>
        </w:rPr>
        <w:t xml:space="preserve"> the participants in </w:t>
      </w:r>
      <w:r w:rsidR="002E08EC" w:rsidRPr="002C08D7">
        <w:rPr>
          <w:rFonts w:ascii="Times New Roman" w:hAnsi="Times New Roman" w:cs="Times New Roman"/>
          <w:color w:val="000000" w:themeColor="text1"/>
          <w:sz w:val="24"/>
          <w:szCs w:val="24"/>
        </w:rPr>
        <w:t xml:space="preserve">the study that supplies both feeds and medicines except for </w:t>
      </w:r>
      <w:r w:rsidR="008926C6" w:rsidRPr="002C08D7">
        <w:rPr>
          <w:rFonts w:ascii="Times New Roman" w:hAnsi="Times New Roman" w:cs="Times New Roman"/>
          <w:color w:val="000000" w:themeColor="text1"/>
          <w:sz w:val="24"/>
          <w:szCs w:val="24"/>
        </w:rPr>
        <w:t>DOCs</w:t>
      </w:r>
      <w:r w:rsidR="005A4C4D" w:rsidRPr="002C08D7">
        <w:rPr>
          <w:rFonts w:ascii="Times New Roman" w:hAnsi="Times New Roman" w:cs="Times New Roman"/>
          <w:color w:val="000000" w:themeColor="text1"/>
          <w:sz w:val="24"/>
          <w:szCs w:val="24"/>
        </w:rPr>
        <w:t>,</w:t>
      </w:r>
      <w:r w:rsidR="002E08EC" w:rsidRPr="002C08D7">
        <w:rPr>
          <w:rFonts w:ascii="Times New Roman" w:hAnsi="Times New Roman" w:cs="Times New Roman"/>
          <w:color w:val="000000" w:themeColor="text1"/>
          <w:sz w:val="24"/>
          <w:szCs w:val="24"/>
        </w:rPr>
        <w:t xml:space="preserve"> and the vet</w:t>
      </w:r>
      <w:r w:rsidR="000431CE" w:rsidRPr="002C08D7">
        <w:rPr>
          <w:rFonts w:ascii="Times New Roman" w:hAnsi="Times New Roman" w:cs="Times New Roman"/>
          <w:color w:val="000000" w:themeColor="text1"/>
          <w:sz w:val="24"/>
          <w:szCs w:val="24"/>
        </w:rPr>
        <w:t>erinarian</w:t>
      </w:r>
      <w:r w:rsidR="002E08EC" w:rsidRPr="002C08D7">
        <w:rPr>
          <w:rFonts w:ascii="Times New Roman" w:hAnsi="Times New Roman" w:cs="Times New Roman"/>
          <w:color w:val="000000" w:themeColor="text1"/>
          <w:sz w:val="24"/>
          <w:szCs w:val="24"/>
        </w:rPr>
        <w:t>s</w:t>
      </w:r>
      <w:r w:rsidR="005A4C4D" w:rsidRPr="002C08D7">
        <w:rPr>
          <w:rFonts w:ascii="Times New Roman" w:hAnsi="Times New Roman" w:cs="Times New Roman"/>
          <w:color w:val="000000" w:themeColor="text1"/>
          <w:sz w:val="24"/>
          <w:szCs w:val="24"/>
        </w:rPr>
        <w:t xml:space="preserve"> of that company therefore</w:t>
      </w:r>
      <w:r w:rsidR="002E08EC" w:rsidRPr="002C08D7">
        <w:rPr>
          <w:rFonts w:ascii="Times New Roman" w:hAnsi="Times New Roman" w:cs="Times New Roman"/>
          <w:color w:val="000000" w:themeColor="text1"/>
          <w:sz w:val="24"/>
          <w:szCs w:val="24"/>
        </w:rPr>
        <w:t xml:space="preserve"> train the </w:t>
      </w:r>
      <w:r w:rsidR="008926C6" w:rsidRPr="002C08D7">
        <w:rPr>
          <w:rFonts w:ascii="Times New Roman" w:hAnsi="Times New Roman" w:cs="Times New Roman"/>
          <w:color w:val="000000" w:themeColor="text1"/>
          <w:sz w:val="24"/>
          <w:szCs w:val="24"/>
        </w:rPr>
        <w:t>SRs</w:t>
      </w:r>
      <w:r w:rsidR="000431CE" w:rsidRPr="002C08D7">
        <w:rPr>
          <w:rFonts w:ascii="Times New Roman" w:hAnsi="Times New Roman" w:cs="Times New Roman"/>
          <w:color w:val="000000" w:themeColor="text1"/>
          <w:sz w:val="24"/>
          <w:szCs w:val="24"/>
        </w:rPr>
        <w:t xml:space="preserve"> </w:t>
      </w:r>
      <w:r w:rsidR="002E08EC" w:rsidRPr="002C08D7">
        <w:rPr>
          <w:rFonts w:ascii="Times New Roman" w:hAnsi="Times New Roman" w:cs="Times New Roman"/>
          <w:color w:val="000000" w:themeColor="text1"/>
          <w:sz w:val="24"/>
          <w:szCs w:val="24"/>
        </w:rPr>
        <w:t>dedi</w:t>
      </w:r>
      <w:r w:rsidR="005A4C4D" w:rsidRPr="002C08D7">
        <w:rPr>
          <w:rFonts w:ascii="Times New Roman" w:hAnsi="Times New Roman" w:cs="Times New Roman"/>
          <w:color w:val="000000" w:themeColor="text1"/>
          <w:sz w:val="24"/>
          <w:szCs w:val="24"/>
        </w:rPr>
        <w:t>cated to</w:t>
      </w:r>
      <w:r w:rsidR="002E08EC" w:rsidRPr="002C08D7">
        <w:rPr>
          <w:rFonts w:ascii="Times New Roman" w:hAnsi="Times New Roman" w:cs="Times New Roman"/>
          <w:color w:val="000000" w:themeColor="text1"/>
          <w:sz w:val="24"/>
          <w:szCs w:val="24"/>
        </w:rPr>
        <w:t xml:space="preserve"> medicine marketing. A few FCs incentivize their vet</w:t>
      </w:r>
      <w:r w:rsidR="000431CE" w:rsidRPr="002C08D7">
        <w:rPr>
          <w:rFonts w:ascii="Times New Roman" w:hAnsi="Times New Roman" w:cs="Times New Roman"/>
          <w:color w:val="000000" w:themeColor="text1"/>
          <w:sz w:val="24"/>
          <w:szCs w:val="24"/>
        </w:rPr>
        <w:t>erinarian</w:t>
      </w:r>
      <w:r w:rsidR="002E08EC" w:rsidRPr="002C08D7">
        <w:rPr>
          <w:rFonts w:ascii="Times New Roman" w:hAnsi="Times New Roman" w:cs="Times New Roman"/>
          <w:color w:val="000000" w:themeColor="text1"/>
          <w:sz w:val="24"/>
          <w:szCs w:val="24"/>
        </w:rPr>
        <w:t>s</w:t>
      </w:r>
      <w:r w:rsidR="005A4C4D" w:rsidRPr="002C08D7">
        <w:rPr>
          <w:rFonts w:ascii="Times New Roman" w:hAnsi="Times New Roman" w:cs="Times New Roman"/>
          <w:color w:val="000000" w:themeColor="text1"/>
          <w:sz w:val="24"/>
          <w:szCs w:val="24"/>
        </w:rPr>
        <w:t xml:space="preserve"> to arrange the training</w:t>
      </w:r>
      <w:r w:rsidR="002E08EC" w:rsidRPr="002C08D7">
        <w:rPr>
          <w:rFonts w:ascii="Times New Roman" w:hAnsi="Times New Roman" w:cs="Times New Roman"/>
          <w:color w:val="000000" w:themeColor="text1"/>
          <w:sz w:val="24"/>
          <w:szCs w:val="24"/>
        </w:rPr>
        <w:t xml:space="preserve">. </w:t>
      </w:r>
      <w:r w:rsidR="005A4C4D" w:rsidRPr="002C08D7">
        <w:rPr>
          <w:rFonts w:ascii="Times New Roman" w:hAnsi="Times New Roman" w:cs="Times New Roman"/>
          <w:color w:val="000000" w:themeColor="text1"/>
          <w:sz w:val="24"/>
          <w:szCs w:val="24"/>
        </w:rPr>
        <w:t>The training</w:t>
      </w:r>
      <w:r w:rsidR="002E08EC" w:rsidRPr="002C08D7">
        <w:rPr>
          <w:rFonts w:ascii="Times New Roman" w:hAnsi="Times New Roman" w:cs="Times New Roman"/>
          <w:color w:val="000000" w:themeColor="text1"/>
          <w:sz w:val="24"/>
          <w:szCs w:val="24"/>
        </w:rPr>
        <w:t xml:space="preserve"> </w:t>
      </w:r>
      <w:r w:rsidR="0028235F" w:rsidRPr="002C08D7">
        <w:rPr>
          <w:rFonts w:ascii="Times New Roman" w:hAnsi="Times New Roman" w:cs="Times New Roman"/>
          <w:color w:val="000000" w:themeColor="text1"/>
          <w:sz w:val="24"/>
          <w:szCs w:val="24"/>
        </w:rPr>
        <w:t>organise</w:t>
      </w:r>
      <w:r w:rsidR="002E08EC" w:rsidRPr="002C08D7">
        <w:rPr>
          <w:rFonts w:ascii="Times New Roman" w:hAnsi="Times New Roman" w:cs="Times New Roman"/>
          <w:color w:val="000000" w:themeColor="text1"/>
          <w:sz w:val="24"/>
          <w:szCs w:val="24"/>
        </w:rPr>
        <w:t xml:space="preserve">d from FCs </w:t>
      </w:r>
      <w:r w:rsidR="008926C6" w:rsidRPr="002C08D7">
        <w:rPr>
          <w:rFonts w:ascii="Times New Roman" w:hAnsi="Times New Roman" w:cs="Times New Roman"/>
          <w:color w:val="000000" w:themeColor="text1"/>
          <w:sz w:val="24"/>
          <w:szCs w:val="24"/>
        </w:rPr>
        <w:t>encompass</w:t>
      </w:r>
      <w:r w:rsidR="005A4C4D" w:rsidRPr="002C08D7">
        <w:rPr>
          <w:rFonts w:ascii="Times New Roman" w:hAnsi="Times New Roman" w:cs="Times New Roman"/>
          <w:color w:val="000000" w:themeColor="text1"/>
          <w:sz w:val="24"/>
          <w:szCs w:val="24"/>
        </w:rPr>
        <w:t>es</w:t>
      </w:r>
      <w:r w:rsidR="000431CE" w:rsidRPr="002C08D7">
        <w:rPr>
          <w:rFonts w:ascii="Times New Roman" w:hAnsi="Times New Roman" w:cs="Times New Roman"/>
          <w:color w:val="000000" w:themeColor="text1"/>
          <w:sz w:val="24"/>
          <w:szCs w:val="24"/>
        </w:rPr>
        <w:t xml:space="preserve"> </w:t>
      </w:r>
      <w:r w:rsidR="002E08EC" w:rsidRPr="002C08D7">
        <w:rPr>
          <w:rFonts w:ascii="Times New Roman" w:hAnsi="Times New Roman" w:cs="Times New Roman"/>
          <w:color w:val="000000" w:themeColor="text1"/>
          <w:sz w:val="24"/>
          <w:szCs w:val="24"/>
        </w:rPr>
        <w:t>every</w:t>
      </w:r>
      <w:r w:rsidR="008926C6" w:rsidRPr="002C08D7">
        <w:rPr>
          <w:rFonts w:ascii="Times New Roman" w:hAnsi="Times New Roman" w:cs="Times New Roman"/>
          <w:color w:val="000000" w:themeColor="text1"/>
          <w:sz w:val="24"/>
          <w:szCs w:val="24"/>
        </w:rPr>
        <w:t xml:space="preserve"> topic</w:t>
      </w:r>
      <w:r w:rsidR="002E08EC" w:rsidRPr="002C08D7">
        <w:rPr>
          <w:rFonts w:ascii="Times New Roman" w:hAnsi="Times New Roman" w:cs="Times New Roman"/>
          <w:color w:val="000000" w:themeColor="text1"/>
          <w:sz w:val="24"/>
          <w:szCs w:val="24"/>
        </w:rPr>
        <w:t xml:space="preserve"> regarding </w:t>
      </w:r>
      <w:r w:rsidR="00A36402" w:rsidRPr="002C08D7">
        <w:rPr>
          <w:rFonts w:ascii="Times New Roman" w:hAnsi="Times New Roman" w:cs="Times New Roman"/>
          <w:color w:val="000000" w:themeColor="text1"/>
          <w:sz w:val="24"/>
          <w:szCs w:val="24"/>
          <w:shd w:val="clear" w:color="auto" w:fill="FFFFFF"/>
        </w:rPr>
        <w:t>poultry</w:t>
      </w:r>
      <w:r w:rsidR="002E08EC" w:rsidRPr="002C08D7">
        <w:rPr>
          <w:rFonts w:ascii="Times New Roman" w:hAnsi="Times New Roman" w:cs="Times New Roman"/>
          <w:color w:val="000000" w:themeColor="text1"/>
          <w:sz w:val="24"/>
          <w:szCs w:val="24"/>
        </w:rPr>
        <w:t xml:space="preserve"> farming. The model farmers </w:t>
      </w:r>
      <w:r w:rsidRPr="002C08D7">
        <w:rPr>
          <w:rFonts w:ascii="Times New Roman" w:hAnsi="Times New Roman" w:cs="Times New Roman"/>
          <w:color w:val="000000" w:themeColor="text1"/>
          <w:sz w:val="24"/>
          <w:szCs w:val="24"/>
        </w:rPr>
        <w:t xml:space="preserve">among the participated farmers </w:t>
      </w:r>
      <w:r w:rsidR="008926C6" w:rsidRPr="002C08D7">
        <w:rPr>
          <w:rFonts w:ascii="Times New Roman" w:hAnsi="Times New Roman" w:cs="Times New Roman"/>
          <w:color w:val="000000" w:themeColor="text1"/>
          <w:sz w:val="24"/>
          <w:szCs w:val="24"/>
        </w:rPr>
        <w:t>are</w:t>
      </w:r>
      <w:r w:rsidR="000431CE" w:rsidRPr="002C08D7">
        <w:rPr>
          <w:rFonts w:ascii="Times New Roman" w:hAnsi="Times New Roman" w:cs="Times New Roman"/>
          <w:color w:val="000000" w:themeColor="text1"/>
          <w:sz w:val="24"/>
          <w:szCs w:val="24"/>
        </w:rPr>
        <w:t xml:space="preserve"> </w:t>
      </w:r>
      <w:r w:rsidR="002E08EC" w:rsidRPr="002C08D7">
        <w:rPr>
          <w:rFonts w:ascii="Times New Roman" w:hAnsi="Times New Roman" w:cs="Times New Roman"/>
          <w:color w:val="000000" w:themeColor="text1"/>
          <w:sz w:val="24"/>
          <w:szCs w:val="24"/>
        </w:rPr>
        <w:t>also rewarded in these training</w:t>
      </w:r>
      <w:r w:rsidR="008926C6" w:rsidRPr="002C08D7">
        <w:rPr>
          <w:rFonts w:ascii="Times New Roman" w:hAnsi="Times New Roman" w:cs="Times New Roman"/>
          <w:color w:val="000000" w:themeColor="text1"/>
          <w:sz w:val="24"/>
          <w:szCs w:val="24"/>
        </w:rPr>
        <w:t>s</w:t>
      </w:r>
      <w:r w:rsidR="005A4C4D" w:rsidRPr="002C08D7">
        <w:rPr>
          <w:rFonts w:ascii="Times New Roman" w:hAnsi="Times New Roman" w:cs="Times New Roman"/>
          <w:color w:val="000000" w:themeColor="text1"/>
          <w:sz w:val="24"/>
          <w:szCs w:val="24"/>
        </w:rPr>
        <w:t xml:space="preserve"> for being able to maintain</w:t>
      </w:r>
      <w:r w:rsidR="0008708C" w:rsidRPr="002C08D7">
        <w:rPr>
          <w:rFonts w:ascii="Times New Roman" w:hAnsi="Times New Roman" w:cs="Times New Roman"/>
          <w:color w:val="000000" w:themeColor="text1"/>
          <w:sz w:val="24"/>
          <w:szCs w:val="24"/>
        </w:rPr>
        <w:t xml:space="preserve"> the progress</w:t>
      </w:r>
      <w:r w:rsidRPr="002C08D7">
        <w:rPr>
          <w:rFonts w:ascii="Times New Roman" w:hAnsi="Times New Roman" w:cs="Times New Roman"/>
          <w:color w:val="000000" w:themeColor="text1"/>
          <w:sz w:val="24"/>
          <w:szCs w:val="24"/>
        </w:rPr>
        <w:t xml:space="preserve"> and farm profit</w:t>
      </w:r>
      <w:r w:rsidR="0008708C" w:rsidRPr="002C08D7">
        <w:rPr>
          <w:rFonts w:ascii="Times New Roman" w:hAnsi="Times New Roman" w:cs="Times New Roman"/>
          <w:color w:val="000000" w:themeColor="text1"/>
          <w:sz w:val="24"/>
          <w:szCs w:val="24"/>
        </w:rPr>
        <w:t xml:space="preserve"> by followi</w:t>
      </w:r>
      <w:r w:rsidR="008926C6" w:rsidRPr="002C08D7">
        <w:rPr>
          <w:rFonts w:ascii="Times New Roman" w:hAnsi="Times New Roman" w:cs="Times New Roman"/>
          <w:color w:val="000000" w:themeColor="text1"/>
          <w:sz w:val="24"/>
          <w:szCs w:val="24"/>
        </w:rPr>
        <w:t>ng the given instruction</w:t>
      </w:r>
      <w:r w:rsidR="005A4C4D" w:rsidRPr="002C08D7">
        <w:rPr>
          <w:rFonts w:ascii="Times New Roman" w:hAnsi="Times New Roman" w:cs="Times New Roman"/>
          <w:color w:val="000000" w:themeColor="text1"/>
          <w:sz w:val="24"/>
          <w:szCs w:val="24"/>
        </w:rPr>
        <w:t>s</w:t>
      </w:r>
      <w:r w:rsidR="008926C6" w:rsidRPr="002C08D7">
        <w:rPr>
          <w:rFonts w:ascii="Times New Roman" w:hAnsi="Times New Roman" w:cs="Times New Roman"/>
          <w:color w:val="000000" w:themeColor="text1"/>
          <w:sz w:val="24"/>
          <w:szCs w:val="24"/>
        </w:rPr>
        <w:t xml:space="preserve"> properly</w:t>
      </w:r>
      <w:r w:rsidRPr="002C08D7">
        <w:rPr>
          <w:rFonts w:ascii="Times New Roman" w:hAnsi="Times New Roman" w:cs="Times New Roman"/>
          <w:color w:val="000000" w:themeColor="text1"/>
          <w:sz w:val="24"/>
          <w:szCs w:val="24"/>
        </w:rPr>
        <w:t xml:space="preserve">. The farmers </w:t>
      </w:r>
      <w:r w:rsidR="008926C6" w:rsidRPr="002C08D7">
        <w:rPr>
          <w:rFonts w:ascii="Times New Roman" w:hAnsi="Times New Roman" w:cs="Times New Roman"/>
          <w:color w:val="000000" w:themeColor="text1"/>
          <w:sz w:val="24"/>
          <w:szCs w:val="24"/>
        </w:rPr>
        <w:t>are</w:t>
      </w:r>
      <w:r w:rsidR="000431CE" w:rsidRPr="002C08D7">
        <w:rPr>
          <w:rFonts w:ascii="Times New Roman" w:hAnsi="Times New Roman" w:cs="Times New Roman"/>
          <w:color w:val="000000" w:themeColor="text1"/>
          <w:sz w:val="24"/>
          <w:szCs w:val="24"/>
        </w:rPr>
        <w:t xml:space="preserve"> </w:t>
      </w:r>
      <w:r w:rsidR="002E08EC" w:rsidRPr="002C08D7">
        <w:rPr>
          <w:rFonts w:ascii="Times New Roman" w:hAnsi="Times New Roman" w:cs="Times New Roman"/>
          <w:color w:val="000000" w:themeColor="text1"/>
          <w:sz w:val="24"/>
          <w:szCs w:val="24"/>
        </w:rPr>
        <w:t>provided with handouts, n</w:t>
      </w:r>
      <w:r w:rsidR="005A4C4D" w:rsidRPr="002C08D7">
        <w:rPr>
          <w:rFonts w:ascii="Times New Roman" w:hAnsi="Times New Roman" w:cs="Times New Roman"/>
          <w:color w:val="000000" w:themeColor="text1"/>
          <w:sz w:val="24"/>
          <w:szCs w:val="24"/>
        </w:rPr>
        <w:t>otepads, brochures, and lunch during</w:t>
      </w:r>
      <w:r w:rsidR="002E08EC" w:rsidRPr="002C08D7">
        <w:rPr>
          <w:rFonts w:ascii="Times New Roman" w:hAnsi="Times New Roman" w:cs="Times New Roman"/>
          <w:color w:val="000000" w:themeColor="text1"/>
          <w:sz w:val="24"/>
          <w:szCs w:val="24"/>
        </w:rPr>
        <w:t xml:space="preserve"> the training.</w:t>
      </w:r>
    </w:p>
    <w:p w14:paraId="1F0C4470" w14:textId="4C537900" w:rsidR="002E08EC" w:rsidRPr="002C08D7" w:rsidRDefault="00871B06" w:rsidP="007C3A36">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2E08EC" w:rsidRPr="002C08D7">
        <w:rPr>
          <w:i/>
          <w:iCs/>
          <w:color w:val="000000" w:themeColor="text1"/>
        </w:rPr>
        <w:t xml:space="preserve">“The farmers </w:t>
      </w:r>
      <w:r w:rsidR="005A4C4D" w:rsidRPr="002C08D7">
        <w:rPr>
          <w:i/>
          <w:iCs/>
          <w:color w:val="000000" w:themeColor="text1"/>
        </w:rPr>
        <w:t xml:space="preserve">who </w:t>
      </w:r>
      <w:r w:rsidR="002E08EC" w:rsidRPr="002C08D7">
        <w:rPr>
          <w:i/>
          <w:iCs/>
          <w:color w:val="000000" w:themeColor="text1"/>
        </w:rPr>
        <w:t>participate</w:t>
      </w:r>
      <w:r w:rsidR="00880016" w:rsidRPr="002C08D7">
        <w:rPr>
          <w:i/>
          <w:iCs/>
          <w:color w:val="000000" w:themeColor="text1"/>
        </w:rPr>
        <w:t xml:space="preserve"> in</w:t>
      </w:r>
      <w:r w:rsidR="002E08EC" w:rsidRPr="002C08D7">
        <w:rPr>
          <w:i/>
          <w:iCs/>
          <w:color w:val="000000" w:themeColor="text1"/>
        </w:rPr>
        <w:t xml:space="preserve"> the </w:t>
      </w:r>
      <w:r w:rsidR="005A4C4D" w:rsidRPr="002C08D7">
        <w:rPr>
          <w:i/>
          <w:iCs/>
          <w:color w:val="000000" w:themeColor="text1"/>
        </w:rPr>
        <w:t>training are our company dealer-associated farmers, who</w:t>
      </w:r>
      <w:r w:rsidR="002E08EC" w:rsidRPr="002C08D7">
        <w:rPr>
          <w:i/>
          <w:iCs/>
          <w:color w:val="000000" w:themeColor="text1"/>
        </w:rPr>
        <w:t xml:space="preserve"> take products (feeds and DOCs) from our company. The dealer does no</w:t>
      </w:r>
      <w:r w:rsidR="005A4C4D" w:rsidRPr="002C08D7">
        <w:rPr>
          <w:i/>
          <w:iCs/>
          <w:color w:val="000000" w:themeColor="text1"/>
        </w:rPr>
        <w:t>t want to allow other farmers from</w:t>
      </w:r>
      <w:r w:rsidR="002E08EC" w:rsidRPr="002C08D7">
        <w:rPr>
          <w:i/>
          <w:iCs/>
          <w:color w:val="000000" w:themeColor="text1"/>
        </w:rPr>
        <w:t xml:space="preserve"> different dealers</w:t>
      </w:r>
      <w:r w:rsidR="005A4C4D" w:rsidRPr="002C08D7">
        <w:rPr>
          <w:i/>
          <w:iCs/>
          <w:color w:val="000000" w:themeColor="text1"/>
        </w:rPr>
        <w:t xml:space="preserve"> to participate</w:t>
      </w:r>
      <w:r w:rsidR="002E08EC" w:rsidRPr="002C08D7">
        <w:rPr>
          <w:i/>
          <w:iCs/>
          <w:color w:val="000000" w:themeColor="text1"/>
        </w:rPr>
        <w:t xml:space="preserve"> in the training because there is a business </w:t>
      </w:r>
      <w:r w:rsidR="008B757E" w:rsidRPr="002C08D7">
        <w:rPr>
          <w:i/>
          <w:iCs/>
          <w:color w:val="000000" w:themeColor="text1"/>
        </w:rPr>
        <w:t xml:space="preserve">relationship between </w:t>
      </w:r>
      <w:r w:rsidR="002E08EC" w:rsidRPr="002C08D7">
        <w:rPr>
          <w:i/>
          <w:iCs/>
          <w:color w:val="000000" w:themeColor="text1"/>
        </w:rPr>
        <w:t>dealers and farmers. They try to increase the fa</w:t>
      </w:r>
      <w:r w:rsidR="008B757E" w:rsidRPr="002C08D7">
        <w:rPr>
          <w:i/>
          <w:iCs/>
          <w:color w:val="000000" w:themeColor="text1"/>
        </w:rPr>
        <w:t>rmers by showing them that the farmers will get free tra</w:t>
      </w:r>
      <w:r w:rsidR="005A4C4D" w:rsidRPr="002C08D7">
        <w:rPr>
          <w:i/>
          <w:iCs/>
          <w:color w:val="000000" w:themeColor="text1"/>
        </w:rPr>
        <w:t>ining facilities about farming</w:t>
      </w:r>
      <w:r w:rsidR="008B757E" w:rsidRPr="002C08D7">
        <w:rPr>
          <w:i/>
          <w:iCs/>
          <w:color w:val="000000" w:themeColor="text1"/>
        </w:rPr>
        <w:t xml:space="preserve"> if they deal with that company dealer.</w:t>
      </w:r>
      <w:r w:rsidR="002E08EC" w:rsidRPr="002C08D7">
        <w:rPr>
          <w:i/>
          <w:iCs/>
          <w:color w:val="000000" w:themeColor="text1"/>
        </w:rPr>
        <w:t>”</w:t>
      </w:r>
    </w:p>
    <w:p w14:paraId="34AA3137" w14:textId="77777777" w:rsidR="002E08EC" w:rsidRPr="002C08D7" w:rsidRDefault="002E08EC" w:rsidP="007C3A36">
      <w:pPr>
        <w:pStyle w:val="NormalWeb"/>
        <w:spacing w:before="240" w:beforeAutospacing="0" w:after="0" w:afterAutospacing="0" w:line="360" w:lineRule="auto"/>
        <w:ind w:left="2160"/>
        <w:jc w:val="right"/>
        <w:rPr>
          <w:i/>
          <w:iCs/>
          <w:color w:val="000000" w:themeColor="text1"/>
        </w:rPr>
      </w:pPr>
      <w:r w:rsidRPr="002C08D7">
        <w:rPr>
          <w:i/>
          <w:iCs/>
          <w:color w:val="000000" w:themeColor="text1"/>
        </w:rPr>
        <w:t xml:space="preserve">—FV-14, </w:t>
      </w:r>
      <w:r w:rsidR="008B757E" w:rsidRPr="002C08D7">
        <w:rPr>
          <w:i/>
          <w:iCs/>
          <w:color w:val="000000" w:themeColor="text1"/>
        </w:rPr>
        <w:t>Private</w:t>
      </w:r>
    </w:p>
    <w:p w14:paraId="1E332A52" w14:textId="14D407A3" w:rsidR="00E0566F" w:rsidRPr="002C08D7" w:rsidRDefault="002E08EC" w:rsidP="007C3A36">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On the other hand, the</w:t>
      </w:r>
      <w:r w:rsidR="0008708C" w:rsidRPr="002C08D7">
        <w:rPr>
          <w:rFonts w:ascii="Times New Roman" w:hAnsi="Times New Roman" w:cs="Times New Roman"/>
          <w:color w:val="000000" w:themeColor="text1"/>
          <w:sz w:val="24"/>
          <w:szCs w:val="24"/>
        </w:rPr>
        <w:t xml:space="preserve"> training</w:t>
      </w:r>
      <w:r w:rsidR="008B757E" w:rsidRPr="002C08D7">
        <w:rPr>
          <w:rFonts w:ascii="Times New Roman" w:hAnsi="Times New Roman" w:cs="Times New Roman"/>
          <w:color w:val="000000" w:themeColor="text1"/>
          <w:sz w:val="24"/>
          <w:szCs w:val="24"/>
        </w:rPr>
        <w:t xml:space="preserve"> </w:t>
      </w:r>
      <w:r w:rsidR="0028235F" w:rsidRPr="002C08D7">
        <w:rPr>
          <w:rFonts w:ascii="Times New Roman" w:hAnsi="Times New Roman" w:cs="Times New Roman"/>
          <w:color w:val="000000" w:themeColor="text1"/>
          <w:sz w:val="24"/>
          <w:szCs w:val="24"/>
        </w:rPr>
        <w:t>organise</w:t>
      </w:r>
      <w:r w:rsidR="0008708C" w:rsidRPr="002C08D7">
        <w:rPr>
          <w:rFonts w:ascii="Times New Roman" w:hAnsi="Times New Roman" w:cs="Times New Roman"/>
          <w:color w:val="000000" w:themeColor="text1"/>
          <w:sz w:val="24"/>
          <w:szCs w:val="24"/>
        </w:rPr>
        <w:t>d by</w:t>
      </w:r>
      <w:r w:rsidR="008B757E" w:rsidRPr="002C08D7">
        <w:rPr>
          <w:rFonts w:ascii="Times New Roman" w:hAnsi="Times New Roman" w:cs="Times New Roman"/>
          <w:color w:val="000000" w:themeColor="text1"/>
          <w:sz w:val="24"/>
          <w:szCs w:val="24"/>
        </w:rPr>
        <w:t xml:space="preserve"> </w:t>
      </w:r>
      <w:r w:rsidR="008926C6" w:rsidRPr="002C08D7">
        <w:rPr>
          <w:rFonts w:ascii="Times New Roman" w:hAnsi="Times New Roman" w:cs="Times New Roman"/>
          <w:color w:val="000000" w:themeColor="text1"/>
          <w:sz w:val="24"/>
          <w:szCs w:val="24"/>
        </w:rPr>
        <w:t>private</w:t>
      </w:r>
      <w:r w:rsidR="008B757E" w:rsidRPr="002C08D7">
        <w:rPr>
          <w:rFonts w:ascii="Times New Roman" w:hAnsi="Times New Roman" w:cs="Times New Roman"/>
          <w:color w:val="000000" w:themeColor="text1"/>
          <w:sz w:val="24"/>
          <w:szCs w:val="24"/>
        </w:rPr>
        <w:t xml:space="preserve"> vet</w:t>
      </w:r>
      <w:r w:rsidR="00880016" w:rsidRPr="002C08D7">
        <w:rPr>
          <w:rFonts w:ascii="Times New Roman" w:hAnsi="Times New Roman" w:cs="Times New Roman"/>
          <w:color w:val="000000" w:themeColor="text1"/>
          <w:sz w:val="24"/>
          <w:szCs w:val="24"/>
        </w:rPr>
        <w:t>erinarian</w:t>
      </w:r>
      <w:r w:rsidR="0008708C" w:rsidRPr="002C08D7">
        <w:rPr>
          <w:rFonts w:ascii="Times New Roman" w:hAnsi="Times New Roman" w:cs="Times New Roman"/>
          <w:color w:val="000000" w:themeColor="text1"/>
          <w:sz w:val="24"/>
          <w:szCs w:val="24"/>
        </w:rPr>
        <w:t>s in</w:t>
      </w:r>
      <w:r w:rsidR="008B757E" w:rsidRPr="002C08D7">
        <w:rPr>
          <w:rFonts w:ascii="Times New Roman" w:hAnsi="Times New Roman" w:cs="Times New Roman"/>
          <w:color w:val="000000" w:themeColor="text1"/>
          <w:sz w:val="24"/>
          <w:szCs w:val="24"/>
        </w:rPr>
        <w:t xml:space="preserve"> PCs are different </w:t>
      </w:r>
      <w:r w:rsidR="008926C6" w:rsidRPr="002C08D7">
        <w:rPr>
          <w:rFonts w:ascii="Times New Roman" w:hAnsi="Times New Roman" w:cs="Times New Roman"/>
          <w:color w:val="000000" w:themeColor="text1"/>
          <w:sz w:val="24"/>
          <w:szCs w:val="24"/>
        </w:rPr>
        <w:t xml:space="preserve">from </w:t>
      </w:r>
      <w:r w:rsidR="0008708C" w:rsidRPr="002C08D7">
        <w:rPr>
          <w:rFonts w:ascii="Times New Roman" w:hAnsi="Times New Roman" w:cs="Times New Roman"/>
          <w:color w:val="000000" w:themeColor="text1"/>
          <w:sz w:val="24"/>
          <w:szCs w:val="24"/>
        </w:rPr>
        <w:t>those in</w:t>
      </w:r>
      <w:r w:rsidR="008B757E" w:rsidRPr="002C08D7">
        <w:rPr>
          <w:rFonts w:ascii="Times New Roman" w:hAnsi="Times New Roman" w:cs="Times New Roman"/>
          <w:color w:val="000000" w:themeColor="text1"/>
          <w:sz w:val="24"/>
          <w:szCs w:val="24"/>
        </w:rPr>
        <w:t xml:space="preserve"> FCs.</w:t>
      </w:r>
      <w:r w:rsidR="00880016" w:rsidRPr="002C08D7">
        <w:rPr>
          <w:rFonts w:ascii="Times New Roman" w:hAnsi="Times New Roman" w:cs="Times New Roman"/>
          <w:color w:val="000000" w:themeColor="text1"/>
          <w:sz w:val="24"/>
          <w:szCs w:val="24"/>
        </w:rPr>
        <w:t xml:space="preserve"> </w:t>
      </w:r>
      <w:r w:rsidR="0078475C" w:rsidRPr="002C08D7">
        <w:rPr>
          <w:rFonts w:ascii="Times New Roman" w:hAnsi="Times New Roman" w:cs="Times New Roman"/>
          <w:color w:val="000000" w:themeColor="text1"/>
          <w:sz w:val="24"/>
          <w:szCs w:val="24"/>
        </w:rPr>
        <w:t xml:space="preserve">The </w:t>
      </w:r>
      <w:r w:rsidR="00975209" w:rsidRPr="002C08D7">
        <w:rPr>
          <w:rFonts w:ascii="Times New Roman" w:hAnsi="Times New Roman" w:cs="Times New Roman"/>
          <w:color w:val="000000" w:themeColor="text1"/>
          <w:sz w:val="24"/>
          <w:szCs w:val="24"/>
        </w:rPr>
        <w:t xml:space="preserve">private </w:t>
      </w:r>
      <w:r w:rsidR="0078475C" w:rsidRPr="002C08D7">
        <w:rPr>
          <w:rFonts w:ascii="Times New Roman" w:hAnsi="Times New Roman" w:cs="Times New Roman"/>
          <w:color w:val="000000" w:themeColor="text1"/>
          <w:sz w:val="24"/>
          <w:szCs w:val="24"/>
        </w:rPr>
        <w:t>vet</w:t>
      </w:r>
      <w:r w:rsidR="00880016" w:rsidRPr="002C08D7">
        <w:rPr>
          <w:rFonts w:ascii="Times New Roman" w:hAnsi="Times New Roman" w:cs="Times New Roman"/>
          <w:color w:val="000000" w:themeColor="text1"/>
          <w:sz w:val="24"/>
          <w:szCs w:val="24"/>
        </w:rPr>
        <w:t>erinarian</w:t>
      </w:r>
      <w:r w:rsidR="0078475C" w:rsidRPr="002C08D7">
        <w:rPr>
          <w:rFonts w:ascii="Times New Roman" w:hAnsi="Times New Roman" w:cs="Times New Roman"/>
          <w:color w:val="000000" w:themeColor="text1"/>
          <w:sz w:val="24"/>
          <w:szCs w:val="24"/>
        </w:rPr>
        <w:t xml:space="preserve">s </w:t>
      </w:r>
      <w:r w:rsidR="00975209" w:rsidRPr="002C08D7">
        <w:rPr>
          <w:rFonts w:ascii="Times New Roman" w:hAnsi="Times New Roman" w:cs="Times New Roman"/>
          <w:color w:val="000000" w:themeColor="text1"/>
          <w:sz w:val="24"/>
          <w:szCs w:val="24"/>
        </w:rPr>
        <w:t>are</w:t>
      </w:r>
      <w:r w:rsidR="008B757E" w:rsidRPr="002C08D7">
        <w:rPr>
          <w:rFonts w:ascii="Times New Roman" w:hAnsi="Times New Roman" w:cs="Times New Roman"/>
          <w:color w:val="000000" w:themeColor="text1"/>
          <w:sz w:val="24"/>
          <w:szCs w:val="24"/>
        </w:rPr>
        <w:t xml:space="preserve"> required to train </w:t>
      </w:r>
      <w:r w:rsidR="00975209" w:rsidRPr="002C08D7">
        <w:rPr>
          <w:rFonts w:ascii="Times New Roman" w:hAnsi="Times New Roman" w:cs="Times New Roman"/>
          <w:color w:val="000000" w:themeColor="text1"/>
          <w:sz w:val="24"/>
          <w:szCs w:val="24"/>
        </w:rPr>
        <w:t xml:space="preserve">mostly the </w:t>
      </w:r>
      <w:r w:rsidR="00756271" w:rsidRPr="002C08D7">
        <w:rPr>
          <w:rFonts w:ascii="Times New Roman" w:hAnsi="Times New Roman" w:cs="Times New Roman"/>
          <w:color w:val="000000" w:themeColor="text1"/>
          <w:sz w:val="24"/>
          <w:szCs w:val="24"/>
        </w:rPr>
        <w:t>SRs</w:t>
      </w:r>
      <w:r w:rsidR="008B757E" w:rsidRPr="002C08D7">
        <w:rPr>
          <w:rFonts w:ascii="Times New Roman" w:hAnsi="Times New Roman" w:cs="Times New Roman"/>
          <w:color w:val="000000" w:themeColor="text1"/>
          <w:sz w:val="24"/>
          <w:szCs w:val="24"/>
        </w:rPr>
        <w:t xml:space="preserve"> of the company,</w:t>
      </w:r>
      <w:r w:rsidRPr="002C08D7">
        <w:rPr>
          <w:rFonts w:ascii="Times New Roman" w:hAnsi="Times New Roman" w:cs="Times New Roman"/>
          <w:color w:val="000000" w:themeColor="text1"/>
          <w:sz w:val="24"/>
          <w:szCs w:val="24"/>
        </w:rPr>
        <w:t xml:space="preserve"> rural veterinary practitioner</w:t>
      </w:r>
      <w:r w:rsidR="0008708C" w:rsidRPr="002C08D7">
        <w:rPr>
          <w:rFonts w:ascii="Times New Roman" w:hAnsi="Times New Roman" w:cs="Times New Roman"/>
          <w:color w:val="000000" w:themeColor="text1"/>
          <w:sz w:val="24"/>
          <w:szCs w:val="24"/>
        </w:rPr>
        <w:t>s</w:t>
      </w:r>
      <w:r w:rsidRPr="002C08D7">
        <w:rPr>
          <w:rFonts w:ascii="Times New Roman" w:hAnsi="Times New Roman" w:cs="Times New Roman"/>
          <w:color w:val="000000" w:themeColor="text1"/>
          <w:sz w:val="24"/>
          <w:szCs w:val="24"/>
        </w:rPr>
        <w:t xml:space="preserve"> (RVP</w:t>
      </w:r>
      <w:r w:rsidR="00871B06"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known as </w:t>
      </w:r>
      <w:r w:rsidR="00AB4A5A" w:rsidRPr="002C08D7">
        <w:rPr>
          <w:rFonts w:ascii="Times New Roman" w:hAnsi="Times New Roman" w:cs="Times New Roman"/>
          <w:i/>
          <w:iCs/>
          <w:color w:val="000000" w:themeColor="text1"/>
          <w:sz w:val="24"/>
          <w:szCs w:val="24"/>
        </w:rPr>
        <w:t>pollichikitshok</w:t>
      </w:r>
      <w:r w:rsidR="0008708C" w:rsidRPr="002C08D7">
        <w:rPr>
          <w:rFonts w:ascii="Times New Roman" w:hAnsi="Times New Roman" w:cs="Times New Roman"/>
          <w:color w:val="000000" w:themeColor="text1"/>
          <w:sz w:val="24"/>
          <w:szCs w:val="24"/>
        </w:rPr>
        <w:t xml:space="preserve"> or quacks,</w:t>
      </w:r>
      <w:r w:rsidR="008B757E" w:rsidRPr="002C08D7">
        <w:rPr>
          <w:rFonts w:ascii="Times New Roman" w:hAnsi="Times New Roman" w:cs="Times New Roman"/>
          <w:color w:val="000000" w:themeColor="text1"/>
          <w:sz w:val="24"/>
          <w:szCs w:val="24"/>
        </w:rPr>
        <w:t xml:space="preserve"> along with the farmers</w:t>
      </w:r>
      <w:r w:rsidR="0078475C" w:rsidRPr="002C08D7">
        <w:rPr>
          <w:rFonts w:ascii="Times New Roman" w:hAnsi="Times New Roman" w:cs="Times New Roman"/>
          <w:color w:val="000000" w:themeColor="text1"/>
          <w:sz w:val="24"/>
          <w:szCs w:val="24"/>
        </w:rPr>
        <w:t>. They d</w:t>
      </w:r>
      <w:r w:rsidR="00975209" w:rsidRPr="002C08D7">
        <w:rPr>
          <w:rFonts w:ascii="Times New Roman" w:hAnsi="Times New Roman" w:cs="Times New Roman"/>
          <w:color w:val="000000" w:themeColor="text1"/>
          <w:sz w:val="24"/>
          <w:szCs w:val="24"/>
        </w:rPr>
        <w:t>o</w:t>
      </w:r>
      <w:r w:rsidR="0008708C" w:rsidRPr="002C08D7">
        <w:rPr>
          <w:rFonts w:ascii="Times New Roman" w:hAnsi="Times New Roman" w:cs="Times New Roman"/>
          <w:color w:val="000000" w:themeColor="text1"/>
          <w:sz w:val="24"/>
          <w:szCs w:val="24"/>
        </w:rPr>
        <w:t xml:space="preserve"> not have an</w:t>
      </w:r>
      <w:r w:rsidRPr="002C08D7">
        <w:rPr>
          <w:rFonts w:ascii="Times New Roman" w:hAnsi="Times New Roman" w:cs="Times New Roman"/>
          <w:color w:val="000000" w:themeColor="text1"/>
          <w:sz w:val="24"/>
          <w:szCs w:val="24"/>
        </w:rPr>
        <w:t xml:space="preserve"> </w:t>
      </w:r>
      <w:r w:rsidR="0028235F" w:rsidRPr="002C08D7">
        <w:rPr>
          <w:rFonts w:ascii="Times New Roman" w:hAnsi="Times New Roman" w:cs="Times New Roman"/>
          <w:color w:val="000000" w:themeColor="text1"/>
          <w:sz w:val="24"/>
          <w:szCs w:val="24"/>
        </w:rPr>
        <w:t>organise</w:t>
      </w:r>
      <w:r w:rsidRPr="002C08D7">
        <w:rPr>
          <w:rFonts w:ascii="Times New Roman" w:hAnsi="Times New Roman" w:cs="Times New Roman"/>
          <w:color w:val="000000" w:themeColor="text1"/>
          <w:sz w:val="24"/>
          <w:szCs w:val="24"/>
        </w:rPr>
        <w:t>d pattern of training for the far</w:t>
      </w:r>
      <w:r w:rsidR="008B757E" w:rsidRPr="002C08D7">
        <w:rPr>
          <w:rFonts w:ascii="Times New Roman" w:hAnsi="Times New Roman" w:cs="Times New Roman"/>
          <w:color w:val="000000" w:themeColor="text1"/>
          <w:sz w:val="24"/>
          <w:szCs w:val="24"/>
        </w:rPr>
        <w:t xml:space="preserve">mers like </w:t>
      </w:r>
      <w:r w:rsidR="007F145C" w:rsidRPr="002C08D7">
        <w:rPr>
          <w:rFonts w:ascii="Times New Roman" w:hAnsi="Times New Roman" w:cs="Times New Roman"/>
          <w:color w:val="000000" w:themeColor="text1"/>
          <w:sz w:val="24"/>
          <w:szCs w:val="24"/>
        </w:rPr>
        <w:t>most</w:t>
      </w:r>
      <w:r w:rsidR="008B757E" w:rsidRPr="002C08D7">
        <w:rPr>
          <w:rFonts w:ascii="Times New Roman" w:hAnsi="Times New Roman" w:cs="Times New Roman"/>
          <w:color w:val="000000" w:themeColor="text1"/>
          <w:sz w:val="24"/>
          <w:szCs w:val="24"/>
        </w:rPr>
        <w:t xml:space="preserve"> FCs</w:t>
      </w:r>
      <w:r w:rsidRPr="002C08D7">
        <w:rPr>
          <w:rFonts w:ascii="Times New Roman" w:hAnsi="Times New Roman" w:cs="Times New Roman"/>
          <w:color w:val="000000" w:themeColor="text1"/>
          <w:sz w:val="24"/>
          <w:szCs w:val="24"/>
        </w:rPr>
        <w:t xml:space="preserve"> do. </w:t>
      </w:r>
      <w:r w:rsidR="00975209" w:rsidRPr="002C08D7">
        <w:rPr>
          <w:rFonts w:ascii="Times New Roman" w:hAnsi="Times New Roman" w:cs="Times New Roman"/>
          <w:color w:val="000000" w:themeColor="text1"/>
          <w:sz w:val="24"/>
          <w:szCs w:val="24"/>
        </w:rPr>
        <w:t>Generally, t</w:t>
      </w:r>
      <w:r w:rsidRPr="002C08D7">
        <w:rPr>
          <w:rFonts w:ascii="Times New Roman" w:hAnsi="Times New Roman" w:cs="Times New Roman"/>
          <w:color w:val="000000" w:themeColor="text1"/>
          <w:sz w:val="24"/>
          <w:szCs w:val="24"/>
        </w:rPr>
        <w:t>he hum</w:t>
      </w:r>
      <w:r w:rsidR="0078475C" w:rsidRPr="002C08D7">
        <w:rPr>
          <w:rFonts w:ascii="Times New Roman" w:hAnsi="Times New Roman" w:cs="Times New Roman"/>
          <w:color w:val="000000" w:themeColor="text1"/>
          <w:sz w:val="24"/>
          <w:szCs w:val="24"/>
        </w:rPr>
        <w:t>an resource</w:t>
      </w:r>
      <w:r w:rsidR="00A65B16" w:rsidRPr="002C08D7">
        <w:rPr>
          <w:rFonts w:ascii="Times New Roman" w:hAnsi="Times New Roman" w:cs="Times New Roman"/>
          <w:color w:val="000000" w:themeColor="text1"/>
          <w:sz w:val="24"/>
          <w:szCs w:val="24"/>
        </w:rPr>
        <w:t>s</w:t>
      </w:r>
      <w:r w:rsidR="00975209" w:rsidRPr="002C08D7">
        <w:rPr>
          <w:rFonts w:ascii="Times New Roman" w:hAnsi="Times New Roman" w:cs="Times New Roman"/>
          <w:color w:val="000000" w:themeColor="text1"/>
          <w:sz w:val="24"/>
          <w:szCs w:val="24"/>
        </w:rPr>
        <w:t xml:space="preserve"> (HR)</w:t>
      </w:r>
      <w:r w:rsidR="0078475C" w:rsidRPr="002C08D7">
        <w:rPr>
          <w:rFonts w:ascii="Times New Roman" w:hAnsi="Times New Roman" w:cs="Times New Roman"/>
          <w:color w:val="000000" w:themeColor="text1"/>
          <w:sz w:val="24"/>
          <w:szCs w:val="24"/>
        </w:rPr>
        <w:t xml:space="preserve"> </w:t>
      </w:r>
      <w:r w:rsidR="00871B06" w:rsidRPr="002C08D7">
        <w:rPr>
          <w:rFonts w:ascii="Times New Roman" w:hAnsi="Times New Roman" w:cs="Times New Roman"/>
          <w:color w:val="000000" w:themeColor="text1"/>
          <w:sz w:val="24"/>
          <w:szCs w:val="24"/>
        </w:rPr>
        <w:t xml:space="preserve">department of the PCs </w:t>
      </w:r>
      <w:r w:rsidR="00A65B16" w:rsidRPr="002C08D7">
        <w:rPr>
          <w:rFonts w:ascii="Times New Roman" w:hAnsi="Times New Roman" w:cs="Times New Roman"/>
          <w:color w:val="000000" w:themeColor="text1"/>
          <w:sz w:val="24"/>
          <w:szCs w:val="24"/>
        </w:rPr>
        <w:t>organise</w:t>
      </w:r>
      <w:r w:rsidR="00880016" w:rsidRPr="002C08D7">
        <w:rPr>
          <w:rFonts w:ascii="Times New Roman" w:hAnsi="Times New Roman" w:cs="Times New Roman"/>
          <w:color w:val="000000" w:themeColor="text1"/>
          <w:sz w:val="24"/>
          <w:szCs w:val="24"/>
        </w:rPr>
        <w:t xml:space="preserve"> </w:t>
      </w:r>
      <w:r w:rsidR="007F145C" w:rsidRPr="002C08D7">
        <w:rPr>
          <w:rFonts w:ascii="Times New Roman" w:hAnsi="Times New Roman" w:cs="Times New Roman"/>
          <w:color w:val="000000" w:themeColor="text1"/>
          <w:sz w:val="24"/>
          <w:szCs w:val="24"/>
        </w:rPr>
        <w:t>most of the</w:t>
      </w:r>
      <w:r w:rsidR="00880016" w:rsidRPr="002C08D7">
        <w:rPr>
          <w:rFonts w:ascii="Times New Roman" w:hAnsi="Times New Roman" w:cs="Times New Roman"/>
          <w:color w:val="000000" w:themeColor="text1"/>
          <w:sz w:val="24"/>
          <w:szCs w:val="24"/>
        </w:rPr>
        <w:t xml:space="preserve"> </w:t>
      </w:r>
      <w:r w:rsidR="00975209" w:rsidRPr="002C08D7">
        <w:rPr>
          <w:rFonts w:ascii="Times New Roman" w:hAnsi="Times New Roman" w:cs="Times New Roman"/>
          <w:color w:val="000000" w:themeColor="text1"/>
          <w:sz w:val="24"/>
          <w:szCs w:val="24"/>
        </w:rPr>
        <w:t xml:space="preserve">training </w:t>
      </w:r>
      <w:r w:rsidRPr="002C08D7">
        <w:rPr>
          <w:rFonts w:ascii="Times New Roman" w:hAnsi="Times New Roman" w:cs="Times New Roman"/>
          <w:color w:val="000000" w:themeColor="text1"/>
          <w:sz w:val="24"/>
          <w:szCs w:val="24"/>
        </w:rPr>
        <w:t>program</w:t>
      </w:r>
      <w:r w:rsidR="005D35FF" w:rsidRPr="002C08D7">
        <w:rPr>
          <w:rFonts w:ascii="Times New Roman" w:hAnsi="Times New Roman" w:cs="Times New Roman"/>
          <w:color w:val="000000" w:themeColor="text1"/>
          <w:sz w:val="24"/>
          <w:szCs w:val="24"/>
        </w:rPr>
        <w:t>me</w:t>
      </w:r>
      <w:r w:rsidRPr="002C08D7">
        <w:rPr>
          <w:rFonts w:ascii="Times New Roman" w:hAnsi="Times New Roman" w:cs="Times New Roman"/>
          <w:color w:val="000000" w:themeColor="text1"/>
          <w:sz w:val="24"/>
          <w:szCs w:val="24"/>
        </w:rPr>
        <w:t>s at field</w:t>
      </w:r>
      <w:r w:rsidR="00975209"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level for the farmers and RVPs</w:t>
      </w:r>
      <w:r w:rsidR="00880016" w:rsidRPr="002C08D7">
        <w:rPr>
          <w:rFonts w:ascii="Times New Roman" w:hAnsi="Times New Roman" w:cs="Times New Roman"/>
          <w:color w:val="000000" w:themeColor="text1"/>
          <w:sz w:val="24"/>
          <w:szCs w:val="24"/>
        </w:rPr>
        <w:t xml:space="preserve"> </w:t>
      </w:r>
      <w:r w:rsidR="00975209" w:rsidRPr="002C08D7">
        <w:rPr>
          <w:rFonts w:ascii="Times New Roman" w:hAnsi="Times New Roman" w:cs="Times New Roman"/>
          <w:color w:val="000000" w:themeColor="text1"/>
          <w:sz w:val="24"/>
          <w:szCs w:val="24"/>
        </w:rPr>
        <w:t>through the veterinarians working in</w:t>
      </w:r>
      <w:r w:rsidR="00A65B16" w:rsidRPr="002C08D7">
        <w:rPr>
          <w:rFonts w:ascii="Times New Roman" w:hAnsi="Times New Roman" w:cs="Times New Roman"/>
          <w:color w:val="000000" w:themeColor="text1"/>
          <w:sz w:val="24"/>
          <w:szCs w:val="24"/>
        </w:rPr>
        <w:t xml:space="preserve"> the</w:t>
      </w:r>
      <w:r w:rsidR="00975209" w:rsidRPr="002C08D7">
        <w:rPr>
          <w:rFonts w:ascii="Times New Roman" w:hAnsi="Times New Roman" w:cs="Times New Roman"/>
          <w:color w:val="000000" w:themeColor="text1"/>
          <w:sz w:val="24"/>
          <w:szCs w:val="24"/>
        </w:rPr>
        <w:t xml:space="preserve"> HR department, </w:t>
      </w:r>
      <w:r w:rsidRPr="002C08D7">
        <w:rPr>
          <w:rFonts w:ascii="Times New Roman" w:hAnsi="Times New Roman" w:cs="Times New Roman"/>
          <w:color w:val="000000" w:themeColor="text1"/>
          <w:sz w:val="24"/>
          <w:szCs w:val="24"/>
        </w:rPr>
        <w:t xml:space="preserve">while the </w:t>
      </w:r>
      <w:r w:rsidR="008B757E" w:rsidRPr="002C08D7">
        <w:rPr>
          <w:rFonts w:ascii="Times New Roman" w:hAnsi="Times New Roman" w:cs="Times New Roman"/>
          <w:color w:val="000000" w:themeColor="text1"/>
          <w:sz w:val="24"/>
          <w:szCs w:val="24"/>
        </w:rPr>
        <w:t>SRs</w:t>
      </w:r>
      <w:r w:rsidR="00A65B16" w:rsidRPr="002C08D7">
        <w:rPr>
          <w:rFonts w:ascii="Times New Roman" w:hAnsi="Times New Roman" w:cs="Times New Roman"/>
          <w:color w:val="000000" w:themeColor="text1"/>
          <w:sz w:val="24"/>
          <w:szCs w:val="24"/>
        </w:rPr>
        <w:t xml:space="preserve"> are trained by the</w:t>
      </w:r>
      <w:r w:rsidRPr="002C08D7">
        <w:rPr>
          <w:rFonts w:ascii="Times New Roman" w:hAnsi="Times New Roman" w:cs="Times New Roman"/>
          <w:color w:val="000000" w:themeColor="text1"/>
          <w:sz w:val="24"/>
          <w:szCs w:val="24"/>
        </w:rPr>
        <w:t xml:space="preserve"> veterinarians of the com</w:t>
      </w:r>
      <w:r w:rsidR="00442780" w:rsidRPr="002C08D7">
        <w:rPr>
          <w:rFonts w:ascii="Times New Roman" w:hAnsi="Times New Roman" w:cs="Times New Roman"/>
          <w:color w:val="000000" w:themeColor="text1"/>
          <w:sz w:val="24"/>
          <w:szCs w:val="24"/>
        </w:rPr>
        <w:t>pan</w:t>
      </w:r>
      <w:r w:rsidR="00A65B16" w:rsidRPr="002C08D7">
        <w:rPr>
          <w:rFonts w:ascii="Times New Roman" w:hAnsi="Times New Roman" w:cs="Times New Roman"/>
          <w:color w:val="000000" w:themeColor="text1"/>
          <w:sz w:val="24"/>
          <w:szCs w:val="24"/>
        </w:rPr>
        <w:t>ies. Another major difference from</w:t>
      </w:r>
      <w:r w:rsidR="00442780" w:rsidRPr="002C08D7">
        <w:rPr>
          <w:rFonts w:ascii="Times New Roman" w:hAnsi="Times New Roman" w:cs="Times New Roman"/>
          <w:color w:val="000000" w:themeColor="text1"/>
          <w:sz w:val="24"/>
          <w:szCs w:val="24"/>
        </w:rPr>
        <w:t xml:space="preserve"> th</w:t>
      </w:r>
      <w:r w:rsidR="00EB5185" w:rsidRPr="002C08D7">
        <w:rPr>
          <w:rFonts w:ascii="Times New Roman" w:hAnsi="Times New Roman" w:cs="Times New Roman"/>
          <w:color w:val="000000" w:themeColor="text1"/>
          <w:sz w:val="24"/>
          <w:szCs w:val="24"/>
        </w:rPr>
        <w:t>at</w:t>
      </w:r>
      <w:r w:rsidR="00442780" w:rsidRPr="002C08D7">
        <w:rPr>
          <w:rFonts w:ascii="Times New Roman" w:hAnsi="Times New Roman" w:cs="Times New Roman"/>
          <w:color w:val="000000" w:themeColor="text1"/>
          <w:sz w:val="24"/>
          <w:szCs w:val="24"/>
        </w:rPr>
        <w:t xml:space="preserve"> training </w:t>
      </w:r>
      <w:r w:rsidR="00975209" w:rsidRPr="002C08D7">
        <w:rPr>
          <w:rFonts w:ascii="Times New Roman" w:hAnsi="Times New Roman" w:cs="Times New Roman"/>
          <w:color w:val="000000" w:themeColor="text1"/>
          <w:sz w:val="24"/>
          <w:szCs w:val="24"/>
        </w:rPr>
        <w:t xml:space="preserve">is </w:t>
      </w:r>
      <w:r w:rsidR="00595B0F" w:rsidRPr="002C08D7">
        <w:rPr>
          <w:rFonts w:ascii="Times New Roman" w:hAnsi="Times New Roman" w:cs="Times New Roman"/>
          <w:color w:val="000000" w:themeColor="text1"/>
          <w:sz w:val="24"/>
          <w:szCs w:val="24"/>
        </w:rPr>
        <w:t>that they</w:t>
      </w:r>
      <w:r w:rsidR="00EB5185" w:rsidRPr="002C08D7">
        <w:rPr>
          <w:rFonts w:ascii="Times New Roman" w:hAnsi="Times New Roman" w:cs="Times New Roman"/>
          <w:color w:val="000000" w:themeColor="text1"/>
          <w:sz w:val="24"/>
          <w:szCs w:val="24"/>
        </w:rPr>
        <w:t xml:space="preserve"> </w:t>
      </w:r>
      <w:r w:rsidR="0028235F" w:rsidRPr="002C08D7">
        <w:rPr>
          <w:rFonts w:ascii="Times New Roman" w:hAnsi="Times New Roman" w:cs="Times New Roman"/>
          <w:color w:val="000000" w:themeColor="text1"/>
          <w:sz w:val="24"/>
          <w:szCs w:val="24"/>
        </w:rPr>
        <w:t>organise</w:t>
      </w:r>
      <w:r w:rsidR="00EB5185" w:rsidRPr="002C08D7">
        <w:rPr>
          <w:rFonts w:ascii="Times New Roman" w:hAnsi="Times New Roman" w:cs="Times New Roman"/>
          <w:color w:val="000000" w:themeColor="text1"/>
          <w:sz w:val="24"/>
          <w:szCs w:val="24"/>
        </w:rPr>
        <w:t xml:space="preserve"> such training for the farmers and RVPs to introduce</w:t>
      </w:r>
      <w:r w:rsidRPr="002C08D7">
        <w:rPr>
          <w:rFonts w:ascii="Times New Roman" w:hAnsi="Times New Roman" w:cs="Times New Roman"/>
          <w:color w:val="000000" w:themeColor="text1"/>
          <w:sz w:val="24"/>
          <w:szCs w:val="24"/>
        </w:rPr>
        <w:t xml:space="preserve"> a new medicine or </w:t>
      </w:r>
      <w:r w:rsidR="00975209" w:rsidRPr="002C08D7">
        <w:rPr>
          <w:rFonts w:ascii="Times New Roman" w:hAnsi="Times New Roman" w:cs="Times New Roman"/>
          <w:color w:val="000000" w:themeColor="text1"/>
          <w:sz w:val="24"/>
          <w:szCs w:val="24"/>
        </w:rPr>
        <w:t>to promote</w:t>
      </w:r>
      <w:r w:rsidR="00A65B16" w:rsidRPr="002C08D7">
        <w:rPr>
          <w:rFonts w:ascii="Times New Roman" w:hAnsi="Times New Roman" w:cs="Times New Roman"/>
          <w:color w:val="000000" w:themeColor="text1"/>
          <w:sz w:val="24"/>
          <w:szCs w:val="24"/>
        </w:rPr>
        <w:t xml:space="preserve"> the</w:t>
      </w:r>
      <w:r w:rsidR="00975209"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company’s regular medicines</w:t>
      </w:r>
      <w:r w:rsidR="00EB5185" w:rsidRPr="002C08D7">
        <w:rPr>
          <w:rFonts w:ascii="Times New Roman" w:hAnsi="Times New Roman" w:cs="Times New Roman"/>
          <w:color w:val="000000" w:themeColor="text1"/>
          <w:sz w:val="24"/>
          <w:szCs w:val="24"/>
        </w:rPr>
        <w:t xml:space="preserve">. Apart from this, through training, </w:t>
      </w:r>
      <w:r w:rsidRPr="002C08D7">
        <w:rPr>
          <w:rFonts w:ascii="Times New Roman" w:hAnsi="Times New Roman" w:cs="Times New Roman"/>
          <w:color w:val="000000" w:themeColor="text1"/>
          <w:sz w:val="24"/>
          <w:szCs w:val="24"/>
        </w:rPr>
        <w:t xml:space="preserve">many </w:t>
      </w:r>
      <w:r w:rsidR="00B10E6E" w:rsidRPr="002C08D7">
        <w:rPr>
          <w:rFonts w:ascii="Times New Roman" w:hAnsi="Times New Roman" w:cs="Times New Roman"/>
          <w:color w:val="000000" w:themeColor="text1"/>
          <w:sz w:val="24"/>
          <w:szCs w:val="24"/>
        </w:rPr>
        <w:t>PCs allocate their HR department to</w:t>
      </w:r>
      <w:r w:rsidR="00880016"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prepare their sa</w:t>
      </w:r>
      <w:r w:rsidR="00A65B16" w:rsidRPr="002C08D7">
        <w:rPr>
          <w:rFonts w:ascii="Times New Roman" w:hAnsi="Times New Roman" w:cs="Times New Roman"/>
          <w:color w:val="000000" w:themeColor="text1"/>
          <w:sz w:val="24"/>
          <w:szCs w:val="24"/>
        </w:rPr>
        <w:t>les</w:t>
      </w:r>
      <w:r w:rsidR="0078475C" w:rsidRPr="002C08D7">
        <w:rPr>
          <w:rFonts w:ascii="Times New Roman" w:hAnsi="Times New Roman" w:cs="Times New Roman"/>
          <w:color w:val="000000" w:themeColor="text1"/>
          <w:sz w:val="24"/>
          <w:szCs w:val="24"/>
        </w:rPr>
        <w:t>people in a way that they c</w:t>
      </w:r>
      <w:r w:rsidR="00B10E6E" w:rsidRPr="002C08D7">
        <w:rPr>
          <w:rFonts w:ascii="Times New Roman" w:hAnsi="Times New Roman" w:cs="Times New Roman"/>
          <w:color w:val="000000" w:themeColor="text1"/>
          <w:sz w:val="24"/>
          <w:szCs w:val="24"/>
        </w:rPr>
        <w:t>an</w:t>
      </w:r>
      <w:r w:rsidR="00880016"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act exactly like a veterinarian at the farm-level.</w:t>
      </w:r>
    </w:p>
    <w:p w14:paraId="2BEB5F43" w14:textId="29E08480" w:rsidR="00DF49C8" w:rsidRPr="002C08D7" w:rsidRDefault="00595B0F" w:rsidP="007C3A36">
      <w:pPr>
        <w:pStyle w:val="NormalWeb"/>
        <w:spacing w:before="240" w:beforeAutospacing="0" w:after="200" w:afterAutospacing="0" w:line="360" w:lineRule="auto"/>
        <w:jc w:val="both"/>
        <w:rPr>
          <w:i/>
          <w:iCs/>
          <w:color w:val="000000" w:themeColor="text1"/>
        </w:rPr>
      </w:pPr>
      <w:r w:rsidRPr="002C08D7">
        <w:rPr>
          <w:i/>
          <w:iCs/>
          <w:color w:val="000000" w:themeColor="text1"/>
        </w:rPr>
        <w:lastRenderedPageBreak/>
        <w:t xml:space="preserve">                                                </w:t>
      </w:r>
      <w:r w:rsidR="007C3A36" w:rsidRPr="002C08D7">
        <w:rPr>
          <w:i/>
          <w:iCs/>
          <w:color w:val="000000" w:themeColor="text1"/>
        </w:rPr>
        <w:t xml:space="preserve">     </w:t>
      </w:r>
      <w:r w:rsidR="00DF49C8" w:rsidRPr="002C08D7">
        <w:rPr>
          <w:i/>
          <w:iCs/>
          <w:color w:val="000000" w:themeColor="text1"/>
        </w:rPr>
        <w:t>“</w:t>
      </w:r>
      <w:r w:rsidR="00A65B16" w:rsidRPr="002C08D7">
        <w:rPr>
          <w:i/>
          <w:iCs/>
          <w:color w:val="000000" w:themeColor="text1"/>
        </w:rPr>
        <w:t>T</w:t>
      </w:r>
      <w:r w:rsidR="00A65B16" w:rsidRPr="002C08D7">
        <w:rPr>
          <w:rStyle w:val="Emphasis"/>
          <w:color w:val="000000" w:themeColor="text1"/>
        </w:rPr>
        <w:t>he availability of poultry practitioners' services in our industry is extremely limited.</w:t>
      </w:r>
      <w:r w:rsidR="00DF49C8" w:rsidRPr="002C08D7">
        <w:rPr>
          <w:i/>
          <w:iCs/>
          <w:color w:val="000000" w:themeColor="text1"/>
        </w:rPr>
        <w:t xml:space="preserve"> Except for some specific </w:t>
      </w:r>
      <w:r w:rsidR="00A65B16" w:rsidRPr="002C08D7">
        <w:rPr>
          <w:i/>
          <w:iCs/>
          <w:color w:val="000000" w:themeColor="text1"/>
        </w:rPr>
        <w:t>farms, institutions, and organis</w:t>
      </w:r>
      <w:r w:rsidR="00DF49C8" w:rsidRPr="002C08D7">
        <w:rPr>
          <w:i/>
          <w:iCs/>
          <w:color w:val="000000" w:themeColor="text1"/>
        </w:rPr>
        <w:t xml:space="preserve">ations, veterinarians do not provide service to </w:t>
      </w:r>
      <w:r w:rsidR="00A65B16" w:rsidRPr="002C08D7">
        <w:rPr>
          <w:i/>
          <w:iCs/>
          <w:color w:val="000000" w:themeColor="text1"/>
        </w:rPr>
        <w:t xml:space="preserve">our marginal farmers. So, in </w:t>
      </w:r>
      <w:r w:rsidR="00DF49C8" w:rsidRPr="002C08D7">
        <w:rPr>
          <w:i/>
          <w:iCs/>
          <w:color w:val="000000" w:themeColor="text1"/>
        </w:rPr>
        <w:t>rural and remote places</w:t>
      </w:r>
      <w:r w:rsidR="00A65B16" w:rsidRPr="002C08D7">
        <w:rPr>
          <w:i/>
          <w:iCs/>
          <w:color w:val="000000" w:themeColor="text1"/>
        </w:rPr>
        <w:t xml:space="preserve">, the people who understand </w:t>
      </w:r>
      <w:r w:rsidR="00DF49C8" w:rsidRPr="002C08D7">
        <w:rPr>
          <w:i/>
          <w:iCs/>
          <w:color w:val="000000" w:themeColor="text1"/>
        </w:rPr>
        <w:t>poultry dis</w:t>
      </w:r>
      <w:r w:rsidR="00A65B16" w:rsidRPr="002C08D7">
        <w:rPr>
          <w:i/>
          <w:iCs/>
          <w:color w:val="000000" w:themeColor="text1"/>
        </w:rPr>
        <w:t>eases or have experience working</w:t>
      </w:r>
      <w:r w:rsidR="00DF49C8" w:rsidRPr="002C08D7">
        <w:rPr>
          <w:i/>
          <w:iCs/>
          <w:color w:val="000000" w:themeColor="text1"/>
        </w:rPr>
        <w:t xml:space="preserve"> in </w:t>
      </w:r>
      <w:r w:rsidR="00A65B16" w:rsidRPr="002C08D7">
        <w:rPr>
          <w:i/>
          <w:iCs/>
          <w:color w:val="000000" w:themeColor="text1"/>
        </w:rPr>
        <w:t xml:space="preserve">the </w:t>
      </w:r>
      <w:r w:rsidR="00DF49C8" w:rsidRPr="002C08D7">
        <w:rPr>
          <w:i/>
          <w:iCs/>
          <w:color w:val="000000" w:themeColor="text1"/>
        </w:rPr>
        <w:t>poultry sector</w:t>
      </w:r>
      <w:r w:rsidR="00A65B16" w:rsidRPr="002C08D7">
        <w:rPr>
          <w:i/>
          <w:iCs/>
          <w:color w:val="000000" w:themeColor="text1"/>
        </w:rPr>
        <w:t xml:space="preserve"> are</w:t>
      </w:r>
      <w:r w:rsidR="00DF49C8" w:rsidRPr="002C08D7">
        <w:rPr>
          <w:i/>
          <w:iCs/>
          <w:color w:val="000000" w:themeColor="text1"/>
        </w:rPr>
        <w:t xml:space="preserve"> give</w:t>
      </w:r>
      <w:r w:rsidR="00A65B16" w:rsidRPr="002C08D7">
        <w:rPr>
          <w:i/>
          <w:iCs/>
          <w:color w:val="000000" w:themeColor="text1"/>
        </w:rPr>
        <w:t>n</w:t>
      </w:r>
      <w:r w:rsidR="00DF49C8" w:rsidRPr="002C08D7">
        <w:rPr>
          <w:i/>
          <w:iCs/>
          <w:color w:val="000000" w:themeColor="text1"/>
        </w:rPr>
        <w:t xml:space="preserve"> suggestions </w:t>
      </w:r>
      <w:r w:rsidR="00A65B16" w:rsidRPr="002C08D7">
        <w:rPr>
          <w:i/>
          <w:iCs/>
          <w:color w:val="000000" w:themeColor="text1"/>
        </w:rPr>
        <w:t>by us</w:t>
      </w:r>
      <w:r w:rsidR="00DF49C8" w:rsidRPr="002C08D7">
        <w:rPr>
          <w:i/>
          <w:iCs/>
          <w:color w:val="000000" w:themeColor="text1"/>
        </w:rPr>
        <w:t xml:space="preserve"> or their neighbours regarding birds’ diseases. They do not prescribe but recommend the medicinal product to use. The number of such </w:t>
      </w:r>
      <w:r w:rsidR="00A65B16" w:rsidRPr="002C08D7">
        <w:rPr>
          <w:i/>
          <w:iCs/>
          <w:color w:val="000000" w:themeColor="text1"/>
        </w:rPr>
        <w:t>people (quack) is large</w:t>
      </w:r>
      <w:r w:rsidR="00DF49C8" w:rsidRPr="002C08D7">
        <w:rPr>
          <w:i/>
          <w:iCs/>
          <w:color w:val="000000" w:themeColor="text1"/>
        </w:rPr>
        <w:t>.</w:t>
      </w:r>
      <w:r w:rsidR="00880016" w:rsidRPr="002C08D7">
        <w:rPr>
          <w:i/>
          <w:iCs/>
          <w:color w:val="000000" w:themeColor="text1"/>
        </w:rPr>
        <w:t xml:space="preserve"> </w:t>
      </w:r>
      <w:r w:rsidR="00DF49C8" w:rsidRPr="002C08D7">
        <w:rPr>
          <w:i/>
          <w:iCs/>
          <w:color w:val="000000" w:themeColor="text1"/>
        </w:rPr>
        <w:t>Our non-vet</w:t>
      </w:r>
      <w:r w:rsidR="00880016" w:rsidRPr="002C08D7">
        <w:rPr>
          <w:i/>
          <w:iCs/>
          <w:color w:val="000000" w:themeColor="text1"/>
        </w:rPr>
        <w:t>erinarian</w:t>
      </w:r>
      <w:r w:rsidR="00A65B16" w:rsidRPr="002C08D7">
        <w:rPr>
          <w:i/>
          <w:iCs/>
          <w:color w:val="000000" w:themeColor="text1"/>
        </w:rPr>
        <w:t xml:space="preserve"> personnel in</w:t>
      </w:r>
      <w:r w:rsidR="00DF49C8" w:rsidRPr="002C08D7">
        <w:rPr>
          <w:i/>
          <w:iCs/>
          <w:color w:val="000000" w:themeColor="text1"/>
        </w:rPr>
        <w:t xml:space="preserve"> the marketing department always work to promote our products properly. So, we try to train our non-veterinarian</w:t>
      </w:r>
      <w:r w:rsidR="00A65B16" w:rsidRPr="002C08D7">
        <w:rPr>
          <w:i/>
          <w:iCs/>
          <w:color w:val="000000" w:themeColor="text1"/>
        </w:rPr>
        <w:t>s to become</w:t>
      </w:r>
      <w:r w:rsidR="00DF49C8" w:rsidRPr="002C08D7">
        <w:rPr>
          <w:i/>
          <w:iCs/>
          <w:color w:val="000000" w:themeColor="text1"/>
        </w:rPr>
        <w:t xml:space="preserve"> a bit</w:t>
      </w:r>
      <w:r w:rsidR="00A65B16" w:rsidRPr="002C08D7">
        <w:rPr>
          <w:i/>
          <w:iCs/>
          <w:color w:val="000000" w:themeColor="text1"/>
        </w:rPr>
        <w:t xml:space="preserve"> more knowledgeable about</w:t>
      </w:r>
      <w:r w:rsidR="00DF49C8" w:rsidRPr="002C08D7">
        <w:rPr>
          <w:i/>
          <w:iCs/>
          <w:color w:val="000000" w:themeColor="text1"/>
        </w:rPr>
        <w:t xml:space="preserve"> po</w:t>
      </w:r>
      <w:r w:rsidR="00756271" w:rsidRPr="002C08D7">
        <w:rPr>
          <w:i/>
          <w:iCs/>
          <w:color w:val="000000" w:themeColor="text1"/>
        </w:rPr>
        <w:t>ultry disease and medication and take examination</w:t>
      </w:r>
      <w:r w:rsidR="00A65B16" w:rsidRPr="002C08D7">
        <w:rPr>
          <w:i/>
          <w:iCs/>
          <w:color w:val="000000" w:themeColor="text1"/>
        </w:rPr>
        <w:t>s</w:t>
      </w:r>
      <w:r w:rsidR="00756271" w:rsidRPr="002C08D7">
        <w:rPr>
          <w:i/>
          <w:iCs/>
          <w:color w:val="000000" w:themeColor="text1"/>
        </w:rPr>
        <w:t>.</w:t>
      </w:r>
      <w:r w:rsidR="00880016" w:rsidRPr="002C08D7">
        <w:rPr>
          <w:i/>
          <w:iCs/>
          <w:color w:val="000000" w:themeColor="text1"/>
        </w:rPr>
        <w:t xml:space="preserve"> </w:t>
      </w:r>
      <w:r w:rsidR="00DF49C8" w:rsidRPr="002C08D7">
        <w:rPr>
          <w:i/>
          <w:iCs/>
          <w:color w:val="000000" w:themeColor="text1"/>
        </w:rPr>
        <w:t>We also monitor their field tasks regularly.</w:t>
      </w:r>
      <w:r w:rsidR="00880016" w:rsidRPr="002C08D7">
        <w:rPr>
          <w:i/>
          <w:iCs/>
          <w:color w:val="000000" w:themeColor="text1"/>
        </w:rPr>
        <w:t xml:space="preserve"> </w:t>
      </w:r>
      <w:r w:rsidR="00DF49C8" w:rsidRPr="002C08D7">
        <w:rPr>
          <w:i/>
          <w:iCs/>
          <w:color w:val="000000" w:themeColor="text1"/>
        </w:rPr>
        <w:t>I can claim that our officers are more knowledgeable and expert</w:t>
      </w:r>
      <w:r w:rsidR="00A65B16" w:rsidRPr="002C08D7">
        <w:rPr>
          <w:i/>
          <w:iCs/>
          <w:color w:val="000000" w:themeColor="text1"/>
        </w:rPr>
        <w:t>s</w:t>
      </w:r>
      <w:r w:rsidR="00DF49C8" w:rsidRPr="002C08D7">
        <w:rPr>
          <w:i/>
          <w:iCs/>
          <w:color w:val="000000" w:themeColor="text1"/>
        </w:rPr>
        <w:t xml:space="preserve"> about poultry </w:t>
      </w:r>
      <w:r w:rsidR="00A65B16" w:rsidRPr="002C08D7">
        <w:rPr>
          <w:i/>
          <w:iCs/>
          <w:color w:val="000000" w:themeColor="text1"/>
        </w:rPr>
        <w:t>disease and medication compared</w:t>
      </w:r>
      <w:r w:rsidR="00DF49C8" w:rsidRPr="002C08D7">
        <w:rPr>
          <w:i/>
          <w:iCs/>
          <w:color w:val="000000" w:themeColor="text1"/>
        </w:rPr>
        <w:t xml:space="preserve"> to </w:t>
      </w:r>
      <w:r w:rsidR="001C5602" w:rsidRPr="002C08D7">
        <w:rPr>
          <w:i/>
          <w:iCs/>
          <w:color w:val="000000" w:themeColor="text1"/>
        </w:rPr>
        <w:t>any other company in</w:t>
      </w:r>
      <w:r w:rsidR="00756271" w:rsidRPr="002C08D7">
        <w:rPr>
          <w:i/>
          <w:iCs/>
          <w:color w:val="000000" w:themeColor="text1"/>
        </w:rPr>
        <w:t xml:space="preserve"> Bangladesh</w:t>
      </w:r>
      <w:r w:rsidR="00DF49C8" w:rsidRPr="002C08D7">
        <w:rPr>
          <w:i/>
          <w:iCs/>
          <w:color w:val="000000" w:themeColor="text1"/>
        </w:rPr>
        <w:t>. They can present the products or solve the problems of the farmers as</w:t>
      </w:r>
      <w:r w:rsidR="001C5602" w:rsidRPr="002C08D7">
        <w:rPr>
          <w:i/>
          <w:iCs/>
          <w:color w:val="000000" w:themeColor="text1"/>
        </w:rPr>
        <w:t>,</w:t>
      </w:r>
      <w:r w:rsidR="00DF49C8" w:rsidRPr="002C08D7">
        <w:rPr>
          <w:i/>
          <w:iCs/>
          <w:color w:val="000000" w:themeColor="text1"/>
        </w:rPr>
        <w:t xml:space="preserve"> like</w:t>
      </w:r>
      <w:r w:rsidR="001C5602" w:rsidRPr="002C08D7">
        <w:rPr>
          <w:i/>
          <w:iCs/>
          <w:color w:val="000000" w:themeColor="text1"/>
        </w:rPr>
        <w:t>,</w:t>
      </w:r>
      <w:r w:rsidR="00DF49C8" w:rsidRPr="002C08D7">
        <w:rPr>
          <w:i/>
          <w:iCs/>
          <w:color w:val="000000" w:themeColor="text1"/>
        </w:rPr>
        <w:t xml:space="preserve"> a prescriber.”</w:t>
      </w:r>
    </w:p>
    <w:p w14:paraId="20DB0453" w14:textId="77777777" w:rsidR="007C3A36" w:rsidRPr="002C08D7" w:rsidRDefault="00DF49C8" w:rsidP="007C3A36">
      <w:pPr>
        <w:pStyle w:val="NormalWeb"/>
        <w:spacing w:before="240" w:beforeAutospacing="0" w:after="240" w:afterAutospacing="0" w:line="360" w:lineRule="auto"/>
        <w:jc w:val="right"/>
        <w:rPr>
          <w:color w:val="000000" w:themeColor="text1"/>
        </w:rPr>
      </w:pPr>
      <w:r w:rsidRPr="002C08D7">
        <w:rPr>
          <w:i/>
          <w:iCs/>
          <w:color w:val="000000" w:themeColor="text1"/>
        </w:rPr>
        <w:t>—PV-7, Private</w:t>
      </w:r>
      <w:r w:rsidR="0039538C" w:rsidRPr="002C08D7">
        <w:rPr>
          <w:color w:val="000000" w:themeColor="text1"/>
        </w:rPr>
        <w:br/>
      </w:r>
    </w:p>
    <w:p w14:paraId="7894F3BE" w14:textId="0D41B1B5" w:rsidR="00DF49C8" w:rsidRPr="002C08D7" w:rsidRDefault="00DF49C8" w:rsidP="007C3A36">
      <w:pPr>
        <w:pStyle w:val="NormalWeb"/>
        <w:spacing w:before="240" w:beforeAutospacing="0" w:after="240" w:afterAutospacing="0" w:line="360" w:lineRule="auto"/>
        <w:jc w:val="both"/>
        <w:rPr>
          <w:rFonts w:ascii="Calibri" w:hAnsi="Calibri" w:cs="Calibri"/>
          <w:i/>
          <w:iCs/>
          <w:color w:val="000000" w:themeColor="text1"/>
          <w:sz w:val="22"/>
          <w:szCs w:val="22"/>
        </w:rPr>
      </w:pPr>
      <w:r w:rsidRPr="002C08D7">
        <w:rPr>
          <w:color w:val="000000" w:themeColor="text1"/>
        </w:rPr>
        <w:t xml:space="preserve">Then </w:t>
      </w:r>
      <w:r w:rsidR="00595B0F" w:rsidRPr="002C08D7">
        <w:rPr>
          <w:color w:val="000000" w:themeColor="text1"/>
        </w:rPr>
        <w:t>private poultry consultants</w:t>
      </w:r>
      <w:r w:rsidR="00756271" w:rsidRPr="002C08D7">
        <w:rPr>
          <w:color w:val="000000" w:themeColor="text1"/>
        </w:rPr>
        <w:t>’</w:t>
      </w:r>
      <w:r w:rsidR="00595B0F" w:rsidRPr="002C08D7">
        <w:rPr>
          <w:color w:val="000000" w:themeColor="text1"/>
        </w:rPr>
        <w:t xml:space="preserve"> (PPCs)</w:t>
      </w:r>
      <w:r w:rsidR="00880016" w:rsidRPr="002C08D7">
        <w:rPr>
          <w:color w:val="000000" w:themeColor="text1"/>
        </w:rPr>
        <w:t xml:space="preserve"> </w:t>
      </w:r>
      <w:r w:rsidR="0078475C" w:rsidRPr="002C08D7">
        <w:rPr>
          <w:color w:val="000000" w:themeColor="text1"/>
        </w:rPr>
        <w:t xml:space="preserve">training activities </w:t>
      </w:r>
      <w:r w:rsidR="00B10E6E" w:rsidRPr="002C08D7">
        <w:rPr>
          <w:color w:val="000000" w:themeColor="text1"/>
        </w:rPr>
        <w:t>are</w:t>
      </w:r>
      <w:r w:rsidR="00880016" w:rsidRPr="002C08D7">
        <w:rPr>
          <w:color w:val="000000" w:themeColor="text1"/>
        </w:rPr>
        <w:t xml:space="preserve"> </w:t>
      </w:r>
      <w:r w:rsidR="001C5602" w:rsidRPr="002C08D7">
        <w:rPr>
          <w:color w:val="000000" w:themeColor="text1"/>
        </w:rPr>
        <w:t>intrigu</w:t>
      </w:r>
      <w:r w:rsidR="008822DA" w:rsidRPr="002C08D7">
        <w:rPr>
          <w:color w:val="000000" w:themeColor="text1"/>
        </w:rPr>
        <w:t>ing because they offer p</w:t>
      </w:r>
      <w:r w:rsidR="001C5602" w:rsidRPr="002C08D7">
        <w:rPr>
          <w:color w:val="000000" w:themeColor="text1"/>
        </w:rPr>
        <w:t>aid course system training</w:t>
      </w:r>
      <w:r w:rsidR="008822DA" w:rsidRPr="002C08D7">
        <w:rPr>
          <w:color w:val="000000" w:themeColor="text1"/>
        </w:rPr>
        <w:t xml:space="preserve"> both online and </w:t>
      </w:r>
      <w:r w:rsidR="00595B0F" w:rsidRPr="002C08D7">
        <w:rPr>
          <w:color w:val="000000" w:themeColor="text1"/>
        </w:rPr>
        <w:t>in person</w:t>
      </w:r>
      <w:r w:rsidR="008822DA" w:rsidRPr="002C08D7">
        <w:rPr>
          <w:color w:val="000000" w:themeColor="text1"/>
        </w:rPr>
        <w:t xml:space="preserve"> for farmers and fellow veterinarians.</w:t>
      </w:r>
      <w:r w:rsidR="00880016" w:rsidRPr="002C08D7">
        <w:rPr>
          <w:color w:val="000000" w:themeColor="text1"/>
        </w:rPr>
        <w:t xml:space="preserve"> </w:t>
      </w:r>
      <w:r w:rsidRPr="002C08D7">
        <w:rPr>
          <w:color w:val="000000" w:themeColor="text1"/>
        </w:rPr>
        <w:t xml:space="preserve">Some </w:t>
      </w:r>
      <w:r w:rsidR="00D013CE" w:rsidRPr="002C08D7">
        <w:rPr>
          <w:color w:val="000000" w:themeColor="text1"/>
        </w:rPr>
        <w:t>private poultry consultants (</w:t>
      </w:r>
      <w:r w:rsidR="00756271" w:rsidRPr="002C08D7">
        <w:rPr>
          <w:color w:val="000000" w:themeColor="text1"/>
        </w:rPr>
        <w:t>PPCs</w:t>
      </w:r>
      <w:r w:rsidR="00D013CE" w:rsidRPr="002C08D7">
        <w:rPr>
          <w:color w:val="000000" w:themeColor="text1"/>
        </w:rPr>
        <w:t>)</w:t>
      </w:r>
      <w:r w:rsidR="0078475C" w:rsidRPr="002C08D7">
        <w:rPr>
          <w:color w:val="000000" w:themeColor="text1"/>
        </w:rPr>
        <w:t xml:space="preserve"> also g</w:t>
      </w:r>
      <w:r w:rsidR="00B10E6E" w:rsidRPr="002C08D7">
        <w:rPr>
          <w:color w:val="000000" w:themeColor="text1"/>
        </w:rPr>
        <w:t>e</w:t>
      </w:r>
      <w:r w:rsidRPr="002C08D7">
        <w:rPr>
          <w:color w:val="000000" w:themeColor="text1"/>
        </w:rPr>
        <w:t xml:space="preserve">t sponsored by the </w:t>
      </w:r>
      <w:r w:rsidR="008822DA" w:rsidRPr="002C08D7">
        <w:rPr>
          <w:color w:val="000000" w:themeColor="text1"/>
        </w:rPr>
        <w:t>FCs and PCs</w:t>
      </w:r>
      <w:r w:rsidRPr="002C08D7">
        <w:rPr>
          <w:color w:val="000000" w:themeColor="text1"/>
        </w:rPr>
        <w:t xml:space="preserve"> to </w:t>
      </w:r>
      <w:r w:rsidR="0028235F" w:rsidRPr="002C08D7">
        <w:rPr>
          <w:color w:val="000000" w:themeColor="text1"/>
        </w:rPr>
        <w:t>organise</w:t>
      </w:r>
      <w:r w:rsidR="0078475C" w:rsidRPr="002C08D7">
        <w:rPr>
          <w:color w:val="000000" w:themeColor="text1"/>
        </w:rPr>
        <w:t xml:space="preserve"> training for the farmers who </w:t>
      </w:r>
      <w:r w:rsidR="00B10E6E" w:rsidRPr="002C08D7">
        <w:rPr>
          <w:color w:val="000000" w:themeColor="text1"/>
        </w:rPr>
        <w:t>are</w:t>
      </w:r>
      <w:r w:rsidR="00880016" w:rsidRPr="002C08D7">
        <w:rPr>
          <w:color w:val="000000" w:themeColor="text1"/>
        </w:rPr>
        <w:t xml:space="preserve"> </w:t>
      </w:r>
      <w:r w:rsidRPr="002C08D7">
        <w:rPr>
          <w:color w:val="000000" w:themeColor="text1"/>
        </w:rPr>
        <w:t>connected with the company.</w:t>
      </w:r>
      <w:r w:rsidR="008822DA" w:rsidRPr="002C08D7">
        <w:rPr>
          <w:color w:val="000000" w:themeColor="text1"/>
        </w:rPr>
        <w:t xml:space="preserve"> Some of them </w:t>
      </w:r>
      <w:r w:rsidRPr="002C08D7">
        <w:rPr>
          <w:color w:val="000000" w:themeColor="text1"/>
        </w:rPr>
        <w:t>train certain group</w:t>
      </w:r>
      <w:r w:rsidR="001C5602" w:rsidRPr="002C08D7">
        <w:rPr>
          <w:color w:val="000000" w:themeColor="text1"/>
        </w:rPr>
        <w:t>s</w:t>
      </w:r>
      <w:r w:rsidR="008822DA" w:rsidRPr="002C08D7">
        <w:rPr>
          <w:color w:val="000000" w:themeColor="text1"/>
        </w:rPr>
        <w:t xml:space="preserve"> of people </w:t>
      </w:r>
      <w:r w:rsidR="001C5602" w:rsidRPr="002C08D7">
        <w:rPr>
          <w:color w:val="000000" w:themeColor="text1"/>
        </w:rPr>
        <w:t>to develop their skills in</w:t>
      </w:r>
      <w:r w:rsidR="0078475C" w:rsidRPr="002C08D7">
        <w:rPr>
          <w:color w:val="000000" w:themeColor="text1"/>
        </w:rPr>
        <w:t xml:space="preserve"> vaccination so that they c</w:t>
      </w:r>
      <w:r w:rsidR="00B10E6E" w:rsidRPr="002C08D7">
        <w:rPr>
          <w:color w:val="000000" w:themeColor="text1"/>
        </w:rPr>
        <w:t>an</w:t>
      </w:r>
      <w:r w:rsidR="00880016" w:rsidRPr="002C08D7">
        <w:rPr>
          <w:color w:val="000000" w:themeColor="text1"/>
        </w:rPr>
        <w:t xml:space="preserve"> </w:t>
      </w:r>
      <w:r w:rsidRPr="002C08D7">
        <w:rPr>
          <w:color w:val="000000" w:themeColor="text1"/>
        </w:rPr>
        <w:t>v</w:t>
      </w:r>
      <w:r w:rsidR="008822DA" w:rsidRPr="002C08D7">
        <w:rPr>
          <w:color w:val="000000" w:themeColor="text1"/>
        </w:rPr>
        <w:t>accinate the farms where they provid</w:t>
      </w:r>
      <w:r w:rsidR="00B10E6E" w:rsidRPr="002C08D7">
        <w:rPr>
          <w:color w:val="000000" w:themeColor="text1"/>
        </w:rPr>
        <w:t>e</w:t>
      </w:r>
      <w:r w:rsidRPr="002C08D7">
        <w:rPr>
          <w:color w:val="000000" w:themeColor="text1"/>
        </w:rPr>
        <w:t xml:space="preserve"> treatment.</w:t>
      </w:r>
    </w:p>
    <w:p w14:paraId="0557C985" w14:textId="1DF69DE6" w:rsidR="00DF49C8" w:rsidRPr="002C08D7" w:rsidRDefault="00595B0F" w:rsidP="007C3A36">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DF49C8" w:rsidRPr="002C08D7">
        <w:rPr>
          <w:i/>
          <w:iCs/>
          <w:color w:val="000000" w:themeColor="text1"/>
        </w:rPr>
        <w:t>“</w:t>
      </w:r>
      <w:r w:rsidR="001C5602" w:rsidRPr="002C08D7">
        <w:rPr>
          <w:i/>
          <w:iCs/>
          <w:color w:val="000000" w:themeColor="text1"/>
        </w:rPr>
        <w:t>I</w:t>
      </w:r>
      <w:r w:rsidR="001C5602" w:rsidRPr="002C08D7">
        <w:rPr>
          <w:rStyle w:val="Emphasis"/>
          <w:color w:val="000000" w:themeColor="text1"/>
        </w:rPr>
        <w:t>f farmers come to me for farming advice, I guide them and charge an honorarium.</w:t>
      </w:r>
      <w:r w:rsidR="00DF49C8" w:rsidRPr="002C08D7">
        <w:rPr>
          <w:i/>
          <w:iCs/>
          <w:color w:val="000000" w:themeColor="text1"/>
        </w:rPr>
        <w:t xml:space="preserve"> In this </w:t>
      </w:r>
      <w:r w:rsidR="001C5602" w:rsidRPr="002C08D7">
        <w:rPr>
          <w:i/>
          <w:iCs/>
          <w:color w:val="000000" w:themeColor="text1"/>
        </w:rPr>
        <w:t>case, there is no involvement from</w:t>
      </w:r>
      <w:r w:rsidR="00DF49C8" w:rsidRPr="002C08D7">
        <w:rPr>
          <w:i/>
          <w:iCs/>
          <w:color w:val="000000" w:themeColor="text1"/>
        </w:rPr>
        <w:t xml:space="preserve"> the dealers. Farmers directly come to me for training, and I admit the</w:t>
      </w:r>
      <w:r w:rsidR="001C5602" w:rsidRPr="002C08D7">
        <w:rPr>
          <w:i/>
          <w:iCs/>
          <w:color w:val="000000" w:themeColor="text1"/>
        </w:rPr>
        <w:t>m to</w:t>
      </w:r>
      <w:r w:rsidR="00DF49C8" w:rsidRPr="002C08D7">
        <w:rPr>
          <w:i/>
          <w:iCs/>
          <w:color w:val="000000" w:themeColor="text1"/>
        </w:rPr>
        <w:t xml:space="preserve"> the course with a fee</w:t>
      </w:r>
      <w:r w:rsidR="00AE2665" w:rsidRPr="002C08D7">
        <w:rPr>
          <w:i/>
          <w:iCs/>
          <w:color w:val="000000" w:themeColor="text1"/>
        </w:rPr>
        <w:t>...</w:t>
      </w:r>
      <w:r w:rsidR="00DF49C8" w:rsidRPr="002C08D7">
        <w:rPr>
          <w:i/>
          <w:iCs/>
          <w:color w:val="000000" w:themeColor="text1"/>
        </w:rPr>
        <w:t>If the training progra</w:t>
      </w:r>
      <w:r w:rsidR="005D35FF" w:rsidRPr="002C08D7">
        <w:rPr>
          <w:i/>
          <w:iCs/>
          <w:color w:val="000000" w:themeColor="text1"/>
        </w:rPr>
        <w:t>m</w:t>
      </w:r>
      <w:r w:rsidR="00DF49C8" w:rsidRPr="002C08D7">
        <w:rPr>
          <w:i/>
          <w:iCs/>
          <w:color w:val="000000" w:themeColor="text1"/>
        </w:rPr>
        <w:t>m</w:t>
      </w:r>
      <w:r w:rsidR="005D35FF" w:rsidRPr="002C08D7">
        <w:rPr>
          <w:i/>
          <w:iCs/>
          <w:color w:val="000000" w:themeColor="text1"/>
        </w:rPr>
        <w:t>e</w:t>
      </w:r>
      <w:r w:rsidR="00DF49C8" w:rsidRPr="002C08D7">
        <w:rPr>
          <w:i/>
          <w:iCs/>
          <w:color w:val="000000" w:themeColor="text1"/>
        </w:rPr>
        <w:t xml:space="preserve">s are arranged by different companies, I do not take honorariums from the farmers </w:t>
      </w:r>
      <w:r w:rsidR="001C5602" w:rsidRPr="002C08D7">
        <w:rPr>
          <w:i/>
          <w:iCs/>
          <w:color w:val="000000" w:themeColor="text1"/>
        </w:rPr>
        <w:t>or companies. I make it happen</w:t>
      </w:r>
      <w:r w:rsidR="00DF49C8" w:rsidRPr="002C08D7">
        <w:rPr>
          <w:i/>
          <w:iCs/>
          <w:color w:val="000000" w:themeColor="text1"/>
        </w:rPr>
        <w:t xml:space="preserve"> to advertise my chamber.</w:t>
      </w:r>
      <w:r w:rsidR="008822DA" w:rsidRPr="002C08D7">
        <w:rPr>
          <w:i/>
          <w:iCs/>
          <w:color w:val="000000" w:themeColor="text1"/>
        </w:rPr>
        <w:t>”</w:t>
      </w:r>
    </w:p>
    <w:p w14:paraId="13DAB2C9" w14:textId="77777777" w:rsidR="006224F6" w:rsidRPr="002C08D7" w:rsidRDefault="00DF49C8" w:rsidP="007C3A36">
      <w:pPr>
        <w:spacing w:before="240" w:after="150" w:line="360" w:lineRule="auto"/>
        <w:ind w:left="3600"/>
        <w:jc w:val="right"/>
        <w:rPr>
          <w:i/>
          <w:iCs/>
          <w:color w:val="000000" w:themeColor="text1"/>
        </w:rPr>
      </w:pPr>
      <w:r w:rsidRPr="002C08D7">
        <w:rPr>
          <w:rFonts w:ascii="Times New Roman" w:eastAsia="Times New Roman" w:hAnsi="Times New Roman" w:cs="Times New Roman"/>
          <w:i/>
          <w:iCs/>
          <w:color w:val="000000" w:themeColor="text1"/>
          <w:sz w:val="24"/>
          <w:szCs w:val="24"/>
          <w:lang w:bidi="bn-BD"/>
        </w:rPr>
        <w:t xml:space="preserve">—ICV-4, </w:t>
      </w:r>
      <w:r w:rsidR="008822DA" w:rsidRPr="002C08D7">
        <w:rPr>
          <w:rFonts w:ascii="Times New Roman" w:eastAsia="Times New Roman" w:hAnsi="Times New Roman" w:cs="Times New Roman"/>
          <w:i/>
          <w:iCs/>
          <w:color w:val="000000" w:themeColor="text1"/>
          <w:sz w:val="24"/>
          <w:szCs w:val="24"/>
          <w:lang w:bidi="bn-BD"/>
        </w:rPr>
        <w:t>Private</w:t>
      </w:r>
    </w:p>
    <w:p w14:paraId="23ECA41E" w14:textId="77777777" w:rsidR="007C3A36" w:rsidRPr="002C08D7" w:rsidRDefault="007C3A36" w:rsidP="007C3A36">
      <w:pPr>
        <w:spacing w:before="240" w:line="360" w:lineRule="auto"/>
        <w:jc w:val="both"/>
        <w:rPr>
          <w:rFonts w:ascii="Times New Roman" w:hAnsi="Times New Roman" w:cs="Times New Roman"/>
          <w:color w:val="000000" w:themeColor="text1"/>
          <w:sz w:val="24"/>
          <w:szCs w:val="24"/>
        </w:rPr>
      </w:pPr>
    </w:p>
    <w:p w14:paraId="480976BA" w14:textId="23A0C23A" w:rsidR="0039538C" w:rsidRPr="002C08D7" w:rsidRDefault="0082435B" w:rsidP="007C3A36">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lastRenderedPageBreak/>
        <w:t xml:space="preserve">In contrast, </w:t>
      </w:r>
      <w:r w:rsidR="00B10E6E" w:rsidRPr="002C08D7">
        <w:rPr>
          <w:rFonts w:ascii="Times New Roman" w:hAnsi="Times New Roman" w:cs="Times New Roman"/>
          <w:color w:val="000000" w:themeColor="text1"/>
          <w:sz w:val="24"/>
          <w:szCs w:val="24"/>
        </w:rPr>
        <w:t>s</w:t>
      </w:r>
      <w:r w:rsidR="00756271" w:rsidRPr="002C08D7">
        <w:rPr>
          <w:rFonts w:ascii="Times New Roman" w:hAnsi="Times New Roman" w:cs="Times New Roman"/>
          <w:color w:val="000000" w:themeColor="text1"/>
          <w:sz w:val="24"/>
          <w:szCs w:val="24"/>
        </w:rPr>
        <w:t xml:space="preserve">ome </w:t>
      </w:r>
      <w:r w:rsidR="00D013CE" w:rsidRPr="002C08D7">
        <w:rPr>
          <w:rFonts w:ascii="Times New Roman" w:eastAsia="Times New Roman" w:hAnsi="Times New Roman" w:cs="Times New Roman"/>
          <w:color w:val="000000" w:themeColor="text1"/>
          <w:sz w:val="24"/>
          <w:szCs w:val="24"/>
        </w:rPr>
        <w:t>private poultry consultants (</w:t>
      </w:r>
      <w:r w:rsidR="00756271" w:rsidRPr="002C08D7">
        <w:rPr>
          <w:rFonts w:ascii="Times New Roman" w:hAnsi="Times New Roman" w:cs="Times New Roman"/>
          <w:color w:val="000000" w:themeColor="text1"/>
          <w:sz w:val="24"/>
          <w:szCs w:val="24"/>
        </w:rPr>
        <w:t>PPCs</w:t>
      </w:r>
      <w:r w:rsidR="00D013CE" w:rsidRPr="002C08D7">
        <w:rPr>
          <w:rFonts w:ascii="Times New Roman" w:hAnsi="Times New Roman" w:cs="Times New Roman"/>
          <w:color w:val="000000" w:themeColor="text1"/>
          <w:sz w:val="24"/>
          <w:szCs w:val="24"/>
        </w:rPr>
        <w:t>)</w:t>
      </w:r>
      <w:r w:rsidR="001C5602"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along with a job in </w:t>
      </w:r>
      <w:r w:rsidR="001C5602" w:rsidRPr="002C08D7">
        <w:rPr>
          <w:rFonts w:ascii="Times New Roman" w:hAnsi="Times New Roman" w:cs="Times New Roman"/>
          <w:color w:val="000000" w:themeColor="text1"/>
          <w:sz w:val="24"/>
          <w:szCs w:val="24"/>
        </w:rPr>
        <w:t xml:space="preserve">a </w:t>
      </w:r>
      <w:r w:rsidRPr="002C08D7">
        <w:rPr>
          <w:rFonts w:ascii="Times New Roman" w:hAnsi="Times New Roman" w:cs="Times New Roman"/>
          <w:color w:val="000000" w:themeColor="text1"/>
          <w:sz w:val="24"/>
          <w:szCs w:val="24"/>
        </w:rPr>
        <w:t>private company</w:t>
      </w:r>
      <w:r w:rsidR="001C5602"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or</w:t>
      </w:r>
      <w:r w:rsidR="0078475C" w:rsidRPr="002C08D7">
        <w:rPr>
          <w:rFonts w:ascii="Times New Roman" w:hAnsi="Times New Roman" w:cs="Times New Roman"/>
          <w:color w:val="000000" w:themeColor="text1"/>
          <w:sz w:val="24"/>
          <w:szCs w:val="24"/>
        </w:rPr>
        <w:t xml:space="preserve"> academy</w:t>
      </w:r>
      <w:r w:rsidR="001C5602" w:rsidRPr="002C08D7">
        <w:rPr>
          <w:rFonts w:ascii="Times New Roman" w:hAnsi="Times New Roman" w:cs="Times New Roman"/>
          <w:color w:val="000000" w:themeColor="text1"/>
          <w:sz w:val="24"/>
          <w:szCs w:val="24"/>
        </w:rPr>
        <w:t>,</w:t>
      </w:r>
      <w:r w:rsidR="0078475C" w:rsidRPr="002C08D7">
        <w:rPr>
          <w:rFonts w:ascii="Times New Roman" w:hAnsi="Times New Roman" w:cs="Times New Roman"/>
          <w:color w:val="000000" w:themeColor="text1"/>
          <w:sz w:val="24"/>
          <w:szCs w:val="24"/>
        </w:rPr>
        <w:t xml:space="preserve"> or government sector</w:t>
      </w:r>
      <w:r w:rsidR="001C5602" w:rsidRPr="002C08D7">
        <w:rPr>
          <w:rFonts w:ascii="Times New Roman" w:hAnsi="Times New Roman" w:cs="Times New Roman"/>
          <w:color w:val="000000" w:themeColor="text1"/>
          <w:sz w:val="24"/>
          <w:szCs w:val="24"/>
        </w:rPr>
        <w:t>,</w:t>
      </w:r>
      <w:r w:rsidR="0078475C" w:rsidRPr="002C08D7">
        <w:rPr>
          <w:rFonts w:ascii="Times New Roman" w:hAnsi="Times New Roman" w:cs="Times New Roman"/>
          <w:color w:val="000000" w:themeColor="text1"/>
          <w:sz w:val="24"/>
          <w:szCs w:val="24"/>
        </w:rPr>
        <w:t xml:space="preserve"> d</w:t>
      </w:r>
      <w:r w:rsidR="00B10E6E" w:rsidRPr="002C08D7">
        <w:rPr>
          <w:rFonts w:ascii="Times New Roman" w:hAnsi="Times New Roman" w:cs="Times New Roman"/>
          <w:color w:val="000000" w:themeColor="text1"/>
          <w:sz w:val="24"/>
          <w:szCs w:val="24"/>
        </w:rPr>
        <w:t>o</w:t>
      </w:r>
      <w:r w:rsidRPr="002C08D7">
        <w:rPr>
          <w:rFonts w:ascii="Times New Roman" w:hAnsi="Times New Roman" w:cs="Times New Roman"/>
          <w:color w:val="000000" w:themeColor="text1"/>
          <w:sz w:val="24"/>
          <w:szCs w:val="24"/>
        </w:rPr>
        <w:t xml:space="preserve"> not involve</w:t>
      </w:r>
      <w:r w:rsidR="001C5602" w:rsidRPr="002C08D7">
        <w:rPr>
          <w:rFonts w:ascii="Times New Roman" w:hAnsi="Times New Roman" w:cs="Times New Roman"/>
          <w:color w:val="000000" w:themeColor="text1"/>
          <w:sz w:val="24"/>
          <w:szCs w:val="24"/>
        </w:rPr>
        <w:t xml:space="preserve"> themselves in training that much;</w:t>
      </w:r>
      <w:r w:rsidRPr="002C08D7">
        <w:rPr>
          <w:rFonts w:ascii="Times New Roman" w:hAnsi="Times New Roman" w:cs="Times New Roman"/>
          <w:color w:val="000000" w:themeColor="text1"/>
          <w:sz w:val="24"/>
          <w:szCs w:val="24"/>
        </w:rPr>
        <w:t xml:space="preserve"> however, they train veterinarians mostly being the resource person in the seminars or workshop</w:t>
      </w:r>
      <w:r w:rsidR="001C5602" w:rsidRPr="002C08D7">
        <w:rPr>
          <w:rFonts w:ascii="Times New Roman" w:hAnsi="Times New Roman" w:cs="Times New Roman"/>
          <w:color w:val="000000" w:themeColor="text1"/>
          <w:sz w:val="24"/>
          <w:szCs w:val="24"/>
        </w:rPr>
        <w:t>s</w:t>
      </w:r>
      <w:r w:rsidRPr="002C08D7">
        <w:rPr>
          <w:rFonts w:ascii="Times New Roman" w:hAnsi="Times New Roman" w:cs="Times New Roman"/>
          <w:color w:val="000000" w:themeColor="text1"/>
          <w:sz w:val="24"/>
          <w:szCs w:val="24"/>
        </w:rPr>
        <w:t xml:space="preserve"> of</w:t>
      </w:r>
      <w:r w:rsidR="004628FC" w:rsidRPr="002C08D7">
        <w:rPr>
          <w:rFonts w:ascii="Times New Roman" w:hAnsi="Times New Roman" w:cs="Times New Roman"/>
          <w:color w:val="000000" w:themeColor="text1"/>
          <w:sz w:val="24"/>
          <w:szCs w:val="24"/>
        </w:rPr>
        <w:t xml:space="preserve"> any project or private company</w:t>
      </w:r>
      <w:r w:rsidR="0078475C" w:rsidRPr="002C08D7">
        <w:rPr>
          <w:rFonts w:ascii="Times New Roman" w:hAnsi="Times New Roman" w:cs="Times New Roman"/>
          <w:color w:val="000000" w:themeColor="text1"/>
          <w:sz w:val="24"/>
          <w:szCs w:val="24"/>
        </w:rPr>
        <w:t xml:space="preserve">. </w:t>
      </w:r>
    </w:p>
    <w:p w14:paraId="2E1C8FC5" w14:textId="736FD288" w:rsidR="0039538C" w:rsidRPr="002C08D7" w:rsidRDefault="00595B0F" w:rsidP="007C3A36">
      <w:pPr>
        <w:pStyle w:val="NormalWeb"/>
        <w:spacing w:before="240" w:beforeAutospacing="0" w:after="0" w:afterAutospacing="0" w:line="360" w:lineRule="auto"/>
        <w:jc w:val="both"/>
        <w:rPr>
          <w:rFonts w:ascii="Calibri" w:hAnsi="Calibri" w:cs="Calibri"/>
          <w:i/>
          <w:iCs/>
          <w:color w:val="000000" w:themeColor="text1"/>
          <w:sz w:val="22"/>
          <w:szCs w:val="22"/>
        </w:rPr>
      </w:pPr>
      <w:r w:rsidRPr="002C08D7">
        <w:rPr>
          <w:i/>
          <w:iCs/>
          <w:color w:val="000000" w:themeColor="text1"/>
        </w:rPr>
        <w:t xml:space="preserve">                                               </w:t>
      </w:r>
      <w:r w:rsidR="007C3A36" w:rsidRPr="002C08D7">
        <w:rPr>
          <w:i/>
          <w:iCs/>
          <w:color w:val="000000" w:themeColor="text1"/>
        </w:rPr>
        <w:t xml:space="preserve">  </w:t>
      </w:r>
      <w:r w:rsidR="0039538C" w:rsidRPr="002C08D7">
        <w:rPr>
          <w:i/>
          <w:iCs/>
          <w:color w:val="000000" w:themeColor="text1"/>
        </w:rPr>
        <w:t>“CP and another large international feed company invite</w:t>
      </w:r>
      <w:r w:rsidR="001C5602" w:rsidRPr="002C08D7">
        <w:rPr>
          <w:i/>
          <w:iCs/>
          <w:color w:val="000000" w:themeColor="text1"/>
        </w:rPr>
        <w:t xml:space="preserve"> me once per month to provide</w:t>
      </w:r>
      <w:r w:rsidR="0039538C" w:rsidRPr="002C08D7">
        <w:rPr>
          <w:i/>
          <w:iCs/>
          <w:color w:val="000000" w:themeColor="text1"/>
        </w:rPr>
        <w:t xml:space="preserve"> training to the veterinarians of these companies. I train them to perform </w:t>
      </w:r>
      <w:r w:rsidR="00E15988" w:rsidRPr="002C08D7">
        <w:rPr>
          <w:i/>
          <w:iCs/>
          <w:color w:val="000000" w:themeColor="text1"/>
        </w:rPr>
        <w:t>postmortem</w:t>
      </w:r>
      <w:r w:rsidR="0039538C" w:rsidRPr="002C08D7">
        <w:rPr>
          <w:i/>
          <w:iCs/>
          <w:color w:val="000000" w:themeColor="text1"/>
        </w:rPr>
        <w:t xml:space="preserve"> and prescription writing. I try to transfer my knowledge to them</w:t>
      </w:r>
      <w:r w:rsidR="001C5602" w:rsidRPr="002C08D7">
        <w:rPr>
          <w:i/>
          <w:iCs/>
          <w:color w:val="000000" w:themeColor="text1"/>
        </w:rPr>
        <w:t>,</w:t>
      </w:r>
      <w:r w:rsidR="0039538C" w:rsidRPr="002C08D7">
        <w:rPr>
          <w:i/>
          <w:iCs/>
          <w:color w:val="000000" w:themeColor="text1"/>
        </w:rPr>
        <w:t xml:space="preserve"> and they pay me for this a good amount</w:t>
      </w:r>
      <w:r w:rsidR="00AE2665" w:rsidRPr="002C08D7">
        <w:rPr>
          <w:i/>
          <w:iCs/>
          <w:color w:val="000000" w:themeColor="text1"/>
        </w:rPr>
        <w:t>…</w:t>
      </w:r>
      <w:r w:rsidR="0039538C" w:rsidRPr="002C08D7">
        <w:rPr>
          <w:i/>
          <w:iCs/>
          <w:color w:val="000000" w:themeColor="text1"/>
        </w:rPr>
        <w:t>I also want to mention one of the tasks for the farmers</w:t>
      </w:r>
      <w:r w:rsidR="001C5602" w:rsidRPr="002C08D7">
        <w:rPr>
          <w:i/>
          <w:iCs/>
          <w:color w:val="000000" w:themeColor="text1"/>
        </w:rPr>
        <w:t>.</w:t>
      </w:r>
      <w:r w:rsidR="0039538C" w:rsidRPr="002C08D7">
        <w:rPr>
          <w:i/>
          <w:iCs/>
          <w:color w:val="000000" w:themeColor="text1"/>
        </w:rPr>
        <w:t xml:space="preserve"> I arrange some training </w:t>
      </w:r>
      <w:r w:rsidR="005D35FF" w:rsidRPr="002C08D7">
        <w:rPr>
          <w:i/>
          <w:iCs/>
          <w:color w:val="000000" w:themeColor="text1"/>
        </w:rPr>
        <w:t>programmes</w:t>
      </w:r>
      <w:r w:rsidR="0039538C" w:rsidRPr="002C08D7">
        <w:rPr>
          <w:i/>
          <w:iCs/>
          <w:color w:val="000000" w:themeColor="text1"/>
        </w:rPr>
        <w:t xml:space="preserve"> for the farmers. I try to help them</w:t>
      </w:r>
      <w:r w:rsidR="002E141B" w:rsidRPr="002C08D7">
        <w:rPr>
          <w:i/>
          <w:iCs/>
          <w:color w:val="000000" w:themeColor="text1"/>
        </w:rPr>
        <w:t>,</w:t>
      </w:r>
      <w:r w:rsidR="0039538C" w:rsidRPr="002C08D7">
        <w:rPr>
          <w:i/>
          <w:iCs/>
          <w:color w:val="000000" w:themeColor="text1"/>
        </w:rPr>
        <w:t xml:space="preserve"> and so I arrange a training progra</w:t>
      </w:r>
      <w:r w:rsidR="005D35FF" w:rsidRPr="002C08D7">
        <w:rPr>
          <w:i/>
          <w:iCs/>
          <w:color w:val="000000" w:themeColor="text1"/>
        </w:rPr>
        <w:t>m</w:t>
      </w:r>
      <w:r w:rsidR="0039538C" w:rsidRPr="002C08D7">
        <w:rPr>
          <w:i/>
          <w:iCs/>
          <w:color w:val="000000" w:themeColor="text1"/>
        </w:rPr>
        <w:t>m</w:t>
      </w:r>
      <w:r w:rsidR="005D35FF" w:rsidRPr="002C08D7">
        <w:rPr>
          <w:i/>
          <w:iCs/>
          <w:color w:val="000000" w:themeColor="text1"/>
        </w:rPr>
        <w:t>e</w:t>
      </w:r>
      <w:r w:rsidR="0039538C" w:rsidRPr="002C08D7">
        <w:rPr>
          <w:i/>
          <w:iCs/>
          <w:color w:val="000000" w:themeColor="text1"/>
        </w:rPr>
        <w:t xml:space="preserve"> for them</w:t>
      </w:r>
      <w:r w:rsidR="002E141B" w:rsidRPr="002C08D7">
        <w:rPr>
          <w:i/>
          <w:iCs/>
          <w:color w:val="000000" w:themeColor="text1"/>
        </w:rPr>
        <w:t>,</w:t>
      </w:r>
      <w:r w:rsidR="0039538C" w:rsidRPr="002C08D7">
        <w:rPr>
          <w:i/>
          <w:iCs/>
          <w:color w:val="000000" w:themeColor="text1"/>
        </w:rPr>
        <w:t xml:space="preserve"> selecting 10-20 farmers. I tell them about the biosecurity measures</w:t>
      </w:r>
      <w:r w:rsidR="002E141B" w:rsidRPr="002C08D7">
        <w:rPr>
          <w:i/>
          <w:iCs/>
          <w:color w:val="000000" w:themeColor="text1"/>
        </w:rPr>
        <w:t>,</w:t>
      </w:r>
      <w:r w:rsidR="0039538C" w:rsidRPr="002C08D7">
        <w:rPr>
          <w:i/>
          <w:iCs/>
          <w:color w:val="000000" w:themeColor="text1"/>
        </w:rPr>
        <w:t xml:space="preserve"> or vaccination </w:t>
      </w:r>
      <w:r w:rsidR="002E141B" w:rsidRPr="002C08D7">
        <w:rPr>
          <w:i/>
          <w:iCs/>
          <w:color w:val="000000" w:themeColor="text1"/>
        </w:rPr>
        <w:t>schedule</w:t>
      </w:r>
      <w:r w:rsidR="0039538C" w:rsidRPr="002C08D7">
        <w:rPr>
          <w:i/>
          <w:iCs/>
          <w:color w:val="000000" w:themeColor="text1"/>
        </w:rPr>
        <w:t xml:space="preserve"> or other matters related to poultry farming. I can also manage a private company to sponsor the subsidiary cost of the training program</w:t>
      </w:r>
      <w:r w:rsidR="0028235F" w:rsidRPr="002C08D7">
        <w:rPr>
          <w:i/>
          <w:iCs/>
          <w:color w:val="000000" w:themeColor="text1"/>
        </w:rPr>
        <w:t>me</w:t>
      </w:r>
      <w:r w:rsidR="0039538C" w:rsidRPr="002C08D7">
        <w:rPr>
          <w:i/>
          <w:iCs/>
          <w:color w:val="000000" w:themeColor="text1"/>
        </w:rPr>
        <w:t xml:space="preserve"> for them.”</w:t>
      </w:r>
    </w:p>
    <w:p w14:paraId="18C43603" w14:textId="77777777" w:rsidR="0039538C" w:rsidRPr="002C08D7" w:rsidRDefault="0039538C" w:rsidP="007C3A36">
      <w:pPr>
        <w:pStyle w:val="NormalWeb"/>
        <w:spacing w:before="240" w:beforeAutospacing="0" w:after="240" w:afterAutospacing="0" w:line="360" w:lineRule="auto"/>
        <w:jc w:val="right"/>
        <w:rPr>
          <w:rFonts w:cstheme="minorHAnsi"/>
          <w:b/>
          <w:bCs/>
          <w:color w:val="000000" w:themeColor="text1"/>
        </w:rPr>
      </w:pPr>
      <w:r w:rsidRPr="002C08D7">
        <w:rPr>
          <w:i/>
          <w:iCs/>
          <w:color w:val="000000" w:themeColor="text1"/>
        </w:rPr>
        <w:t>—ACV-3, Private</w:t>
      </w:r>
    </w:p>
    <w:p w14:paraId="3A58C278" w14:textId="78CAC126" w:rsidR="006224F6" w:rsidRPr="002C08D7" w:rsidRDefault="0078475C" w:rsidP="007C3A36">
      <w:pPr>
        <w:spacing w:before="240" w:line="360" w:lineRule="auto"/>
        <w:jc w:val="both"/>
        <w:rPr>
          <w:color w:val="000000" w:themeColor="text1"/>
        </w:rPr>
      </w:pPr>
      <w:r w:rsidRPr="002C08D7">
        <w:rPr>
          <w:rFonts w:ascii="Times New Roman" w:hAnsi="Times New Roman" w:cs="Times New Roman"/>
          <w:color w:val="000000" w:themeColor="text1"/>
          <w:sz w:val="24"/>
          <w:szCs w:val="24"/>
        </w:rPr>
        <w:t>However, many consultants h</w:t>
      </w:r>
      <w:r w:rsidR="00B10E6E" w:rsidRPr="002C08D7">
        <w:rPr>
          <w:rFonts w:ascii="Times New Roman" w:hAnsi="Times New Roman" w:cs="Times New Roman"/>
          <w:color w:val="000000" w:themeColor="text1"/>
          <w:sz w:val="24"/>
          <w:szCs w:val="24"/>
        </w:rPr>
        <w:t>ave</w:t>
      </w:r>
      <w:r w:rsidR="0082435B" w:rsidRPr="002C08D7">
        <w:rPr>
          <w:rFonts w:ascii="Times New Roman" w:hAnsi="Times New Roman" w:cs="Times New Roman"/>
          <w:color w:val="000000" w:themeColor="text1"/>
          <w:sz w:val="24"/>
          <w:szCs w:val="24"/>
        </w:rPr>
        <w:t xml:space="preserve"> different opinion</w:t>
      </w:r>
      <w:r w:rsidR="00880016" w:rsidRPr="002C08D7">
        <w:rPr>
          <w:rFonts w:ascii="Times New Roman" w:hAnsi="Times New Roman" w:cs="Times New Roman"/>
          <w:color w:val="000000" w:themeColor="text1"/>
          <w:sz w:val="24"/>
          <w:szCs w:val="24"/>
        </w:rPr>
        <w:t>s</w:t>
      </w:r>
      <w:r w:rsidR="002E141B" w:rsidRPr="002C08D7">
        <w:rPr>
          <w:rFonts w:ascii="Times New Roman" w:hAnsi="Times New Roman" w:cs="Times New Roman"/>
          <w:color w:val="000000" w:themeColor="text1"/>
          <w:sz w:val="24"/>
          <w:szCs w:val="24"/>
        </w:rPr>
        <w:t xml:space="preserve"> about</w:t>
      </w:r>
      <w:r w:rsidR="0082435B" w:rsidRPr="002C08D7">
        <w:rPr>
          <w:rFonts w:ascii="Times New Roman" w:hAnsi="Times New Roman" w:cs="Times New Roman"/>
          <w:color w:val="000000" w:themeColor="text1"/>
          <w:sz w:val="24"/>
          <w:szCs w:val="24"/>
        </w:rPr>
        <w:t xml:space="preserve"> attending the workshops or seminars</w:t>
      </w:r>
      <w:r w:rsidR="004628FC" w:rsidRPr="002C08D7">
        <w:rPr>
          <w:rFonts w:ascii="Times New Roman" w:hAnsi="Times New Roman" w:cs="Times New Roman"/>
          <w:color w:val="000000" w:themeColor="text1"/>
          <w:sz w:val="24"/>
          <w:szCs w:val="24"/>
        </w:rPr>
        <w:t xml:space="preserve"> of</w:t>
      </w:r>
      <w:r w:rsidR="0082435B" w:rsidRPr="002C08D7">
        <w:rPr>
          <w:rFonts w:ascii="Times New Roman" w:hAnsi="Times New Roman" w:cs="Times New Roman"/>
          <w:color w:val="000000" w:themeColor="text1"/>
          <w:sz w:val="24"/>
          <w:szCs w:val="24"/>
        </w:rPr>
        <w:t xml:space="preserve"> private companies because this </w:t>
      </w:r>
      <w:r w:rsidR="00B10E6E" w:rsidRPr="002C08D7">
        <w:rPr>
          <w:rFonts w:ascii="Times New Roman" w:hAnsi="Times New Roman" w:cs="Times New Roman"/>
          <w:color w:val="000000" w:themeColor="text1"/>
          <w:sz w:val="24"/>
          <w:szCs w:val="24"/>
        </w:rPr>
        <w:t>is</w:t>
      </w:r>
      <w:r w:rsidR="004628FC" w:rsidRPr="002C08D7">
        <w:rPr>
          <w:rFonts w:ascii="Times New Roman" w:hAnsi="Times New Roman" w:cs="Times New Roman"/>
          <w:color w:val="000000" w:themeColor="text1"/>
          <w:sz w:val="24"/>
          <w:szCs w:val="24"/>
        </w:rPr>
        <w:t xml:space="preserve"> also a</w:t>
      </w:r>
      <w:r w:rsidR="0082435B" w:rsidRPr="002C08D7">
        <w:rPr>
          <w:rFonts w:ascii="Times New Roman" w:hAnsi="Times New Roman" w:cs="Times New Roman"/>
          <w:color w:val="000000" w:themeColor="text1"/>
          <w:sz w:val="24"/>
          <w:szCs w:val="24"/>
        </w:rPr>
        <w:t xml:space="preserve"> way of promoting company </w:t>
      </w:r>
      <w:r w:rsidR="00B10E6E" w:rsidRPr="002C08D7">
        <w:rPr>
          <w:rFonts w:ascii="Times New Roman" w:hAnsi="Times New Roman" w:cs="Times New Roman"/>
          <w:color w:val="000000" w:themeColor="text1"/>
          <w:sz w:val="24"/>
          <w:szCs w:val="24"/>
        </w:rPr>
        <w:t>products on behalf</w:t>
      </w:r>
      <w:r w:rsidR="002E141B" w:rsidRPr="002C08D7">
        <w:rPr>
          <w:rFonts w:ascii="Times New Roman" w:hAnsi="Times New Roman" w:cs="Times New Roman"/>
          <w:color w:val="000000" w:themeColor="text1"/>
          <w:sz w:val="24"/>
          <w:szCs w:val="24"/>
        </w:rPr>
        <w:t xml:space="preserve"> of</w:t>
      </w:r>
      <w:r w:rsidR="00B10E6E" w:rsidRPr="002C08D7">
        <w:rPr>
          <w:rFonts w:ascii="Times New Roman" w:hAnsi="Times New Roman" w:cs="Times New Roman"/>
          <w:color w:val="000000" w:themeColor="text1"/>
          <w:sz w:val="24"/>
          <w:szCs w:val="24"/>
        </w:rPr>
        <w:t xml:space="preserve"> the company.</w:t>
      </w:r>
    </w:p>
    <w:p w14:paraId="7A2943F7" w14:textId="5275E45D" w:rsidR="0082435B" w:rsidRPr="002C08D7" w:rsidRDefault="00595B0F" w:rsidP="007C3A36">
      <w:pPr>
        <w:pStyle w:val="NormalWeb"/>
        <w:spacing w:before="240" w:beforeAutospacing="0" w:after="0" w:afterAutospacing="0" w:line="360" w:lineRule="auto"/>
        <w:jc w:val="both"/>
        <w:rPr>
          <w:rFonts w:cstheme="minorHAnsi"/>
          <w:i/>
          <w:iCs/>
          <w:color w:val="000000" w:themeColor="text1"/>
        </w:rPr>
      </w:pPr>
      <w:r w:rsidRPr="002C08D7">
        <w:rPr>
          <w:rFonts w:cstheme="minorHAnsi"/>
          <w:i/>
          <w:iCs/>
          <w:color w:val="000000" w:themeColor="text1"/>
        </w:rPr>
        <w:t xml:space="preserve">                                                   </w:t>
      </w:r>
      <w:r w:rsidR="0082435B" w:rsidRPr="002C08D7">
        <w:rPr>
          <w:rFonts w:cstheme="minorHAnsi"/>
          <w:i/>
          <w:iCs/>
          <w:color w:val="000000" w:themeColor="text1"/>
        </w:rPr>
        <w:t>“</w:t>
      </w:r>
      <w:r w:rsidR="0082435B" w:rsidRPr="002C08D7">
        <w:rPr>
          <w:i/>
          <w:iCs/>
          <w:color w:val="000000" w:themeColor="text1"/>
        </w:rPr>
        <w:t xml:space="preserve">I never attend the training </w:t>
      </w:r>
      <w:r w:rsidR="005D35FF" w:rsidRPr="002C08D7">
        <w:rPr>
          <w:i/>
          <w:iCs/>
          <w:color w:val="000000" w:themeColor="text1"/>
        </w:rPr>
        <w:t>programmes</w:t>
      </w:r>
      <w:r w:rsidR="0082435B" w:rsidRPr="002C08D7">
        <w:rPr>
          <w:i/>
          <w:iCs/>
          <w:color w:val="000000" w:themeColor="text1"/>
        </w:rPr>
        <w:t xml:space="preserve"> arranged by different companies, and if any company tells me to attend as a guest in a program</w:t>
      </w:r>
      <w:r w:rsidR="0028235F" w:rsidRPr="002C08D7">
        <w:rPr>
          <w:i/>
          <w:iCs/>
          <w:color w:val="000000" w:themeColor="text1"/>
        </w:rPr>
        <w:t>me</w:t>
      </w:r>
      <w:r w:rsidR="0082435B" w:rsidRPr="002C08D7">
        <w:rPr>
          <w:i/>
          <w:iCs/>
          <w:color w:val="000000" w:themeColor="text1"/>
        </w:rPr>
        <w:t xml:space="preserve"> promoting any product, I do not go there.</w:t>
      </w:r>
      <w:r w:rsidR="0082435B" w:rsidRPr="002C08D7">
        <w:rPr>
          <w:rFonts w:cstheme="minorHAnsi"/>
          <w:i/>
          <w:iCs/>
          <w:color w:val="000000" w:themeColor="text1"/>
        </w:rPr>
        <w:t>”</w:t>
      </w:r>
    </w:p>
    <w:p w14:paraId="1C215AC9" w14:textId="77777777" w:rsidR="002E08EC" w:rsidRPr="002C08D7" w:rsidRDefault="0082435B" w:rsidP="007C3A36">
      <w:pPr>
        <w:spacing w:before="240" w:line="360" w:lineRule="auto"/>
        <w:jc w:val="right"/>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i/>
          <w:iCs/>
          <w:color w:val="000000" w:themeColor="text1"/>
          <w:sz w:val="24"/>
          <w:szCs w:val="24"/>
        </w:rPr>
        <w:t xml:space="preserve">—ACV-1, </w:t>
      </w:r>
      <w:r w:rsidR="00F64706" w:rsidRPr="002C08D7">
        <w:rPr>
          <w:rFonts w:ascii="Times New Roman" w:eastAsia="Times New Roman" w:hAnsi="Times New Roman" w:cs="Times New Roman"/>
          <w:i/>
          <w:iCs/>
          <w:color w:val="000000" w:themeColor="text1"/>
          <w:sz w:val="24"/>
          <w:szCs w:val="24"/>
        </w:rPr>
        <w:t>Private</w:t>
      </w:r>
    </w:p>
    <w:p w14:paraId="46A494D4" w14:textId="349EDCA7" w:rsidR="00F64706" w:rsidRPr="002C08D7" w:rsidRDefault="0078475C" w:rsidP="007C3A36">
      <w:pPr>
        <w:pStyle w:val="NormalWeb"/>
        <w:spacing w:before="240" w:beforeAutospacing="0" w:after="200" w:afterAutospacing="0" w:line="360" w:lineRule="auto"/>
        <w:jc w:val="both"/>
        <w:rPr>
          <w:rFonts w:cstheme="minorHAnsi"/>
          <w:color w:val="000000" w:themeColor="text1"/>
        </w:rPr>
      </w:pPr>
      <w:r w:rsidRPr="002C08D7">
        <w:rPr>
          <w:rFonts w:cstheme="minorHAnsi"/>
          <w:color w:val="000000" w:themeColor="text1"/>
        </w:rPr>
        <w:t xml:space="preserve">There </w:t>
      </w:r>
      <w:r w:rsidR="001163B0" w:rsidRPr="002C08D7">
        <w:rPr>
          <w:rFonts w:cstheme="minorHAnsi"/>
          <w:color w:val="000000" w:themeColor="text1"/>
        </w:rPr>
        <w:t>are</w:t>
      </w:r>
      <w:r w:rsidR="00F64706" w:rsidRPr="002C08D7">
        <w:rPr>
          <w:rFonts w:cstheme="minorHAnsi"/>
          <w:color w:val="000000" w:themeColor="text1"/>
        </w:rPr>
        <w:t xml:space="preserve"> two types of train</w:t>
      </w:r>
      <w:r w:rsidR="002C2426" w:rsidRPr="002C08D7">
        <w:rPr>
          <w:rFonts w:cstheme="minorHAnsi"/>
          <w:color w:val="000000" w:themeColor="text1"/>
        </w:rPr>
        <w:t>ing for poultry</w:t>
      </w:r>
      <w:r w:rsidR="00F64706" w:rsidRPr="002C08D7">
        <w:rPr>
          <w:rFonts w:cstheme="minorHAnsi"/>
          <w:color w:val="000000" w:themeColor="text1"/>
        </w:rPr>
        <w:t xml:space="preserve"> farmers </w:t>
      </w:r>
      <w:r w:rsidR="001163B0" w:rsidRPr="002C08D7">
        <w:rPr>
          <w:rFonts w:cstheme="minorHAnsi"/>
          <w:color w:val="000000" w:themeColor="text1"/>
        </w:rPr>
        <w:t>that the public vet</w:t>
      </w:r>
      <w:r w:rsidR="00880016" w:rsidRPr="002C08D7">
        <w:rPr>
          <w:rFonts w:cstheme="minorHAnsi"/>
          <w:color w:val="000000" w:themeColor="text1"/>
        </w:rPr>
        <w:t>erinarian</w:t>
      </w:r>
      <w:r w:rsidR="001163B0" w:rsidRPr="002C08D7">
        <w:rPr>
          <w:rFonts w:cstheme="minorHAnsi"/>
          <w:color w:val="000000" w:themeColor="text1"/>
        </w:rPr>
        <w:t xml:space="preserve">s </w:t>
      </w:r>
      <w:r w:rsidR="0028235F" w:rsidRPr="002C08D7">
        <w:rPr>
          <w:rFonts w:cstheme="minorHAnsi"/>
          <w:color w:val="000000" w:themeColor="text1"/>
        </w:rPr>
        <w:t>organise</w:t>
      </w:r>
      <w:r w:rsidR="00F64706" w:rsidRPr="002C08D7">
        <w:rPr>
          <w:rFonts w:cstheme="minorHAnsi"/>
          <w:color w:val="000000" w:themeColor="text1"/>
        </w:rPr>
        <w:t>: backyard meeting</w:t>
      </w:r>
      <w:r w:rsidR="002E141B" w:rsidRPr="002C08D7">
        <w:rPr>
          <w:rFonts w:cstheme="minorHAnsi"/>
          <w:color w:val="000000" w:themeColor="text1"/>
        </w:rPr>
        <w:t>s and upazila-to-</w:t>
      </w:r>
      <w:r w:rsidR="00F64706" w:rsidRPr="002C08D7">
        <w:rPr>
          <w:rFonts w:cstheme="minorHAnsi"/>
          <w:color w:val="000000" w:themeColor="text1"/>
        </w:rPr>
        <w:t>community (U2C)</w:t>
      </w:r>
      <w:r w:rsidR="002E141B" w:rsidRPr="002C08D7">
        <w:rPr>
          <w:rFonts w:cstheme="minorHAnsi"/>
          <w:color w:val="000000" w:themeColor="text1"/>
        </w:rPr>
        <w:t xml:space="preserve"> programme</w:t>
      </w:r>
      <w:r w:rsidR="00F64706" w:rsidRPr="002C08D7">
        <w:rPr>
          <w:rFonts w:cstheme="minorHAnsi"/>
          <w:color w:val="000000" w:themeColor="text1"/>
        </w:rPr>
        <w:t xml:space="preserve">. According to their </w:t>
      </w:r>
      <w:r w:rsidRPr="002C08D7">
        <w:rPr>
          <w:rFonts w:cstheme="minorHAnsi"/>
          <w:color w:val="000000" w:themeColor="text1"/>
        </w:rPr>
        <w:t>APA</w:t>
      </w:r>
      <w:r w:rsidR="00F64706" w:rsidRPr="002C08D7">
        <w:rPr>
          <w:rFonts w:cstheme="minorHAnsi"/>
          <w:color w:val="000000" w:themeColor="text1"/>
        </w:rPr>
        <w:t xml:space="preserve"> (2</w:t>
      </w:r>
      <w:r w:rsidR="00817E83" w:rsidRPr="002C08D7">
        <w:rPr>
          <w:rFonts w:cstheme="minorHAnsi"/>
          <w:color w:val="000000" w:themeColor="text1"/>
        </w:rPr>
        <w:t>0-25 training per year)</w:t>
      </w:r>
      <w:r w:rsidR="00F94CDE" w:rsidRPr="002C08D7">
        <w:rPr>
          <w:rFonts w:cstheme="minorHAnsi"/>
          <w:color w:val="000000" w:themeColor="text1"/>
        </w:rPr>
        <w:t>,</w:t>
      </w:r>
      <w:r w:rsidR="00817E83" w:rsidRPr="002C08D7">
        <w:rPr>
          <w:rFonts w:cstheme="minorHAnsi"/>
          <w:color w:val="000000" w:themeColor="text1"/>
        </w:rPr>
        <w:t xml:space="preserve"> they tr</w:t>
      </w:r>
      <w:r w:rsidR="001163B0" w:rsidRPr="002C08D7">
        <w:rPr>
          <w:rFonts w:cstheme="minorHAnsi"/>
          <w:color w:val="000000" w:themeColor="text1"/>
        </w:rPr>
        <w:t>y</w:t>
      </w:r>
      <w:r w:rsidR="00F64706" w:rsidRPr="002C08D7">
        <w:rPr>
          <w:rFonts w:cstheme="minorHAnsi"/>
          <w:color w:val="000000" w:themeColor="text1"/>
        </w:rPr>
        <w:t xml:space="preserve"> to conduct at least one backyard meeting or U2C progr</w:t>
      </w:r>
      <w:r w:rsidR="00817E83" w:rsidRPr="002C08D7">
        <w:rPr>
          <w:rFonts w:cstheme="minorHAnsi"/>
          <w:color w:val="000000" w:themeColor="text1"/>
        </w:rPr>
        <w:t>am</w:t>
      </w:r>
      <w:r w:rsidR="0028235F" w:rsidRPr="002C08D7">
        <w:rPr>
          <w:rFonts w:cstheme="minorHAnsi"/>
          <w:color w:val="000000" w:themeColor="text1"/>
        </w:rPr>
        <w:t>me</w:t>
      </w:r>
      <w:r w:rsidR="00817E83" w:rsidRPr="002C08D7">
        <w:rPr>
          <w:rFonts w:cstheme="minorHAnsi"/>
          <w:color w:val="000000" w:themeColor="text1"/>
        </w:rPr>
        <w:t>. This arrangement also train</w:t>
      </w:r>
      <w:r w:rsidR="001163B0" w:rsidRPr="002C08D7">
        <w:rPr>
          <w:rFonts w:cstheme="minorHAnsi"/>
          <w:color w:val="000000" w:themeColor="text1"/>
        </w:rPr>
        <w:t>s</w:t>
      </w:r>
      <w:r w:rsidR="00F64706" w:rsidRPr="002C08D7">
        <w:rPr>
          <w:rFonts w:cstheme="minorHAnsi"/>
          <w:color w:val="000000" w:themeColor="text1"/>
        </w:rPr>
        <w:t xml:space="preserve"> the veterinarians about how to provide training in a par</w:t>
      </w:r>
      <w:r w:rsidR="00817E83" w:rsidRPr="002C08D7">
        <w:rPr>
          <w:rFonts w:cstheme="minorHAnsi"/>
          <w:color w:val="000000" w:themeColor="text1"/>
        </w:rPr>
        <w:t xml:space="preserve">ticipatory way. They </w:t>
      </w:r>
      <w:r w:rsidR="001163B0" w:rsidRPr="002C08D7">
        <w:rPr>
          <w:rFonts w:cstheme="minorHAnsi"/>
          <w:color w:val="000000" w:themeColor="text1"/>
        </w:rPr>
        <w:t>get</w:t>
      </w:r>
      <w:r w:rsidR="00F64706" w:rsidRPr="002C08D7">
        <w:rPr>
          <w:rFonts w:cstheme="minorHAnsi"/>
          <w:color w:val="000000" w:themeColor="text1"/>
        </w:rPr>
        <w:t xml:space="preserve"> remuneration f</w:t>
      </w:r>
      <w:r w:rsidR="00F94CDE" w:rsidRPr="002C08D7">
        <w:rPr>
          <w:rFonts w:cstheme="minorHAnsi"/>
          <w:color w:val="000000" w:themeColor="text1"/>
        </w:rPr>
        <w:t>or organis</w:t>
      </w:r>
      <w:r w:rsidR="00F64706" w:rsidRPr="002C08D7">
        <w:rPr>
          <w:rFonts w:cstheme="minorHAnsi"/>
          <w:color w:val="000000" w:themeColor="text1"/>
        </w:rPr>
        <w:t>ing such field-based t</w:t>
      </w:r>
      <w:r w:rsidR="00F94CDE" w:rsidRPr="002C08D7">
        <w:rPr>
          <w:rFonts w:cstheme="minorHAnsi"/>
          <w:color w:val="000000" w:themeColor="text1"/>
        </w:rPr>
        <w:t>raining</w:t>
      </w:r>
      <w:r w:rsidR="00817E83" w:rsidRPr="002C08D7">
        <w:rPr>
          <w:rFonts w:cstheme="minorHAnsi"/>
          <w:color w:val="000000" w:themeColor="text1"/>
        </w:rPr>
        <w:t xml:space="preserve">. The veterinarians </w:t>
      </w:r>
      <w:r w:rsidR="001163B0" w:rsidRPr="002C08D7">
        <w:rPr>
          <w:rFonts w:cstheme="minorHAnsi"/>
          <w:color w:val="000000" w:themeColor="text1"/>
        </w:rPr>
        <w:t>expressed</w:t>
      </w:r>
      <w:r w:rsidR="00880016" w:rsidRPr="002C08D7">
        <w:rPr>
          <w:rFonts w:cstheme="minorHAnsi"/>
          <w:color w:val="000000" w:themeColor="text1"/>
        </w:rPr>
        <w:t xml:space="preserve"> </w:t>
      </w:r>
      <w:r w:rsidR="00F94CDE" w:rsidRPr="002C08D7">
        <w:rPr>
          <w:rFonts w:cstheme="minorHAnsi"/>
          <w:color w:val="000000" w:themeColor="text1"/>
        </w:rPr>
        <w:t>a positive attitude</w:t>
      </w:r>
      <w:r w:rsidR="00F64706" w:rsidRPr="002C08D7">
        <w:rPr>
          <w:rFonts w:cstheme="minorHAnsi"/>
          <w:color w:val="000000" w:themeColor="text1"/>
        </w:rPr>
        <w:t xml:space="preserve"> toward</w:t>
      </w:r>
      <w:r w:rsidR="00F94CDE" w:rsidRPr="002C08D7">
        <w:rPr>
          <w:rFonts w:cstheme="minorHAnsi"/>
          <w:color w:val="000000" w:themeColor="text1"/>
        </w:rPr>
        <w:t>s</w:t>
      </w:r>
      <w:r w:rsidR="00F64706" w:rsidRPr="002C08D7">
        <w:rPr>
          <w:rFonts w:cstheme="minorHAnsi"/>
          <w:color w:val="000000" w:themeColor="text1"/>
        </w:rPr>
        <w:t xml:space="preserve"> this training and claim</w:t>
      </w:r>
      <w:r w:rsidR="00817E83" w:rsidRPr="002C08D7">
        <w:rPr>
          <w:rFonts w:cstheme="minorHAnsi"/>
          <w:color w:val="000000" w:themeColor="text1"/>
        </w:rPr>
        <w:t>ed</w:t>
      </w:r>
      <w:r w:rsidR="00F64706" w:rsidRPr="002C08D7">
        <w:rPr>
          <w:rFonts w:cstheme="minorHAnsi"/>
          <w:color w:val="000000" w:themeColor="text1"/>
        </w:rPr>
        <w:t xml:space="preserve"> that the program</w:t>
      </w:r>
      <w:r w:rsidR="0028235F" w:rsidRPr="002C08D7">
        <w:rPr>
          <w:rFonts w:cstheme="minorHAnsi"/>
          <w:color w:val="000000" w:themeColor="text1"/>
        </w:rPr>
        <w:t>me</w:t>
      </w:r>
      <w:r w:rsidR="00F64706" w:rsidRPr="002C08D7">
        <w:rPr>
          <w:rFonts w:cstheme="minorHAnsi"/>
          <w:color w:val="000000" w:themeColor="text1"/>
        </w:rPr>
        <w:t xml:space="preserve"> could be better with more manpower.</w:t>
      </w:r>
    </w:p>
    <w:p w14:paraId="32EE719E" w14:textId="7371ADF3" w:rsidR="00F64706" w:rsidRPr="002C08D7" w:rsidRDefault="00595B0F" w:rsidP="007C3A36">
      <w:pPr>
        <w:pStyle w:val="NormalWeb"/>
        <w:spacing w:before="240" w:beforeAutospacing="0" w:after="0" w:afterAutospacing="0" w:line="360" w:lineRule="auto"/>
        <w:jc w:val="both"/>
        <w:rPr>
          <w:rFonts w:cstheme="minorHAnsi"/>
          <w:i/>
          <w:iCs/>
          <w:color w:val="000000" w:themeColor="text1"/>
        </w:rPr>
      </w:pPr>
      <w:r w:rsidRPr="002C08D7">
        <w:rPr>
          <w:rFonts w:cstheme="minorHAnsi"/>
          <w:i/>
          <w:iCs/>
          <w:color w:val="000000" w:themeColor="text1"/>
        </w:rPr>
        <w:lastRenderedPageBreak/>
        <w:t xml:space="preserve">                                              </w:t>
      </w:r>
      <w:r w:rsidR="007C3A36" w:rsidRPr="002C08D7">
        <w:rPr>
          <w:rFonts w:cstheme="minorHAnsi"/>
          <w:i/>
          <w:iCs/>
          <w:color w:val="000000" w:themeColor="text1"/>
        </w:rPr>
        <w:t xml:space="preserve">      </w:t>
      </w:r>
      <w:r w:rsidR="00F64706" w:rsidRPr="002C08D7">
        <w:rPr>
          <w:rFonts w:cstheme="minorHAnsi"/>
          <w:i/>
          <w:iCs/>
          <w:color w:val="000000" w:themeColor="text1"/>
        </w:rPr>
        <w:t>“</w:t>
      </w:r>
      <w:r w:rsidR="00F64706" w:rsidRPr="002C08D7">
        <w:rPr>
          <w:i/>
          <w:iCs/>
          <w:color w:val="000000" w:themeColor="text1"/>
        </w:rPr>
        <w:t xml:space="preserve">Not only </w:t>
      </w:r>
      <w:r w:rsidR="00F94CDE" w:rsidRPr="002C08D7">
        <w:rPr>
          <w:i/>
          <w:iCs/>
          <w:color w:val="000000" w:themeColor="text1"/>
        </w:rPr>
        <w:t xml:space="preserve">we work with </w:t>
      </w:r>
      <w:r w:rsidR="00F64706" w:rsidRPr="002C08D7">
        <w:rPr>
          <w:i/>
          <w:iCs/>
          <w:color w:val="000000" w:themeColor="text1"/>
        </w:rPr>
        <w:t xml:space="preserve">the backyard farmers but also arrange </w:t>
      </w:r>
      <w:r w:rsidR="005D35FF" w:rsidRPr="002C08D7">
        <w:rPr>
          <w:i/>
          <w:iCs/>
          <w:color w:val="000000" w:themeColor="text1"/>
        </w:rPr>
        <w:t>programmes</w:t>
      </w:r>
      <w:r w:rsidR="00F64706" w:rsidRPr="002C08D7">
        <w:rPr>
          <w:i/>
          <w:iCs/>
          <w:color w:val="000000" w:themeColor="text1"/>
        </w:rPr>
        <w:t xml:space="preserve"> with the commercial farmers. U2C is a great project. But we cannot do all activities accordingly due to the lack of manpower.</w:t>
      </w:r>
      <w:r w:rsidR="00F64706" w:rsidRPr="002C08D7">
        <w:rPr>
          <w:rFonts w:cstheme="minorHAnsi"/>
          <w:i/>
          <w:iCs/>
          <w:color w:val="000000" w:themeColor="text1"/>
        </w:rPr>
        <w:t>”</w:t>
      </w:r>
    </w:p>
    <w:p w14:paraId="008983C2" w14:textId="77777777" w:rsidR="00F64706" w:rsidRPr="002C08D7" w:rsidRDefault="00F64706" w:rsidP="007C3A36">
      <w:pPr>
        <w:pStyle w:val="NormalWeb"/>
        <w:spacing w:before="240" w:beforeAutospacing="0" w:after="240" w:afterAutospacing="0" w:line="360" w:lineRule="auto"/>
        <w:jc w:val="right"/>
        <w:rPr>
          <w:i/>
          <w:iCs/>
          <w:color w:val="000000" w:themeColor="text1"/>
        </w:rPr>
      </w:pPr>
      <w:r w:rsidRPr="002C08D7">
        <w:rPr>
          <w:i/>
          <w:iCs/>
          <w:color w:val="000000" w:themeColor="text1"/>
        </w:rPr>
        <w:t xml:space="preserve">—GV-3, </w:t>
      </w:r>
      <w:r w:rsidR="00F308EC" w:rsidRPr="002C08D7">
        <w:rPr>
          <w:i/>
          <w:iCs/>
          <w:color w:val="000000" w:themeColor="text1"/>
        </w:rPr>
        <w:t>Private</w:t>
      </w:r>
      <w:r w:rsidR="00512CC9" w:rsidRPr="002C08D7">
        <w:rPr>
          <w:i/>
          <w:iCs/>
          <w:color w:val="000000" w:themeColor="text1"/>
        </w:rPr>
        <w:br/>
      </w:r>
    </w:p>
    <w:p w14:paraId="36905649" w14:textId="69C7BF32" w:rsidR="00595B0F" w:rsidRPr="002C08D7" w:rsidRDefault="00057489" w:rsidP="00057489">
      <w:pPr>
        <w:pStyle w:val="Heading3"/>
      </w:pPr>
      <w:bookmarkStart w:id="41" w:name="_Toc149685686"/>
      <w:r w:rsidRPr="002C08D7">
        <w:t xml:space="preserve">4.1.15. </w:t>
      </w:r>
      <w:r w:rsidR="00512CC9" w:rsidRPr="002C08D7">
        <w:t>Veterinary engagement with</w:t>
      </w:r>
      <w:r w:rsidR="00805B71" w:rsidRPr="002C08D7">
        <w:t xml:space="preserve"> antimicrobial resistance</w:t>
      </w:r>
      <w:bookmarkEnd w:id="41"/>
    </w:p>
    <w:p w14:paraId="5A4AF9D3" w14:textId="495EC542" w:rsidR="00805B71" w:rsidRPr="002C08D7" w:rsidRDefault="00F94CDE" w:rsidP="007C3A36">
      <w:pPr>
        <w:spacing w:before="240" w:after="240" w:line="360" w:lineRule="auto"/>
        <w:jc w:val="both"/>
        <w:rPr>
          <w:rFonts w:ascii="Times New Roman" w:eastAsia="Times New Roman" w:hAnsi="Times New Roman" w:cs="Times New Roman"/>
          <w:b/>
          <w:bCs/>
          <w:color w:val="000000" w:themeColor="text1"/>
          <w:sz w:val="24"/>
          <w:szCs w:val="24"/>
        </w:rPr>
      </w:pPr>
      <w:r w:rsidRPr="002C08D7">
        <w:rPr>
          <w:rFonts w:ascii="Times New Roman" w:hAnsi="Times New Roman" w:cs="Times New Roman"/>
          <w:color w:val="000000" w:themeColor="text1"/>
          <w:sz w:val="24"/>
          <w:szCs w:val="24"/>
        </w:rPr>
        <w:t>P</w:t>
      </w:r>
      <w:r w:rsidR="001163B0" w:rsidRPr="002C08D7">
        <w:rPr>
          <w:rFonts w:ascii="Times New Roman" w:hAnsi="Times New Roman" w:cs="Times New Roman"/>
          <w:color w:val="000000" w:themeColor="text1"/>
          <w:sz w:val="24"/>
          <w:szCs w:val="24"/>
        </w:rPr>
        <w:t>rivate</w:t>
      </w:r>
      <w:r w:rsidR="00817E83" w:rsidRPr="002C08D7">
        <w:rPr>
          <w:rFonts w:ascii="Times New Roman" w:hAnsi="Times New Roman" w:cs="Times New Roman"/>
          <w:color w:val="000000" w:themeColor="text1"/>
          <w:sz w:val="24"/>
          <w:szCs w:val="24"/>
        </w:rPr>
        <w:t xml:space="preserve"> vet</w:t>
      </w:r>
      <w:r w:rsidR="00880016" w:rsidRPr="002C08D7">
        <w:rPr>
          <w:rFonts w:ascii="Times New Roman" w:hAnsi="Times New Roman" w:cs="Times New Roman"/>
          <w:color w:val="000000" w:themeColor="text1"/>
          <w:sz w:val="24"/>
          <w:szCs w:val="24"/>
        </w:rPr>
        <w:t>erinarian</w:t>
      </w:r>
      <w:r w:rsidR="00817E83" w:rsidRPr="002C08D7">
        <w:rPr>
          <w:rFonts w:ascii="Times New Roman" w:hAnsi="Times New Roman" w:cs="Times New Roman"/>
          <w:color w:val="000000" w:themeColor="text1"/>
          <w:sz w:val="24"/>
          <w:szCs w:val="24"/>
        </w:rPr>
        <w:t xml:space="preserve">s </w:t>
      </w:r>
      <w:r w:rsidR="001163B0" w:rsidRPr="002C08D7">
        <w:rPr>
          <w:rFonts w:ascii="Times New Roman" w:hAnsi="Times New Roman" w:cs="Times New Roman"/>
          <w:color w:val="000000" w:themeColor="text1"/>
          <w:sz w:val="24"/>
          <w:szCs w:val="24"/>
        </w:rPr>
        <w:t>are</w:t>
      </w:r>
      <w:r w:rsidR="00880016" w:rsidRPr="002C08D7">
        <w:rPr>
          <w:rFonts w:ascii="Times New Roman" w:hAnsi="Times New Roman" w:cs="Times New Roman"/>
          <w:color w:val="000000" w:themeColor="text1"/>
          <w:sz w:val="24"/>
          <w:szCs w:val="24"/>
        </w:rPr>
        <w:t xml:space="preserve"> </w:t>
      </w:r>
      <w:r w:rsidR="00805B71" w:rsidRPr="002C08D7">
        <w:rPr>
          <w:rFonts w:ascii="Times New Roman" w:hAnsi="Times New Roman" w:cs="Times New Roman"/>
          <w:color w:val="000000" w:themeColor="text1"/>
          <w:sz w:val="24"/>
          <w:szCs w:val="24"/>
        </w:rPr>
        <w:t>more involved in veterinary provision f</w:t>
      </w:r>
      <w:r w:rsidR="002C2426" w:rsidRPr="002C08D7">
        <w:rPr>
          <w:rFonts w:ascii="Times New Roman" w:hAnsi="Times New Roman" w:cs="Times New Roman"/>
          <w:color w:val="000000" w:themeColor="text1"/>
          <w:sz w:val="24"/>
          <w:szCs w:val="24"/>
        </w:rPr>
        <w:t>or poultry</w:t>
      </w:r>
      <w:r w:rsidR="00817E83" w:rsidRPr="002C08D7">
        <w:rPr>
          <w:rFonts w:ascii="Times New Roman" w:hAnsi="Times New Roman" w:cs="Times New Roman"/>
          <w:color w:val="000000" w:themeColor="text1"/>
          <w:sz w:val="24"/>
          <w:szCs w:val="24"/>
        </w:rPr>
        <w:t xml:space="preserve"> farmers</w:t>
      </w:r>
      <w:r w:rsidRPr="002C08D7">
        <w:rPr>
          <w:rFonts w:ascii="Times New Roman" w:hAnsi="Times New Roman" w:cs="Times New Roman"/>
          <w:color w:val="000000" w:themeColor="text1"/>
          <w:sz w:val="24"/>
          <w:szCs w:val="24"/>
        </w:rPr>
        <w:t>,</w:t>
      </w:r>
      <w:r w:rsidR="00817E83" w:rsidRPr="002C08D7">
        <w:rPr>
          <w:rFonts w:ascii="Times New Roman" w:hAnsi="Times New Roman" w:cs="Times New Roman"/>
          <w:color w:val="000000" w:themeColor="text1"/>
          <w:sz w:val="24"/>
          <w:szCs w:val="24"/>
        </w:rPr>
        <w:t xml:space="preserve"> which impact</w:t>
      </w:r>
      <w:r w:rsidR="00512CC9" w:rsidRPr="002C08D7">
        <w:rPr>
          <w:rFonts w:ascii="Times New Roman" w:hAnsi="Times New Roman" w:cs="Times New Roman"/>
          <w:color w:val="000000" w:themeColor="text1"/>
          <w:sz w:val="24"/>
          <w:szCs w:val="24"/>
        </w:rPr>
        <w:t>s</w:t>
      </w:r>
      <w:r w:rsidR="00933ACF" w:rsidRPr="002C08D7">
        <w:rPr>
          <w:rFonts w:ascii="Times New Roman" w:hAnsi="Times New Roman" w:cs="Times New Roman"/>
          <w:color w:val="000000" w:themeColor="text1"/>
          <w:sz w:val="24"/>
          <w:szCs w:val="24"/>
        </w:rPr>
        <w:t xml:space="preserve"> antimicrobial resistance (AMR)</w:t>
      </w:r>
      <w:r w:rsidRPr="002C08D7">
        <w:rPr>
          <w:rFonts w:ascii="Times New Roman" w:hAnsi="Times New Roman" w:cs="Times New Roman"/>
          <w:color w:val="000000" w:themeColor="text1"/>
          <w:sz w:val="24"/>
          <w:szCs w:val="24"/>
        </w:rPr>
        <w:t xml:space="preserve"> more than P</w:t>
      </w:r>
      <w:r w:rsidR="001163B0" w:rsidRPr="002C08D7">
        <w:rPr>
          <w:rFonts w:ascii="Times New Roman" w:hAnsi="Times New Roman" w:cs="Times New Roman"/>
          <w:color w:val="000000" w:themeColor="text1"/>
          <w:sz w:val="24"/>
          <w:szCs w:val="24"/>
        </w:rPr>
        <w:t>ublic</w:t>
      </w:r>
      <w:r w:rsidR="00805B71" w:rsidRPr="002C08D7">
        <w:rPr>
          <w:rFonts w:ascii="Times New Roman" w:hAnsi="Times New Roman" w:cs="Times New Roman"/>
          <w:color w:val="000000" w:themeColor="text1"/>
          <w:sz w:val="24"/>
          <w:szCs w:val="24"/>
        </w:rPr>
        <w:t xml:space="preserve"> vet</w:t>
      </w:r>
      <w:r w:rsidR="00880016" w:rsidRPr="002C08D7">
        <w:rPr>
          <w:rFonts w:ascii="Times New Roman" w:hAnsi="Times New Roman" w:cs="Times New Roman"/>
          <w:color w:val="000000" w:themeColor="text1"/>
          <w:sz w:val="24"/>
          <w:szCs w:val="24"/>
        </w:rPr>
        <w:t>erinarian</w:t>
      </w:r>
      <w:r w:rsidR="00805B71" w:rsidRPr="002C08D7">
        <w:rPr>
          <w:rFonts w:ascii="Times New Roman" w:hAnsi="Times New Roman" w:cs="Times New Roman"/>
          <w:color w:val="000000" w:themeColor="text1"/>
          <w:sz w:val="24"/>
          <w:szCs w:val="24"/>
        </w:rPr>
        <w:t xml:space="preserve">s. </w:t>
      </w:r>
      <w:r w:rsidR="00AE2665" w:rsidRPr="002C08D7">
        <w:rPr>
          <w:rFonts w:ascii="Times New Roman" w:hAnsi="Times New Roman" w:cs="Times New Roman"/>
          <w:color w:val="000000" w:themeColor="text1"/>
          <w:sz w:val="24"/>
          <w:szCs w:val="24"/>
        </w:rPr>
        <w:t>Often</w:t>
      </w:r>
      <w:r w:rsidRPr="002C08D7">
        <w:rPr>
          <w:rFonts w:ascii="Times New Roman" w:hAnsi="Times New Roman" w:cs="Times New Roman"/>
          <w:color w:val="000000" w:themeColor="text1"/>
          <w:sz w:val="24"/>
          <w:szCs w:val="24"/>
        </w:rPr>
        <w:t>,</w:t>
      </w:r>
      <w:r w:rsidR="00AE2665" w:rsidRPr="002C08D7">
        <w:rPr>
          <w:rFonts w:ascii="Times New Roman" w:hAnsi="Times New Roman" w:cs="Times New Roman"/>
          <w:color w:val="000000" w:themeColor="text1"/>
          <w:sz w:val="24"/>
          <w:szCs w:val="24"/>
        </w:rPr>
        <w:t xml:space="preserve"> private</w:t>
      </w:r>
      <w:r w:rsidR="00B5047F" w:rsidRPr="002C08D7">
        <w:rPr>
          <w:rFonts w:ascii="Times New Roman" w:hAnsi="Times New Roman" w:cs="Times New Roman"/>
          <w:color w:val="000000" w:themeColor="text1"/>
          <w:sz w:val="24"/>
          <w:szCs w:val="24"/>
        </w:rPr>
        <w:t xml:space="preserve"> vet</w:t>
      </w:r>
      <w:r w:rsidR="00880016" w:rsidRPr="002C08D7">
        <w:rPr>
          <w:rFonts w:ascii="Times New Roman" w:hAnsi="Times New Roman" w:cs="Times New Roman"/>
          <w:color w:val="000000" w:themeColor="text1"/>
          <w:sz w:val="24"/>
          <w:szCs w:val="24"/>
        </w:rPr>
        <w:t>erinarian</w:t>
      </w:r>
      <w:r w:rsidR="00B5047F" w:rsidRPr="002C08D7">
        <w:rPr>
          <w:rFonts w:ascii="Times New Roman" w:hAnsi="Times New Roman" w:cs="Times New Roman"/>
          <w:color w:val="000000" w:themeColor="text1"/>
          <w:sz w:val="24"/>
          <w:szCs w:val="24"/>
        </w:rPr>
        <w:t xml:space="preserve">s working in FCs and PCs </w:t>
      </w:r>
      <w:r w:rsidR="00805B71" w:rsidRPr="002C08D7">
        <w:rPr>
          <w:rFonts w:ascii="Times New Roman" w:hAnsi="Times New Roman" w:cs="Times New Roman"/>
          <w:color w:val="000000" w:themeColor="text1"/>
          <w:sz w:val="24"/>
          <w:szCs w:val="24"/>
        </w:rPr>
        <w:t>c</w:t>
      </w:r>
      <w:r w:rsidR="00817E83" w:rsidRPr="002C08D7">
        <w:rPr>
          <w:rFonts w:ascii="Times New Roman" w:hAnsi="Times New Roman" w:cs="Times New Roman"/>
          <w:color w:val="000000" w:themeColor="text1"/>
          <w:sz w:val="24"/>
          <w:szCs w:val="24"/>
        </w:rPr>
        <w:t>ompl</w:t>
      </w:r>
      <w:r w:rsidR="001163B0" w:rsidRPr="002C08D7">
        <w:rPr>
          <w:rFonts w:ascii="Times New Roman" w:hAnsi="Times New Roman" w:cs="Times New Roman"/>
          <w:color w:val="000000" w:themeColor="text1"/>
          <w:sz w:val="24"/>
          <w:szCs w:val="24"/>
        </w:rPr>
        <w:t>y</w:t>
      </w:r>
      <w:r w:rsidR="00B5047F" w:rsidRPr="002C08D7">
        <w:rPr>
          <w:rFonts w:ascii="Times New Roman" w:hAnsi="Times New Roman" w:cs="Times New Roman"/>
          <w:color w:val="000000" w:themeColor="text1"/>
          <w:sz w:val="24"/>
          <w:szCs w:val="24"/>
        </w:rPr>
        <w:t xml:space="preserve"> with the dealers</w:t>
      </w:r>
      <w:r w:rsidR="00512CC9" w:rsidRPr="002C08D7">
        <w:rPr>
          <w:rFonts w:ascii="Times New Roman" w:hAnsi="Times New Roman" w:cs="Times New Roman"/>
          <w:color w:val="000000" w:themeColor="text1"/>
          <w:sz w:val="24"/>
          <w:szCs w:val="24"/>
        </w:rPr>
        <w:t>’</w:t>
      </w:r>
      <w:r w:rsidR="00B5047F" w:rsidRPr="002C08D7">
        <w:rPr>
          <w:rFonts w:ascii="Times New Roman" w:hAnsi="Times New Roman" w:cs="Times New Roman"/>
          <w:color w:val="000000" w:themeColor="text1"/>
          <w:sz w:val="24"/>
          <w:szCs w:val="24"/>
        </w:rPr>
        <w:t xml:space="preserve"> demand</w:t>
      </w:r>
      <w:r w:rsidR="00512CC9" w:rsidRPr="002C08D7">
        <w:rPr>
          <w:rFonts w:ascii="Times New Roman" w:hAnsi="Times New Roman" w:cs="Times New Roman"/>
          <w:color w:val="000000" w:themeColor="text1"/>
          <w:sz w:val="24"/>
          <w:szCs w:val="24"/>
        </w:rPr>
        <w:t>s</w:t>
      </w:r>
      <w:r w:rsidRPr="002C08D7">
        <w:rPr>
          <w:rFonts w:ascii="Times New Roman" w:hAnsi="Times New Roman" w:cs="Times New Roman"/>
          <w:color w:val="000000" w:themeColor="text1"/>
          <w:sz w:val="24"/>
          <w:szCs w:val="24"/>
        </w:rPr>
        <w:t>,</w:t>
      </w:r>
      <w:r w:rsidR="00B5047F" w:rsidRPr="002C08D7">
        <w:rPr>
          <w:rFonts w:ascii="Times New Roman" w:hAnsi="Times New Roman" w:cs="Times New Roman"/>
          <w:color w:val="000000" w:themeColor="text1"/>
          <w:sz w:val="24"/>
          <w:szCs w:val="24"/>
        </w:rPr>
        <w:t xml:space="preserve"> causing </w:t>
      </w:r>
      <w:r w:rsidR="00805B71" w:rsidRPr="002C08D7">
        <w:rPr>
          <w:rFonts w:ascii="Times New Roman" w:hAnsi="Times New Roman" w:cs="Times New Roman"/>
          <w:color w:val="000000" w:themeColor="text1"/>
          <w:sz w:val="24"/>
          <w:szCs w:val="24"/>
        </w:rPr>
        <w:t>inappropriate medi</w:t>
      </w:r>
      <w:r w:rsidRPr="002C08D7">
        <w:rPr>
          <w:rFonts w:ascii="Times New Roman" w:hAnsi="Times New Roman" w:cs="Times New Roman"/>
          <w:color w:val="000000" w:themeColor="text1"/>
          <w:sz w:val="24"/>
          <w:szCs w:val="24"/>
        </w:rPr>
        <w:t>cations with the</w:t>
      </w:r>
      <w:r w:rsidR="00805B71" w:rsidRPr="002C08D7">
        <w:rPr>
          <w:rFonts w:ascii="Times New Roman" w:hAnsi="Times New Roman" w:cs="Times New Roman"/>
          <w:color w:val="000000" w:themeColor="text1"/>
          <w:sz w:val="24"/>
          <w:szCs w:val="24"/>
        </w:rPr>
        <w:t xml:space="preserve"> fate of AMR development. Some farmers also want only antibiotics in t</w:t>
      </w:r>
      <w:r w:rsidR="00817E83" w:rsidRPr="002C08D7">
        <w:rPr>
          <w:rFonts w:ascii="Times New Roman" w:hAnsi="Times New Roman" w:cs="Times New Roman"/>
          <w:color w:val="000000" w:themeColor="text1"/>
          <w:sz w:val="24"/>
          <w:szCs w:val="24"/>
        </w:rPr>
        <w:t>heir prescription</w:t>
      </w:r>
      <w:r w:rsidRPr="002C08D7">
        <w:rPr>
          <w:rFonts w:ascii="Times New Roman" w:hAnsi="Times New Roman" w:cs="Times New Roman"/>
          <w:color w:val="000000" w:themeColor="text1"/>
          <w:sz w:val="24"/>
          <w:szCs w:val="24"/>
        </w:rPr>
        <w:t>s</w:t>
      </w:r>
      <w:r w:rsidR="00817E83" w:rsidRPr="002C08D7">
        <w:rPr>
          <w:rFonts w:ascii="Times New Roman" w:hAnsi="Times New Roman" w:cs="Times New Roman"/>
          <w:color w:val="000000" w:themeColor="text1"/>
          <w:sz w:val="24"/>
          <w:szCs w:val="24"/>
        </w:rPr>
        <w:t xml:space="preserve"> while there </w:t>
      </w:r>
      <w:r w:rsidR="001163B0" w:rsidRPr="002C08D7">
        <w:rPr>
          <w:rFonts w:ascii="Times New Roman" w:hAnsi="Times New Roman" w:cs="Times New Roman"/>
          <w:color w:val="000000" w:themeColor="text1"/>
          <w:sz w:val="24"/>
          <w:szCs w:val="24"/>
        </w:rPr>
        <w:t>is</w:t>
      </w:r>
      <w:r w:rsidRPr="002C08D7">
        <w:rPr>
          <w:rFonts w:ascii="Times New Roman" w:hAnsi="Times New Roman" w:cs="Times New Roman"/>
          <w:color w:val="000000" w:themeColor="text1"/>
          <w:sz w:val="24"/>
          <w:szCs w:val="24"/>
        </w:rPr>
        <w:t xml:space="preserve"> no need </w:t>
      </w:r>
      <w:r w:rsidR="00805B71" w:rsidRPr="002C08D7">
        <w:rPr>
          <w:rFonts w:ascii="Times New Roman" w:hAnsi="Times New Roman" w:cs="Times New Roman"/>
          <w:color w:val="000000" w:themeColor="text1"/>
          <w:sz w:val="24"/>
          <w:szCs w:val="24"/>
        </w:rPr>
        <w:t>f</w:t>
      </w:r>
      <w:r w:rsidRPr="002C08D7">
        <w:rPr>
          <w:rFonts w:ascii="Times New Roman" w:hAnsi="Times New Roman" w:cs="Times New Roman"/>
          <w:color w:val="000000" w:themeColor="text1"/>
          <w:sz w:val="24"/>
          <w:szCs w:val="24"/>
        </w:rPr>
        <w:t>or</w:t>
      </w:r>
      <w:r w:rsidR="00805B71" w:rsidRPr="002C08D7">
        <w:rPr>
          <w:rFonts w:ascii="Times New Roman" w:hAnsi="Times New Roman" w:cs="Times New Roman"/>
          <w:color w:val="000000" w:themeColor="text1"/>
          <w:sz w:val="24"/>
          <w:szCs w:val="24"/>
        </w:rPr>
        <w:t xml:space="preserve"> antibiotics for their chickens, deteriorating the </w:t>
      </w:r>
      <w:r w:rsidRPr="002C08D7">
        <w:rPr>
          <w:rFonts w:ascii="Times New Roman" w:hAnsi="Times New Roman" w:cs="Times New Roman"/>
          <w:color w:val="000000" w:themeColor="text1"/>
          <w:sz w:val="24"/>
          <w:szCs w:val="24"/>
        </w:rPr>
        <w:t>quality of the prescription</w:t>
      </w:r>
      <w:r w:rsidR="00805B71" w:rsidRPr="002C08D7">
        <w:rPr>
          <w:rFonts w:ascii="Times New Roman" w:hAnsi="Times New Roman" w:cs="Times New Roman"/>
          <w:color w:val="000000" w:themeColor="text1"/>
          <w:sz w:val="24"/>
          <w:szCs w:val="24"/>
        </w:rPr>
        <w:t xml:space="preserve">. Some </w:t>
      </w:r>
      <w:r w:rsidR="001163B0" w:rsidRPr="002C08D7">
        <w:rPr>
          <w:rFonts w:ascii="Times New Roman" w:hAnsi="Times New Roman" w:cs="Times New Roman"/>
          <w:color w:val="000000" w:themeColor="text1"/>
          <w:sz w:val="24"/>
          <w:szCs w:val="24"/>
        </w:rPr>
        <w:t>private</w:t>
      </w:r>
      <w:r w:rsidR="00B5047F" w:rsidRPr="002C08D7">
        <w:rPr>
          <w:rFonts w:ascii="Times New Roman" w:hAnsi="Times New Roman" w:cs="Times New Roman"/>
          <w:color w:val="000000" w:themeColor="text1"/>
          <w:sz w:val="24"/>
          <w:szCs w:val="24"/>
        </w:rPr>
        <w:t xml:space="preserve"> vet</w:t>
      </w:r>
      <w:r w:rsidR="00880016" w:rsidRPr="002C08D7">
        <w:rPr>
          <w:rFonts w:ascii="Times New Roman" w:hAnsi="Times New Roman" w:cs="Times New Roman"/>
          <w:color w:val="000000" w:themeColor="text1"/>
          <w:sz w:val="24"/>
          <w:szCs w:val="24"/>
        </w:rPr>
        <w:t>erinarian</w:t>
      </w:r>
      <w:r w:rsidR="00B5047F" w:rsidRPr="002C08D7">
        <w:rPr>
          <w:rFonts w:ascii="Times New Roman" w:hAnsi="Times New Roman" w:cs="Times New Roman"/>
          <w:color w:val="000000" w:themeColor="text1"/>
          <w:sz w:val="24"/>
          <w:szCs w:val="24"/>
        </w:rPr>
        <w:t xml:space="preserve">s from FCs </w:t>
      </w:r>
      <w:r w:rsidR="00512CC9" w:rsidRPr="002C08D7">
        <w:rPr>
          <w:rFonts w:ascii="Times New Roman" w:hAnsi="Times New Roman" w:cs="Times New Roman"/>
          <w:color w:val="000000" w:themeColor="text1"/>
          <w:sz w:val="24"/>
          <w:szCs w:val="24"/>
        </w:rPr>
        <w:t xml:space="preserve">reported </w:t>
      </w:r>
      <w:r w:rsidR="00B5047F" w:rsidRPr="002C08D7">
        <w:rPr>
          <w:rFonts w:ascii="Times New Roman" w:hAnsi="Times New Roman" w:cs="Times New Roman"/>
          <w:color w:val="000000" w:themeColor="text1"/>
          <w:sz w:val="24"/>
          <w:szCs w:val="24"/>
        </w:rPr>
        <w:t>prescrib</w:t>
      </w:r>
      <w:r w:rsidR="00512CC9" w:rsidRPr="002C08D7">
        <w:rPr>
          <w:rFonts w:ascii="Times New Roman" w:hAnsi="Times New Roman" w:cs="Times New Roman"/>
          <w:color w:val="000000" w:themeColor="text1"/>
          <w:sz w:val="24"/>
          <w:szCs w:val="24"/>
        </w:rPr>
        <w:t>ing</w:t>
      </w:r>
      <w:r w:rsidR="00B5047F" w:rsidRPr="002C08D7">
        <w:rPr>
          <w:rFonts w:ascii="Times New Roman" w:hAnsi="Times New Roman" w:cs="Times New Roman"/>
          <w:color w:val="000000" w:themeColor="text1"/>
          <w:sz w:val="24"/>
          <w:szCs w:val="24"/>
        </w:rPr>
        <w:t xml:space="preserve"> from</w:t>
      </w:r>
      <w:r w:rsidRPr="002C08D7">
        <w:rPr>
          <w:rFonts w:ascii="Times New Roman" w:hAnsi="Times New Roman" w:cs="Times New Roman"/>
          <w:color w:val="000000" w:themeColor="text1"/>
          <w:sz w:val="24"/>
          <w:szCs w:val="24"/>
        </w:rPr>
        <w:t xml:space="preserve"> their connected PCs for</w:t>
      </w:r>
      <w:r w:rsidR="00B5047F" w:rsidRPr="002C08D7">
        <w:rPr>
          <w:rFonts w:ascii="Times New Roman" w:hAnsi="Times New Roman" w:cs="Times New Roman"/>
          <w:color w:val="000000" w:themeColor="text1"/>
          <w:sz w:val="24"/>
          <w:szCs w:val="24"/>
        </w:rPr>
        <w:t xml:space="preserve"> incent</w:t>
      </w:r>
      <w:r w:rsidR="00817E83" w:rsidRPr="002C08D7">
        <w:rPr>
          <w:rFonts w:ascii="Times New Roman" w:hAnsi="Times New Roman" w:cs="Times New Roman"/>
          <w:color w:val="000000" w:themeColor="text1"/>
          <w:sz w:val="24"/>
          <w:szCs w:val="24"/>
        </w:rPr>
        <w:t xml:space="preserve">ive while the </w:t>
      </w:r>
      <w:r w:rsidR="001163B0" w:rsidRPr="002C08D7">
        <w:rPr>
          <w:rFonts w:ascii="Times New Roman" w:hAnsi="Times New Roman" w:cs="Times New Roman"/>
          <w:color w:val="000000" w:themeColor="text1"/>
          <w:sz w:val="24"/>
          <w:szCs w:val="24"/>
        </w:rPr>
        <w:t>private</w:t>
      </w:r>
      <w:r w:rsidR="00817E83" w:rsidRPr="002C08D7">
        <w:rPr>
          <w:rFonts w:ascii="Times New Roman" w:hAnsi="Times New Roman" w:cs="Times New Roman"/>
          <w:color w:val="000000" w:themeColor="text1"/>
          <w:sz w:val="24"/>
          <w:szCs w:val="24"/>
        </w:rPr>
        <w:t xml:space="preserve"> vet</w:t>
      </w:r>
      <w:r w:rsidR="00B00594" w:rsidRPr="002C08D7">
        <w:rPr>
          <w:rFonts w:ascii="Times New Roman" w:hAnsi="Times New Roman" w:cs="Times New Roman"/>
          <w:color w:val="000000" w:themeColor="text1"/>
          <w:sz w:val="24"/>
          <w:szCs w:val="24"/>
        </w:rPr>
        <w:t>erinarian</w:t>
      </w:r>
      <w:r w:rsidR="00817E83" w:rsidRPr="002C08D7">
        <w:rPr>
          <w:rFonts w:ascii="Times New Roman" w:hAnsi="Times New Roman" w:cs="Times New Roman"/>
          <w:color w:val="000000" w:themeColor="text1"/>
          <w:sz w:val="24"/>
          <w:szCs w:val="24"/>
        </w:rPr>
        <w:t xml:space="preserve">s from PCs </w:t>
      </w:r>
      <w:r w:rsidR="001163B0" w:rsidRPr="002C08D7">
        <w:rPr>
          <w:rFonts w:ascii="Times New Roman" w:hAnsi="Times New Roman" w:cs="Times New Roman"/>
          <w:color w:val="000000" w:themeColor="text1"/>
          <w:sz w:val="24"/>
          <w:szCs w:val="24"/>
        </w:rPr>
        <w:t>are</w:t>
      </w:r>
      <w:r w:rsidR="00B00594" w:rsidRPr="002C08D7">
        <w:rPr>
          <w:rFonts w:ascii="Times New Roman" w:hAnsi="Times New Roman" w:cs="Times New Roman"/>
          <w:color w:val="000000" w:themeColor="text1"/>
          <w:sz w:val="24"/>
          <w:szCs w:val="24"/>
        </w:rPr>
        <w:t xml:space="preserve"> </w:t>
      </w:r>
      <w:r w:rsidR="00B5047F" w:rsidRPr="002C08D7">
        <w:rPr>
          <w:rFonts w:ascii="Times New Roman" w:hAnsi="Times New Roman" w:cs="Times New Roman"/>
          <w:color w:val="000000" w:themeColor="text1"/>
          <w:sz w:val="24"/>
          <w:szCs w:val="24"/>
        </w:rPr>
        <w:t>inclined to</w:t>
      </w:r>
      <w:r w:rsidR="00EB6475" w:rsidRPr="002C08D7">
        <w:rPr>
          <w:rFonts w:ascii="Times New Roman" w:hAnsi="Times New Roman" w:cs="Times New Roman"/>
          <w:color w:val="000000" w:themeColor="text1"/>
          <w:sz w:val="24"/>
          <w:szCs w:val="24"/>
        </w:rPr>
        <w:t>wards</w:t>
      </w:r>
      <w:r w:rsidR="00B5047F" w:rsidRPr="002C08D7">
        <w:rPr>
          <w:rFonts w:ascii="Times New Roman" w:hAnsi="Times New Roman" w:cs="Times New Roman"/>
          <w:color w:val="000000" w:themeColor="text1"/>
          <w:sz w:val="24"/>
          <w:szCs w:val="24"/>
        </w:rPr>
        <w:t xml:space="preserve"> their company products</w:t>
      </w:r>
      <w:r w:rsidR="00EB6475" w:rsidRPr="002C08D7">
        <w:rPr>
          <w:rFonts w:ascii="Times New Roman" w:hAnsi="Times New Roman" w:cs="Times New Roman"/>
          <w:color w:val="000000" w:themeColor="text1"/>
          <w:sz w:val="24"/>
          <w:szCs w:val="24"/>
        </w:rPr>
        <w:t>,</w:t>
      </w:r>
      <w:r w:rsidR="00B5047F" w:rsidRPr="002C08D7">
        <w:rPr>
          <w:rFonts w:ascii="Times New Roman" w:hAnsi="Times New Roman" w:cs="Times New Roman"/>
          <w:color w:val="000000" w:themeColor="text1"/>
          <w:sz w:val="24"/>
          <w:szCs w:val="24"/>
        </w:rPr>
        <w:t xml:space="preserve"> causing unnecessary medications</w:t>
      </w:r>
      <w:r w:rsidR="00805B71" w:rsidRPr="002C08D7">
        <w:rPr>
          <w:rFonts w:ascii="Times New Roman" w:hAnsi="Times New Roman" w:cs="Times New Roman"/>
          <w:color w:val="000000" w:themeColor="text1"/>
          <w:sz w:val="24"/>
          <w:szCs w:val="24"/>
        </w:rPr>
        <w:t>.</w:t>
      </w:r>
      <w:r w:rsidR="00E85FB2" w:rsidRPr="002C08D7">
        <w:rPr>
          <w:rFonts w:ascii="Times New Roman" w:hAnsi="Times New Roman" w:cs="Times New Roman"/>
          <w:color w:val="000000" w:themeColor="text1"/>
          <w:sz w:val="24"/>
          <w:szCs w:val="24"/>
        </w:rPr>
        <w:t xml:space="preserve"> Even the </w:t>
      </w:r>
      <w:r w:rsidR="006D5EDD" w:rsidRPr="002C08D7">
        <w:rPr>
          <w:rFonts w:ascii="Times New Roman" w:hAnsi="Times New Roman" w:cs="Times New Roman"/>
          <w:color w:val="000000" w:themeColor="text1"/>
          <w:sz w:val="24"/>
          <w:szCs w:val="24"/>
        </w:rPr>
        <w:t>public vet</w:t>
      </w:r>
      <w:r w:rsidR="00B00594" w:rsidRPr="002C08D7">
        <w:rPr>
          <w:rFonts w:ascii="Times New Roman" w:hAnsi="Times New Roman" w:cs="Times New Roman"/>
          <w:color w:val="000000" w:themeColor="text1"/>
          <w:sz w:val="24"/>
          <w:szCs w:val="24"/>
        </w:rPr>
        <w:t>erinarian</w:t>
      </w:r>
      <w:r w:rsidR="006D5EDD" w:rsidRPr="002C08D7">
        <w:rPr>
          <w:rFonts w:ascii="Times New Roman" w:hAnsi="Times New Roman" w:cs="Times New Roman"/>
          <w:color w:val="000000" w:themeColor="text1"/>
          <w:sz w:val="24"/>
          <w:szCs w:val="24"/>
        </w:rPr>
        <w:t xml:space="preserve">s and </w:t>
      </w:r>
      <w:r w:rsidR="00756271" w:rsidRPr="002C08D7">
        <w:rPr>
          <w:rFonts w:ascii="Times New Roman" w:hAnsi="Times New Roman" w:cs="Times New Roman"/>
          <w:color w:val="000000" w:themeColor="text1"/>
          <w:sz w:val="24"/>
          <w:szCs w:val="24"/>
        </w:rPr>
        <w:t>PPCs</w:t>
      </w:r>
      <w:r w:rsidR="00EB6475" w:rsidRPr="002C08D7">
        <w:rPr>
          <w:rFonts w:ascii="Times New Roman" w:hAnsi="Times New Roman" w:cs="Times New Roman"/>
          <w:color w:val="000000" w:themeColor="text1"/>
          <w:sz w:val="24"/>
          <w:szCs w:val="24"/>
        </w:rPr>
        <w:t xml:space="preserve"> prescribe medicine to</w:t>
      </w:r>
      <w:r w:rsidR="00E85FB2" w:rsidRPr="002C08D7">
        <w:rPr>
          <w:rFonts w:ascii="Times New Roman" w:hAnsi="Times New Roman" w:cs="Times New Roman"/>
          <w:color w:val="000000" w:themeColor="text1"/>
          <w:sz w:val="24"/>
          <w:szCs w:val="24"/>
        </w:rPr>
        <w:t xml:space="preserve"> their connected PCs</w:t>
      </w:r>
      <w:r w:rsidR="00EB6475" w:rsidRPr="002C08D7">
        <w:rPr>
          <w:rFonts w:ascii="Times New Roman" w:hAnsi="Times New Roman" w:cs="Times New Roman"/>
          <w:color w:val="000000" w:themeColor="text1"/>
          <w:sz w:val="24"/>
          <w:szCs w:val="24"/>
        </w:rPr>
        <w:t>,</w:t>
      </w:r>
      <w:r w:rsidR="00E85FB2" w:rsidRPr="002C08D7">
        <w:rPr>
          <w:rFonts w:ascii="Times New Roman" w:hAnsi="Times New Roman" w:cs="Times New Roman"/>
          <w:color w:val="000000" w:themeColor="text1"/>
          <w:sz w:val="24"/>
          <w:szCs w:val="24"/>
        </w:rPr>
        <w:t xml:space="preserve"> with whom they have a deal of incentive.</w:t>
      </w:r>
    </w:p>
    <w:p w14:paraId="095EE7A7" w14:textId="25F74039" w:rsidR="00805B71" w:rsidRPr="002C08D7" w:rsidRDefault="00595B0F" w:rsidP="007C3A36">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7C3A36" w:rsidRPr="002C08D7">
        <w:rPr>
          <w:i/>
          <w:iCs/>
          <w:color w:val="000000" w:themeColor="text1"/>
        </w:rPr>
        <w:t xml:space="preserve">       </w:t>
      </w:r>
      <w:r w:rsidR="00805B71" w:rsidRPr="002C08D7">
        <w:rPr>
          <w:i/>
          <w:iCs/>
          <w:color w:val="000000" w:themeColor="text1"/>
        </w:rPr>
        <w:t>“My farmers of my company dealers and other company dealers prefer my treatment service</w:t>
      </w:r>
      <w:r w:rsidR="00B5047F" w:rsidRPr="002C08D7">
        <w:rPr>
          <w:i/>
          <w:iCs/>
          <w:color w:val="000000" w:themeColor="text1"/>
        </w:rPr>
        <w:t>.</w:t>
      </w:r>
      <w:r w:rsidR="00EB6475" w:rsidRPr="002C08D7">
        <w:rPr>
          <w:i/>
          <w:iCs/>
          <w:color w:val="000000" w:themeColor="text1"/>
        </w:rPr>
        <w:t xml:space="preserve"> However,</w:t>
      </w:r>
      <w:r w:rsidR="00805B71" w:rsidRPr="002C08D7">
        <w:rPr>
          <w:i/>
          <w:iCs/>
          <w:color w:val="000000" w:themeColor="text1"/>
        </w:rPr>
        <w:t xml:space="preserve"> there is a problem among dealer</w:t>
      </w:r>
      <w:r w:rsidR="00B5047F" w:rsidRPr="002C08D7">
        <w:rPr>
          <w:i/>
          <w:iCs/>
          <w:color w:val="000000" w:themeColor="text1"/>
        </w:rPr>
        <w:t>s</w:t>
      </w:r>
      <w:r w:rsidR="00EB6475" w:rsidRPr="002C08D7">
        <w:rPr>
          <w:i/>
          <w:iCs/>
          <w:color w:val="000000" w:themeColor="text1"/>
        </w:rPr>
        <w:t>:</w:t>
      </w:r>
      <w:r w:rsidR="00B5047F" w:rsidRPr="002C08D7">
        <w:rPr>
          <w:i/>
          <w:iCs/>
          <w:color w:val="000000" w:themeColor="text1"/>
        </w:rPr>
        <w:t xml:space="preserve"> that they want more and </w:t>
      </w:r>
      <w:r w:rsidR="00EB6475" w:rsidRPr="002C08D7">
        <w:rPr>
          <w:i/>
          <w:iCs/>
          <w:color w:val="000000" w:themeColor="text1"/>
        </w:rPr>
        <w:t xml:space="preserve">more </w:t>
      </w:r>
      <w:r w:rsidR="00B5047F" w:rsidRPr="002C08D7">
        <w:rPr>
          <w:i/>
          <w:iCs/>
          <w:color w:val="000000" w:themeColor="text1"/>
        </w:rPr>
        <w:t>available medicines of their shops to be prescribed. For example,</w:t>
      </w:r>
      <w:r w:rsidR="00805B71" w:rsidRPr="002C08D7">
        <w:rPr>
          <w:i/>
          <w:iCs/>
          <w:color w:val="000000" w:themeColor="text1"/>
        </w:rPr>
        <w:t xml:space="preserve"> on</w:t>
      </w:r>
      <w:r w:rsidR="00EB6475" w:rsidRPr="002C08D7">
        <w:rPr>
          <w:i/>
          <w:iCs/>
          <w:color w:val="000000" w:themeColor="text1"/>
        </w:rPr>
        <w:t>c</w:t>
      </w:r>
      <w:r w:rsidR="00805B71" w:rsidRPr="002C08D7">
        <w:rPr>
          <w:i/>
          <w:iCs/>
          <w:color w:val="000000" w:themeColor="text1"/>
        </w:rPr>
        <w:t>e</w:t>
      </w:r>
      <w:r w:rsidR="00EB6475" w:rsidRPr="002C08D7">
        <w:rPr>
          <w:i/>
          <w:iCs/>
          <w:color w:val="000000" w:themeColor="text1"/>
        </w:rPr>
        <w:t xml:space="preserve"> upon a time I sat at one of</w:t>
      </w:r>
      <w:r w:rsidR="00805B71" w:rsidRPr="002C08D7">
        <w:rPr>
          <w:i/>
          <w:iCs/>
          <w:color w:val="000000" w:themeColor="text1"/>
        </w:rPr>
        <w:t xml:space="preserve"> my company dealers</w:t>
      </w:r>
      <w:r w:rsidR="00EB6475" w:rsidRPr="002C08D7">
        <w:rPr>
          <w:i/>
          <w:iCs/>
          <w:color w:val="000000" w:themeColor="text1"/>
        </w:rPr>
        <w:t>’ point regularly</w:t>
      </w:r>
      <w:r w:rsidR="00805B71" w:rsidRPr="002C08D7">
        <w:rPr>
          <w:i/>
          <w:iCs/>
          <w:color w:val="000000" w:themeColor="text1"/>
        </w:rPr>
        <w:t>. But now I do not visit his point withou</w:t>
      </w:r>
      <w:r w:rsidR="00B5047F" w:rsidRPr="002C08D7">
        <w:rPr>
          <w:i/>
          <w:iCs/>
          <w:color w:val="000000" w:themeColor="text1"/>
        </w:rPr>
        <w:t>t urgency and he never calls me because I prescribe less medicine. Even</w:t>
      </w:r>
      <w:r w:rsidR="00805B71" w:rsidRPr="002C08D7">
        <w:rPr>
          <w:i/>
          <w:iCs/>
          <w:color w:val="000000" w:themeColor="text1"/>
        </w:rPr>
        <w:t xml:space="preserve"> he </w:t>
      </w:r>
      <w:r w:rsidR="00B5047F" w:rsidRPr="002C08D7">
        <w:rPr>
          <w:i/>
          <w:iCs/>
          <w:color w:val="000000" w:themeColor="text1"/>
        </w:rPr>
        <w:t xml:space="preserve">made </w:t>
      </w:r>
      <w:r w:rsidR="00EB6475" w:rsidRPr="002C08D7">
        <w:rPr>
          <w:i/>
          <w:iCs/>
          <w:color w:val="000000" w:themeColor="text1"/>
        </w:rPr>
        <w:t xml:space="preserve">a complaint to my company in </w:t>
      </w:r>
      <w:r w:rsidR="00805B71" w:rsidRPr="002C08D7">
        <w:rPr>
          <w:i/>
          <w:iCs/>
          <w:color w:val="000000" w:themeColor="text1"/>
        </w:rPr>
        <w:t>charge about this issue. Then I stopped to guide the dealer.”</w:t>
      </w:r>
    </w:p>
    <w:p w14:paraId="18E99689" w14:textId="77777777" w:rsidR="00805B71" w:rsidRPr="002C08D7" w:rsidRDefault="00805B71" w:rsidP="007C3A36">
      <w:pPr>
        <w:spacing w:before="240" w:line="360" w:lineRule="auto"/>
        <w:jc w:val="right"/>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—FV-9, </w:t>
      </w:r>
      <w:r w:rsidR="00B5047F" w:rsidRPr="002C08D7">
        <w:rPr>
          <w:rFonts w:ascii="Times New Roman" w:eastAsia="Times New Roman" w:hAnsi="Times New Roman" w:cs="Times New Roman"/>
          <w:i/>
          <w:iCs/>
          <w:color w:val="000000" w:themeColor="text1"/>
          <w:sz w:val="24"/>
          <w:szCs w:val="24"/>
          <w:lang w:bidi="bn-BD"/>
        </w:rPr>
        <w:t>Private</w:t>
      </w:r>
    </w:p>
    <w:p w14:paraId="5440C755" w14:textId="6CED3F53" w:rsidR="00060FB5" w:rsidRPr="002C08D7" w:rsidRDefault="00595B0F" w:rsidP="007C3A36">
      <w:pPr>
        <w:pStyle w:val="NormalWeb"/>
        <w:spacing w:before="240" w:beforeAutospacing="0" w:after="240" w:afterAutospacing="0" w:line="360" w:lineRule="auto"/>
        <w:jc w:val="both"/>
        <w:rPr>
          <w:i/>
          <w:iCs/>
          <w:color w:val="000000" w:themeColor="text1"/>
        </w:rPr>
      </w:pPr>
      <w:r w:rsidRPr="002C08D7">
        <w:rPr>
          <w:i/>
          <w:iCs/>
          <w:color w:val="000000" w:themeColor="text1"/>
        </w:rPr>
        <w:t xml:space="preserve">                                             </w:t>
      </w:r>
      <w:r w:rsidR="007C3A36" w:rsidRPr="002C08D7">
        <w:rPr>
          <w:i/>
          <w:iCs/>
          <w:color w:val="000000" w:themeColor="text1"/>
        </w:rPr>
        <w:t xml:space="preserve">     </w:t>
      </w:r>
      <w:r w:rsidRPr="002C08D7">
        <w:rPr>
          <w:i/>
          <w:iCs/>
          <w:color w:val="000000" w:themeColor="text1"/>
        </w:rPr>
        <w:t xml:space="preserve"> </w:t>
      </w:r>
      <w:r w:rsidR="00060FB5" w:rsidRPr="002C08D7">
        <w:rPr>
          <w:i/>
          <w:iCs/>
          <w:color w:val="000000" w:themeColor="text1"/>
        </w:rPr>
        <w:t>“</w:t>
      </w:r>
      <w:r w:rsidR="00EB6475" w:rsidRPr="002C08D7">
        <w:rPr>
          <w:i/>
          <w:iCs/>
          <w:color w:val="000000" w:themeColor="text1"/>
        </w:rPr>
        <w:t>Marketing is the</w:t>
      </w:r>
      <w:r w:rsidR="00060FB5" w:rsidRPr="002C08D7">
        <w:rPr>
          <w:i/>
          <w:iCs/>
          <w:color w:val="000000" w:themeColor="text1"/>
        </w:rPr>
        <w:t xml:space="preserve"> purp</w:t>
      </w:r>
      <w:r w:rsidR="00EB6475" w:rsidRPr="002C08D7">
        <w:rPr>
          <w:i/>
          <w:iCs/>
          <w:color w:val="000000" w:themeColor="text1"/>
        </w:rPr>
        <w:t xml:space="preserve">ose of private companies. So, </w:t>
      </w:r>
      <w:r w:rsidR="00060FB5" w:rsidRPr="002C08D7">
        <w:rPr>
          <w:i/>
          <w:iCs/>
          <w:color w:val="000000" w:themeColor="text1"/>
        </w:rPr>
        <w:t>private compa</w:t>
      </w:r>
      <w:r w:rsidR="00EB6475" w:rsidRPr="002C08D7">
        <w:rPr>
          <w:i/>
          <w:iCs/>
          <w:color w:val="000000" w:themeColor="text1"/>
        </w:rPr>
        <w:t>nies invest in incentivizing</w:t>
      </w:r>
      <w:r w:rsidR="00060FB5" w:rsidRPr="002C08D7">
        <w:rPr>
          <w:i/>
          <w:iCs/>
          <w:color w:val="000000" w:themeColor="text1"/>
        </w:rPr>
        <w:t xml:space="preserve"> veterinarians to increase company profit. When I got an offer of </w:t>
      </w:r>
      <w:r w:rsidR="00EB6475" w:rsidRPr="002C08D7">
        <w:rPr>
          <w:i/>
          <w:iCs/>
          <w:color w:val="000000" w:themeColor="text1"/>
        </w:rPr>
        <w:t>incentive, I refused to take i</w:t>
      </w:r>
      <w:r w:rsidR="00060FB5" w:rsidRPr="002C08D7">
        <w:rPr>
          <w:i/>
          <w:iCs/>
          <w:color w:val="000000" w:themeColor="text1"/>
        </w:rPr>
        <w:t xml:space="preserve">t. Then the company representative told me that if I did not take the bundle, they would give it </w:t>
      </w:r>
      <w:r w:rsidR="000461D0" w:rsidRPr="002C08D7">
        <w:rPr>
          <w:i/>
          <w:iCs/>
          <w:color w:val="000000" w:themeColor="text1"/>
        </w:rPr>
        <w:t xml:space="preserve">to </w:t>
      </w:r>
      <w:r w:rsidR="00060FB5" w:rsidRPr="002C08D7">
        <w:rPr>
          <w:i/>
          <w:iCs/>
          <w:color w:val="000000" w:themeColor="text1"/>
        </w:rPr>
        <w:t>any other quacks. T</w:t>
      </w:r>
      <w:r w:rsidR="00EB6475" w:rsidRPr="002C08D7">
        <w:rPr>
          <w:i/>
          <w:iCs/>
          <w:color w:val="000000" w:themeColor="text1"/>
        </w:rPr>
        <w:t xml:space="preserve">his is a way of promoting quack. </w:t>
      </w:r>
      <w:r w:rsidR="00060FB5" w:rsidRPr="002C08D7">
        <w:rPr>
          <w:i/>
          <w:iCs/>
          <w:color w:val="000000" w:themeColor="text1"/>
        </w:rPr>
        <w:t xml:space="preserve">Poultry practitioners prescribe more nutritional products </w:t>
      </w:r>
      <w:r w:rsidR="00060FB5" w:rsidRPr="002C08D7">
        <w:rPr>
          <w:i/>
          <w:iCs/>
          <w:color w:val="000000" w:themeColor="text1"/>
        </w:rPr>
        <w:lastRenderedPageBreak/>
        <w:t>in the prescription</w:t>
      </w:r>
      <w:r w:rsidR="00EB6475" w:rsidRPr="002C08D7">
        <w:rPr>
          <w:i/>
          <w:iCs/>
          <w:color w:val="000000" w:themeColor="text1"/>
        </w:rPr>
        <w:t>s</w:t>
      </w:r>
      <w:r w:rsidR="00060FB5" w:rsidRPr="002C08D7">
        <w:rPr>
          <w:i/>
          <w:iCs/>
          <w:color w:val="000000" w:themeColor="text1"/>
        </w:rPr>
        <w:t xml:space="preserve"> when they do not have any need to prescribe them due to incentive</w:t>
      </w:r>
      <w:r w:rsidR="00EB6475" w:rsidRPr="002C08D7">
        <w:rPr>
          <w:i/>
          <w:iCs/>
          <w:color w:val="000000" w:themeColor="text1"/>
        </w:rPr>
        <w:t>s</w:t>
      </w:r>
      <w:r w:rsidR="00060FB5" w:rsidRPr="002C08D7">
        <w:rPr>
          <w:i/>
          <w:iCs/>
          <w:color w:val="000000" w:themeColor="text1"/>
        </w:rPr>
        <w:t>. I think that getting</w:t>
      </w:r>
      <w:r w:rsidR="00EB6475" w:rsidRPr="002C08D7">
        <w:rPr>
          <w:i/>
          <w:iCs/>
          <w:color w:val="000000" w:themeColor="text1"/>
        </w:rPr>
        <w:t xml:space="preserve"> the incentive is our right as</w:t>
      </w:r>
      <w:r w:rsidR="00060FB5" w:rsidRPr="002C08D7">
        <w:rPr>
          <w:i/>
          <w:iCs/>
          <w:color w:val="000000" w:themeColor="text1"/>
        </w:rPr>
        <w:t xml:space="preserve"> veterinarian</w:t>
      </w:r>
      <w:r w:rsidR="00EB6475" w:rsidRPr="002C08D7">
        <w:rPr>
          <w:i/>
          <w:iCs/>
          <w:color w:val="000000" w:themeColor="text1"/>
        </w:rPr>
        <w:t>s</w:t>
      </w:r>
      <w:r w:rsidR="00060FB5" w:rsidRPr="002C08D7">
        <w:rPr>
          <w:i/>
          <w:iCs/>
          <w:color w:val="000000" w:themeColor="text1"/>
        </w:rPr>
        <w:t>.”</w:t>
      </w:r>
    </w:p>
    <w:p w14:paraId="542BDF3F" w14:textId="77777777" w:rsidR="00060FB5" w:rsidRPr="002C08D7" w:rsidRDefault="00060FB5" w:rsidP="007C3A36">
      <w:pPr>
        <w:pStyle w:val="NormalWeb"/>
        <w:spacing w:before="240" w:beforeAutospacing="0" w:after="240" w:afterAutospacing="0" w:line="360" w:lineRule="auto"/>
        <w:jc w:val="right"/>
        <w:rPr>
          <w:color w:val="000000" w:themeColor="text1"/>
        </w:rPr>
      </w:pPr>
      <w:r w:rsidRPr="002C08D7">
        <w:rPr>
          <w:i/>
          <w:iCs/>
          <w:color w:val="000000" w:themeColor="text1"/>
        </w:rPr>
        <w:t>—GV-3, P</w:t>
      </w:r>
      <w:r w:rsidR="001163B0" w:rsidRPr="002C08D7">
        <w:rPr>
          <w:i/>
          <w:iCs/>
          <w:color w:val="000000" w:themeColor="text1"/>
        </w:rPr>
        <w:t>ublic</w:t>
      </w:r>
    </w:p>
    <w:p w14:paraId="322045C9" w14:textId="59D79B35" w:rsidR="00805B71" w:rsidRPr="002C08D7" w:rsidRDefault="002D5912" w:rsidP="007C3A36">
      <w:pPr>
        <w:pStyle w:val="NormalWeb"/>
        <w:spacing w:before="240" w:beforeAutospacing="0" w:after="240" w:afterAutospacing="0" w:line="360" w:lineRule="auto"/>
        <w:jc w:val="both"/>
        <w:rPr>
          <w:color w:val="000000" w:themeColor="text1"/>
        </w:rPr>
      </w:pPr>
      <w:r w:rsidRPr="002C08D7">
        <w:rPr>
          <w:color w:val="000000" w:themeColor="text1"/>
        </w:rPr>
        <w:t xml:space="preserve">The </w:t>
      </w:r>
      <w:r w:rsidR="00595B0F" w:rsidRPr="002C08D7">
        <w:rPr>
          <w:color w:val="000000" w:themeColor="text1"/>
        </w:rPr>
        <w:t>private poultry consultants</w:t>
      </w:r>
      <w:r w:rsidR="00EB6475" w:rsidRPr="002C08D7">
        <w:rPr>
          <w:color w:val="000000" w:themeColor="text1"/>
        </w:rPr>
        <w:t xml:space="preserve"> (PPCs)</w:t>
      </w:r>
      <w:r w:rsidRPr="002C08D7">
        <w:rPr>
          <w:color w:val="000000" w:themeColor="text1"/>
        </w:rPr>
        <w:t xml:space="preserve"> generally </w:t>
      </w:r>
      <w:r w:rsidR="001163B0" w:rsidRPr="002C08D7">
        <w:rPr>
          <w:color w:val="000000" w:themeColor="text1"/>
        </w:rPr>
        <w:t>get</w:t>
      </w:r>
      <w:r w:rsidR="00817E83" w:rsidRPr="002C08D7">
        <w:rPr>
          <w:color w:val="000000" w:themeColor="text1"/>
        </w:rPr>
        <w:t xml:space="preserve"> cases that ha</w:t>
      </w:r>
      <w:r w:rsidR="001163B0" w:rsidRPr="002C08D7">
        <w:rPr>
          <w:color w:val="000000" w:themeColor="text1"/>
        </w:rPr>
        <w:t>ve</w:t>
      </w:r>
      <w:r w:rsidR="00817E83" w:rsidRPr="002C08D7">
        <w:rPr>
          <w:color w:val="000000" w:themeColor="text1"/>
        </w:rPr>
        <w:t xml:space="preserve"> been</w:t>
      </w:r>
      <w:r w:rsidR="00805B71" w:rsidRPr="002C08D7">
        <w:rPr>
          <w:color w:val="000000" w:themeColor="text1"/>
        </w:rPr>
        <w:t xml:space="preserve"> administered different</w:t>
      </w:r>
      <w:r w:rsidR="00EB6475" w:rsidRPr="002C08D7">
        <w:rPr>
          <w:color w:val="000000" w:themeColor="text1"/>
        </w:rPr>
        <w:t xml:space="preserve"> medications</w:t>
      </w:r>
      <w:r w:rsidR="00817E83" w:rsidRPr="002C08D7">
        <w:rPr>
          <w:color w:val="000000" w:themeColor="text1"/>
        </w:rPr>
        <w:t xml:space="preserve"> multiple times</w:t>
      </w:r>
      <w:r w:rsidR="00EB6475" w:rsidRPr="002C08D7">
        <w:rPr>
          <w:color w:val="000000" w:themeColor="text1"/>
        </w:rPr>
        <w:t>,</w:t>
      </w:r>
      <w:r w:rsidR="00817E83" w:rsidRPr="002C08D7">
        <w:rPr>
          <w:color w:val="000000" w:themeColor="text1"/>
        </w:rPr>
        <w:t xml:space="preserve"> which</w:t>
      </w:r>
      <w:r w:rsidR="000461D0" w:rsidRPr="002C08D7">
        <w:rPr>
          <w:color w:val="000000" w:themeColor="text1"/>
        </w:rPr>
        <w:t xml:space="preserve"> </w:t>
      </w:r>
      <w:r w:rsidR="00EB6475" w:rsidRPr="002C08D7">
        <w:rPr>
          <w:color w:val="000000" w:themeColor="text1"/>
        </w:rPr>
        <w:t>makes the PPC</w:t>
      </w:r>
      <w:r w:rsidR="00616B02" w:rsidRPr="002C08D7">
        <w:rPr>
          <w:color w:val="000000" w:themeColor="text1"/>
        </w:rPr>
        <w:t xml:space="preserve"> prescribe using the </w:t>
      </w:r>
      <w:r w:rsidR="00805B71" w:rsidRPr="002C08D7">
        <w:rPr>
          <w:color w:val="000000" w:themeColor="text1"/>
        </w:rPr>
        <w:t>banned</w:t>
      </w:r>
      <w:r w:rsidR="00616B02" w:rsidRPr="002C08D7">
        <w:rPr>
          <w:color w:val="000000" w:themeColor="text1"/>
        </w:rPr>
        <w:t xml:space="preserve"> either </w:t>
      </w:r>
      <w:r w:rsidR="00805B71" w:rsidRPr="002C08D7">
        <w:rPr>
          <w:color w:val="000000" w:themeColor="text1"/>
        </w:rPr>
        <w:t>combined</w:t>
      </w:r>
      <w:r w:rsidR="00616B02" w:rsidRPr="002C08D7">
        <w:rPr>
          <w:color w:val="000000" w:themeColor="text1"/>
        </w:rPr>
        <w:t xml:space="preserve"> or </w:t>
      </w:r>
      <w:r w:rsidR="00805B71" w:rsidRPr="002C08D7">
        <w:rPr>
          <w:color w:val="000000" w:themeColor="text1"/>
        </w:rPr>
        <w:t>broad-spectrum medicine</w:t>
      </w:r>
      <w:r w:rsidR="000461D0" w:rsidRPr="002C08D7">
        <w:rPr>
          <w:color w:val="000000" w:themeColor="text1"/>
        </w:rPr>
        <w:t xml:space="preserve"> (antibiotics or other antimicrobials)</w:t>
      </w:r>
      <w:r w:rsidR="00EB6475" w:rsidRPr="002C08D7">
        <w:rPr>
          <w:color w:val="000000" w:themeColor="text1"/>
        </w:rPr>
        <w:t xml:space="preserve"> at a higher dosage with the</w:t>
      </w:r>
      <w:r w:rsidR="00805B71" w:rsidRPr="002C08D7">
        <w:rPr>
          <w:color w:val="000000" w:themeColor="text1"/>
        </w:rPr>
        <w:t xml:space="preserve"> purpose of healing the sick chickens and</w:t>
      </w:r>
      <w:r w:rsidR="00EB6475" w:rsidRPr="002C08D7">
        <w:rPr>
          <w:color w:val="000000" w:themeColor="text1"/>
        </w:rPr>
        <w:t xml:space="preserve"> benefi</w:t>
      </w:r>
      <w:r w:rsidRPr="002C08D7">
        <w:rPr>
          <w:color w:val="000000" w:themeColor="text1"/>
        </w:rPr>
        <w:t>t</w:t>
      </w:r>
      <w:r w:rsidR="00B547AB" w:rsidRPr="002C08D7">
        <w:rPr>
          <w:color w:val="000000" w:themeColor="text1"/>
        </w:rPr>
        <w:t>t</w:t>
      </w:r>
      <w:r w:rsidRPr="002C08D7">
        <w:rPr>
          <w:color w:val="000000" w:themeColor="text1"/>
        </w:rPr>
        <w:t>ing</w:t>
      </w:r>
      <w:r w:rsidR="00817E83" w:rsidRPr="002C08D7">
        <w:rPr>
          <w:color w:val="000000" w:themeColor="text1"/>
        </w:rPr>
        <w:t xml:space="preserve"> the farmers who c</w:t>
      </w:r>
      <w:r w:rsidR="00616B02" w:rsidRPr="002C08D7">
        <w:rPr>
          <w:color w:val="000000" w:themeColor="text1"/>
        </w:rPr>
        <w:t>o</w:t>
      </w:r>
      <w:r w:rsidR="00246CB2" w:rsidRPr="002C08D7">
        <w:rPr>
          <w:color w:val="000000" w:themeColor="text1"/>
        </w:rPr>
        <w:t xml:space="preserve">me to the </w:t>
      </w:r>
      <w:r w:rsidRPr="002C08D7">
        <w:rPr>
          <w:color w:val="000000" w:themeColor="text1"/>
        </w:rPr>
        <w:t>vet</w:t>
      </w:r>
      <w:r w:rsidR="000461D0" w:rsidRPr="002C08D7">
        <w:rPr>
          <w:color w:val="000000" w:themeColor="text1"/>
        </w:rPr>
        <w:t>erinarians</w:t>
      </w:r>
      <w:r w:rsidR="00805B71" w:rsidRPr="002C08D7">
        <w:rPr>
          <w:color w:val="000000" w:themeColor="text1"/>
        </w:rPr>
        <w:t xml:space="preserve"> with a hope of better treatment.</w:t>
      </w:r>
    </w:p>
    <w:p w14:paraId="1B21F7F4" w14:textId="67D9ACBB" w:rsidR="00805B71" w:rsidRPr="002C08D7" w:rsidRDefault="00595B0F" w:rsidP="007C3A36">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7C3A36" w:rsidRPr="002C08D7">
        <w:rPr>
          <w:i/>
          <w:iCs/>
          <w:color w:val="000000" w:themeColor="text1"/>
        </w:rPr>
        <w:t xml:space="preserve">   </w:t>
      </w:r>
      <w:r w:rsidR="00805B71" w:rsidRPr="002C08D7">
        <w:rPr>
          <w:i/>
          <w:iCs/>
          <w:color w:val="000000" w:themeColor="text1"/>
        </w:rPr>
        <w:t xml:space="preserve">“Farmers go to the dealers or medicine shops </w:t>
      </w:r>
      <w:r w:rsidR="002D5912" w:rsidRPr="002C08D7">
        <w:rPr>
          <w:i/>
          <w:iCs/>
          <w:color w:val="000000" w:themeColor="text1"/>
        </w:rPr>
        <w:t>at the first stroke of disease</w:t>
      </w:r>
      <w:r w:rsidR="00805B71" w:rsidRPr="002C08D7">
        <w:rPr>
          <w:i/>
          <w:iCs/>
          <w:color w:val="000000" w:themeColor="text1"/>
        </w:rPr>
        <w:t xml:space="preserve">. </w:t>
      </w:r>
      <w:r w:rsidR="002D5912" w:rsidRPr="002C08D7">
        <w:rPr>
          <w:i/>
          <w:iCs/>
          <w:color w:val="000000" w:themeColor="text1"/>
        </w:rPr>
        <w:t xml:space="preserve">While they fail to </w:t>
      </w:r>
      <w:r w:rsidR="00805B71" w:rsidRPr="002C08D7">
        <w:rPr>
          <w:i/>
          <w:iCs/>
          <w:color w:val="000000" w:themeColor="text1"/>
        </w:rPr>
        <w:t xml:space="preserve">identify or </w:t>
      </w:r>
      <w:r w:rsidR="002D5912" w:rsidRPr="002C08D7">
        <w:rPr>
          <w:i/>
          <w:iCs/>
          <w:color w:val="000000" w:themeColor="text1"/>
        </w:rPr>
        <w:t>cure the disease</w:t>
      </w:r>
      <w:r w:rsidR="00805B71" w:rsidRPr="002C08D7">
        <w:rPr>
          <w:i/>
          <w:iCs/>
          <w:color w:val="000000" w:themeColor="text1"/>
        </w:rPr>
        <w:t xml:space="preserve">, they refer the farmers to private company veterinarians. When the private company veterinarians cannot solve the problem, the farmers come to me for treatment. Very few farmers come to me for treatment at the </w:t>
      </w:r>
      <w:r w:rsidR="002D5912" w:rsidRPr="002C08D7">
        <w:rPr>
          <w:i/>
          <w:iCs/>
          <w:color w:val="000000" w:themeColor="text1"/>
        </w:rPr>
        <w:t>beginning of a</w:t>
      </w:r>
      <w:r w:rsidR="00805B71" w:rsidRPr="002C08D7">
        <w:rPr>
          <w:i/>
          <w:iCs/>
          <w:color w:val="000000" w:themeColor="text1"/>
        </w:rPr>
        <w:t xml:space="preserve"> disease. This is a problem</w:t>
      </w:r>
      <w:r w:rsidR="002D5912" w:rsidRPr="002C08D7">
        <w:rPr>
          <w:i/>
          <w:iCs/>
          <w:color w:val="000000" w:themeColor="text1"/>
        </w:rPr>
        <w:t xml:space="preserve"> that f</w:t>
      </w:r>
      <w:r w:rsidR="00805B71" w:rsidRPr="002C08D7">
        <w:rPr>
          <w:i/>
          <w:iCs/>
          <w:color w:val="000000" w:themeColor="text1"/>
        </w:rPr>
        <w:t xml:space="preserve">armers come to me </w:t>
      </w:r>
      <w:r w:rsidR="00B547AB" w:rsidRPr="002C08D7">
        <w:rPr>
          <w:i/>
          <w:iCs/>
          <w:color w:val="000000" w:themeColor="text1"/>
        </w:rPr>
        <w:t xml:space="preserve">with </w:t>
      </w:r>
      <w:r w:rsidR="00805B71" w:rsidRPr="002C08D7">
        <w:rPr>
          <w:i/>
          <w:iCs/>
          <w:color w:val="000000" w:themeColor="text1"/>
        </w:rPr>
        <w:t>after trying all of their probable treatment</w:t>
      </w:r>
      <w:r w:rsidR="002D5912" w:rsidRPr="002C08D7">
        <w:rPr>
          <w:i/>
          <w:iCs/>
          <w:color w:val="000000" w:themeColor="text1"/>
        </w:rPr>
        <w:t xml:space="preserve">. </w:t>
      </w:r>
      <w:r w:rsidR="00805B71" w:rsidRPr="002C08D7">
        <w:rPr>
          <w:i/>
          <w:iCs/>
          <w:color w:val="000000" w:themeColor="text1"/>
        </w:rPr>
        <w:t>As a result</w:t>
      </w:r>
      <w:r w:rsidR="00B547AB" w:rsidRPr="002C08D7">
        <w:rPr>
          <w:i/>
          <w:iCs/>
          <w:color w:val="000000" w:themeColor="text1"/>
        </w:rPr>
        <w:t>,</w:t>
      </w:r>
      <w:r w:rsidR="00805B71" w:rsidRPr="002C08D7">
        <w:rPr>
          <w:i/>
          <w:iCs/>
          <w:color w:val="000000" w:themeColor="text1"/>
        </w:rPr>
        <w:t xml:space="preserve"> my choice of drugs for prescribing </w:t>
      </w:r>
      <w:r w:rsidR="00B547AB" w:rsidRPr="002C08D7">
        <w:rPr>
          <w:i/>
          <w:iCs/>
          <w:color w:val="000000" w:themeColor="text1"/>
        </w:rPr>
        <w:t>has decreased</w:t>
      </w:r>
      <w:r w:rsidR="00805B71" w:rsidRPr="002C08D7">
        <w:rPr>
          <w:i/>
          <w:iCs/>
          <w:color w:val="000000" w:themeColor="text1"/>
        </w:rPr>
        <w:t>. For this reason, sometimes I cannot provide treatment with a single drug or medicine. I need t</w:t>
      </w:r>
      <w:r w:rsidR="002D5912" w:rsidRPr="002C08D7">
        <w:rPr>
          <w:i/>
          <w:iCs/>
          <w:color w:val="000000" w:themeColor="text1"/>
        </w:rPr>
        <w:t>o prescribe combined medicines in</w:t>
      </w:r>
      <w:r w:rsidR="00805B71" w:rsidRPr="002C08D7">
        <w:rPr>
          <w:i/>
          <w:iCs/>
          <w:color w:val="000000" w:themeColor="text1"/>
        </w:rPr>
        <w:t xml:space="preserve"> excessive doses</w:t>
      </w:r>
      <w:r w:rsidR="002D5912" w:rsidRPr="002C08D7">
        <w:rPr>
          <w:i/>
          <w:iCs/>
          <w:color w:val="000000" w:themeColor="text1"/>
        </w:rPr>
        <w:t xml:space="preserve"> without thinking of AMR</w:t>
      </w:r>
      <w:r w:rsidR="00805B71" w:rsidRPr="002C08D7">
        <w:rPr>
          <w:i/>
          <w:iCs/>
          <w:color w:val="000000" w:themeColor="text1"/>
        </w:rPr>
        <w:t>.”</w:t>
      </w:r>
    </w:p>
    <w:p w14:paraId="01320D82" w14:textId="77777777" w:rsidR="00805B71" w:rsidRPr="002C08D7" w:rsidRDefault="00805B71" w:rsidP="007C3A36">
      <w:pPr>
        <w:pStyle w:val="NormalWeb"/>
        <w:spacing w:before="240" w:beforeAutospacing="0" w:after="240" w:afterAutospacing="0" w:line="360" w:lineRule="auto"/>
        <w:jc w:val="right"/>
        <w:rPr>
          <w:i/>
          <w:iCs/>
          <w:color w:val="000000" w:themeColor="text1"/>
        </w:rPr>
      </w:pPr>
      <w:r w:rsidRPr="002C08D7">
        <w:rPr>
          <w:i/>
          <w:iCs/>
          <w:color w:val="000000" w:themeColor="text1"/>
        </w:rPr>
        <w:t xml:space="preserve">—ACV-2, </w:t>
      </w:r>
      <w:r w:rsidR="002D5912" w:rsidRPr="002C08D7">
        <w:rPr>
          <w:i/>
          <w:iCs/>
          <w:color w:val="000000" w:themeColor="text1"/>
        </w:rPr>
        <w:t>Private</w:t>
      </w:r>
    </w:p>
    <w:p w14:paraId="783CDABD" w14:textId="54E12521" w:rsidR="00805B71" w:rsidRPr="002C08D7" w:rsidRDefault="00805B71" w:rsidP="007C3A36">
      <w:pPr>
        <w:pStyle w:val="NormalWeb"/>
        <w:spacing w:before="240" w:beforeAutospacing="0" w:after="240" w:afterAutospacing="0" w:line="360" w:lineRule="auto"/>
        <w:jc w:val="both"/>
        <w:rPr>
          <w:color w:val="000000" w:themeColor="text1"/>
        </w:rPr>
      </w:pPr>
      <w:r w:rsidRPr="002C08D7">
        <w:rPr>
          <w:color w:val="000000" w:themeColor="text1"/>
        </w:rPr>
        <w:t xml:space="preserve">Beyond all these, </w:t>
      </w:r>
      <w:r w:rsidR="00616B02" w:rsidRPr="002C08D7">
        <w:rPr>
          <w:color w:val="000000" w:themeColor="text1"/>
        </w:rPr>
        <w:t>private</w:t>
      </w:r>
      <w:r w:rsidR="00595B0F" w:rsidRPr="002C08D7">
        <w:rPr>
          <w:color w:val="000000" w:themeColor="text1"/>
        </w:rPr>
        <w:t xml:space="preserve"> </w:t>
      </w:r>
      <w:r w:rsidR="00060FB5" w:rsidRPr="002C08D7">
        <w:rPr>
          <w:color w:val="000000" w:themeColor="text1"/>
        </w:rPr>
        <w:t>vet</w:t>
      </w:r>
      <w:r w:rsidR="00A638DB" w:rsidRPr="002C08D7">
        <w:rPr>
          <w:color w:val="000000" w:themeColor="text1"/>
        </w:rPr>
        <w:t>erinarian</w:t>
      </w:r>
      <w:r w:rsidR="00060FB5" w:rsidRPr="002C08D7">
        <w:rPr>
          <w:color w:val="000000" w:themeColor="text1"/>
        </w:rPr>
        <w:t>s</w:t>
      </w:r>
      <w:r w:rsidRPr="002C08D7">
        <w:rPr>
          <w:color w:val="000000" w:themeColor="text1"/>
        </w:rPr>
        <w:t xml:space="preserve"> play</w:t>
      </w:r>
      <w:r w:rsidR="00A638DB" w:rsidRPr="002C08D7">
        <w:rPr>
          <w:color w:val="000000" w:themeColor="text1"/>
        </w:rPr>
        <w:t xml:space="preserve"> </w:t>
      </w:r>
      <w:r w:rsidR="00B547AB" w:rsidRPr="002C08D7">
        <w:rPr>
          <w:color w:val="000000" w:themeColor="text1"/>
        </w:rPr>
        <w:t xml:space="preserve">a </w:t>
      </w:r>
      <w:r w:rsidR="00246CB2" w:rsidRPr="002C08D7">
        <w:rPr>
          <w:color w:val="000000" w:themeColor="text1"/>
        </w:rPr>
        <w:t xml:space="preserve">more active </w:t>
      </w:r>
      <w:r w:rsidR="00B547AB" w:rsidRPr="002C08D7">
        <w:rPr>
          <w:color w:val="000000" w:themeColor="text1"/>
        </w:rPr>
        <w:t>role in reducing</w:t>
      </w:r>
      <w:r w:rsidRPr="002C08D7">
        <w:rPr>
          <w:color w:val="000000" w:themeColor="text1"/>
        </w:rPr>
        <w:t xml:space="preserve"> the aforementioned problems</w:t>
      </w:r>
      <w:r w:rsidR="00246CB2" w:rsidRPr="002C08D7">
        <w:rPr>
          <w:color w:val="000000" w:themeColor="text1"/>
        </w:rPr>
        <w:t xml:space="preserve"> than </w:t>
      </w:r>
      <w:r w:rsidR="00616B02" w:rsidRPr="002C08D7">
        <w:rPr>
          <w:color w:val="000000" w:themeColor="text1"/>
        </w:rPr>
        <w:t>public</w:t>
      </w:r>
      <w:r w:rsidR="00A638DB" w:rsidRPr="002C08D7">
        <w:rPr>
          <w:color w:val="000000" w:themeColor="text1"/>
        </w:rPr>
        <w:t xml:space="preserve"> </w:t>
      </w:r>
      <w:r w:rsidR="00246CB2" w:rsidRPr="002C08D7">
        <w:rPr>
          <w:color w:val="000000" w:themeColor="text1"/>
        </w:rPr>
        <w:t>vet</w:t>
      </w:r>
      <w:r w:rsidR="00A638DB" w:rsidRPr="002C08D7">
        <w:rPr>
          <w:color w:val="000000" w:themeColor="text1"/>
        </w:rPr>
        <w:t>erinarian</w:t>
      </w:r>
      <w:r w:rsidR="00246CB2" w:rsidRPr="002C08D7">
        <w:rPr>
          <w:color w:val="000000" w:themeColor="text1"/>
        </w:rPr>
        <w:t>s</w:t>
      </w:r>
      <w:r w:rsidR="00A638DB" w:rsidRPr="002C08D7">
        <w:rPr>
          <w:color w:val="000000" w:themeColor="text1"/>
        </w:rPr>
        <w:t xml:space="preserve"> </w:t>
      </w:r>
      <w:r w:rsidR="00616B02" w:rsidRPr="002C08D7">
        <w:rPr>
          <w:color w:val="000000" w:themeColor="text1"/>
        </w:rPr>
        <w:t>because not all vet</w:t>
      </w:r>
      <w:r w:rsidR="00A638DB" w:rsidRPr="002C08D7">
        <w:rPr>
          <w:color w:val="000000" w:themeColor="text1"/>
        </w:rPr>
        <w:t>erinarian</w:t>
      </w:r>
      <w:r w:rsidR="00B547AB" w:rsidRPr="002C08D7">
        <w:rPr>
          <w:color w:val="000000" w:themeColor="text1"/>
        </w:rPr>
        <w:t>s commit</w:t>
      </w:r>
      <w:r w:rsidR="00616B02" w:rsidRPr="002C08D7">
        <w:rPr>
          <w:color w:val="000000" w:themeColor="text1"/>
        </w:rPr>
        <w:t xml:space="preserve"> these malpractice</w:t>
      </w:r>
      <w:r w:rsidR="00805489" w:rsidRPr="002C08D7">
        <w:rPr>
          <w:color w:val="000000" w:themeColor="text1"/>
        </w:rPr>
        <w:t>s</w:t>
      </w:r>
      <w:r w:rsidR="00616B02" w:rsidRPr="002C08D7">
        <w:rPr>
          <w:color w:val="000000" w:themeColor="text1"/>
        </w:rPr>
        <w:t xml:space="preserve"> regarding antimicrobial usage</w:t>
      </w:r>
      <w:r w:rsidR="00805489" w:rsidRPr="002C08D7">
        <w:rPr>
          <w:color w:val="000000" w:themeColor="text1"/>
        </w:rPr>
        <w:t xml:space="preserve"> (AMU), and the veterinarians who ar</w:t>
      </w:r>
      <w:r w:rsidR="00B547AB" w:rsidRPr="002C08D7">
        <w:rPr>
          <w:color w:val="000000" w:themeColor="text1"/>
        </w:rPr>
        <w:t>e liable for causing unjust AMU</w:t>
      </w:r>
      <w:r w:rsidR="00A638DB" w:rsidRPr="002C08D7">
        <w:rPr>
          <w:color w:val="000000" w:themeColor="text1"/>
        </w:rPr>
        <w:t xml:space="preserve"> </w:t>
      </w:r>
      <w:r w:rsidR="00805489" w:rsidRPr="002C08D7">
        <w:rPr>
          <w:color w:val="000000" w:themeColor="text1"/>
        </w:rPr>
        <w:t>have some valid compulsions</w:t>
      </w:r>
      <w:r w:rsidRPr="002C08D7">
        <w:rPr>
          <w:color w:val="000000" w:themeColor="text1"/>
        </w:rPr>
        <w:t>. The</w:t>
      </w:r>
      <w:r w:rsidR="00805489" w:rsidRPr="002C08D7">
        <w:rPr>
          <w:color w:val="000000" w:themeColor="text1"/>
        </w:rPr>
        <w:t xml:space="preserve"> private vet</w:t>
      </w:r>
      <w:r w:rsidR="00A638DB" w:rsidRPr="002C08D7">
        <w:rPr>
          <w:color w:val="000000" w:themeColor="text1"/>
        </w:rPr>
        <w:t>erinarian</w:t>
      </w:r>
      <w:r w:rsidR="00805489" w:rsidRPr="002C08D7">
        <w:rPr>
          <w:color w:val="000000" w:themeColor="text1"/>
        </w:rPr>
        <w:t>s</w:t>
      </w:r>
      <w:r w:rsidR="00A638DB" w:rsidRPr="002C08D7">
        <w:rPr>
          <w:color w:val="000000" w:themeColor="text1"/>
        </w:rPr>
        <w:t xml:space="preserve"> </w:t>
      </w:r>
      <w:r w:rsidR="00060FB5" w:rsidRPr="002C08D7">
        <w:rPr>
          <w:color w:val="000000" w:themeColor="text1"/>
        </w:rPr>
        <w:t>personally counsel</w:t>
      </w:r>
      <w:r w:rsidR="00B547AB" w:rsidRPr="002C08D7">
        <w:rPr>
          <w:color w:val="000000" w:themeColor="text1"/>
        </w:rPr>
        <w:t>l</w:t>
      </w:r>
      <w:r w:rsidR="00817E83" w:rsidRPr="002C08D7">
        <w:rPr>
          <w:color w:val="000000" w:themeColor="text1"/>
        </w:rPr>
        <w:t>ed</w:t>
      </w:r>
      <w:r w:rsidR="00060FB5" w:rsidRPr="002C08D7">
        <w:rPr>
          <w:color w:val="000000" w:themeColor="text1"/>
        </w:rPr>
        <w:t xml:space="preserve"> the farmers about </w:t>
      </w:r>
      <w:r w:rsidR="00B547AB" w:rsidRPr="002C08D7">
        <w:rPr>
          <w:color w:val="000000" w:themeColor="text1"/>
        </w:rPr>
        <w:t xml:space="preserve">the </w:t>
      </w:r>
      <w:r w:rsidR="00060FB5" w:rsidRPr="002C08D7">
        <w:rPr>
          <w:color w:val="000000" w:themeColor="text1"/>
        </w:rPr>
        <w:t>adverse effect</w:t>
      </w:r>
      <w:r w:rsidR="00B547AB" w:rsidRPr="002C08D7">
        <w:rPr>
          <w:color w:val="000000" w:themeColor="text1"/>
        </w:rPr>
        <w:t>s</w:t>
      </w:r>
      <w:r w:rsidR="00060FB5" w:rsidRPr="002C08D7">
        <w:rPr>
          <w:color w:val="000000" w:themeColor="text1"/>
        </w:rPr>
        <w:t xml:space="preserve"> </w:t>
      </w:r>
      <w:r w:rsidR="00A638DB" w:rsidRPr="002C08D7">
        <w:rPr>
          <w:color w:val="000000" w:themeColor="text1"/>
        </w:rPr>
        <w:t xml:space="preserve">of </w:t>
      </w:r>
      <w:r w:rsidR="00060FB5" w:rsidRPr="002C08D7">
        <w:rPr>
          <w:color w:val="000000" w:themeColor="text1"/>
        </w:rPr>
        <w:t xml:space="preserve">irrational </w:t>
      </w:r>
      <w:r w:rsidRPr="002C08D7">
        <w:rPr>
          <w:color w:val="000000" w:themeColor="text1"/>
        </w:rPr>
        <w:t>antibiotic use</w:t>
      </w:r>
      <w:r w:rsidR="00060FB5" w:rsidRPr="002C08D7">
        <w:rPr>
          <w:color w:val="000000" w:themeColor="text1"/>
        </w:rPr>
        <w:t xml:space="preserve"> and </w:t>
      </w:r>
      <w:r w:rsidR="00B547AB" w:rsidRPr="002C08D7">
        <w:rPr>
          <w:color w:val="000000" w:themeColor="text1"/>
        </w:rPr>
        <w:t xml:space="preserve">the </w:t>
      </w:r>
      <w:r w:rsidRPr="002C08D7">
        <w:rPr>
          <w:color w:val="000000" w:themeColor="text1"/>
        </w:rPr>
        <w:t xml:space="preserve">economic benefits of using less medicine. To </w:t>
      </w:r>
      <w:r w:rsidR="00817E83" w:rsidRPr="002C08D7">
        <w:rPr>
          <w:color w:val="000000" w:themeColor="text1"/>
        </w:rPr>
        <w:t>avoid AMR, many veterinarians d</w:t>
      </w:r>
      <w:r w:rsidR="00805489" w:rsidRPr="002C08D7">
        <w:rPr>
          <w:color w:val="000000" w:themeColor="text1"/>
        </w:rPr>
        <w:t>o</w:t>
      </w:r>
      <w:r w:rsidRPr="002C08D7">
        <w:rPr>
          <w:color w:val="000000" w:themeColor="text1"/>
        </w:rPr>
        <w:t xml:space="preserve"> not prescribe antibiotics before selling</w:t>
      </w:r>
      <w:r w:rsidR="00B547AB" w:rsidRPr="002C08D7">
        <w:rPr>
          <w:color w:val="000000" w:themeColor="text1"/>
        </w:rPr>
        <w:t>,</w:t>
      </w:r>
      <w:r w:rsidRPr="002C08D7">
        <w:rPr>
          <w:color w:val="000000" w:themeColor="text1"/>
        </w:rPr>
        <w:t xml:space="preserve"> or if any veterinarian prescribes antibiotics before selling</w:t>
      </w:r>
      <w:r w:rsidR="00B547AB" w:rsidRPr="002C08D7">
        <w:rPr>
          <w:color w:val="000000" w:themeColor="text1"/>
        </w:rPr>
        <w:t>,</w:t>
      </w:r>
      <w:r w:rsidRPr="002C08D7">
        <w:rPr>
          <w:color w:val="000000" w:themeColor="text1"/>
        </w:rPr>
        <w:t xml:space="preserve"> he tells the farmer to sell the birds after one week</w:t>
      </w:r>
      <w:r w:rsidR="00805489" w:rsidRPr="002C08D7">
        <w:rPr>
          <w:color w:val="000000" w:themeColor="text1"/>
        </w:rPr>
        <w:t xml:space="preserve"> of medicine application</w:t>
      </w:r>
      <w:r w:rsidRPr="002C08D7">
        <w:rPr>
          <w:color w:val="000000" w:themeColor="text1"/>
        </w:rPr>
        <w:t>.</w:t>
      </w:r>
    </w:p>
    <w:p w14:paraId="51A06C70" w14:textId="098E2577" w:rsidR="00805B71" w:rsidRPr="002C08D7" w:rsidRDefault="00595B0F" w:rsidP="007C3A36">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7C3A36" w:rsidRPr="002C08D7">
        <w:rPr>
          <w:i/>
          <w:iCs/>
          <w:color w:val="000000" w:themeColor="text1"/>
        </w:rPr>
        <w:t xml:space="preserve">      </w:t>
      </w:r>
      <w:r w:rsidR="00805B71" w:rsidRPr="002C08D7">
        <w:rPr>
          <w:i/>
          <w:iCs/>
          <w:color w:val="000000" w:themeColor="text1"/>
        </w:rPr>
        <w:t>“The farmers have less knowledge about medicine and AMR. I try to explain to them about drugs and antibiotics by using many examples, such as</w:t>
      </w:r>
      <w:r w:rsidR="00B547AB" w:rsidRPr="002C08D7">
        <w:rPr>
          <w:i/>
          <w:iCs/>
          <w:color w:val="000000" w:themeColor="text1"/>
        </w:rPr>
        <w:t xml:space="preserve"> when</w:t>
      </w:r>
      <w:r w:rsidR="00805B71" w:rsidRPr="002C08D7">
        <w:rPr>
          <w:i/>
          <w:iCs/>
          <w:color w:val="000000" w:themeColor="text1"/>
        </w:rPr>
        <w:t xml:space="preserve"> I tell them, "If we use the bullet before the enemy appears, the gun will </w:t>
      </w:r>
      <w:r w:rsidR="00805B71" w:rsidRPr="002C08D7">
        <w:rPr>
          <w:i/>
          <w:iCs/>
          <w:color w:val="000000" w:themeColor="text1"/>
        </w:rPr>
        <w:lastRenderedPageBreak/>
        <w:t>be empty and use</w:t>
      </w:r>
      <w:r w:rsidR="00B547AB" w:rsidRPr="002C08D7">
        <w:rPr>
          <w:i/>
          <w:iCs/>
          <w:color w:val="000000" w:themeColor="text1"/>
        </w:rPr>
        <w:t>less for the dangerous time. I</w:t>
      </w:r>
      <w:r w:rsidR="00805B71" w:rsidRPr="002C08D7">
        <w:rPr>
          <w:i/>
          <w:iCs/>
          <w:color w:val="000000" w:themeColor="text1"/>
        </w:rPr>
        <w:t>f we use antibiotics or medicine unnecessarily, then it will not have any positive result at all."”</w:t>
      </w:r>
    </w:p>
    <w:p w14:paraId="74E9BAFD" w14:textId="04C239F6" w:rsidR="00805B71" w:rsidRPr="002C08D7" w:rsidRDefault="00805B71" w:rsidP="007C3A36">
      <w:pPr>
        <w:pStyle w:val="NormalWeb"/>
        <w:spacing w:before="240" w:beforeAutospacing="0" w:after="0" w:afterAutospacing="0" w:line="360" w:lineRule="auto"/>
        <w:jc w:val="right"/>
        <w:rPr>
          <w:i/>
          <w:iCs/>
          <w:color w:val="000000" w:themeColor="text1"/>
        </w:rPr>
      </w:pPr>
      <w:r w:rsidRPr="002C08D7">
        <w:rPr>
          <w:i/>
          <w:iCs/>
          <w:color w:val="000000" w:themeColor="text1"/>
        </w:rPr>
        <w:t xml:space="preserve">—FV-5, </w:t>
      </w:r>
      <w:r w:rsidR="00060FB5" w:rsidRPr="002C08D7">
        <w:rPr>
          <w:i/>
          <w:iCs/>
          <w:color w:val="000000" w:themeColor="text1"/>
        </w:rPr>
        <w:t>Private</w:t>
      </w:r>
    </w:p>
    <w:p w14:paraId="45B776DE" w14:textId="00DFCD19" w:rsidR="00805B71" w:rsidRPr="002C08D7" w:rsidRDefault="00595B0F" w:rsidP="007C3A36">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7C3A36" w:rsidRPr="002C08D7">
        <w:rPr>
          <w:i/>
          <w:iCs/>
          <w:color w:val="000000" w:themeColor="text1"/>
        </w:rPr>
        <w:t xml:space="preserve">  </w:t>
      </w:r>
      <w:r w:rsidR="00805B71" w:rsidRPr="002C08D7">
        <w:rPr>
          <w:i/>
          <w:iCs/>
          <w:color w:val="000000" w:themeColor="text1"/>
        </w:rPr>
        <w:t>“</w:t>
      </w:r>
      <w:r w:rsidR="00B547AB" w:rsidRPr="002C08D7">
        <w:rPr>
          <w:rStyle w:val="Emphasis"/>
          <w:color w:val="000000" w:themeColor="text1"/>
        </w:rPr>
        <w:t>At 25 days, I do not prescribe antibiotics, even though some birds die at this age.</w:t>
      </w:r>
      <w:r w:rsidR="00805B71" w:rsidRPr="002C08D7">
        <w:rPr>
          <w:i/>
          <w:iCs/>
          <w:color w:val="000000" w:themeColor="text1"/>
        </w:rPr>
        <w:t xml:space="preserve"> Rather</w:t>
      </w:r>
      <w:r w:rsidR="00B547AB" w:rsidRPr="002C08D7">
        <w:rPr>
          <w:i/>
          <w:iCs/>
          <w:color w:val="000000" w:themeColor="text1"/>
        </w:rPr>
        <w:t>,</w:t>
      </w:r>
      <w:r w:rsidR="00805B71" w:rsidRPr="002C08D7">
        <w:rPr>
          <w:i/>
          <w:iCs/>
          <w:color w:val="000000" w:themeColor="text1"/>
        </w:rPr>
        <w:t xml:space="preserve"> I administer alternative medicines for the symptomatic treatment. </w:t>
      </w:r>
      <w:r w:rsidR="00B547AB" w:rsidRPr="002C08D7">
        <w:rPr>
          <w:rStyle w:val="Emphasis"/>
          <w:color w:val="000000" w:themeColor="text1"/>
        </w:rPr>
        <w:t>In this case, I make a calculation for the farmers.</w:t>
      </w:r>
      <w:r w:rsidR="00B547AB" w:rsidRPr="002C08D7">
        <w:rPr>
          <w:i/>
          <w:iCs/>
          <w:color w:val="000000" w:themeColor="text1"/>
        </w:rPr>
        <w:t xml:space="preserve"> Suppose</w:t>
      </w:r>
      <w:r w:rsidR="00805B71" w:rsidRPr="002C08D7">
        <w:rPr>
          <w:i/>
          <w:iCs/>
          <w:color w:val="000000" w:themeColor="text1"/>
        </w:rPr>
        <w:t xml:space="preserve"> I tell them </w:t>
      </w:r>
      <w:r w:rsidR="00B547AB" w:rsidRPr="002C08D7">
        <w:rPr>
          <w:i/>
          <w:iCs/>
          <w:color w:val="000000" w:themeColor="text1"/>
        </w:rPr>
        <w:t>that if he applies the antibiotic, it</w:t>
      </w:r>
      <w:r w:rsidR="00805B71" w:rsidRPr="002C08D7">
        <w:rPr>
          <w:i/>
          <w:iCs/>
          <w:color w:val="000000" w:themeColor="text1"/>
        </w:rPr>
        <w:t xml:space="preserve"> will cost 10,000</w:t>
      </w:r>
      <w:r w:rsidR="00B547AB" w:rsidRPr="002C08D7">
        <w:rPr>
          <w:i/>
          <w:iCs/>
          <w:color w:val="000000" w:themeColor="text1"/>
        </w:rPr>
        <w:t xml:space="preserve"> </w:t>
      </w:r>
      <w:r w:rsidR="00805B71" w:rsidRPr="002C08D7">
        <w:rPr>
          <w:i/>
          <w:iCs/>
          <w:color w:val="000000" w:themeColor="text1"/>
        </w:rPr>
        <w:t>BDT and if he does not, the loss will not be lik</w:t>
      </w:r>
      <w:r w:rsidR="00B547AB" w:rsidRPr="002C08D7">
        <w:rPr>
          <w:i/>
          <w:iCs/>
          <w:color w:val="000000" w:themeColor="text1"/>
        </w:rPr>
        <w:t>e this amount. I can assume</w:t>
      </w:r>
      <w:r w:rsidR="00805B71" w:rsidRPr="002C08D7">
        <w:rPr>
          <w:i/>
          <w:iCs/>
          <w:color w:val="000000" w:themeColor="text1"/>
        </w:rPr>
        <w:t xml:space="preserve"> how many birds can die in a diseased flock based on the severity of the disease. I tell my farmer </w:t>
      </w:r>
      <w:r w:rsidR="00B547AB" w:rsidRPr="002C08D7">
        <w:rPr>
          <w:i/>
          <w:iCs/>
          <w:color w:val="000000" w:themeColor="text1"/>
        </w:rPr>
        <w:t xml:space="preserve">that </w:t>
      </w:r>
      <w:r w:rsidR="00805B71" w:rsidRPr="002C08D7">
        <w:rPr>
          <w:i/>
          <w:iCs/>
          <w:color w:val="000000" w:themeColor="text1"/>
        </w:rPr>
        <w:t>if you do not apply antibiotics at this stage, you may have a loss of 3</w:t>
      </w:r>
      <w:r w:rsidR="007C3A36" w:rsidRPr="002C08D7">
        <w:rPr>
          <w:i/>
          <w:iCs/>
          <w:color w:val="000000" w:themeColor="text1"/>
        </w:rPr>
        <w:t>.</w:t>
      </w:r>
      <w:r w:rsidR="00805B71" w:rsidRPr="002C08D7">
        <w:rPr>
          <w:i/>
          <w:iCs/>
          <w:color w:val="000000" w:themeColor="text1"/>
        </w:rPr>
        <w:t>000-4</w:t>
      </w:r>
      <w:r w:rsidR="007C3A36" w:rsidRPr="002C08D7">
        <w:rPr>
          <w:i/>
          <w:iCs/>
          <w:color w:val="000000" w:themeColor="text1"/>
        </w:rPr>
        <w:t>,</w:t>
      </w:r>
      <w:r w:rsidR="00805B71" w:rsidRPr="002C08D7">
        <w:rPr>
          <w:i/>
          <w:iCs/>
          <w:color w:val="000000" w:themeColor="text1"/>
        </w:rPr>
        <w:t>000</w:t>
      </w:r>
      <w:r w:rsidR="003C58C7" w:rsidRPr="002C08D7">
        <w:rPr>
          <w:i/>
          <w:iCs/>
          <w:color w:val="000000" w:themeColor="text1"/>
        </w:rPr>
        <w:t xml:space="preserve"> </w:t>
      </w:r>
      <w:r w:rsidR="00805B71" w:rsidRPr="002C08D7">
        <w:rPr>
          <w:i/>
          <w:iCs/>
          <w:color w:val="000000" w:themeColor="text1"/>
        </w:rPr>
        <w:t>BDT of birds</w:t>
      </w:r>
      <w:r w:rsidR="003C58C7" w:rsidRPr="002C08D7">
        <w:rPr>
          <w:i/>
          <w:iCs/>
          <w:color w:val="000000" w:themeColor="text1"/>
        </w:rPr>
        <w:t>,</w:t>
      </w:r>
      <w:r w:rsidR="00805B71" w:rsidRPr="002C08D7">
        <w:rPr>
          <w:i/>
          <w:iCs/>
          <w:color w:val="000000" w:themeColor="text1"/>
        </w:rPr>
        <w:t xml:space="preserve"> but the medicinal cost will be more than that. If you use antibiotics now, the </w:t>
      </w:r>
      <w:r w:rsidR="003C58C7" w:rsidRPr="002C08D7">
        <w:rPr>
          <w:i/>
          <w:iCs/>
          <w:color w:val="000000" w:themeColor="text1"/>
        </w:rPr>
        <w:t>bird’s body weight will decrease</w:t>
      </w:r>
      <w:r w:rsidR="00805B71" w:rsidRPr="002C08D7">
        <w:rPr>
          <w:i/>
          <w:iCs/>
          <w:color w:val="000000" w:themeColor="text1"/>
        </w:rPr>
        <w:t xml:space="preserve"> and due to higher medicinal costs, you will not be able to make a profit. Maximum farmers follow this suggestion.”</w:t>
      </w:r>
    </w:p>
    <w:p w14:paraId="308240CA" w14:textId="77DA67CD" w:rsidR="005F5CB8" w:rsidRDefault="00805B71" w:rsidP="005F5CB8">
      <w:pPr>
        <w:pStyle w:val="NormalWeb"/>
        <w:spacing w:before="240" w:beforeAutospacing="0" w:after="0" w:afterAutospacing="0" w:line="360" w:lineRule="auto"/>
        <w:jc w:val="right"/>
        <w:rPr>
          <w:i/>
          <w:iCs/>
          <w:color w:val="000000" w:themeColor="text1"/>
        </w:rPr>
      </w:pPr>
      <w:r w:rsidRPr="002C08D7">
        <w:rPr>
          <w:i/>
          <w:iCs/>
          <w:color w:val="000000" w:themeColor="text1"/>
        </w:rPr>
        <w:t xml:space="preserve">—FV-20, </w:t>
      </w:r>
      <w:r w:rsidR="00416397" w:rsidRPr="002C08D7">
        <w:rPr>
          <w:i/>
          <w:iCs/>
          <w:color w:val="000000" w:themeColor="text1"/>
        </w:rPr>
        <w:t>Private</w:t>
      </w:r>
      <w:bookmarkStart w:id="42" w:name="_Toc149685687"/>
    </w:p>
    <w:p w14:paraId="37C4BD3B" w14:textId="77777777" w:rsidR="005F5CB8" w:rsidRPr="005F5CB8" w:rsidRDefault="005F5CB8" w:rsidP="005F5CB8">
      <w:pPr>
        <w:pStyle w:val="NormalWeb"/>
        <w:spacing w:before="240" w:beforeAutospacing="0" w:after="0" w:afterAutospacing="0" w:line="360" w:lineRule="auto"/>
        <w:jc w:val="right"/>
        <w:rPr>
          <w:i/>
          <w:iCs/>
          <w:color w:val="000000" w:themeColor="text1"/>
        </w:rPr>
      </w:pPr>
    </w:p>
    <w:p w14:paraId="3B08CBDD" w14:textId="77777777" w:rsidR="00805B71" w:rsidRPr="002C08D7" w:rsidRDefault="00246CB2" w:rsidP="0052597A">
      <w:pPr>
        <w:pStyle w:val="Heading2"/>
        <w:rPr>
          <w:rFonts w:eastAsia="Times New Roman"/>
        </w:rPr>
      </w:pPr>
      <w:r w:rsidRPr="002C08D7">
        <w:rPr>
          <w:rFonts w:eastAsia="Times New Roman"/>
        </w:rPr>
        <w:t>4.</w:t>
      </w:r>
      <w:r w:rsidR="009F054D" w:rsidRPr="002C08D7">
        <w:rPr>
          <w:rFonts w:eastAsia="Times New Roman"/>
        </w:rPr>
        <w:t>2</w:t>
      </w:r>
      <w:r w:rsidR="00470C8C" w:rsidRPr="002C08D7">
        <w:rPr>
          <w:rFonts w:eastAsia="Times New Roman"/>
        </w:rPr>
        <w:t>.</w:t>
      </w:r>
      <w:r w:rsidR="005A31AF" w:rsidRPr="002C08D7">
        <w:rPr>
          <w:rFonts w:eastAsia="Times New Roman"/>
        </w:rPr>
        <w:t xml:space="preserve"> </w:t>
      </w:r>
      <w:r w:rsidR="00DD47AE" w:rsidRPr="002C08D7">
        <w:rPr>
          <w:rFonts w:eastAsia="Times New Roman"/>
        </w:rPr>
        <w:t>The r</w:t>
      </w:r>
      <w:r w:rsidR="00470C8C" w:rsidRPr="002C08D7">
        <w:rPr>
          <w:rFonts w:eastAsia="Times New Roman"/>
        </w:rPr>
        <w:t xml:space="preserve">ole </w:t>
      </w:r>
      <w:r w:rsidR="004E55E9" w:rsidRPr="002C08D7">
        <w:rPr>
          <w:rFonts w:eastAsia="Times New Roman"/>
        </w:rPr>
        <w:t>o</w:t>
      </w:r>
      <w:r w:rsidR="00DD47AE" w:rsidRPr="002C08D7">
        <w:rPr>
          <w:rFonts w:eastAsia="Times New Roman"/>
        </w:rPr>
        <w:t>f non-v</w:t>
      </w:r>
      <w:r w:rsidR="00E02210" w:rsidRPr="002C08D7">
        <w:rPr>
          <w:rFonts w:eastAsia="Times New Roman"/>
        </w:rPr>
        <w:t>eterinar</w:t>
      </w:r>
      <w:r w:rsidR="00470C8C" w:rsidRPr="002C08D7">
        <w:rPr>
          <w:rFonts w:eastAsia="Times New Roman"/>
        </w:rPr>
        <w:t xml:space="preserve">ians </w:t>
      </w:r>
      <w:r w:rsidR="004E55E9" w:rsidRPr="002C08D7">
        <w:rPr>
          <w:rFonts w:eastAsia="Times New Roman"/>
        </w:rPr>
        <w:t>i</w:t>
      </w:r>
      <w:r w:rsidR="00DD47AE" w:rsidRPr="002C08D7">
        <w:rPr>
          <w:rFonts w:eastAsia="Times New Roman"/>
        </w:rPr>
        <w:t>n veterinary p</w:t>
      </w:r>
      <w:r w:rsidR="00E02210" w:rsidRPr="002C08D7">
        <w:rPr>
          <w:rFonts w:eastAsia="Times New Roman"/>
        </w:rPr>
        <w:t>rovision</w:t>
      </w:r>
      <w:bookmarkEnd w:id="42"/>
    </w:p>
    <w:p w14:paraId="5B81B9BF" w14:textId="5A7C75D2" w:rsidR="00E02210" w:rsidRPr="002C08D7" w:rsidRDefault="00E02210" w:rsidP="007C3A36">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The relationship between a veterinarian and a farmer is essential because when the farmer spot</w:t>
      </w:r>
      <w:r w:rsidR="00661AC3" w:rsidRPr="002C08D7">
        <w:rPr>
          <w:rFonts w:ascii="Times New Roman" w:hAnsi="Times New Roman" w:cs="Times New Roman"/>
          <w:color w:val="000000" w:themeColor="text1"/>
          <w:sz w:val="24"/>
          <w:szCs w:val="24"/>
        </w:rPr>
        <w:t>s</w:t>
      </w:r>
      <w:r w:rsidR="00E15988" w:rsidRPr="002C08D7">
        <w:rPr>
          <w:rFonts w:ascii="Times New Roman" w:hAnsi="Times New Roman" w:cs="Times New Roman"/>
          <w:color w:val="000000" w:themeColor="text1"/>
          <w:sz w:val="24"/>
          <w:szCs w:val="24"/>
        </w:rPr>
        <w:t xml:space="preserve"> an unusual condition on</w:t>
      </w:r>
      <w:r w:rsidRPr="002C08D7">
        <w:rPr>
          <w:rFonts w:ascii="Times New Roman" w:hAnsi="Times New Roman" w:cs="Times New Roman"/>
          <w:color w:val="000000" w:themeColor="text1"/>
          <w:sz w:val="24"/>
          <w:szCs w:val="24"/>
        </w:rPr>
        <w:t xml:space="preserve"> the farm, veterinarian</w:t>
      </w:r>
      <w:r w:rsidR="00661AC3" w:rsidRPr="002C08D7">
        <w:rPr>
          <w:rFonts w:ascii="Times New Roman" w:hAnsi="Times New Roman" w:cs="Times New Roman"/>
          <w:color w:val="000000" w:themeColor="text1"/>
          <w:sz w:val="24"/>
          <w:szCs w:val="24"/>
        </w:rPr>
        <w:t>s provide a key means</w:t>
      </w:r>
      <w:r w:rsidRPr="002C08D7">
        <w:rPr>
          <w:rFonts w:ascii="Times New Roman" w:hAnsi="Times New Roman" w:cs="Times New Roman"/>
          <w:color w:val="000000" w:themeColor="text1"/>
          <w:sz w:val="24"/>
          <w:szCs w:val="24"/>
        </w:rPr>
        <w:t xml:space="preserve"> for getting treatment for </w:t>
      </w:r>
      <w:r w:rsidR="00661AC3" w:rsidRPr="002C08D7">
        <w:rPr>
          <w:rFonts w:ascii="Times New Roman" w:hAnsi="Times New Roman" w:cs="Times New Roman"/>
          <w:color w:val="000000" w:themeColor="text1"/>
          <w:sz w:val="24"/>
          <w:szCs w:val="24"/>
        </w:rPr>
        <w:t>t</w:t>
      </w:r>
      <w:r w:rsidRPr="002C08D7">
        <w:rPr>
          <w:rFonts w:ascii="Times New Roman" w:hAnsi="Times New Roman" w:cs="Times New Roman"/>
          <w:color w:val="000000" w:themeColor="text1"/>
          <w:sz w:val="24"/>
          <w:szCs w:val="24"/>
        </w:rPr>
        <w:t>h</w:t>
      </w:r>
      <w:r w:rsidR="00661AC3" w:rsidRPr="002C08D7">
        <w:rPr>
          <w:rFonts w:ascii="Times New Roman" w:hAnsi="Times New Roman" w:cs="Times New Roman"/>
          <w:color w:val="000000" w:themeColor="text1"/>
          <w:sz w:val="24"/>
          <w:szCs w:val="24"/>
        </w:rPr>
        <w:t>e</w:t>
      </w:r>
      <w:r w:rsidRPr="002C08D7">
        <w:rPr>
          <w:rFonts w:ascii="Times New Roman" w:hAnsi="Times New Roman" w:cs="Times New Roman"/>
          <w:color w:val="000000" w:themeColor="text1"/>
          <w:sz w:val="24"/>
          <w:szCs w:val="24"/>
        </w:rPr>
        <w:t>i</w:t>
      </w:r>
      <w:r w:rsidR="00661AC3" w:rsidRPr="002C08D7">
        <w:rPr>
          <w:rFonts w:ascii="Times New Roman" w:hAnsi="Times New Roman" w:cs="Times New Roman"/>
          <w:color w:val="000000" w:themeColor="text1"/>
          <w:sz w:val="24"/>
          <w:szCs w:val="24"/>
        </w:rPr>
        <w:t>r</w:t>
      </w:r>
      <w:r w:rsidRPr="002C08D7">
        <w:rPr>
          <w:rFonts w:ascii="Times New Roman" w:hAnsi="Times New Roman" w:cs="Times New Roman"/>
          <w:color w:val="000000" w:themeColor="text1"/>
          <w:sz w:val="24"/>
          <w:szCs w:val="24"/>
        </w:rPr>
        <w:t xml:space="preserve"> farm. </w:t>
      </w:r>
      <w:r w:rsidR="00661AC3" w:rsidRPr="002C08D7">
        <w:rPr>
          <w:rFonts w:ascii="Times New Roman" w:hAnsi="Times New Roman" w:cs="Times New Roman"/>
          <w:color w:val="000000" w:themeColor="text1"/>
          <w:sz w:val="24"/>
          <w:szCs w:val="24"/>
        </w:rPr>
        <w:t>However, communication between poultry farmers and vet</w:t>
      </w:r>
      <w:r w:rsidR="004E55E9" w:rsidRPr="002C08D7">
        <w:rPr>
          <w:rFonts w:ascii="Times New Roman" w:hAnsi="Times New Roman" w:cs="Times New Roman"/>
          <w:color w:val="000000" w:themeColor="text1"/>
          <w:sz w:val="24"/>
          <w:szCs w:val="24"/>
        </w:rPr>
        <w:t>erinarian</w:t>
      </w:r>
      <w:r w:rsidR="00661AC3" w:rsidRPr="002C08D7">
        <w:rPr>
          <w:rFonts w:ascii="Times New Roman" w:hAnsi="Times New Roman" w:cs="Times New Roman"/>
          <w:color w:val="000000" w:themeColor="text1"/>
          <w:sz w:val="24"/>
          <w:szCs w:val="24"/>
        </w:rPr>
        <w:t>s is not always direct</w:t>
      </w:r>
      <w:r w:rsidR="004E55E9" w:rsidRPr="002C08D7">
        <w:rPr>
          <w:rFonts w:ascii="Times New Roman" w:hAnsi="Times New Roman" w:cs="Times New Roman"/>
          <w:color w:val="000000" w:themeColor="text1"/>
          <w:sz w:val="24"/>
          <w:szCs w:val="24"/>
        </w:rPr>
        <w:t xml:space="preserve"> and linear</w:t>
      </w:r>
      <w:r w:rsidR="00661AC3" w:rsidRPr="002C08D7">
        <w:rPr>
          <w:rFonts w:ascii="Times New Roman" w:hAnsi="Times New Roman" w:cs="Times New Roman"/>
          <w:color w:val="000000" w:themeColor="text1"/>
          <w:sz w:val="24"/>
          <w:szCs w:val="24"/>
        </w:rPr>
        <w:t>, and t</w:t>
      </w:r>
      <w:r w:rsidRPr="002C08D7">
        <w:rPr>
          <w:rFonts w:ascii="Times New Roman" w:hAnsi="Times New Roman" w:cs="Times New Roman"/>
          <w:color w:val="000000" w:themeColor="text1"/>
          <w:sz w:val="24"/>
          <w:szCs w:val="24"/>
        </w:rPr>
        <w:t xml:space="preserve">his relationship is </w:t>
      </w:r>
      <w:r w:rsidR="00661AC3" w:rsidRPr="002C08D7">
        <w:rPr>
          <w:rFonts w:ascii="Times New Roman" w:hAnsi="Times New Roman" w:cs="Times New Roman"/>
          <w:color w:val="000000" w:themeColor="text1"/>
          <w:sz w:val="24"/>
          <w:szCs w:val="24"/>
        </w:rPr>
        <w:t>often mediated by</w:t>
      </w:r>
      <w:r w:rsidR="00E15988" w:rsidRPr="002C08D7">
        <w:rPr>
          <w:rFonts w:ascii="Times New Roman" w:hAnsi="Times New Roman" w:cs="Times New Roman"/>
          <w:color w:val="000000" w:themeColor="text1"/>
          <w:sz w:val="24"/>
          <w:szCs w:val="24"/>
        </w:rPr>
        <w:t xml:space="preserve"> other stakeholders</w:t>
      </w:r>
      <w:r w:rsidRPr="002C08D7">
        <w:rPr>
          <w:rFonts w:ascii="Times New Roman" w:hAnsi="Times New Roman" w:cs="Times New Roman"/>
          <w:color w:val="000000" w:themeColor="text1"/>
          <w:sz w:val="24"/>
          <w:szCs w:val="24"/>
        </w:rPr>
        <w:t xml:space="preserve"> who are employed or connected with different service providers (public and private). </w:t>
      </w:r>
      <w:r w:rsidR="00661AC3" w:rsidRPr="002C08D7">
        <w:rPr>
          <w:rFonts w:ascii="Times New Roman" w:hAnsi="Times New Roman" w:cs="Times New Roman"/>
          <w:color w:val="000000" w:themeColor="text1"/>
          <w:sz w:val="24"/>
          <w:szCs w:val="24"/>
        </w:rPr>
        <w:t>Along with the activities</w:t>
      </w:r>
      <w:r w:rsidR="004E55E9" w:rsidRPr="002C08D7">
        <w:rPr>
          <w:rFonts w:ascii="Times New Roman" w:hAnsi="Times New Roman" w:cs="Times New Roman"/>
          <w:color w:val="000000" w:themeColor="text1"/>
          <w:sz w:val="24"/>
          <w:szCs w:val="24"/>
        </w:rPr>
        <w:t xml:space="preserve"> </w:t>
      </w:r>
      <w:r w:rsidR="000B0052" w:rsidRPr="002C08D7">
        <w:rPr>
          <w:rFonts w:ascii="Times New Roman" w:hAnsi="Times New Roman" w:cs="Times New Roman"/>
          <w:color w:val="000000" w:themeColor="text1"/>
          <w:sz w:val="24"/>
          <w:szCs w:val="24"/>
        </w:rPr>
        <w:t xml:space="preserve">of </w:t>
      </w:r>
      <w:r w:rsidRPr="002C08D7">
        <w:rPr>
          <w:rFonts w:ascii="Times New Roman" w:hAnsi="Times New Roman" w:cs="Times New Roman"/>
          <w:color w:val="000000" w:themeColor="text1"/>
          <w:sz w:val="24"/>
          <w:szCs w:val="24"/>
        </w:rPr>
        <w:t xml:space="preserve">private and public </w:t>
      </w:r>
      <w:r w:rsidR="00E15988" w:rsidRPr="002C08D7">
        <w:rPr>
          <w:rFonts w:ascii="Times New Roman" w:hAnsi="Times New Roman" w:cs="Times New Roman"/>
          <w:color w:val="000000" w:themeColor="text1"/>
          <w:sz w:val="24"/>
          <w:szCs w:val="24"/>
        </w:rPr>
        <w:t>veterinarians towards</w:t>
      </w:r>
      <w:r w:rsidRPr="002C08D7">
        <w:rPr>
          <w:rFonts w:ascii="Times New Roman" w:hAnsi="Times New Roman" w:cs="Times New Roman"/>
          <w:color w:val="000000" w:themeColor="text1"/>
          <w:sz w:val="24"/>
          <w:szCs w:val="24"/>
        </w:rPr>
        <w:t xml:space="preserve"> </w:t>
      </w:r>
      <w:r w:rsidR="002C2426" w:rsidRPr="002C08D7">
        <w:rPr>
          <w:rFonts w:ascii="Times New Roman" w:hAnsi="Times New Roman" w:cs="Times New Roman"/>
          <w:color w:val="000000" w:themeColor="text1"/>
          <w:sz w:val="24"/>
          <w:szCs w:val="24"/>
        </w:rPr>
        <w:t>poultry</w:t>
      </w:r>
      <w:r w:rsidRPr="002C08D7">
        <w:rPr>
          <w:rFonts w:ascii="Times New Roman" w:hAnsi="Times New Roman" w:cs="Times New Roman"/>
          <w:color w:val="000000" w:themeColor="text1"/>
          <w:sz w:val="24"/>
          <w:szCs w:val="24"/>
        </w:rPr>
        <w:t xml:space="preserve"> farmers,</w:t>
      </w:r>
      <w:r w:rsidR="000B0052" w:rsidRPr="002C08D7">
        <w:rPr>
          <w:rFonts w:ascii="Times New Roman" w:hAnsi="Times New Roman" w:cs="Times New Roman"/>
          <w:color w:val="000000" w:themeColor="text1"/>
          <w:sz w:val="24"/>
          <w:szCs w:val="24"/>
        </w:rPr>
        <w:t xml:space="preserve"> </w:t>
      </w:r>
      <w:r w:rsidR="00661AC3" w:rsidRPr="002C08D7">
        <w:rPr>
          <w:rFonts w:ascii="Times New Roman" w:hAnsi="Times New Roman" w:cs="Times New Roman"/>
          <w:color w:val="000000" w:themeColor="text1"/>
          <w:sz w:val="24"/>
          <w:szCs w:val="24"/>
        </w:rPr>
        <w:t xml:space="preserve">results from this research </w:t>
      </w:r>
      <w:r w:rsidR="00814361" w:rsidRPr="002C08D7">
        <w:rPr>
          <w:rFonts w:ascii="Times New Roman" w:hAnsi="Times New Roman" w:cs="Times New Roman"/>
          <w:color w:val="000000" w:themeColor="text1"/>
          <w:sz w:val="24"/>
          <w:szCs w:val="24"/>
        </w:rPr>
        <w:t>have revealed the significance of</w:t>
      </w:r>
      <w:r w:rsidRPr="002C08D7">
        <w:rPr>
          <w:rFonts w:ascii="Times New Roman" w:hAnsi="Times New Roman" w:cs="Times New Roman"/>
          <w:color w:val="000000" w:themeColor="text1"/>
          <w:sz w:val="24"/>
          <w:szCs w:val="24"/>
        </w:rPr>
        <w:t xml:space="preserve"> the involvement </w:t>
      </w:r>
      <w:r w:rsidR="00F96048" w:rsidRPr="002C08D7">
        <w:rPr>
          <w:rFonts w:ascii="Times New Roman" w:hAnsi="Times New Roman" w:cs="Times New Roman"/>
          <w:color w:val="000000" w:themeColor="text1"/>
          <w:sz w:val="24"/>
          <w:szCs w:val="24"/>
        </w:rPr>
        <w:t xml:space="preserve">of another type of stakeholder in poultry farming activities and chicken treatment processes who are basically </w:t>
      </w:r>
      <w:r w:rsidRPr="002C08D7">
        <w:rPr>
          <w:rFonts w:ascii="Times New Roman" w:hAnsi="Times New Roman" w:cs="Times New Roman"/>
          <w:color w:val="000000" w:themeColor="text1"/>
          <w:sz w:val="24"/>
          <w:szCs w:val="24"/>
        </w:rPr>
        <w:t>non-veterinarians</w:t>
      </w:r>
      <w:r w:rsidR="00F96048" w:rsidRPr="002C08D7">
        <w:rPr>
          <w:rFonts w:ascii="Times New Roman" w:hAnsi="Times New Roman" w:cs="Times New Roman"/>
          <w:color w:val="000000" w:themeColor="text1"/>
          <w:sz w:val="24"/>
          <w:szCs w:val="24"/>
        </w:rPr>
        <w:t>.</w:t>
      </w:r>
      <w:r w:rsidR="000B0052" w:rsidRPr="002C08D7">
        <w:rPr>
          <w:rFonts w:ascii="Times New Roman" w:hAnsi="Times New Roman" w:cs="Times New Roman"/>
          <w:color w:val="000000" w:themeColor="text1"/>
          <w:sz w:val="24"/>
          <w:szCs w:val="24"/>
        </w:rPr>
        <w:t xml:space="preserve"> </w:t>
      </w:r>
      <w:r w:rsidR="00814361" w:rsidRPr="002C08D7">
        <w:rPr>
          <w:rFonts w:ascii="Times New Roman" w:hAnsi="Times New Roman" w:cs="Times New Roman"/>
          <w:color w:val="000000" w:themeColor="text1"/>
          <w:sz w:val="24"/>
          <w:szCs w:val="24"/>
        </w:rPr>
        <w:t>Additional</w:t>
      </w:r>
      <w:r w:rsidR="00F96048" w:rsidRPr="002C08D7">
        <w:rPr>
          <w:rFonts w:ascii="Times New Roman" w:hAnsi="Times New Roman" w:cs="Times New Roman"/>
          <w:color w:val="000000" w:themeColor="text1"/>
          <w:sz w:val="24"/>
          <w:szCs w:val="24"/>
        </w:rPr>
        <w:t>ly</w:t>
      </w:r>
      <w:r w:rsidR="00814361" w:rsidRPr="002C08D7">
        <w:rPr>
          <w:rFonts w:ascii="Times New Roman" w:hAnsi="Times New Roman" w:cs="Times New Roman"/>
          <w:color w:val="000000" w:themeColor="text1"/>
          <w:sz w:val="24"/>
          <w:szCs w:val="24"/>
        </w:rPr>
        <w:t>, non-veterinary actors,</w:t>
      </w:r>
      <w:r w:rsidR="00E15988" w:rsidRPr="002C08D7">
        <w:rPr>
          <w:rFonts w:ascii="Times New Roman" w:hAnsi="Times New Roman" w:cs="Times New Roman"/>
          <w:color w:val="000000" w:themeColor="text1"/>
          <w:sz w:val="24"/>
          <w:szCs w:val="24"/>
        </w:rPr>
        <w:t xml:space="preserve"> such as dealers, sales</w:t>
      </w:r>
      <w:r w:rsidRPr="002C08D7">
        <w:rPr>
          <w:rFonts w:ascii="Times New Roman" w:hAnsi="Times New Roman" w:cs="Times New Roman"/>
          <w:color w:val="000000" w:themeColor="text1"/>
          <w:sz w:val="24"/>
          <w:szCs w:val="24"/>
        </w:rPr>
        <w:t>people, neighbo</w:t>
      </w:r>
      <w:r w:rsidR="00E15988" w:rsidRPr="002C08D7">
        <w:rPr>
          <w:rFonts w:ascii="Times New Roman" w:hAnsi="Times New Roman" w:cs="Times New Roman"/>
          <w:color w:val="000000" w:themeColor="text1"/>
          <w:sz w:val="24"/>
          <w:szCs w:val="24"/>
        </w:rPr>
        <w:t>u</w:t>
      </w:r>
      <w:r w:rsidRPr="002C08D7">
        <w:rPr>
          <w:rFonts w:ascii="Times New Roman" w:hAnsi="Times New Roman" w:cs="Times New Roman"/>
          <w:color w:val="000000" w:themeColor="text1"/>
          <w:sz w:val="24"/>
          <w:szCs w:val="24"/>
        </w:rPr>
        <w:t>ring farmers, vaccinators, and veterinary field assistants</w:t>
      </w:r>
      <w:r w:rsidR="009842C2" w:rsidRPr="002C08D7">
        <w:rPr>
          <w:rFonts w:ascii="Times New Roman" w:hAnsi="Times New Roman" w:cs="Times New Roman"/>
          <w:color w:val="000000" w:themeColor="text1"/>
          <w:sz w:val="24"/>
          <w:szCs w:val="24"/>
        </w:rPr>
        <w:t xml:space="preserve"> (VFA)</w:t>
      </w:r>
      <w:r w:rsidR="00814361" w:rsidRPr="002C08D7">
        <w:rPr>
          <w:rFonts w:ascii="Times New Roman" w:hAnsi="Times New Roman" w:cs="Times New Roman"/>
          <w:color w:val="000000" w:themeColor="text1"/>
          <w:sz w:val="24"/>
          <w:szCs w:val="24"/>
        </w:rPr>
        <w:t>,</w:t>
      </w:r>
      <w:r w:rsidR="000B0052" w:rsidRPr="002C08D7">
        <w:rPr>
          <w:rFonts w:ascii="Times New Roman" w:hAnsi="Times New Roman" w:cs="Times New Roman"/>
          <w:color w:val="000000" w:themeColor="text1"/>
          <w:sz w:val="24"/>
          <w:szCs w:val="24"/>
        </w:rPr>
        <w:t xml:space="preserve"> </w:t>
      </w:r>
      <w:r w:rsidR="00F96048" w:rsidRPr="002C08D7">
        <w:rPr>
          <w:rFonts w:ascii="Times New Roman" w:hAnsi="Times New Roman" w:cs="Times New Roman"/>
          <w:color w:val="000000" w:themeColor="text1"/>
          <w:sz w:val="24"/>
          <w:szCs w:val="24"/>
        </w:rPr>
        <w:t>are</w:t>
      </w:r>
      <w:r w:rsidR="000B0052" w:rsidRPr="002C08D7">
        <w:rPr>
          <w:rFonts w:ascii="Times New Roman" w:hAnsi="Times New Roman" w:cs="Times New Roman"/>
          <w:color w:val="000000" w:themeColor="text1"/>
          <w:sz w:val="24"/>
          <w:szCs w:val="24"/>
        </w:rPr>
        <w:t xml:space="preserve"> </w:t>
      </w:r>
      <w:r w:rsidR="00814361" w:rsidRPr="002C08D7">
        <w:rPr>
          <w:rFonts w:ascii="Times New Roman" w:hAnsi="Times New Roman" w:cs="Times New Roman"/>
          <w:color w:val="000000" w:themeColor="text1"/>
          <w:sz w:val="24"/>
          <w:szCs w:val="24"/>
        </w:rPr>
        <w:t xml:space="preserve">all </w:t>
      </w:r>
      <w:r w:rsidRPr="002C08D7">
        <w:rPr>
          <w:rFonts w:ascii="Times New Roman" w:hAnsi="Times New Roman" w:cs="Times New Roman"/>
          <w:color w:val="000000" w:themeColor="text1"/>
          <w:sz w:val="24"/>
          <w:szCs w:val="24"/>
        </w:rPr>
        <w:t>revealed</w:t>
      </w:r>
      <w:r w:rsidR="00814361" w:rsidRPr="002C08D7">
        <w:rPr>
          <w:rFonts w:ascii="Times New Roman" w:hAnsi="Times New Roman" w:cs="Times New Roman"/>
          <w:color w:val="000000" w:themeColor="text1"/>
          <w:sz w:val="24"/>
          <w:szCs w:val="24"/>
        </w:rPr>
        <w:t xml:space="preserve"> to influence farmers’ access to vet</w:t>
      </w:r>
      <w:r w:rsidR="000B0052" w:rsidRPr="002C08D7">
        <w:rPr>
          <w:rFonts w:ascii="Times New Roman" w:hAnsi="Times New Roman" w:cs="Times New Roman"/>
          <w:color w:val="000000" w:themeColor="text1"/>
          <w:sz w:val="24"/>
          <w:szCs w:val="24"/>
        </w:rPr>
        <w:t>erinarian</w:t>
      </w:r>
      <w:r w:rsidR="00814361" w:rsidRPr="002C08D7">
        <w:rPr>
          <w:rFonts w:ascii="Times New Roman" w:hAnsi="Times New Roman" w:cs="Times New Roman"/>
          <w:color w:val="000000" w:themeColor="text1"/>
          <w:sz w:val="24"/>
          <w:szCs w:val="24"/>
        </w:rPr>
        <w:t>s and how they respond to disease to</w:t>
      </w:r>
      <w:r w:rsidRPr="002C08D7">
        <w:rPr>
          <w:rFonts w:ascii="Times New Roman" w:hAnsi="Times New Roman" w:cs="Times New Roman"/>
          <w:color w:val="000000" w:themeColor="text1"/>
          <w:sz w:val="24"/>
          <w:szCs w:val="24"/>
        </w:rPr>
        <w:t xml:space="preserve"> different extents. T</w:t>
      </w:r>
      <w:r w:rsidR="00817E83" w:rsidRPr="002C08D7">
        <w:rPr>
          <w:rFonts w:ascii="Times New Roman" w:hAnsi="Times New Roman" w:cs="Times New Roman"/>
          <w:color w:val="000000" w:themeColor="text1"/>
          <w:sz w:val="24"/>
          <w:szCs w:val="24"/>
        </w:rPr>
        <w:t>h</w:t>
      </w:r>
      <w:r w:rsidR="00814361" w:rsidRPr="002C08D7">
        <w:rPr>
          <w:rFonts w:ascii="Times New Roman" w:hAnsi="Times New Roman" w:cs="Times New Roman"/>
          <w:color w:val="000000" w:themeColor="text1"/>
          <w:sz w:val="24"/>
          <w:szCs w:val="24"/>
        </w:rPr>
        <w:t>e following</w:t>
      </w:r>
      <w:r w:rsidR="00817E83" w:rsidRPr="002C08D7">
        <w:rPr>
          <w:rFonts w:ascii="Times New Roman" w:hAnsi="Times New Roman" w:cs="Times New Roman"/>
          <w:color w:val="000000" w:themeColor="text1"/>
          <w:sz w:val="24"/>
          <w:szCs w:val="24"/>
        </w:rPr>
        <w:t xml:space="preserve"> part of the result</w:t>
      </w:r>
      <w:r w:rsidR="00814361" w:rsidRPr="002C08D7">
        <w:rPr>
          <w:rFonts w:ascii="Times New Roman" w:hAnsi="Times New Roman" w:cs="Times New Roman"/>
          <w:color w:val="000000" w:themeColor="text1"/>
          <w:sz w:val="24"/>
          <w:szCs w:val="24"/>
        </w:rPr>
        <w:t>s</w:t>
      </w:r>
      <w:r w:rsidR="000B0052" w:rsidRPr="002C08D7">
        <w:rPr>
          <w:rFonts w:ascii="Times New Roman" w:hAnsi="Times New Roman" w:cs="Times New Roman"/>
          <w:color w:val="000000" w:themeColor="text1"/>
          <w:sz w:val="24"/>
          <w:szCs w:val="24"/>
        </w:rPr>
        <w:t xml:space="preserve"> </w:t>
      </w:r>
      <w:r w:rsidR="00817E83" w:rsidRPr="002C08D7">
        <w:rPr>
          <w:rFonts w:ascii="Times New Roman" w:hAnsi="Times New Roman" w:cs="Times New Roman"/>
          <w:color w:val="000000" w:themeColor="text1"/>
          <w:sz w:val="24"/>
          <w:szCs w:val="24"/>
        </w:rPr>
        <w:t>describe</w:t>
      </w:r>
      <w:r w:rsidR="00814361" w:rsidRPr="002C08D7">
        <w:rPr>
          <w:rFonts w:ascii="Times New Roman" w:hAnsi="Times New Roman" w:cs="Times New Roman"/>
          <w:color w:val="000000" w:themeColor="text1"/>
          <w:sz w:val="24"/>
          <w:szCs w:val="24"/>
        </w:rPr>
        <w:t>s</w:t>
      </w:r>
      <w:r w:rsidRPr="002C08D7">
        <w:rPr>
          <w:rFonts w:ascii="Times New Roman" w:hAnsi="Times New Roman" w:cs="Times New Roman"/>
          <w:color w:val="000000" w:themeColor="text1"/>
          <w:sz w:val="24"/>
          <w:szCs w:val="24"/>
        </w:rPr>
        <w:t xml:space="preserve"> the roles of non-veterinarians connecting </w:t>
      </w:r>
      <w:r w:rsidR="00E15988" w:rsidRPr="002C08D7">
        <w:rPr>
          <w:rFonts w:ascii="Times New Roman" w:hAnsi="Times New Roman" w:cs="Times New Roman"/>
          <w:color w:val="000000" w:themeColor="text1"/>
          <w:sz w:val="24"/>
          <w:szCs w:val="24"/>
        </w:rPr>
        <w:t xml:space="preserve">with </w:t>
      </w:r>
      <w:r w:rsidRPr="002C08D7">
        <w:rPr>
          <w:rFonts w:ascii="Times New Roman" w:hAnsi="Times New Roman" w:cs="Times New Roman"/>
          <w:color w:val="000000" w:themeColor="text1"/>
          <w:sz w:val="24"/>
          <w:szCs w:val="24"/>
        </w:rPr>
        <w:t>the vet</w:t>
      </w:r>
      <w:r w:rsidR="000B0052" w:rsidRPr="002C08D7">
        <w:rPr>
          <w:rFonts w:ascii="Times New Roman" w:hAnsi="Times New Roman" w:cs="Times New Roman"/>
          <w:color w:val="000000" w:themeColor="text1"/>
          <w:sz w:val="24"/>
          <w:szCs w:val="24"/>
        </w:rPr>
        <w:t>erinarian</w:t>
      </w:r>
      <w:r w:rsidRPr="002C08D7">
        <w:rPr>
          <w:rFonts w:ascii="Times New Roman" w:hAnsi="Times New Roman" w:cs="Times New Roman"/>
          <w:color w:val="000000" w:themeColor="text1"/>
          <w:sz w:val="24"/>
          <w:szCs w:val="24"/>
        </w:rPr>
        <w:t>s</w:t>
      </w:r>
      <w:r w:rsidR="00E15988" w:rsidRPr="002C08D7">
        <w:rPr>
          <w:rFonts w:ascii="Times New Roman" w:hAnsi="Times New Roman" w:cs="Times New Roman"/>
          <w:color w:val="000000" w:themeColor="text1"/>
          <w:sz w:val="24"/>
          <w:szCs w:val="24"/>
        </w:rPr>
        <w:t xml:space="preserve"> in</w:t>
      </w:r>
      <w:r w:rsidR="00817E83" w:rsidRPr="002C08D7">
        <w:rPr>
          <w:rFonts w:ascii="Times New Roman" w:hAnsi="Times New Roman" w:cs="Times New Roman"/>
          <w:color w:val="000000" w:themeColor="text1"/>
          <w:sz w:val="24"/>
          <w:szCs w:val="24"/>
        </w:rPr>
        <w:t xml:space="preserve"> the study</w:t>
      </w:r>
      <w:r w:rsidRPr="002C08D7">
        <w:rPr>
          <w:rFonts w:ascii="Times New Roman" w:hAnsi="Times New Roman" w:cs="Times New Roman"/>
          <w:color w:val="000000" w:themeColor="text1"/>
          <w:sz w:val="24"/>
          <w:szCs w:val="24"/>
        </w:rPr>
        <w:t>.</w:t>
      </w:r>
    </w:p>
    <w:p w14:paraId="1ABFB3C6" w14:textId="77777777" w:rsidR="004D4BC9" w:rsidRPr="002C08D7" w:rsidRDefault="004D4BC9" w:rsidP="00521560">
      <w:pPr>
        <w:pStyle w:val="Heading3"/>
      </w:pPr>
      <w:bookmarkStart w:id="43" w:name="_Toc149685688"/>
      <w:r w:rsidRPr="002C08D7">
        <w:lastRenderedPageBreak/>
        <w:t>4.</w:t>
      </w:r>
      <w:r w:rsidR="008251F6" w:rsidRPr="002C08D7">
        <w:t>2</w:t>
      </w:r>
      <w:r w:rsidRPr="002C08D7">
        <w:t>.1.</w:t>
      </w:r>
      <w:r w:rsidR="00F106B5" w:rsidRPr="002C08D7">
        <w:t xml:space="preserve"> The</w:t>
      </w:r>
      <w:r w:rsidR="000B0052" w:rsidRPr="002C08D7">
        <w:t xml:space="preserve"> </w:t>
      </w:r>
      <w:r w:rsidR="00DD47AE" w:rsidRPr="002C08D7">
        <w:t>i</w:t>
      </w:r>
      <w:r w:rsidRPr="002C08D7">
        <w:t xml:space="preserve">nvolvement </w:t>
      </w:r>
      <w:r w:rsidR="000B0052" w:rsidRPr="002C08D7">
        <w:t>o</w:t>
      </w:r>
      <w:r w:rsidRPr="002C08D7">
        <w:t>f</w:t>
      </w:r>
      <w:r w:rsidR="00DD47AE" w:rsidRPr="002C08D7">
        <w:t xml:space="preserve"> d</w:t>
      </w:r>
      <w:r w:rsidRPr="002C08D7">
        <w:t>ealers</w:t>
      </w:r>
      <w:r w:rsidR="000B0052" w:rsidRPr="002C08D7">
        <w:t xml:space="preserve"> i</w:t>
      </w:r>
      <w:r w:rsidRPr="002C08D7">
        <w:t>n</w:t>
      </w:r>
      <w:r w:rsidR="00DD47AE" w:rsidRPr="002C08D7">
        <w:t xml:space="preserve"> veterinary p</w:t>
      </w:r>
      <w:r w:rsidRPr="002C08D7">
        <w:t>rovision</w:t>
      </w:r>
      <w:bookmarkEnd w:id="43"/>
    </w:p>
    <w:p w14:paraId="47606F2C" w14:textId="53509050" w:rsidR="00A6150F" w:rsidRPr="002C08D7" w:rsidRDefault="00910E72" w:rsidP="007C3A36">
      <w:pPr>
        <w:pStyle w:val="NormalWeb"/>
        <w:spacing w:before="240" w:beforeAutospacing="0" w:after="195" w:afterAutospacing="0" w:line="360" w:lineRule="auto"/>
        <w:jc w:val="both"/>
        <w:rPr>
          <w:color w:val="000000" w:themeColor="text1"/>
        </w:rPr>
      </w:pPr>
      <w:r w:rsidRPr="002C08D7">
        <w:rPr>
          <w:color w:val="000000" w:themeColor="text1"/>
        </w:rPr>
        <w:t>Participants revealed that farmers who work with d</w:t>
      </w:r>
      <w:r w:rsidR="002E16D5" w:rsidRPr="002C08D7">
        <w:rPr>
          <w:color w:val="000000" w:themeColor="text1"/>
        </w:rPr>
        <w:t>ea</w:t>
      </w:r>
      <w:r w:rsidR="00817E83" w:rsidRPr="002C08D7">
        <w:rPr>
          <w:color w:val="000000" w:themeColor="text1"/>
        </w:rPr>
        <w:t xml:space="preserve">lers </w:t>
      </w:r>
      <w:r w:rsidRPr="002C08D7">
        <w:rPr>
          <w:color w:val="000000" w:themeColor="text1"/>
        </w:rPr>
        <w:t xml:space="preserve">reach out to these dealers first when they notice signs of </w:t>
      </w:r>
      <w:r w:rsidR="00055FFB" w:rsidRPr="002C08D7">
        <w:rPr>
          <w:color w:val="000000" w:themeColor="text1"/>
        </w:rPr>
        <w:t xml:space="preserve">any </w:t>
      </w:r>
      <w:r w:rsidRPr="002C08D7">
        <w:rPr>
          <w:color w:val="000000" w:themeColor="text1"/>
        </w:rPr>
        <w:t>disease on their farm</w:t>
      </w:r>
      <w:r w:rsidR="00F96048" w:rsidRPr="002C08D7">
        <w:rPr>
          <w:color w:val="000000" w:themeColor="text1"/>
        </w:rPr>
        <w:t>s</w:t>
      </w:r>
      <w:r w:rsidRPr="002C08D7">
        <w:rPr>
          <w:color w:val="000000" w:themeColor="text1"/>
        </w:rPr>
        <w:t>. They</w:t>
      </w:r>
      <w:r w:rsidR="00055FFB" w:rsidRPr="002C08D7">
        <w:rPr>
          <w:color w:val="000000" w:themeColor="text1"/>
        </w:rPr>
        <w:t xml:space="preserve"> </w:t>
      </w:r>
      <w:r w:rsidRPr="002C08D7">
        <w:rPr>
          <w:color w:val="000000" w:themeColor="text1"/>
        </w:rPr>
        <w:t xml:space="preserve">expressed concerns about this </w:t>
      </w:r>
      <w:r w:rsidR="002E16D5" w:rsidRPr="002C08D7">
        <w:rPr>
          <w:color w:val="000000" w:themeColor="text1"/>
        </w:rPr>
        <w:t xml:space="preserve">deviation </w:t>
      </w:r>
      <w:r w:rsidRPr="002C08D7">
        <w:rPr>
          <w:color w:val="000000" w:themeColor="text1"/>
        </w:rPr>
        <w:t>from direct</w:t>
      </w:r>
      <w:r w:rsidR="002E16D5" w:rsidRPr="002C08D7">
        <w:rPr>
          <w:color w:val="000000" w:themeColor="text1"/>
        </w:rPr>
        <w:t xml:space="preserve"> veterinary provision at</w:t>
      </w:r>
      <w:r w:rsidR="00E15988" w:rsidRPr="002C08D7">
        <w:rPr>
          <w:color w:val="000000" w:themeColor="text1"/>
        </w:rPr>
        <w:t xml:space="preserve"> the</w:t>
      </w:r>
      <w:r w:rsidR="002E16D5" w:rsidRPr="002C08D7">
        <w:rPr>
          <w:color w:val="000000" w:themeColor="text1"/>
        </w:rPr>
        <w:t xml:space="preserve"> field-level.</w:t>
      </w:r>
      <w:r w:rsidR="00055FFB" w:rsidRPr="002C08D7">
        <w:rPr>
          <w:color w:val="000000" w:themeColor="text1"/>
        </w:rPr>
        <w:t xml:space="preserve"> </w:t>
      </w:r>
      <w:r w:rsidRPr="002C08D7">
        <w:rPr>
          <w:color w:val="000000" w:themeColor="text1"/>
        </w:rPr>
        <w:t>However, farmers have their reasons for seeking support from dealers in this way. Namely, a</w:t>
      </w:r>
      <w:r w:rsidR="00817E83" w:rsidRPr="002C08D7">
        <w:rPr>
          <w:color w:val="000000" w:themeColor="text1"/>
        </w:rPr>
        <w:t>t field</w:t>
      </w:r>
      <w:r w:rsidR="00F96048" w:rsidRPr="002C08D7">
        <w:rPr>
          <w:color w:val="000000" w:themeColor="text1"/>
        </w:rPr>
        <w:t>-</w:t>
      </w:r>
      <w:r w:rsidR="00817E83" w:rsidRPr="002C08D7">
        <w:rPr>
          <w:color w:val="000000" w:themeColor="text1"/>
        </w:rPr>
        <w:t xml:space="preserve">level the </w:t>
      </w:r>
      <w:r w:rsidR="00F96048" w:rsidRPr="002C08D7">
        <w:rPr>
          <w:color w:val="000000" w:themeColor="text1"/>
        </w:rPr>
        <w:t xml:space="preserve">private </w:t>
      </w:r>
      <w:r w:rsidR="00817E83" w:rsidRPr="002C08D7">
        <w:rPr>
          <w:color w:val="000000" w:themeColor="text1"/>
        </w:rPr>
        <w:t>vet</w:t>
      </w:r>
      <w:r w:rsidR="00055FFB" w:rsidRPr="002C08D7">
        <w:rPr>
          <w:color w:val="000000" w:themeColor="text1"/>
        </w:rPr>
        <w:t>erinarian</w:t>
      </w:r>
      <w:r w:rsidR="00817E83" w:rsidRPr="002C08D7">
        <w:rPr>
          <w:color w:val="000000" w:themeColor="text1"/>
        </w:rPr>
        <w:t xml:space="preserve">s </w:t>
      </w:r>
      <w:r w:rsidR="00F96048" w:rsidRPr="002C08D7">
        <w:rPr>
          <w:color w:val="000000" w:themeColor="text1"/>
        </w:rPr>
        <w:t>are</w:t>
      </w:r>
      <w:r w:rsidR="002E16D5" w:rsidRPr="002C08D7">
        <w:rPr>
          <w:color w:val="000000" w:themeColor="text1"/>
        </w:rPr>
        <w:t xml:space="preserve"> the legitimate ve</w:t>
      </w:r>
      <w:r w:rsidR="00817E83" w:rsidRPr="002C08D7">
        <w:rPr>
          <w:color w:val="000000" w:themeColor="text1"/>
        </w:rPr>
        <w:t xml:space="preserve">terinary service providers who </w:t>
      </w:r>
      <w:r w:rsidR="00F96048" w:rsidRPr="002C08D7">
        <w:rPr>
          <w:color w:val="000000" w:themeColor="text1"/>
        </w:rPr>
        <w:t xml:space="preserve">are </w:t>
      </w:r>
      <w:r w:rsidR="002E16D5" w:rsidRPr="002C08D7">
        <w:rPr>
          <w:color w:val="000000" w:themeColor="text1"/>
        </w:rPr>
        <w:t xml:space="preserve">more </w:t>
      </w:r>
      <w:r w:rsidR="00F96048" w:rsidRPr="002C08D7">
        <w:rPr>
          <w:color w:val="000000" w:themeColor="text1"/>
        </w:rPr>
        <w:t xml:space="preserve">active </w:t>
      </w:r>
      <w:r w:rsidR="00E15988" w:rsidRPr="002C08D7">
        <w:rPr>
          <w:color w:val="000000" w:themeColor="text1"/>
        </w:rPr>
        <w:t>in the</w:t>
      </w:r>
      <w:r w:rsidR="002E16D5" w:rsidRPr="002C08D7">
        <w:rPr>
          <w:color w:val="000000" w:themeColor="text1"/>
        </w:rPr>
        <w:t xml:space="preserve"> field than the </w:t>
      </w:r>
      <w:r w:rsidR="00F96048" w:rsidRPr="002C08D7">
        <w:rPr>
          <w:color w:val="000000" w:themeColor="text1"/>
        </w:rPr>
        <w:t>public</w:t>
      </w:r>
      <w:r w:rsidR="002E16D5" w:rsidRPr="002C08D7">
        <w:rPr>
          <w:color w:val="000000" w:themeColor="text1"/>
        </w:rPr>
        <w:t xml:space="preserve"> vet</w:t>
      </w:r>
      <w:r w:rsidR="00055FFB" w:rsidRPr="002C08D7">
        <w:rPr>
          <w:color w:val="000000" w:themeColor="text1"/>
        </w:rPr>
        <w:t>erinarian</w:t>
      </w:r>
      <w:r w:rsidR="002E16D5" w:rsidRPr="002C08D7">
        <w:rPr>
          <w:color w:val="000000" w:themeColor="text1"/>
        </w:rPr>
        <w:t xml:space="preserve">s; nevertheless, </w:t>
      </w:r>
      <w:r w:rsidR="00E15988" w:rsidRPr="002C08D7">
        <w:rPr>
          <w:color w:val="000000" w:themeColor="text1"/>
        </w:rPr>
        <w:t xml:space="preserve">their </w:t>
      </w:r>
      <w:r w:rsidR="002E16D5" w:rsidRPr="002C08D7">
        <w:rPr>
          <w:color w:val="000000" w:themeColor="text1"/>
        </w:rPr>
        <w:t>exce</w:t>
      </w:r>
      <w:r w:rsidR="00E15988" w:rsidRPr="002C08D7">
        <w:rPr>
          <w:color w:val="000000" w:themeColor="text1"/>
        </w:rPr>
        <w:t>ssive workload and intention to benefit the</w:t>
      </w:r>
      <w:r w:rsidR="002E16D5" w:rsidRPr="002C08D7">
        <w:rPr>
          <w:color w:val="000000" w:themeColor="text1"/>
        </w:rPr>
        <w:t xml:space="preserve"> company</w:t>
      </w:r>
      <w:r w:rsidR="00E15988" w:rsidRPr="002C08D7">
        <w:rPr>
          <w:color w:val="000000" w:themeColor="text1"/>
        </w:rPr>
        <w:t xml:space="preserve"> mak</w:t>
      </w:r>
      <w:r w:rsidR="002E16D5" w:rsidRPr="002C08D7">
        <w:rPr>
          <w:color w:val="000000" w:themeColor="text1"/>
        </w:rPr>
        <w:t xml:space="preserve">e their service quality </w:t>
      </w:r>
      <w:r w:rsidR="00E15988" w:rsidRPr="002C08D7">
        <w:rPr>
          <w:color w:val="000000" w:themeColor="text1"/>
        </w:rPr>
        <w:t xml:space="preserve">sometimes </w:t>
      </w:r>
      <w:r w:rsidR="002E16D5" w:rsidRPr="002C08D7">
        <w:rPr>
          <w:color w:val="000000" w:themeColor="text1"/>
        </w:rPr>
        <w:t>poor.</w:t>
      </w:r>
    </w:p>
    <w:p w14:paraId="5995C652" w14:textId="0956513B" w:rsidR="00A6150F" w:rsidRPr="002C08D7" w:rsidRDefault="00A6150F" w:rsidP="007C3A36">
      <w:pPr>
        <w:spacing w:before="240" w:line="360" w:lineRule="auto"/>
        <w:jc w:val="both"/>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 xml:space="preserve">              </w:t>
      </w:r>
      <w:r w:rsidR="007B6BCE" w:rsidRPr="002C08D7">
        <w:rPr>
          <w:rFonts w:ascii="Times New Roman" w:hAnsi="Times New Roman" w:cs="Times New Roman"/>
          <w:i/>
          <w:iCs/>
          <w:color w:val="000000" w:themeColor="text1"/>
          <w:sz w:val="24"/>
          <w:szCs w:val="24"/>
        </w:rPr>
        <w:t xml:space="preserve">                           </w:t>
      </w:r>
      <w:r w:rsidR="007C3A36" w:rsidRPr="002C08D7">
        <w:rPr>
          <w:rFonts w:ascii="Times New Roman" w:hAnsi="Times New Roman" w:cs="Times New Roman"/>
          <w:i/>
          <w:iCs/>
          <w:color w:val="000000" w:themeColor="text1"/>
          <w:sz w:val="24"/>
          <w:szCs w:val="24"/>
        </w:rPr>
        <w:t xml:space="preserve">     </w:t>
      </w:r>
      <w:r w:rsidR="007B6BCE" w:rsidRPr="002C08D7">
        <w:rPr>
          <w:rFonts w:ascii="Times New Roman" w:hAnsi="Times New Roman" w:cs="Times New Roman"/>
          <w:i/>
          <w:iCs/>
          <w:color w:val="000000" w:themeColor="text1"/>
          <w:sz w:val="24"/>
          <w:szCs w:val="24"/>
        </w:rPr>
        <w:t xml:space="preserve"> “Gumbora and Ranikhet</w:t>
      </w:r>
      <w:r w:rsidRPr="002C08D7">
        <w:rPr>
          <w:rFonts w:ascii="Times New Roman" w:hAnsi="Times New Roman" w:cs="Times New Roman"/>
          <w:i/>
          <w:iCs/>
          <w:color w:val="000000" w:themeColor="text1"/>
          <w:sz w:val="24"/>
          <w:szCs w:val="24"/>
        </w:rPr>
        <w:t xml:space="preserve"> are endemic in birds</w:t>
      </w:r>
      <w:r w:rsidR="00E15988" w:rsidRPr="002C08D7">
        <w:rPr>
          <w:rFonts w:ascii="Times New Roman" w:hAnsi="Times New Roman" w:cs="Times New Roman"/>
          <w:i/>
          <w:iCs/>
          <w:color w:val="000000" w:themeColor="text1"/>
          <w:sz w:val="24"/>
          <w:szCs w:val="24"/>
        </w:rPr>
        <w:t>,</w:t>
      </w:r>
      <w:r w:rsidRPr="002C08D7">
        <w:rPr>
          <w:rFonts w:ascii="Times New Roman" w:hAnsi="Times New Roman" w:cs="Times New Roman"/>
          <w:i/>
          <w:iCs/>
          <w:color w:val="000000" w:themeColor="text1"/>
          <w:sz w:val="24"/>
          <w:szCs w:val="24"/>
        </w:rPr>
        <w:t xml:space="preserve"> </w:t>
      </w:r>
      <w:r w:rsidR="00E15988" w:rsidRPr="002C08D7">
        <w:rPr>
          <w:rFonts w:ascii="Times New Roman" w:hAnsi="Times New Roman" w:cs="Times New Roman"/>
          <w:i/>
          <w:iCs/>
          <w:color w:val="000000" w:themeColor="text1"/>
          <w:sz w:val="24"/>
          <w:szCs w:val="24"/>
        </w:rPr>
        <w:t>but the farmers do not seek</w:t>
      </w:r>
      <w:r w:rsidRPr="002C08D7">
        <w:rPr>
          <w:rFonts w:ascii="Times New Roman" w:hAnsi="Times New Roman" w:cs="Times New Roman"/>
          <w:i/>
          <w:iCs/>
          <w:color w:val="000000" w:themeColor="text1"/>
          <w:sz w:val="24"/>
          <w:szCs w:val="24"/>
        </w:rPr>
        <w:t xml:space="preserve"> consultancy from the veterinarians for these diseases. They take the medicines from the dealer’s point usually as they know the sign</w:t>
      </w:r>
      <w:r w:rsidR="00055FFB" w:rsidRPr="002C08D7">
        <w:rPr>
          <w:rFonts w:ascii="Times New Roman" w:hAnsi="Times New Roman" w:cs="Times New Roman"/>
          <w:i/>
          <w:iCs/>
          <w:color w:val="000000" w:themeColor="text1"/>
          <w:sz w:val="24"/>
          <w:szCs w:val="24"/>
        </w:rPr>
        <w:t>s</w:t>
      </w:r>
      <w:r w:rsidR="007B6BCE" w:rsidRPr="002C08D7">
        <w:rPr>
          <w:rFonts w:ascii="Times New Roman" w:hAnsi="Times New Roman" w:cs="Times New Roman"/>
          <w:i/>
          <w:iCs/>
          <w:color w:val="000000" w:themeColor="text1"/>
          <w:sz w:val="24"/>
          <w:szCs w:val="24"/>
        </w:rPr>
        <w:t xml:space="preserve">, symptoms, </w:t>
      </w:r>
      <w:r w:rsidR="00E15988" w:rsidRPr="002C08D7">
        <w:rPr>
          <w:rFonts w:ascii="Times New Roman" w:hAnsi="Times New Roman" w:cs="Times New Roman"/>
          <w:i/>
          <w:iCs/>
          <w:color w:val="000000" w:themeColor="text1"/>
          <w:sz w:val="24"/>
          <w:szCs w:val="24"/>
        </w:rPr>
        <w:t>postmortem</w:t>
      </w:r>
      <w:r w:rsidRPr="002C08D7">
        <w:rPr>
          <w:rFonts w:ascii="Times New Roman" w:hAnsi="Times New Roman" w:cs="Times New Roman"/>
          <w:i/>
          <w:iCs/>
          <w:color w:val="000000" w:themeColor="text1"/>
          <w:sz w:val="24"/>
          <w:szCs w:val="24"/>
        </w:rPr>
        <w:t xml:space="preserve"> </w:t>
      </w:r>
      <w:r w:rsidR="00055FFB" w:rsidRPr="002C08D7">
        <w:rPr>
          <w:rFonts w:ascii="Times New Roman" w:hAnsi="Times New Roman" w:cs="Times New Roman"/>
          <w:i/>
          <w:iCs/>
          <w:color w:val="000000" w:themeColor="text1"/>
          <w:sz w:val="24"/>
          <w:szCs w:val="24"/>
        </w:rPr>
        <w:t>lesions</w:t>
      </w:r>
      <w:r w:rsidRPr="002C08D7">
        <w:rPr>
          <w:rFonts w:ascii="Times New Roman" w:hAnsi="Times New Roman" w:cs="Times New Roman"/>
          <w:i/>
          <w:iCs/>
          <w:color w:val="000000" w:themeColor="text1"/>
          <w:sz w:val="24"/>
          <w:szCs w:val="24"/>
        </w:rPr>
        <w:t xml:space="preserve">, and treatment of the disease. They can provide treatment against the disease of the </w:t>
      </w:r>
      <w:r w:rsidR="007B6BCE" w:rsidRPr="002C08D7">
        <w:rPr>
          <w:rFonts w:ascii="Times New Roman" w:hAnsi="Times New Roman" w:cs="Times New Roman"/>
          <w:i/>
          <w:iCs/>
          <w:color w:val="000000" w:themeColor="text1"/>
          <w:sz w:val="24"/>
          <w:szCs w:val="24"/>
        </w:rPr>
        <w:t xml:space="preserve">Gumbora and Ranikhet </w:t>
      </w:r>
      <w:r w:rsidRPr="002C08D7">
        <w:rPr>
          <w:rFonts w:ascii="Times New Roman" w:hAnsi="Times New Roman" w:cs="Times New Roman"/>
          <w:i/>
          <w:iCs/>
          <w:color w:val="000000" w:themeColor="text1"/>
          <w:sz w:val="24"/>
          <w:szCs w:val="24"/>
        </w:rPr>
        <w:t>with the help of dealers.”</w:t>
      </w:r>
    </w:p>
    <w:p w14:paraId="61E621BC" w14:textId="77777777" w:rsidR="00A6150F" w:rsidRPr="002C08D7" w:rsidRDefault="00A6150F" w:rsidP="007C3A36">
      <w:pPr>
        <w:spacing w:before="240" w:line="360" w:lineRule="auto"/>
        <w:ind w:left="5760" w:firstLine="720"/>
        <w:jc w:val="right"/>
        <w:rPr>
          <w:rFonts w:ascii="Times New Roman" w:eastAsia="Times New Roman" w:hAnsi="Times New Roman" w:cs="Times New Roman"/>
          <w:color w:val="000000" w:themeColor="text1"/>
          <w:sz w:val="24"/>
          <w:szCs w:val="24"/>
          <w:lang w:bidi="bn-BD"/>
        </w:rPr>
      </w:pPr>
      <w:r w:rsidRPr="002C08D7">
        <w:rPr>
          <w:rFonts w:ascii="Times New Roman" w:hAnsi="Times New Roman" w:cs="Times New Roman"/>
          <w:i/>
          <w:iCs/>
          <w:color w:val="000000" w:themeColor="text1"/>
          <w:sz w:val="24"/>
          <w:szCs w:val="24"/>
        </w:rPr>
        <w:t>—</w:t>
      </w:r>
      <w:r w:rsidRPr="002C08D7">
        <w:rPr>
          <w:rFonts w:ascii="Times New Roman" w:eastAsia="Times New Roman" w:hAnsi="Times New Roman" w:cs="Times New Roman"/>
          <w:i/>
          <w:iCs/>
          <w:color w:val="000000" w:themeColor="text1"/>
          <w:sz w:val="24"/>
          <w:szCs w:val="24"/>
        </w:rPr>
        <w:t xml:space="preserve"> PV-8, Private</w:t>
      </w:r>
    </w:p>
    <w:p w14:paraId="29D1229A" w14:textId="77777777" w:rsidR="008B497C" w:rsidRPr="002C08D7" w:rsidRDefault="008B497C" w:rsidP="007C3A36">
      <w:pPr>
        <w:pStyle w:val="NormalWeb"/>
        <w:spacing w:before="240" w:beforeAutospacing="0" w:after="195" w:afterAutospacing="0" w:line="360" w:lineRule="auto"/>
        <w:jc w:val="both"/>
        <w:rPr>
          <w:color w:val="000000" w:themeColor="text1"/>
        </w:rPr>
      </w:pPr>
    </w:p>
    <w:p w14:paraId="54BD30F1" w14:textId="790B6C42" w:rsidR="008B497C" w:rsidRPr="002C08D7" w:rsidRDefault="00910E72" w:rsidP="007C3A36">
      <w:pPr>
        <w:pStyle w:val="NormalWeb"/>
        <w:spacing w:before="240" w:beforeAutospacing="0" w:after="195" w:afterAutospacing="0" w:line="360" w:lineRule="auto"/>
        <w:jc w:val="both"/>
        <w:rPr>
          <w:color w:val="000000" w:themeColor="text1"/>
        </w:rPr>
      </w:pPr>
      <w:r w:rsidRPr="002C08D7">
        <w:rPr>
          <w:color w:val="000000" w:themeColor="text1"/>
        </w:rPr>
        <w:t xml:space="preserve">In addition to </w:t>
      </w:r>
      <w:r w:rsidR="00A6150F" w:rsidRPr="002C08D7">
        <w:rPr>
          <w:color w:val="000000" w:themeColor="text1"/>
        </w:rPr>
        <w:t>not always seeing the need for</w:t>
      </w:r>
      <w:r w:rsidRPr="002C08D7">
        <w:rPr>
          <w:color w:val="000000" w:themeColor="text1"/>
        </w:rPr>
        <w:t xml:space="preserve"> professional veterinary input, some participants noted that the power relationship and dependency some farmers experienced with dealers d</w:t>
      </w:r>
      <w:r w:rsidR="00440323" w:rsidRPr="002C08D7">
        <w:rPr>
          <w:color w:val="000000" w:themeColor="text1"/>
        </w:rPr>
        <w:t>ue to their credit relationship</w:t>
      </w:r>
      <w:r w:rsidRPr="002C08D7">
        <w:rPr>
          <w:color w:val="000000" w:themeColor="text1"/>
        </w:rPr>
        <w:t xml:space="preserve"> put fa</w:t>
      </w:r>
      <w:r w:rsidR="00440323" w:rsidRPr="002C08D7">
        <w:rPr>
          <w:color w:val="000000" w:themeColor="text1"/>
        </w:rPr>
        <w:t>rmers in a difficult position—</w:t>
      </w:r>
      <w:r w:rsidRPr="002C08D7">
        <w:rPr>
          <w:color w:val="000000" w:themeColor="text1"/>
        </w:rPr>
        <w:t>unable to refuse their feed dealer’s advice, even if they would</w:t>
      </w:r>
      <w:r w:rsidR="00DD47AE" w:rsidRPr="002C08D7">
        <w:rPr>
          <w:color w:val="000000" w:themeColor="text1"/>
        </w:rPr>
        <w:t xml:space="preserve"> rather seek veterinary support.</w:t>
      </w:r>
    </w:p>
    <w:p w14:paraId="77BE2FC6" w14:textId="790B6C42" w:rsidR="004A275A" w:rsidRPr="002C08D7" w:rsidRDefault="007B6BCE" w:rsidP="007C3A36">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7C3A36" w:rsidRPr="002C08D7">
        <w:rPr>
          <w:i/>
          <w:iCs/>
          <w:color w:val="000000" w:themeColor="text1"/>
        </w:rPr>
        <w:t xml:space="preserve">      </w:t>
      </w:r>
      <w:r w:rsidR="004A275A" w:rsidRPr="002C08D7">
        <w:rPr>
          <w:i/>
          <w:iCs/>
          <w:color w:val="000000" w:themeColor="text1"/>
        </w:rPr>
        <w:t>“</w:t>
      </w:r>
      <w:r w:rsidR="00A6150F" w:rsidRPr="002C08D7">
        <w:rPr>
          <w:i/>
          <w:iCs/>
          <w:color w:val="000000" w:themeColor="text1"/>
        </w:rPr>
        <w:t>Most</w:t>
      </w:r>
      <w:r w:rsidR="00055FFB" w:rsidRPr="002C08D7">
        <w:rPr>
          <w:i/>
          <w:iCs/>
          <w:color w:val="000000" w:themeColor="text1"/>
        </w:rPr>
        <w:t xml:space="preserve"> </w:t>
      </w:r>
      <w:r w:rsidR="004A275A" w:rsidRPr="002C08D7">
        <w:rPr>
          <w:i/>
          <w:iCs/>
          <w:color w:val="000000" w:themeColor="text1"/>
        </w:rPr>
        <w:t xml:space="preserve">commercial farmers are </w:t>
      </w:r>
      <w:r w:rsidR="0096266E" w:rsidRPr="002C08D7">
        <w:rPr>
          <w:i/>
          <w:iCs/>
          <w:color w:val="000000" w:themeColor="text1"/>
        </w:rPr>
        <w:t>more helpless</w:t>
      </w:r>
      <w:r w:rsidR="00CC7BE2" w:rsidRPr="002C08D7">
        <w:rPr>
          <w:i/>
          <w:iCs/>
          <w:color w:val="000000" w:themeColor="text1"/>
        </w:rPr>
        <w:t xml:space="preserve"> </w:t>
      </w:r>
      <w:r w:rsidR="004A275A" w:rsidRPr="002C08D7">
        <w:rPr>
          <w:i/>
          <w:iCs/>
          <w:color w:val="000000" w:themeColor="text1"/>
        </w:rPr>
        <w:t>than backyard farmers because farming is the main profession of commercial farmers. They collect all the ingredients from dealers</w:t>
      </w:r>
      <w:r w:rsidR="00440323" w:rsidRPr="002C08D7">
        <w:rPr>
          <w:i/>
          <w:iCs/>
          <w:color w:val="000000" w:themeColor="text1"/>
        </w:rPr>
        <w:t xml:space="preserve"> in credit,</w:t>
      </w:r>
      <w:r w:rsidR="004A275A" w:rsidRPr="002C08D7">
        <w:rPr>
          <w:i/>
          <w:iCs/>
          <w:color w:val="000000" w:themeColor="text1"/>
        </w:rPr>
        <w:t xml:space="preserve"> like feeds, chicks,</w:t>
      </w:r>
      <w:r w:rsidR="00440323" w:rsidRPr="002C08D7">
        <w:rPr>
          <w:i/>
          <w:iCs/>
          <w:color w:val="000000" w:themeColor="text1"/>
        </w:rPr>
        <w:t xml:space="preserve"> vaccines, and medicines, </w:t>
      </w:r>
      <w:r w:rsidR="004A275A" w:rsidRPr="002C08D7">
        <w:rPr>
          <w:i/>
          <w:iCs/>
          <w:color w:val="000000" w:themeColor="text1"/>
        </w:rPr>
        <w:t>and somehow build a shed for rearing the birds. They are said to</w:t>
      </w:r>
      <w:r w:rsidR="00055FFB" w:rsidRPr="002C08D7">
        <w:rPr>
          <w:i/>
          <w:iCs/>
          <w:color w:val="000000" w:themeColor="text1"/>
        </w:rPr>
        <w:t xml:space="preserve"> </w:t>
      </w:r>
      <w:r w:rsidR="004A275A" w:rsidRPr="002C08D7">
        <w:rPr>
          <w:i/>
          <w:iCs/>
          <w:color w:val="000000" w:themeColor="text1"/>
        </w:rPr>
        <w:t>repay the money after selling the birds.</w:t>
      </w:r>
      <w:r w:rsidR="00055FFB" w:rsidRPr="002C08D7">
        <w:rPr>
          <w:i/>
          <w:iCs/>
          <w:color w:val="000000" w:themeColor="text1"/>
        </w:rPr>
        <w:t xml:space="preserve"> </w:t>
      </w:r>
      <w:r w:rsidR="00440323" w:rsidRPr="002C08D7">
        <w:rPr>
          <w:i/>
          <w:iCs/>
          <w:color w:val="000000" w:themeColor="text1"/>
        </w:rPr>
        <w:t>As the dealers are spending on</w:t>
      </w:r>
      <w:r w:rsidR="004A275A" w:rsidRPr="002C08D7">
        <w:rPr>
          <w:i/>
          <w:iCs/>
          <w:color w:val="000000" w:themeColor="text1"/>
        </w:rPr>
        <w:t xml:space="preserve"> the inve</w:t>
      </w:r>
      <w:r w:rsidR="00440323" w:rsidRPr="002C08D7">
        <w:rPr>
          <w:i/>
          <w:iCs/>
          <w:color w:val="000000" w:themeColor="text1"/>
        </w:rPr>
        <w:t xml:space="preserve">stment of the farmers, he can </w:t>
      </w:r>
      <w:r w:rsidR="004A275A" w:rsidRPr="002C08D7">
        <w:rPr>
          <w:i/>
          <w:iCs/>
          <w:color w:val="000000" w:themeColor="text1"/>
        </w:rPr>
        <w:t>force the farmers</w:t>
      </w:r>
      <w:r w:rsidR="00055FFB" w:rsidRPr="002C08D7">
        <w:rPr>
          <w:i/>
          <w:iCs/>
          <w:color w:val="000000" w:themeColor="text1"/>
        </w:rPr>
        <w:t xml:space="preserve"> </w:t>
      </w:r>
      <w:r w:rsidR="004A275A" w:rsidRPr="002C08D7">
        <w:rPr>
          <w:i/>
          <w:iCs/>
          <w:color w:val="000000" w:themeColor="text1"/>
        </w:rPr>
        <w:t>to listen to his command</w:t>
      </w:r>
      <w:r w:rsidR="00440323" w:rsidRPr="002C08D7">
        <w:rPr>
          <w:i/>
          <w:iCs/>
          <w:color w:val="000000" w:themeColor="text1"/>
        </w:rPr>
        <w:t xml:space="preserve"> to use</w:t>
      </w:r>
      <w:r w:rsidR="004A275A" w:rsidRPr="002C08D7">
        <w:rPr>
          <w:i/>
          <w:iCs/>
          <w:color w:val="000000" w:themeColor="text1"/>
        </w:rPr>
        <w:t xml:space="preserve"> medicines. The farmers will also obey the commands of the dealers as they get money and support for farming</w:t>
      </w:r>
      <w:r w:rsidR="00440323" w:rsidRPr="002C08D7">
        <w:rPr>
          <w:i/>
          <w:iCs/>
          <w:color w:val="000000" w:themeColor="text1"/>
        </w:rPr>
        <w:t xml:space="preserve"> from them</w:t>
      </w:r>
      <w:r w:rsidR="004A275A" w:rsidRPr="002C08D7">
        <w:rPr>
          <w:i/>
          <w:iCs/>
          <w:color w:val="000000" w:themeColor="text1"/>
        </w:rPr>
        <w:t>. Whoever I am, I may be a veterinarian</w:t>
      </w:r>
      <w:r w:rsidR="00440323" w:rsidRPr="002C08D7">
        <w:rPr>
          <w:i/>
          <w:iCs/>
          <w:color w:val="000000" w:themeColor="text1"/>
        </w:rPr>
        <w:t>,</w:t>
      </w:r>
      <w:r w:rsidR="004A275A" w:rsidRPr="002C08D7">
        <w:rPr>
          <w:i/>
          <w:iCs/>
          <w:color w:val="000000" w:themeColor="text1"/>
        </w:rPr>
        <w:t xml:space="preserve"> but the farmers will not </w:t>
      </w:r>
      <w:r w:rsidR="004A275A" w:rsidRPr="002C08D7">
        <w:rPr>
          <w:i/>
          <w:iCs/>
          <w:color w:val="000000" w:themeColor="text1"/>
        </w:rPr>
        <w:lastRenderedPageBreak/>
        <w:t xml:space="preserve">give importance to my advice because I am not supporting </w:t>
      </w:r>
      <w:r w:rsidR="008B497C" w:rsidRPr="002C08D7">
        <w:rPr>
          <w:i/>
          <w:iCs/>
          <w:color w:val="000000" w:themeColor="text1"/>
        </w:rPr>
        <w:t>them</w:t>
      </w:r>
      <w:r w:rsidR="004A275A" w:rsidRPr="002C08D7">
        <w:rPr>
          <w:i/>
          <w:iCs/>
          <w:color w:val="000000" w:themeColor="text1"/>
        </w:rPr>
        <w:t xml:space="preserve"> by paying or giving them money for the</w:t>
      </w:r>
      <w:r w:rsidR="008B497C" w:rsidRPr="002C08D7">
        <w:rPr>
          <w:i/>
          <w:iCs/>
          <w:color w:val="000000" w:themeColor="text1"/>
        </w:rPr>
        <w:t>ir</w:t>
      </w:r>
      <w:r w:rsidR="004A275A" w:rsidRPr="002C08D7">
        <w:rPr>
          <w:i/>
          <w:iCs/>
          <w:color w:val="000000" w:themeColor="text1"/>
        </w:rPr>
        <w:t xml:space="preserve"> business.”</w:t>
      </w:r>
    </w:p>
    <w:p w14:paraId="563BB757" w14:textId="1C044367" w:rsidR="004D4BC9" w:rsidRPr="002C08D7" w:rsidRDefault="007C3A36" w:rsidP="007C3A36">
      <w:pPr>
        <w:pStyle w:val="NormalWeb"/>
        <w:spacing w:before="240" w:beforeAutospacing="0" w:after="240" w:afterAutospacing="0" w:line="360" w:lineRule="auto"/>
        <w:jc w:val="right"/>
        <w:rPr>
          <w:rFonts w:ascii="Calibri" w:hAnsi="Calibri" w:cs="Calibri"/>
          <w:i/>
          <w:iCs/>
          <w:color w:val="000000" w:themeColor="text1"/>
          <w:sz w:val="22"/>
          <w:szCs w:val="22"/>
        </w:rPr>
      </w:pPr>
      <w:r w:rsidRPr="002C08D7">
        <w:rPr>
          <w:i/>
          <w:iCs/>
          <w:color w:val="000000" w:themeColor="text1"/>
        </w:rPr>
        <w:t>—</w:t>
      </w:r>
      <w:r w:rsidR="004A275A" w:rsidRPr="002C08D7">
        <w:rPr>
          <w:i/>
          <w:iCs/>
          <w:color w:val="000000" w:themeColor="text1"/>
        </w:rPr>
        <w:t>GV-9, Public</w:t>
      </w:r>
    </w:p>
    <w:p w14:paraId="4BF55A8C" w14:textId="7B3E9BF5" w:rsidR="004D4BC9" w:rsidRPr="002C08D7" w:rsidRDefault="00AB4A5A" w:rsidP="007C3A36">
      <w:pPr>
        <w:spacing w:before="240" w:after="240" w:line="360" w:lineRule="auto"/>
        <w:jc w:val="both"/>
        <w:rPr>
          <w:rFonts w:ascii="Calibri" w:eastAsia="Times New Roman" w:hAnsi="Calibri" w:cs="Calibri"/>
          <w:color w:val="000000" w:themeColor="text1"/>
          <w:lang w:bidi="bn-BD"/>
        </w:rPr>
      </w:pPr>
      <w:r w:rsidRPr="002C08D7">
        <w:rPr>
          <w:rFonts w:ascii="Times New Roman" w:hAnsi="Times New Roman" w:cs="Times New Roman"/>
          <w:color w:val="000000" w:themeColor="text1"/>
          <w:sz w:val="24"/>
          <w:szCs w:val="24"/>
        </w:rPr>
        <w:t>Participants also described how</w:t>
      </w:r>
      <w:r w:rsidR="00A6150F" w:rsidRPr="002C08D7">
        <w:rPr>
          <w:rFonts w:ascii="Times New Roman" w:eastAsia="Times New Roman" w:hAnsi="Times New Roman" w:cs="Times New Roman"/>
          <w:color w:val="000000" w:themeColor="text1"/>
          <w:sz w:val="24"/>
          <w:szCs w:val="24"/>
          <w:lang w:bidi="bn-BD"/>
        </w:rPr>
        <w:t xml:space="preserve"> dealers</w:t>
      </w:r>
      <w:r w:rsidR="00817E83" w:rsidRPr="002C08D7">
        <w:rPr>
          <w:rFonts w:ascii="Times New Roman" w:eastAsia="Times New Roman" w:hAnsi="Times New Roman" w:cs="Times New Roman"/>
          <w:color w:val="000000" w:themeColor="text1"/>
          <w:sz w:val="24"/>
          <w:szCs w:val="24"/>
          <w:lang w:bidi="bn-BD"/>
        </w:rPr>
        <w:t xml:space="preserve"> beca</w:t>
      </w:r>
      <w:r w:rsidR="004D4BC9" w:rsidRPr="002C08D7">
        <w:rPr>
          <w:rFonts w:ascii="Times New Roman" w:eastAsia="Times New Roman" w:hAnsi="Times New Roman" w:cs="Times New Roman"/>
          <w:color w:val="000000" w:themeColor="text1"/>
          <w:sz w:val="24"/>
          <w:szCs w:val="24"/>
          <w:lang w:bidi="bn-BD"/>
        </w:rPr>
        <w:t>me an issue when they provide</w:t>
      </w:r>
      <w:r w:rsidR="00817E83" w:rsidRPr="002C08D7">
        <w:rPr>
          <w:rFonts w:ascii="Times New Roman" w:eastAsia="Times New Roman" w:hAnsi="Times New Roman" w:cs="Times New Roman"/>
          <w:color w:val="000000" w:themeColor="text1"/>
          <w:sz w:val="24"/>
          <w:szCs w:val="24"/>
          <w:lang w:bidi="bn-BD"/>
        </w:rPr>
        <w:t>d</w:t>
      </w:r>
      <w:r w:rsidR="004D4BC9" w:rsidRPr="002C08D7">
        <w:rPr>
          <w:rFonts w:ascii="Times New Roman" w:eastAsia="Times New Roman" w:hAnsi="Times New Roman" w:cs="Times New Roman"/>
          <w:color w:val="000000" w:themeColor="text1"/>
          <w:sz w:val="24"/>
          <w:szCs w:val="24"/>
          <w:lang w:bidi="bn-BD"/>
        </w:rPr>
        <w:t xml:space="preserve"> veterinary service</w:t>
      </w:r>
      <w:r w:rsidR="00440323" w:rsidRPr="002C08D7">
        <w:rPr>
          <w:rFonts w:ascii="Times New Roman" w:eastAsia="Times New Roman" w:hAnsi="Times New Roman" w:cs="Times New Roman"/>
          <w:color w:val="000000" w:themeColor="text1"/>
          <w:sz w:val="24"/>
          <w:szCs w:val="24"/>
          <w:lang w:bidi="bn-BD"/>
        </w:rPr>
        <w:t>s</w:t>
      </w:r>
      <w:r w:rsidR="004D4BC9" w:rsidRPr="002C08D7">
        <w:rPr>
          <w:rFonts w:ascii="Times New Roman" w:eastAsia="Times New Roman" w:hAnsi="Times New Roman" w:cs="Times New Roman"/>
          <w:color w:val="000000" w:themeColor="text1"/>
          <w:sz w:val="24"/>
          <w:szCs w:val="24"/>
          <w:lang w:bidi="bn-BD"/>
        </w:rPr>
        <w:t xml:space="preserve"> to the farmers, including prescribing medicines. Even</w:t>
      </w:r>
      <w:r w:rsidR="00440323" w:rsidRPr="002C08D7">
        <w:rPr>
          <w:rFonts w:ascii="Times New Roman" w:eastAsia="Times New Roman" w:hAnsi="Times New Roman" w:cs="Times New Roman"/>
          <w:color w:val="000000" w:themeColor="text1"/>
          <w:sz w:val="24"/>
          <w:szCs w:val="24"/>
          <w:lang w:bidi="bn-BD"/>
        </w:rPr>
        <w:t xml:space="preserve"> so</w:t>
      </w:r>
      <w:r w:rsidR="004D4BC9" w:rsidRPr="002C08D7">
        <w:rPr>
          <w:rFonts w:ascii="Times New Roman" w:eastAsia="Times New Roman" w:hAnsi="Times New Roman" w:cs="Times New Roman"/>
          <w:color w:val="000000" w:themeColor="text1"/>
          <w:sz w:val="24"/>
          <w:szCs w:val="24"/>
          <w:lang w:bidi="bn-BD"/>
        </w:rPr>
        <w:t>, the</w:t>
      </w:r>
      <w:r w:rsidR="00E55BE4" w:rsidRPr="002C08D7">
        <w:rPr>
          <w:rFonts w:ascii="Times New Roman" w:eastAsia="Times New Roman" w:hAnsi="Times New Roman" w:cs="Times New Roman"/>
          <w:color w:val="000000" w:themeColor="text1"/>
          <w:sz w:val="24"/>
          <w:szCs w:val="24"/>
          <w:lang w:bidi="bn-BD"/>
        </w:rPr>
        <w:t>y</w:t>
      </w:r>
      <w:r w:rsidR="004D4BC9" w:rsidRPr="002C08D7">
        <w:rPr>
          <w:rFonts w:ascii="Times New Roman" w:eastAsia="Times New Roman" w:hAnsi="Times New Roman" w:cs="Times New Roman"/>
          <w:color w:val="000000" w:themeColor="text1"/>
          <w:sz w:val="24"/>
          <w:szCs w:val="24"/>
          <w:lang w:bidi="bn-BD"/>
        </w:rPr>
        <w:t xml:space="preserve"> never hesitat</w:t>
      </w:r>
      <w:r w:rsidR="001D5EAC" w:rsidRPr="002C08D7">
        <w:rPr>
          <w:rFonts w:ascii="Times New Roman" w:eastAsia="Times New Roman" w:hAnsi="Times New Roman" w:cs="Times New Roman"/>
          <w:color w:val="000000" w:themeColor="text1"/>
          <w:sz w:val="24"/>
          <w:szCs w:val="24"/>
          <w:lang w:bidi="bn-BD"/>
        </w:rPr>
        <w:t>e</w:t>
      </w:r>
      <w:r w:rsidR="004D4BC9" w:rsidRPr="002C08D7">
        <w:rPr>
          <w:rFonts w:ascii="Times New Roman" w:eastAsia="Times New Roman" w:hAnsi="Times New Roman" w:cs="Times New Roman"/>
          <w:color w:val="000000" w:themeColor="text1"/>
          <w:sz w:val="24"/>
          <w:szCs w:val="24"/>
          <w:lang w:bidi="bn-BD"/>
        </w:rPr>
        <w:t xml:space="preserve"> to change a prescribed medicine by a veterinarian with an excuse of</w:t>
      </w:r>
      <w:r w:rsidR="00440323" w:rsidRPr="002C08D7">
        <w:rPr>
          <w:rFonts w:ascii="Times New Roman" w:eastAsia="Times New Roman" w:hAnsi="Times New Roman" w:cs="Times New Roman"/>
          <w:color w:val="000000" w:themeColor="text1"/>
          <w:sz w:val="24"/>
          <w:szCs w:val="24"/>
          <w:lang w:bidi="bn-BD"/>
        </w:rPr>
        <w:t xml:space="preserve"> the</w:t>
      </w:r>
      <w:r w:rsidR="004D4BC9" w:rsidRPr="002C08D7">
        <w:rPr>
          <w:rFonts w:ascii="Times New Roman" w:eastAsia="Times New Roman" w:hAnsi="Times New Roman" w:cs="Times New Roman"/>
          <w:color w:val="000000" w:themeColor="text1"/>
          <w:sz w:val="24"/>
          <w:szCs w:val="24"/>
          <w:lang w:bidi="bn-BD"/>
        </w:rPr>
        <w:t xml:space="preserve"> unavailability of </w:t>
      </w:r>
      <w:r w:rsidR="00A6150F" w:rsidRPr="002C08D7">
        <w:rPr>
          <w:rFonts w:ascii="Times New Roman" w:eastAsia="Times New Roman" w:hAnsi="Times New Roman" w:cs="Times New Roman"/>
          <w:color w:val="000000" w:themeColor="text1"/>
          <w:sz w:val="24"/>
          <w:szCs w:val="24"/>
          <w:lang w:bidi="bn-BD"/>
        </w:rPr>
        <w:t xml:space="preserve">a given </w:t>
      </w:r>
      <w:r w:rsidR="004D4BC9" w:rsidRPr="002C08D7">
        <w:rPr>
          <w:rFonts w:ascii="Times New Roman" w:eastAsia="Times New Roman" w:hAnsi="Times New Roman" w:cs="Times New Roman"/>
          <w:color w:val="000000" w:themeColor="text1"/>
          <w:sz w:val="24"/>
          <w:szCs w:val="24"/>
          <w:lang w:bidi="bn-BD"/>
        </w:rPr>
        <w:t>medicine</w:t>
      </w:r>
      <w:r w:rsidR="00440323" w:rsidRPr="002C08D7">
        <w:rPr>
          <w:rFonts w:ascii="Times New Roman" w:eastAsia="Times New Roman" w:hAnsi="Times New Roman" w:cs="Times New Roman"/>
          <w:color w:val="000000" w:themeColor="text1"/>
          <w:sz w:val="24"/>
          <w:szCs w:val="24"/>
          <w:lang w:bidi="bn-BD"/>
        </w:rPr>
        <w:t>,</w:t>
      </w:r>
      <w:r w:rsidR="004D4BC9" w:rsidRPr="002C08D7">
        <w:rPr>
          <w:rFonts w:ascii="Times New Roman" w:eastAsia="Times New Roman" w:hAnsi="Times New Roman" w:cs="Times New Roman"/>
          <w:color w:val="000000" w:themeColor="text1"/>
          <w:sz w:val="24"/>
          <w:szCs w:val="24"/>
          <w:lang w:bidi="bn-BD"/>
        </w:rPr>
        <w:t xml:space="preserve"> and they practice this more in the case of credit farmers being judgmental. </w:t>
      </w:r>
      <w:r w:rsidR="00E55BE4" w:rsidRPr="002C08D7">
        <w:rPr>
          <w:rFonts w:ascii="Times New Roman" w:eastAsia="Times New Roman" w:hAnsi="Times New Roman" w:cs="Times New Roman"/>
          <w:color w:val="000000" w:themeColor="text1"/>
          <w:sz w:val="24"/>
          <w:szCs w:val="24"/>
          <w:lang w:bidi="bn-BD"/>
        </w:rPr>
        <w:t>For this reason, t</w:t>
      </w:r>
      <w:r w:rsidR="00817E83" w:rsidRPr="002C08D7">
        <w:rPr>
          <w:rFonts w:ascii="Times New Roman" w:eastAsia="Times New Roman" w:hAnsi="Times New Roman" w:cs="Times New Roman"/>
          <w:color w:val="000000" w:themeColor="text1"/>
          <w:sz w:val="24"/>
          <w:szCs w:val="24"/>
          <w:lang w:bidi="bn-BD"/>
        </w:rPr>
        <w:t xml:space="preserve">hey </w:t>
      </w:r>
      <w:r w:rsidR="001D5EAC" w:rsidRPr="002C08D7">
        <w:rPr>
          <w:rFonts w:ascii="Times New Roman" w:eastAsia="Times New Roman" w:hAnsi="Times New Roman" w:cs="Times New Roman"/>
          <w:color w:val="000000" w:themeColor="text1"/>
          <w:sz w:val="24"/>
          <w:szCs w:val="24"/>
          <w:lang w:bidi="bn-BD"/>
        </w:rPr>
        <w:t>are</w:t>
      </w:r>
      <w:r w:rsidR="004D4BC9" w:rsidRPr="002C08D7">
        <w:rPr>
          <w:rFonts w:ascii="Times New Roman" w:eastAsia="Times New Roman" w:hAnsi="Times New Roman" w:cs="Times New Roman"/>
          <w:color w:val="000000" w:themeColor="text1"/>
          <w:sz w:val="24"/>
          <w:szCs w:val="24"/>
          <w:lang w:bidi="bn-BD"/>
        </w:rPr>
        <w:t xml:space="preserve"> being </w:t>
      </w:r>
      <w:r w:rsidR="00440323" w:rsidRPr="002C08D7">
        <w:rPr>
          <w:rFonts w:ascii="Times New Roman" w:eastAsia="Times New Roman" w:hAnsi="Times New Roman" w:cs="Times New Roman"/>
          <w:color w:val="000000" w:themeColor="text1"/>
          <w:sz w:val="24"/>
          <w:szCs w:val="24"/>
          <w:lang w:bidi="bn-BD"/>
        </w:rPr>
        <w:t>recognised as a</w:t>
      </w:r>
      <w:r w:rsidR="004D4BC9" w:rsidRPr="002C08D7">
        <w:rPr>
          <w:rFonts w:ascii="Times New Roman" w:eastAsia="Times New Roman" w:hAnsi="Times New Roman" w:cs="Times New Roman"/>
          <w:color w:val="000000" w:themeColor="text1"/>
          <w:sz w:val="24"/>
          <w:szCs w:val="24"/>
          <w:lang w:bidi="bn-BD"/>
        </w:rPr>
        <w:t xml:space="preserve"> quack in the poultry sector</w:t>
      </w:r>
      <w:r w:rsidR="00440323" w:rsidRPr="002C08D7">
        <w:rPr>
          <w:rFonts w:ascii="Times New Roman" w:eastAsia="Times New Roman" w:hAnsi="Times New Roman" w:cs="Times New Roman"/>
          <w:color w:val="000000" w:themeColor="text1"/>
          <w:sz w:val="24"/>
          <w:szCs w:val="24"/>
          <w:lang w:bidi="bn-BD"/>
        </w:rPr>
        <w:t>,</w:t>
      </w:r>
      <w:r w:rsidR="004D4BC9" w:rsidRPr="002C08D7">
        <w:rPr>
          <w:rFonts w:ascii="Times New Roman" w:eastAsia="Times New Roman" w:hAnsi="Times New Roman" w:cs="Times New Roman"/>
          <w:color w:val="000000" w:themeColor="text1"/>
          <w:sz w:val="24"/>
          <w:szCs w:val="24"/>
          <w:lang w:bidi="bn-BD"/>
        </w:rPr>
        <w:t xml:space="preserve"> which</w:t>
      </w:r>
      <w:r w:rsidR="003A04CF" w:rsidRPr="002C08D7">
        <w:rPr>
          <w:rFonts w:ascii="Times New Roman" w:eastAsia="Times New Roman" w:hAnsi="Times New Roman" w:cs="Times New Roman"/>
          <w:color w:val="000000" w:themeColor="text1"/>
          <w:sz w:val="24"/>
          <w:szCs w:val="24"/>
          <w:lang w:bidi="bn-BD"/>
        </w:rPr>
        <w:t xml:space="preserve"> </w:t>
      </w:r>
      <w:r w:rsidR="001D5EAC" w:rsidRPr="002C08D7">
        <w:rPr>
          <w:rFonts w:ascii="Times New Roman" w:eastAsia="Times New Roman" w:hAnsi="Times New Roman" w:cs="Times New Roman"/>
          <w:color w:val="000000" w:themeColor="text1"/>
          <w:sz w:val="24"/>
          <w:szCs w:val="24"/>
          <w:lang w:bidi="bn-BD"/>
        </w:rPr>
        <w:t>is</w:t>
      </w:r>
      <w:r w:rsidR="004D4BC9" w:rsidRPr="002C08D7">
        <w:rPr>
          <w:rFonts w:ascii="Times New Roman" w:eastAsia="Times New Roman" w:hAnsi="Times New Roman" w:cs="Times New Roman"/>
          <w:color w:val="000000" w:themeColor="text1"/>
          <w:sz w:val="24"/>
          <w:szCs w:val="24"/>
          <w:lang w:bidi="bn-BD"/>
        </w:rPr>
        <w:t xml:space="preserve"> alarming for the dealership profession. Many veterinarians want</w:t>
      </w:r>
      <w:r w:rsidR="00817E83" w:rsidRPr="002C08D7">
        <w:rPr>
          <w:rFonts w:ascii="Times New Roman" w:eastAsia="Times New Roman" w:hAnsi="Times New Roman" w:cs="Times New Roman"/>
          <w:color w:val="000000" w:themeColor="text1"/>
          <w:sz w:val="24"/>
          <w:szCs w:val="24"/>
          <w:lang w:bidi="bn-BD"/>
        </w:rPr>
        <w:t>ed</w:t>
      </w:r>
      <w:r w:rsidR="004D4BC9" w:rsidRPr="002C08D7">
        <w:rPr>
          <w:rFonts w:ascii="Times New Roman" w:eastAsia="Times New Roman" w:hAnsi="Times New Roman" w:cs="Times New Roman"/>
          <w:color w:val="000000" w:themeColor="text1"/>
          <w:sz w:val="24"/>
          <w:szCs w:val="24"/>
          <w:lang w:bidi="bn-BD"/>
        </w:rPr>
        <w:t xml:space="preserve"> to restrict operating capacity up to a certain level through government intervention.</w:t>
      </w:r>
    </w:p>
    <w:p w14:paraId="1E9F93D0" w14:textId="5E72F163" w:rsidR="00BE245D" w:rsidRPr="002C08D7" w:rsidRDefault="00CC7BE2" w:rsidP="007C3A36">
      <w:pPr>
        <w:pStyle w:val="NormalWeb"/>
        <w:spacing w:before="240" w:beforeAutospacing="0" w:after="200" w:afterAutospacing="0" w:line="360" w:lineRule="auto"/>
        <w:jc w:val="both"/>
        <w:rPr>
          <w:i/>
          <w:iCs/>
          <w:color w:val="000000" w:themeColor="text1"/>
        </w:rPr>
      </w:pPr>
      <w:r w:rsidRPr="002C08D7">
        <w:rPr>
          <w:i/>
          <w:iCs/>
          <w:color w:val="000000" w:themeColor="text1"/>
        </w:rPr>
        <w:t xml:space="preserve">                                         </w:t>
      </w:r>
      <w:r w:rsidR="007C3A36" w:rsidRPr="002C08D7">
        <w:rPr>
          <w:i/>
          <w:iCs/>
          <w:color w:val="000000" w:themeColor="text1"/>
        </w:rPr>
        <w:t xml:space="preserve">          </w:t>
      </w:r>
      <w:r w:rsidR="00BE245D" w:rsidRPr="002C08D7">
        <w:rPr>
          <w:i/>
          <w:iCs/>
          <w:color w:val="000000" w:themeColor="text1"/>
        </w:rPr>
        <w:t>“Dealers and marketing representatives</w:t>
      </w:r>
      <w:r w:rsidR="003A04CF" w:rsidRPr="002C08D7">
        <w:rPr>
          <w:i/>
          <w:iCs/>
          <w:color w:val="000000" w:themeColor="text1"/>
        </w:rPr>
        <w:t xml:space="preserve"> of pharmaceutical companies</w:t>
      </w:r>
      <w:r w:rsidR="00BE245D" w:rsidRPr="002C08D7">
        <w:rPr>
          <w:i/>
          <w:iCs/>
          <w:color w:val="000000" w:themeColor="text1"/>
        </w:rPr>
        <w:t xml:space="preserve"> play the role of the quacks in</w:t>
      </w:r>
      <w:r w:rsidR="00440323" w:rsidRPr="002C08D7">
        <w:rPr>
          <w:i/>
          <w:iCs/>
          <w:color w:val="000000" w:themeColor="text1"/>
        </w:rPr>
        <w:t xml:space="preserve"> the</w:t>
      </w:r>
      <w:r w:rsidR="00BE245D" w:rsidRPr="002C08D7">
        <w:rPr>
          <w:i/>
          <w:iCs/>
          <w:color w:val="000000" w:themeColor="text1"/>
        </w:rPr>
        <w:t xml:space="preserve"> poultry sector. Farmers go to them for treatment</w:t>
      </w:r>
      <w:r w:rsidR="00440323" w:rsidRPr="002C08D7">
        <w:rPr>
          <w:i/>
          <w:iCs/>
          <w:color w:val="000000" w:themeColor="text1"/>
        </w:rPr>
        <w:t>,</w:t>
      </w:r>
      <w:r w:rsidR="00BE245D" w:rsidRPr="002C08D7">
        <w:rPr>
          <w:i/>
          <w:iCs/>
          <w:color w:val="000000" w:themeColor="text1"/>
        </w:rPr>
        <w:t xml:space="preserve"> and then they come to us when the treatment fails to recover the bi</w:t>
      </w:r>
      <w:r w:rsidR="00440323" w:rsidRPr="002C08D7">
        <w:rPr>
          <w:i/>
          <w:iCs/>
          <w:color w:val="000000" w:themeColor="text1"/>
        </w:rPr>
        <w:t>rds. They abuse the antibiotics</w:t>
      </w:r>
      <w:r w:rsidR="00BE245D" w:rsidRPr="002C08D7">
        <w:rPr>
          <w:i/>
          <w:iCs/>
          <w:color w:val="000000" w:themeColor="text1"/>
        </w:rPr>
        <w:t>. When farmers come to us for treatment, it becomes difficult for us to provide them treatment with simple medicines.”</w:t>
      </w:r>
    </w:p>
    <w:p w14:paraId="6AF65C11" w14:textId="77777777" w:rsidR="00BE245D" w:rsidRPr="002C08D7" w:rsidRDefault="00BE245D" w:rsidP="007C3A36">
      <w:pPr>
        <w:pStyle w:val="NormalWeb"/>
        <w:spacing w:before="240" w:beforeAutospacing="0" w:after="240" w:afterAutospacing="0" w:line="360" w:lineRule="auto"/>
        <w:jc w:val="right"/>
        <w:rPr>
          <w:i/>
          <w:iCs/>
          <w:color w:val="000000" w:themeColor="text1"/>
        </w:rPr>
      </w:pPr>
      <w:r w:rsidRPr="002C08D7">
        <w:rPr>
          <w:i/>
          <w:iCs/>
          <w:color w:val="000000" w:themeColor="text1"/>
        </w:rPr>
        <w:t>—ACV-1, Private</w:t>
      </w:r>
    </w:p>
    <w:p w14:paraId="0836D949" w14:textId="245B4E0D" w:rsidR="00AA0968" w:rsidRPr="002C08D7" w:rsidRDefault="00027FEE" w:rsidP="00DD47AE">
      <w:pPr>
        <w:pStyle w:val="Heading3"/>
        <w:tabs>
          <w:tab w:val="right" w:pos="8309"/>
        </w:tabs>
        <w:rPr>
          <w:i/>
          <w:iCs/>
        </w:rPr>
      </w:pPr>
      <w:bookmarkStart w:id="44" w:name="_Toc149685689"/>
      <w:r w:rsidRPr="002C08D7">
        <w:t>4.</w:t>
      </w:r>
      <w:r w:rsidR="008251F6" w:rsidRPr="002C08D7">
        <w:t>2</w:t>
      </w:r>
      <w:r w:rsidRPr="002C08D7">
        <w:t>.2. Sales</w:t>
      </w:r>
      <w:r w:rsidR="003A04CF" w:rsidRPr="002C08D7">
        <w:t xml:space="preserve"> </w:t>
      </w:r>
      <w:r w:rsidR="00150691" w:rsidRPr="002C08D7">
        <w:t>r</w:t>
      </w:r>
      <w:r w:rsidR="005F360F" w:rsidRPr="002C08D7">
        <w:t xml:space="preserve">epresentatives </w:t>
      </w:r>
      <w:r w:rsidR="00933ACF" w:rsidRPr="002C08D7">
        <w:t>i</w:t>
      </w:r>
      <w:r w:rsidR="005F360F" w:rsidRPr="002C08D7">
        <w:t>nfluence</w:t>
      </w:r>
      <w:r w:rsidR="003A04CF" w:rsidRPr="002C08D7">
        <w:t xml:space="preserve"> i</w:t>
      </w:r>
      <w:r w:rsidR="005F360F" w:rsidRPr="002C08D7">
        <w:t>n</w:t>
      </w:r>
      <w:r w:rsidR="003A04CF" w:rsidRPr="002C08D7">
        <w:t xml:space="preserve"> </w:t>
      </w:r>
      <w:r w:rsidR="00933ACF" w:rsidRPr="002C08D7">
        <w:t>v</w:t>
      </w:r>
      <w:r w:rsidR="005F360F" w:rsidRPr="002C08D7">
        <w:t xml:space="preserve">eterinary </w:t>
      </w:r>
      <w:r w:rsidR="00933ACF" w:rsidRPr="002C08D7">
        <w:t>p</w:t>
      </w:r>
      <w:r w:rsidR="005F360F" w:rsidRPr="002C08D7">
        <w:t>rovision</w:t>
      </w:r>
      <w:bookmarkEnd w:id="44"/>
      <w:r w:rsidR="00DD47AE" w:rsidRPr="002C08D7">
        <w:tab/>
      </w:r>
    </w:p>
    <w:p w14:paraId="3B3A8895" w14:textId="3BA09AA3" w:rsidR="002F0896" w:rsidRPr="002C08D7" w:rsidRDefault="00440323" w:rsidP="008B497C">
      <w:pPr>
        <w:spacing w:before="240"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Both FCs and PCs dedicated</w:t>
      </w:r>
      <w:r w:rsidR="006F788A" w:rsidRPr="002C08D7">
        <w:rPr>
          <w:rFonts w:ascii="Times New Roman" w:eastAsia="Times New Roman" w:hAnsi="Times New Roman" w:cs="Times New Roman"/>
          <w:color w:val="000000" w:themeColor="text1"/>
          <w:sz w:val="24"/>
          <w:szCs w:val="24"/>
          <w:lang w:bidi="bn-BD"/>
        </w:rPr>
        <w:t xml:space="preserve"> to</w:t>
      </w:r>
      <w:r w:rsidRPr="002C08D7">
        <w:rPr>
          <w:rFonts w:ascii="Times New Roman" w:eastAsia="Times New Roman" w:hAnsi="Times New Roman" w:cs="Times New Roman"/>
          <w:color w:val="000000" w:themeColor="text1"/>
          <w:sz w:val="24"/>
          <w:szCs w:val="24"/>
          <w:lang w:bidi="bn-BD"/>
        </w:rPr>
        <w:t xml:space="preserve"> the</w:t>
      </w:r>
      <w:r w:rsidR="00DC796E" w:rsidRPr="002C08D7">
        <w:rPr>
          <w:rFonts w:ascii="Times New Roman" w:eastAsia="Times New Roman" w:hAnsi="Times New Roman" w:cs="Times New Roman"/>
          <w:color w:val="000000" w:themeColor="text1"/>
          <w:sz w:val="24"/>
          <w:szCs w:val="24"/>
          <w:lang w:bidi="bn-BD"/>
        </w:rPr>
        <w:t xml:space="preserve"> Bangladesh poultry sector employ pe</w:t>
      </w:r>
      <w:r w:rsidR="00817E83" w:rsidRPr="002C08D7">
        <w:rPr>
          <w:rFonts w:ascii="Times New Roman" w:eastAsia="Times New Roman" w:hAnsi="Times New Roman" w:cs="Times New Roman"/>
          <w:color w:val="000000" w:themeColor="text1"/>
          <w:sz w:val="24"/>
          <w:szCs w:val="24"/>
          <w:lang w:bidi="bn-BD"/>
        </w:rPr>
        <w:t>ople in marketing section</w:t>
      </w:r>
      <w:r w:rsidR="005F360F" w:rsidRPr="002C08D7">
        <w:rPr>
          <w:rFonts w:ascii="Times New Roman" w:eastAsia="Times New Roman" w:hAnsi="Times New Roman" w:cs="Times New Roman"/>
          <w:color w:val="000000" w:themeColor="text1"/>
          <w:sz w:val="24"/>
          <w:szCs w:val="24"/>
          <w:lang w:bidi="bn-BD"/>
        </w:rPr>
        <w:t>s</w:t>
      </w:r>
      <w:r w:rsidR="00817E83" w:rsidRPr="002C08D7">
        <w:rPr>
          <w:rFonts w:ascii="Times New Roman" w:eastAsia="Times New Roman" w:hAnsi="Times New Roman" w:cs="Times New Roman"/>
          <w:color w:val="000000" w:themeColor="text1"/>
          <w:sz w:val="24"/>
          <w:szCs w:val="24"/>
          <w:lang w:bidi="bn-BD"/>
        </w:rPr>
        <w:t xml:space="preserve"> who g</w:t>
      </w:r>
      <w:r w:rsidR="0096266E" w:rsidRPr="002C08D7">
        <w:rPr>
          <w:rFonts w:ascii="Times New Roman" w:eastAsia="Times New Roman" w:hAnsi="Times New Roman" w:cs="Times New Roman"/>
          <w:color w:val="000000" w:themeColor="text1"/>
          <w:sz w:val="24"/>
          <w:szCs w:val="24"/>
          <w:lang w:bidi="bn-BD"/>
        </w:rPr>
        <w:t>e</w:t>
      </w:r>
      <w:r w:rsidR="00DC796E" w:rsidRPr="002C08D7">
        <w:rPr>
          <w:rFonts w:ascii="Times New Roman" w:eastAsia="Times New Roman" w:hAnsi="Times New Roman" w:cs="Times New Roman"/>
          <w:color w:val="000000" w:themeColor="text1"/>
          <w:sz w:val="24"/>
          <w:szCs w:val="24"/>
          <w:lang w:bidi="bn-BD"/>
        </w:rPr>
        <w:t xml:space="preserve">t the entry post as </w:t>
      </w:r>
      <w:r w:rsidR="00933ACF" w:rsidRPr="002C08D7">
        <w:rPr>
          <w:rFonts w:ascii="Times New Roman" w:eastAsia="Times New Roman" w:hAnsi="Times New Roman" w:cs="Times New Roman"/>
          <w:color w:val="000000" w:themeColor="text1"/>
          <w:sz w:val="24"/>
          <w:szCs w:val="24"/>
          <w:lang w:bidi="bn-BD"/>
        </w:rPr>
        <w:t>sales representatives (</w:t>
      </w:r>
      <w:r w:rsidR="00DC796E" w:rsidRPr="002C08D7">
        <w:rPr>
          <w:rFonts w:ascii="Times New Roman" w:eastAsia="Times New Roman" w:hAnsi="Times New Roman" w:cs="Times New Roman"/>
          <w:color w:val="000000" w:themeColor="text1"/>
          <w:sz w:val="24"/>
          <w:szCs w:val="24"/>
          <w:lang w:bidi="bn-BD"/>
        </w:rPr>
        <w:t>SR</w:t>
      </w:r>
      <w:r w:rsidR="00933ACF" w:rsidRPr="002C08D7">
        <w:rPr>
          <w:rFonts w:ascii="Times New Roman" w:eastAsia="Times New Roman" w:hAnsi="Times New Roman" w:cs="Times New Roman"/>
          <w:color w:val="000000" w:themeColor="text1"/>
          <w:sz w:val="24"/>
          <w:szCs w:val="24"/>
          <w:lang w:bidi="bn-BD"/>
        </w:rPr>
        <w:t>)</w:t>
      </w:r>
      <w:r w:rsidR="00DC796E" w:rsidRPr="002C08D7">
        <w:rPr>
          <w:rFonts w:ascii="Times New Roman" w:eastAsia="Times New Roman" w:hAnsi="Times New Roman" w:cs="Times New Roman"/>
          <w:color w:val="000000" w:themeColor="text1"/>
          <w:sz w:val="24"/>
          <w:szCs w:val="24"/>
          <w:lang w:bidi="bn-BD"/>
        </w:rPr>
        <w:t xml:space="preserve"> and </w:t>
      </w:r>
      <w:r w:rsidR="00817E83" w:rsidRPr="002C08D7">
        <w:rPr>
          <w:rFonts w:ascii="Times New Roman" w:eastAsia="Times New Roman" w:hAnsi="Times New Roman" w:cs="Times New Roman"/>
          <w:color w:val="000000" w:themeColor="text1"/>
          <w:sz w:val="24"/>
          <w:szCs w:val="24"/>
          <w:lang w:bidi="bn-BD"/>
        </w:rPr>
        <w:t>marketing officer (MO)</w:t>
      </w:r>
      <w:r w:rsidRPr="002C08D7">
        <w:rPr>
          <w:rFonts w:ascii="Times New Roman" w:eastAsia="Times New Roman" w:hAnsi="Times New Roman" w:cs="Times New Roman"/>
          <w:color w:val="000000" w:themeColor="text1"/>
          <w:sz w:val="24"/>
          <w:szCs w:val="24"/>
          <w:lang w:bidi="bn-BD"/>
        </w:rPr>
        <w:t>,</w:t>
      </w:r>
      <w:r w:rsidR="00817E83" w:rsidRPr="002C08D7">
        <w:rPr>
          <w:rFonts w:ascii="Times New Roman" w:eastAsia="Times New Roman" w:hAnsi="Times New Roman" w:cs="Times New Roman"/>
          <w:color w:val="000000" w:themeColor="text1"/>
          <w:sz w:val="24"/>
          <w:szCs w:val="24"/>
          <w:lang w:bidi="bn-BD"/>
        </w:rPr>
        <w:t xml:space="preserve"> who work</w:t>
      </w:r>
      <w:r w:rsidR="00DC796E" w:rsidRPr="002C08D7">
        <w:rPr>
          <w:rFonts w:ascii="Times New Roman" w:eastAsia="Times New Roman" w:hAnsi="Times New Roman" w:cs="Times New Roman"/>
          <w:color w:val="000000" w:themeColor="text1"/>
          <w:sz w:val="24"/>
          <w:szCs w:val="24"/>
          <w:lang w:bidi="bn-BD"/>
        </w:rPr>
        <w:t xml:space="preserve"> mainly at field</w:t>
      </w:r>
      <w:r w:rsidR="0096266E" w:rsidRPr="002C08D7">
        <w:rPr>
          <w:rFonts w:ascii="Times New Roman" w:eastAsia="Times New Roman" w:hAnsi="Times New Roman" w:cs="Times New Roman"/>
          <w:color w:val="000000" w:themeColor="text1"/>
          <w:sz w:val="24"/>
          <w:szCs w:val="24"/>
          <w:lang w:bidi="bn-BD"/>
        </w:rPr>
        <w:t>-</w:t>
      </w:r>
      <w:r w:rsidR="00DC796E" w:rsidRPr="002C08D7">
        <w:rPr>
          <w:rFonts w:ascii="Times New Roman" w:eastAsia="Times New Roman" w:hAnsi="Times New Roman" w:cs="Times New Roman"/>
          <w:color w:val="000000" w:themeColor="text1"/>
          <w:sz w:val="24"/>
          <w:szCs w:val="24"/>
          <w:lang w:bidi="bn-BD"/>
        </w:rPr>
        <w:t>level</w:t>
      </w:r>
      <w:r w:rsidRPr="002C08D7">
        <w:rPr>
          <w:rFonts w:ascii="Times New Roman" w:eastAsia="Times New Roman" w:hAnsi="Times New Roman" w:cs="Times New Roman"/>
          <w:color w:val="000000" w:themeColor="text1"/>
          <w:sz w:val="24"/>
          <w:szCs w:val="24"/>
          <w:lang w:bidi="bn-BD"/>
        </w:rPr>
        <w:t>,</w:t>
      </w:r>
      <w:r w:rsidR="00DC796E" w:rsidRPr="002C08D7">
        <w:rPr>
          <w:rFonts w:ascii="Times New Roman" w:eastAsia="Times New Roman" w:hAnsi="Times New Roman" w:cs="Times New Roman"/>
          <w:color w:val="000000" w:themeColor="text1"/>
          <w:sz w:val="24"/>
          <w:szCs w:val="24"/>
          <w:lang w:bidi="bn-BD"/>
        </w:rPr>
        <w:t xml:space="preserve"> </w:t>
      </w:r>
      <w:r w:rsidR="005F360F" w:rsidRPr="002C08D7">
        <w:rPr>
          <w:rFonts w:ascii="Times New Roman" w:eastAsia="Times New Roman" w:hAnsi="Times New Roman" w:cs="Times New Roman"/>
          <w:color w:val="000000" w:themeColor="text1"/>
          <w:sz w:val="24"/>
          <w:szCs w:val="24"/>
          <w:lang w:bidi="bn-BD"/>
        </w:rPr>
        <w:t xml:space="preserve">travelling </w:t>
      </w:r>
      <w:r w:rsidR="00DC796E" w:rsidRPr="002C08D7">
        <w:rPr>
          <w:rFonts w:ascii="Times New Roman" w:eastAsia="Times New Roman" w:hAnsi="Times New Roman" w:cs="Times New Roman"/>
          <w:color w:val="000000" w:themeColor="text1"/>
          <w:sz w:val="24"/>
          <w:szCs w:val="24"/>
          <w:lang w:bidi="bn-BD"/>
        </w:rPr>
        <w:t xml:space="preserve">from one dealer’s point to another. The SRs of PCs also </w:t>
      </w:r>
      <w:r w:rsidR="00817E83" w:rsidRPr="002C08D7">
        <w:rPr>
          <w:rFonts w:ascii="Times New Roman" w:eastAsia="Times New Roman" w:hAnsi="Times New Roman" w:cs="Times New Roman"/>
          <w:color w:val="000000" w:themeColor="text1"/>
          <w:sz w:val="24"/>
          <w:szCs w:val="24"/>
          <w:lang w:bidi="bn-BD"/>
        </w:rPr>
        <w:t xml:space="preserve">visit </w:t>
      </w:r>
      <w:r w:rsidR="00A36402" w:rsidRPr="002C08D7">
        <w:rPr>
          <w:rFonts w:ascii="Times New Roman" w:hAnsi="Times New Roman" w:cs="Times New Roman"/>
          <w:color w:val="000000" w:themeColor="text1"/>
          <w:sz w:val="24"/>
          <w:szCs w:val="24"/>
          <w:shd w:val="clear" w:color="auto" w:fill="FFFFFF"/>
        </w:rPr>
        <w:t>poultry</w:t>
      </w:r>
      <w:r w:rsidR="00817E83" w:rsidRPr="002C08D7">
        <w:rPr>
          <w:rFonts w:ascii="Times New Roman" w:eastAsia="Times New Roman" w:hAnsi="Times New Roman" w:cs="Times New Roman"/>
          <w:color w:val="000000" w:themeColor="text1"/>
          <w:sz w:val="24"/>
          <w:szCs w:val="24"/>
          <w:lang w:bidi="bn-BD"/>
        </w:rPr>
        <w:t xml:space="preserve"> farms. They </w:t>
      </w:r>
      <w:r w:rsidR="005F360F" w:rsidRPr="002C08D7">
        <w:rPr>
          <w:rFonts w:ascii="Times New Roman" w:eastAsia="Times New Roman" w:hAnsi="Times New Roman" w:cs="Times New Roman"/>
          <w:color w:val="000000" w:themeColor="text1"/>
          <w:sz w:val="24"/>
          <w:szCs w:val="24"/>
          <w:lang w:bidi="bn-BD"/>
        </w:rPr>
        <w:t xml:space="preserve">move frequently from </w:t>
      </w:r>
      <w:r w:rsidR="00DC796E" w:rsidRPr="002C08D7">
        <w:rPr>
          <w:rFonts w:ascii="Times New Roman" w:eastAsia="Times New Roman" w:hAnsi="Times New Roman" w:cs="Times New Roman"/>
          <w:color w:val="000000" w:themeColor="text1"/>
          <w:sz w:val="24"/>
          <w:szCs w:val="24"/>
          <w:lang w:bidi="bn-BD"/>
        </w:rPr>
        <w:t xml:space="preserve">one place to another </w:t>
      </w:r>
      <w:r w:rsidRPr="002C08D7">
        <w:rPr>
          <w:rFonts w:ascii="Times New Roman" w:eastAsia="Times New Roman" w:hAnsi="Times New Roman" w:cs="Times New Roman"/>
          <w:color w:val="000000" w:themeColor="text1"/>
          <w:sz w:val="24"/>
          <w:szCs w:val="24"/>
          <w:lang w:bidi="bn-BD"/>
        </w:rPr>
        <w:t>with the intent</w:t>
      </w:r>
      <w:r w:rsidR="00DE62E2" w:rsidRPr="002C08D7">
        <w:rPr>
          <w:rFonts w:ascii="Times New Roman" w:eastAsia="Times New Roman" w:hAnsi="Times New Roman" w:cs="Times New Roman"/>
          <w:color w:val="000000" w:themeColor="text1"/>
          <w:sz w:val="24"/>
          <w:szCs w:val="24"/>
          <w:lang w:bidi="bn-BD"/>
        </w:rPr>
        <w:t>ion of</w:t>
      </w:r>
      <w:r w:rsidR="00DC796E" w:rsidRPr="002C08D7">
        <w:rPr>
          <w:rFonts w:ascii="Times New Roman" w:eastAsia="Times New Roman" w:hAnsi="Times New Roman" w:cs="Times New Roman"/>
          <w:color w:val="000000" w:themeColor="text1"/>
          <w:sz w:val="24"/>
          <w:szCs w:val="24"/>
          <w:lang w:bidi="bn-BD"/>
        </w:rPr>
        <w:t xml:space="preserve"> increas</w:t>
      </w:r>
      <w:r w:rsidR="006F788A" w:rsidRPr="002C08D7">
        <w:rPr>
          <w:rFonts w:ascii="Times New Roman" w:eastAsia="Times New Roman" w:hAnsi="Times New Roman" w:cs="Times New Roman"/>
          <w:color w:val="000000" w:themeColor="text1"/>
          <w:sz w:val="24"/>
          <w:szCs w:val="24"/>
          <w:lang w:bidi="bn-BD"/>
        </w:rPr>
        <w:t>ing</w:t>
      </w:r>
      <w:r w:rsidR="00DC796E" w:rsidRPr="002C08D7">
        <w:rPr>
          <w:rFonts w:ascii="Times New Roman" w:eastAsia="Times New Roman" w:hAnsi="Times New Roman" w:cs="Times New Roman"/>
          <w:color w:val="000000" w:themeColor="text1"/>
          <w:sz w:val="24"/>
          <w:szCs w:val="24"/>
          <w:lang w:bidi="bn-BD"/>
        </w:rPr>
        <w:t xml:space="preserve"> the sale of their company</w:t>
      </w:r>
      <w:r w:rsidR="005F360F" w:rsidRPr="002C08D7">
        <w:rPr>
          <w:rFonts w:ascii="Times New Roman" w:eastAsia="Times New Roman" w:hAnsi="Times New Roman" w:cs="Times New Roman"/>
          <w:color w:val="000000" w:themeColor="text1"/>
          <w:sz w:val="24"/>
          <w:szCs w:val="24"/>
          <w:lang w:bidi="bn-BD"/>
        </w:rPr>
        <w:t>’s</w:t>
      </w:r>
      <w:r w:rsidR="00DC796E" w:rsidRPr="002C08D7">
        <w:rPr>
          <w:rFonts w:ascii="Times New Roman" w:eastAsia="Times New Roman" w:hAnsi="Times New Roman" w:cs="Times New Roman"/>
          <w:color w:val="000000" w:themeColor="text1"/>
          <w:sz w:val="24"/>
          <w:szCs w:val="24"/>
          <w:lang w:bidi="bn-BD"/>
        </w:rPr>
        <w:t xml:space="preserve"> feeds and chicks or </w:t>
      </w:r>
      <w:r w:rsidR="00C96700" w:rsidRPr="002C08D7">
        <w:rPr>
          <w:rFonts w:ascii="Times New Roman" w:eastAsia="Times New Roman" w:hAnsi="Times New Roman" w:cs="Times New Roman"/>
          <w:color w:val="000000" w:themeColor="text1"/>
          <w:sz w:val="24"/>
          <w:szCs w:val="24"/>
          <w:lang w:bidi="bn-BD"/>
        </w:rPr>
        <w:t xml:space="preserve">the </w:t>
      </w:r>
      <w:r w:rsidR="00DC796E" w:rsidRPr="002C08D7">
        <w:rPr>
          <w:rFonts w:ascii="Times New Roman" w:eastAsia="Times New Roman" w:hAnsi="Times New Roman" w:cs="Times New Roman"/>
          <w:color w:val="000000" w:themeColor="text1"/>
          <w:sz w:val="24"/>
          <w:szCs w:val="24"/>
          <w:lang w:bidi="bn-BD"/>
        </w:rPr>
        <w:t>sale volume of their company</w:t>
      </w:r>
      <w:r w:rsidR="005F360F" w:rsidRPr="002C08D7">
        <w:rPr>
          <w:rFonts w:ascii="Times New Roman" w:eastAsia="Times New Roman" w:hAnsi="Times New Roman" w:cs="Times New Roman"/>
          <w:color w:val="000000" w:themeColor="text1"/>
          <w:sz w:val="24"/>
          <w:szCs w:val="24"/>
          <w:lang w:bidi="bn-BD"/>
        </w:rPr>
        <w:t>’s</w:t>
      </w:r>
      <w:r w:rsidR="00DC796E" w:rsidRPr="002C08D7">
        <w:rPr>
          <w:rFonts w:ascii="Times New Roman" w:eastAsia="Times New Roman" w:hAnsi="Times New Roman" w:cs="Times New Roman"/>
          <w:color w:val="000000" w:themeColor="text1"/>
          <w:sz w:val="24"/>
          <w:szCs w:val="24"/>
          <w:lang w:bidi="bn-BD"/>
        </w:rPr>
        <w:t xml:space="preserve"> medicines. </w:t>
      </w:r>
      <w:r w:rsidR="003625DF" w:rsidRPr="002C08D7">
        <w:rPr>
          <w:rFonts w:ascii="Times New Roman" w:eastAsia="Times New Roman" w:hAnsi="Times New Roman" w:cs="Times New Roman"/>
          <w:color w:val="000000" w:themeColor="text1"/>
          <w:sz w:val="24"/>
          <w:szCs w:val="24"/>
          <w:lang w:bidi="bn-BD"/>
        </w:rPr>
        <w:t>In this situation, the</w:t>
      </w:r>
      <w:r w:rsidR="001330AC" w:rsidRPr="002C08D7">
        <w:rPr>
          <w:rFonts w:ascii="Times New Roman" w:eastAsia="Times New Roman" w:hAnsi="Times New Roman" w:cs="Times New Roman"/>
          <w:color w:val="000000" w:themeColor="text1"/>
          <w:sz w:val="24"/>
          <w:szCs w:val="24"/>
          <w:lang w:bidi="bn-BD"/>
        </w:rPr>
        <w:t xml:space="preserve"> companies, especially PCs</w:t>
      </w:r>
      <w:r w:rsidR="00C96700" w:rsidRPr="002C08D7">
        <w:rPr>
          <w:rFonts w:ascii="Times New Roman" w:eastAsia="Times New Roman" w:hAnsi="Times New Roman" w:cs="Times New Roman"/>
          <w:color w:val="000000" w:themeColor="text1"/>
          <w:sz w:val="24"/>
          <w:szCs w:val="24"/>
          <w:lang w:bidi="bn-BD"/>
        </w:rPr>
        <w:t>,</w:t>
      </w:r>
      <w:r w:rsidR="001330AC" w:rsidRPr="002C08D7">
        <w:rPr>
          <w:rFonts w:ascii="Times New Roman" w:eastAsia="Times New Roman" w:hAnsi="Times New Roman" w:cs="Times New Roman"/>
          <w:color w:val="000000" w:themeColor="text1"/>
          <w:sz w:val="24"/>
          <w:szCs w:val="24"/>
          <w:lang w:bidi="bn-BD"/>
        </w:rPr>
        <w:t xml:space="preserve"> require proactive and</w:t>
      </w:r>
      <w:r w:rsidR="00C96700" w:rsidRPr="002C08D7">
        <w:rPr>
          <w:rFonts w:ascii="Times New Roman" w:eastAsia="Times New Roman" w:hAnsi="Times New Roman" w:cs="Times New Roman"/>
          <w:color w:val="000000" w:themeColor="text1"/>
          <w:sz w:val="24"/>
          <w:szCs w:val="24"/>
          <w:lang w:bidi="bn-BD"/>
        </w:rPr>
        <w:t xml:space="preserve"> proficient sales</w:t>
      </w:r>
      <w:r w:rsidR="00EB208D" w:rsidRPr="002C08D7">
        <w:rPr>
          <w:rFonts w:ascii="Times New Roman" w:eastAsia="Times New Roman" w:hAnsi="Times New Roman" w:cs="Times New Roman"/>
          <w:color w:val="000000" w:themeColor="text1"/>
          <w:sz w:val="24"/>
          <w:szCs w:val="24"/>
          <w:lang w:bidi="bn-BD"/>
        </w:rPr>
        <w:t>people and at one point</w:t>
      </w:r>
      <w:r w:rsidR="001330AC" w:rsidRPr="002C08D7">
        <w:rPr>
          <w:rFonts w:ascii="Times New Roman" w:eastAsia="Times New Roman" w:hAnsi="Times New Roman" w:cs="Times New Roman"/>
          <w:color w:val="000000" w:themeColor="text1"/>
          <w:sz w:val="24"/>
          <w:szCs w:val="24"/>
          <w:lang w:bidi="bn-BD"/>
        </w:rPr>
        <w:t>, they want their SRs to compete with a veterinarian at the field-</w:t>
      </w:r>
      <w:r w:rsidR="00C96700" w:rsidRPr="002C08D7">
        <w:rPr>
          <w:rFonts w:ascii="Times New Roman" w:eastAsia="Times New Roman" w:hAnsi="Times New Roman" w:cs="Times New Roman"/>
          <w:color w:val="000000" w:themeColor="text1"/>
          <w:sz w:val="24"/>
          <w:szCs w:val="24"/>
          <w:lang w:bidi="bn-BD"/>
        </w:rPr>
        <w:t>level. They utilise their sales</w:t>
      </w:r>
      <w:r w:rsidR="001330AC" w:rsidRPr="002C08D7">
        <w:rPr>
          <w:rFonts w:ascii="Times New Roman" w:eastAsia="Times New Roman" w:hAnsi="Times New Roman" w:cs="Times New Roman"/>
          <w:color w:val="000000" w:themeColor="text1"/>
          <w:sz w:val="24"/>
          <w:szCs w:val="24"/>
          <w:lang w:bidi="bn-BD"/>
        </w:rPr>
        <w:t>people in veterinary provision where the veterinarians cannot reach or in the</w:t>
      </w:r>
      <w:r w:rsidR="00C96700" w:rsidRPr="002C08D7">
        <w:rPr>
          <w:rFonts w:ascii="Times New Roman" w:eastAsia="Times New Roman" w:hAnsi="Times New Roman" w:cs="Times New Roman"/>
          <w:color w:val="000000" w:themeColor="text1"/>
          <w:sz w:val="24"/>
          <w:szCs w:val="24"/>
          <w:lang w:bidi="bn-BD"/>
        </w:rPr>
        <w:t xml:space="preserve"> absence of the veterinarians in</w:t>
      </w:r>
      <w:r w:rsidR="001D5EAC" w:rsidRPr="002C08D7">
        <w:rPr>
          <w:rFonts w:ascii="Times New Roman" w:eastAsia="Times New Roman" w:hAnsi="Times New Roman" w:cs="Times New Roman"/>
          <w:color w:val="000000" w:themeColor="text1"/>
          <w:sz w:val="24"/>
          <w:szCs w:val="24"/>
          <w:lang w:bidi="bn-BD"/>
        </w:rPr>
        <w:t xml:space="preserve"> any region</w:t>
      </w:r>
      <w:r w:rsidR="001330AC" w:rsidRPr="002C08D7">
        <w:rPr>
          <w:rFonts w:ascii="Times New Roman" w:eastAsia="Times New Roman" w:hAnsi="Times New Roman" w:cs="Times New Roman"/>
          <w:color w:val="000000" w:themeColor="text1"/>
          <w:sz w:val="24"/>
          <w:szCs w:val="24"/>
          <w:lang w:bidi="bn-BD"/>
        </w:rPr>
        <w:t xml:space="preserve">. </w:t>
      </w:r>
      <w:r w:rsidR="00817E83" w:rsidRPr="002C08D7">
        <w:rPr>
          <w:rFonts w:ascii="Times New Roman" w:eastAsia="Times New Roman" w:hAnsi="Times New Roman" w:cs="Times New Roman"/>
          <w:color w:val="000000" w:themeColor="text1"/>
          <w:sz w:val="24"/>
          <w:szCs w:val="24"/>
          <w:lang w:bidi="bn-BD"/>
        </w:rPr>
        <w:t xml:space="preserve">But </w:t>
      </w:r>
      <w:r w:rsidR="001D5EAC" w:rsidRPr="002C08D7">
        <w:rPr>
          <w:rFonts w:ascii="Times New Roman" w:eastAsia="Times New Roman" w:hAnsi="Times New Roman" w:cs="Times New Roman"/>
          <w:color w:val="000000" w:themeColor="text1"/>
          <w:sz w:val="24"/>
          <w:szCs w:val="24"/>
          <w:lang w:bidi="bn-BD"/>
        </w:rPr>
        <w:t>an SR cannot re</w:t>
      </w:r>
      <w:r w:rsidR="00C96700" w:rsidRPr="002C08D7">
        <w:rPr>
          <w:rFonts w:ascii="Times New Roman" w:eastAsia="Times New Roman" w:hAnsi="Times New Roman" w:cs="Times New Roman"/>
          <w:color w:val="000000" w:themeColor="text1"/>
          <w:sz w:val="24"/>
          <w:szCs w:val="24"/>
          <w:lang w:bidi="bn-BD"/>
        </w:rPr>
        <w:t xml:space="preserve">place a veterinarian, no matter how skilled he is in handling the field </w:t>
      </w:r>
      <w:r w:rsidR="001D5EAC" w:rsidRPr="002C08D7">
        <w:rPr>
          <w:rFonts w:ascii="Times New Roman" w:eastAsia="Times New Roman" w:hAnsi="Times New Roman" w:cs="Times New Roman"/>
          <w:color w:val="000000" w:themeColor="text1"/>
          <w:sz w:val="24"/>
          <w:szCs w:val="24"/>
          <w:lang w:bidi="bn-BD"/>
        </w:rPr>
        <w:t>cases</w:t>
      </w:r>
      <w:r w:rsidR="006F788A" w:rsidRPr="002C08D7">
        <w:rPr>
          <w:rFonts w:ascii="Times New Roman" w:eastAsia="Times New Roman" w:hAnsi="Times New Roman" w:cs="Times New Roman"/>
          <w:color w:val="000000" w:themeColor="text1"/>
          <w:sz w:val="24"/>
          <w:szCs w:val="24"/>
          <w:lang w:bidi="bn-BD"/>
        </w:rPr>
        <w:t xml:space="preserve"> </w:t>
      </w:r>
      <w:r w:rsidR="00817E83" w:rsidRPr="002C08D7">
        <w:rPr>
          <w:rFonts w:ascii="Times New Roman" w:eastAsia="Times New Roman" w:hAnsi="Times New Roman" w:cs="Times New Roman"/>
          <w:color w:val="000000" w:themeColor="text1"/>
          <w:sz w:val="24"/>
          <w:szCs w:val="24"/>
          <w:lang w:bidi="bn-BD"/>
        </w:rPr>
        <w:t xml:space="preserve">because every </w:t>
      </w:r>
      <w:r w:rsidR="00817E83" w:rsidRPr="002C08D7">
        <w:rPr>
          <w:rFonts w:ascii="Times New Roman" w:eastAsia="Times New Roman" w:hAnsi="Times New Roman" w:cs="Times New Roman"/>
          <w:color w:val="000000" w:themeColor="text1"/>
          <w:sz w:val="24"/>
          <w:szCs w:val="24"/>
          <w:lang w:bidi="bn-BD"/>
        </w:rPr>
        <w:lastRenderedPageBreak/>
        <w:t xml:space="preserve">clinical case </w:t>
      </w:r>
      <w:r w:rsidR="001D5EAC" w:rsidRPr="002C08D7">
        <w:rPr>
          <w:rFonts w:ascii="Times New Roman" w:eastAsia="Times New Roman" w:hAnsi="Times New Roman" w:cs="Times New Roman"/>
          <w:color w:val="000000" w:themeColor="text1"/>
          <w:sz w:val="24"/>
          <w:szCs w:val="24"/>
          <w:lang w:bidi="bn-BD"/>
        </w:rPr>
        <w:t>is</w:t>
      </w:r>
      <w:r w:rsidR="006F788A" w:rsidRPr="002C08D7">
        <w:rPr>
          <w:rFonts w:ascii="Times New Roman" w:eastAsia="Times New Roman" w:hAnsi="Times New Roman" w:cs="Times New Roman"/>
          <w:color w:val="000000" w:themeColor="text1"/>
          <w:sz w:val="24"/>
          <w:szCs w:val="24"/>
          <w:lang w:bidi="bn-BD"/>
        </w:rPr>
        <w:t xml:space="preserve"> </w:t>
      </w:r>
      <w:r w:rsidR="002F0896" w:rsidRPr="002C08D7">
        <w:rPr>
          <w:rFonts w:ascii="Times New Roman" w:eastAsia="Times New Roman" w:hAnsi="Times New Roman" w:cs="Times New Roman"/>
          <w:color w:val="000000" w:themeColor="text1"/>
          <w:sz w:val="24"/>
          <w:szCs w:val="24"/>
          <w:lang w:bidi="bn-BD"/>
        </w:rPr>
        <w:t>essential to deal</w:t>
      </w:r>
      <w:r w:rsidR="00C96700" w:rsidRPr="002C08D7">
        <w:rPr>
          <w:rFonts w:ascii="Times New Roman" w:eastAsia="Times New Roman" w:hAnsi="Times New Roman" w:cs="Times New Roman"/>
          <w:color w:val="000000" w:themeColor="text1"/>
          <w:sz w:val="24"/>
          <w:szCs w:val="24"/>
          <w:lang w:bidi="bn-BD"/>
        </w:rPr>
        <w:t>ing</w:t>
      </w:r>
      <w:r w:rsidR="002F0896" w:rsidRPr="002C08D7">
        <w:rPr>
          <w:rFonts w:ascii="Times New Roman" w:eastAsia="Times New Roman" w:hAnsi="Times New Roman" w:cs="Times New Roman"/>
          <w:color w:val="000000" w:themeColor="text1"/>
          <w:sz w:val="24"/>
          <w:szCs w:val="24"/>
          <w:lang w:bidi="bn-BD"/>
        </w:rPr>
        <w:t xml:space="preserve"> tactfully with the particular service provider</w:t>
      </w:r>
      <w:r w:rsidR="00C96700" w:rsidRPr="002C08D7">
        <w:rPr>
          <w:rFonts w:ascii="Times New Roman" w:eastAsia="Times New Roman" w:hAnsi="Times New Roman" w:cs="Times New Roman"/>
          <w:color w:val="000000" w:themeColor="text1"/>
          <w:sz w:val="24"/>
          <w:szCs w:val="24"/>
          <w:lang w:bidi="bn-BD"/>
        </w:rPr>
        <w:t>—</w:t>
      </w:r>
      <w:r w:rsidR="001D5EAC" w:rsidRPr="002C08D7">
        <w:rPr>
          <w:rFonts w:ascii="Times New Roman" w:eastAsia="Times New Roman" w:hAnsi="Times New Roman" w:cs="Times New Roman"/>
          <w:color w:val="000000" w:themeColor="text1"/>
          <w:sz w:val="24"/>
          <w:szCs w:val="24"/>
          <w:lang w:bidi="bn-BD"/>
        </w:rPr>
        <w:t>according to the sentiment from the veterinarians’ interviews</w:t>
      </w:r>
      <w:r w:rsidR="002F0896" w:rsidRPr="002C08D7">
        <w:rPr>
          <w:rFonts w:ascii="Times New Roman" w:eastAsia="Times New Roman" w:hAnsi="Times New Roman" w:cs="Times New Roman"/>
          <w:color w:val="000000" w:themeColor="text1"/>
          <w:sz w:val="24"/>
          <w:szCs w:val="24"/>
          <w:lang w:bidi="bn-BD"/>
        </w:rPr>
        <w:t>.</w:t>
      </w:r>
    </w:p>
    <w:p w14:paraId="4F968568" w14:textId="127432E8" w:rsidR="002F0896" w:rsidRPr="002C08D7" w:rsidRDefault="007B6BCE" w:rsidP="008B497C">
      <w:pPr>
        <w:pStyle w:val="NormalWeb"/>
        <w:spacing w:before="240" w:beforeAutospacing="0" w:after="20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Pr="002C08D7">
        <w:rPr>
          <w:i/>
          <w:iCs/>
          <w:color w:val="000000" w:themeColor="text1"/>
        </w:rPr>
        <w:t xml:space="preserve">  </w:t>
      </w:r>
      <w:r w:rsidR="002F0896" w:rsidRPr="002C08D7">
        <w:rPr>
          <w:i/>
          <w:iCs/>
          <w:color w:val="000000" w:themeColor="text1"/>
        </w:rPr>
        <w:t xml:space="preserve">“In the past, farmers could not make a differentiation between the veterinarians and the sales officers. Now, </w:t>
      </w:r>
      <w:r w:rsidR="003625DF" w:rsidRPr="002C08D7">
        <w:rPr>
          <w:i/>
          <w:iCs/>
          <w:color w:val="000000" w:themeColor="text1"/>
        </w:rPr>
        <w:t xml:space="preserve">farmers know </w:t>
      </w:r>
      <w:r w:rsidR="002F0896" w:rsidRPr="002C08D7">
        <w:rPr>
          <w:i/>
          <w:iCs/>
          <w:color w:val="000000" w:themeColor="text1"/>
        </w:rPr>
        <w:t>the veterinarians working</w:t>
      </w:r>
      <w:r w:rsidR="00C96700" w:rsidRPr="002C08D7">
        <w:rPr>
          <w:i/>
          <w:iCs/>
          <w:color w:val="000000" w:themeColor="text1"/>
        </w:rPr>
        <w:t>,</w:t>
      </w:r>
      <w:r w:rsidR="002F0896" w:rsidRPr="002C08D7">
        <w:rPr>
          <w:i/>
          <w:iCs/>
          <w:color w:val="000000" w:themeColor="text1"/>
        </w:rPr>
        <w:t xml:space="preserve"> </w:t>
      </w:r>
      <w:r w:rsidR="003625DF" w:rsidRPr="002C08D7">
        <w:rPr>
          <w:i/>
          <w:iCs/>
          <w:color w:val="000000" w:themeColor="text1"/>
        </w:rPr>
        <w:t>as we</w:t>
      </w:r>
      <w:r w:rsidR="006F788A" w:rsidRPr="002C08D7">
        <w:rPr>
          <w:i/>
          <w:iCs/>
          <w:color w:val="000000" w:themeColor="text1"/>
        </w:rPr>
        <w:t xml:space="preserve"> </w:t>
      </w:r>
      <w:r w:rsidR="00C96700" w:rsidRPr="002C08D7">
        <w:rPr>
          <w:i/>
          <w:iCs/>
          <w:color w:val="000000" w:themeColor="text1"/>
        </w:rPr>
        <w:t xml:space="preserve">are providing </w:t>
      </w:r>
      <w:r w:rsidR="003625DF" w:rsidRPr="002C08D7">
        <w:rPr>
          <w:i/>
          <w:iCs/>
          <w:color w:val="000000" w:themeColor="text1"/>
        </w:rPr>
        <w:t>quality</w:t>
      </w:r>
      <w:r w:rsidR="002F0896" w:rsidRPr="002C08D7">
        <w:rPr>
          <w:i/>
          <w:iCs/>
          <w:color w:val="000000" w:themeColor="text1"/>
        </w:rPr>
        <w:t xml:space="preserve"> service from farm to farm. Besides, when we visit the farms, we concern our farmers about the </w:t>
      </w:r>
      <w:r w:rsidR="00C96700" w:rsidRPr="002C08D7">
        <w:rPr>
          <w:i/>
          <w:iCs/>
          <w:color w:val="000000" w:themeColor="text1"/>
        </w:rPr>
        <w:t>mistakes in</w:t>
      </w:r>
      <w:r w:rsidR="002F0896" w:rsidRPr="002C08D7">
        <w:rPr>
          <w:i/>
          <w:iCs/>
          <w:color w:val="000000" w:themeColor="text1"/>
        </w:rPr>
        <w:t xml:space="preserve"> the prescriptions made by the sales officers.</w:t>
      </w:r>
      <w:r w:rsidR="006F788A" w:rsidRPr="002C08D7">
        <w:rPr>
          <w:i/>
          <w:iCs/>
          <w:color w:val="000000" w:themeColor="text1"/>
        </w:rPr>
        <w:t xml:space="preserve"> </w:t>
      </w:r>
      <w:r w:rsidR="002F0896" w:rsidRPr="002C08D7">
        <w:rPr>
          <w:i/>
          <w:iCs/>
          <w:color w:val="000000" w:themeColor="text1"/>
        </w:rPr>
        <w:t>There is a variation</w:t>
      </w:r>
      <w:r w:rsidR="00C96700" w:rsidRPr="002C08D7">
        <w:rPr>
          <w:i/>
          <w:iCs/>
          <w:color w:val="000000" w:themeColor="text1"/>
        </w:rPr>
        <w:t xml:space="preserve"> in</w:t>
      </w:r>
      <w:r w:rsidR="003625DF" w:rsidRPr="002C08D7">
        <w:rPr>
          <w:i/>
          <w:iCs/>
          <w:color w:val="000000" w:themeColor="text1"/>
        </w:rPr>
        <w:t xml:space="preserve"> service provision between</w:t>
      </w:r>
      <w:r w:rsidR="002F0896" w:rsidRPr="002C08D7">
        <w:rPr>
          <w:i/>
          <w:iCs/>
          <w:color w:val="000000" w:themeColor="text1"/>
        </w:rPr>
        <w:t xml:space="preserve"> the veterinarians and</w:t>
      </w:r>
      <w:r w:rsidR="006F788A" w:rsidRPr="002C08D7">
        <w:rPr>
          <w:i/>
          <w:iCs/>
          <w:color w:val="000000" w:themeColor="text1"/>
        </w:rPr>
        <w:t xml:space="preserve"> </w:t>
      </w:r>
      <w:r w:rsidR="002F0896" w:rsidRPr="002C08D7">
        <w:rPr>
          <w:i/>
          <w:iCs/>
          <w:color w:val="000000" w:themeColor="text1"/>
        </w:rPr>
        <w:t>sales officers. Some medicines</w:t>
      </w:r>
      <w:r w:rsidR="00C96700" w:rsidRPr="002C08D7">
        <w:rPr>
          <w:i/>
          <w:iCs/>
          <w:color w:val="000000" w:themeColor="text1"/>
        </w:rPr>
        <w:t>,</w:t>
      </w:r>
      <w:r w:rsidR="002F0896" w:rsidRPr="002C08D7">
        <w:rPr>
          <w:i/>
          <w:iCs/>
          <w:color w:val="000000" w:themeColor="text1"/>
        </w:rPr>
        <w:t xml:space="preserve"> like Amoxicillin and Renamycin work in every case. The quacks generally prescribe such types of common drugs in the prescriptions</w:t>
      </w:r>
      <w:r w:rsidR="0047729A" w:rsidRPr="002C08D7">
        <w:rPr>
          <w:i/>
          <w:iCs/>
          <w:color w:val="000000" w:themeColor="text1"/>
        </w:rPr>
        <w:t>,</w:t>
      </w:r>
      <w:r w:rsidR="002F0896" w:rsidRPr="002C08D7">
        <w:rPr>
          <w:i/>
          <w:iCs/>
          <w:color w:val="000000" w:themeColor="text1"/>
        </w:rPr>
        <w:t xml:space="preserve"> whereas we (the vet</w:t>
      </w:r>
      <w:r w:rsidR="0047729A" w:rsidRPr="002C08D7">
        <w:rPr>
          <w:i/>
          <w:iCs/>
          <w:color w:val="000000" w:themeColor="text1"/>
        </w:rPr>
        <w:t>erinarian</w:t>
      </w:r>
      <w:r w:rsidR="002F0896" w:rsidRPr="002C08D7">
        <w:rPr>
          <w:i/>
          <w:iCs/>
          <w:color w:val="000000" w:themeColor="text1"/>
        </w:rPr>
        <w:t>) try to provide</w:t>
      </w:r>
      <w:r w:rsidR="003625DF" w:rsidRPr="002C08D7">
        <w:rPr>
          <w:i/>
          <w:iCs/>
          <w:color w:val="000000" w:themeColor="text1"/>
        </w:rPr>
        <w:t xml:space="preserve"> specific</w:t>
      </w:r>
      <w:r w:rsidR="00C96700" w:rsidRPr="002C08D7">
        <w:rPr>
          <w:i/>
          <w:iCs/>
          <w:color w:val="000000" w:themeColor="text1"/>
        </w:rPr>
        <w:t xml:space="preserve"> medicines for specific diseases.</w:t>
      </w:r>
    </w:p>
    <w:p w14:paraId="5C88D958" w14:textId="77777777" w:rsidR="0019362B" w:rsidRPr="002C08D7" w:rsidRDefault="002F0896" w:rsidP="008B497C">
      <w:pPr>
        <w:spacing w:before="240" w:line="360" w:lineRule="auto"/>
        <w:ind w:left="5760" w:firstLine="720"/>
        <w:jc w:val="right"/>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w:t>
      </w:r>
      <w:r w:rsidR="0019362B" w:rsidRPr="002C08D7">
        <w:rPr>
          <w:rFonts w:ascii="Times New Roman" w:eastAsia="Times New Roman" w:hAnsi="Times New Roman" w:cs="Times New Roman"/>
          <w:i/>
          <w:iCs/>
          <w:color w:val="000000" w:themeColor="text1"/>
          <w:sz w:val="24"/>
          <w:szCs w:val="24"/>
          <w:lang w:bidi="bn-BD"/>
        </w:rPr>
        <w:t>FV-2</w:t>
      </w:r>
      <w:r w:rsidR="00575A81" w:rsidRPr="002C08D7">
        <w:rPr>
          <w:rFonts w:ascii="Times New Roman" w:eastAsia="Times New Roman" w:hAnsi="Times New Roman" w:cs="Times New Roman"/>
          <w:i/>
          <w:iCs/>
          <w:color w:val="000000" w:themeColor="text1"/>
          <w:sz w:val="24"/>
          <w:szCs w:val="24"/>
          <w:lang w:bidi="bn-BD"/>
        </w:rPr>
        <w:t>1</w:t>
      </w:r>
      <w:r w:rsidR="0019362B" w:rsidRPr="002C08D7">
        <w:rPr>
          <w:rFonts w:ascii="Times New Roman" w:eastAsia="Times New Roman" w:hAnsi="Times New Roman" w:cs="Times New Roman"/>
          <w:i/>
          <w:iCs/>
          <w:color w:val="000000" w:themeColor="text1"/>
          <w:sz w:val="24"/>
          <w:szCs w:val="24"/>
          <w:lang w:bidi="bn-BD"/>
        </w:rPr>
        <w:t xml:space="preserve">, </w:t>
      </w:r>
      <w:r w:rsidR="003625DF" w:rsidRPr="002C08D7">
        <w:rPr>
          <w:rFonts w:ascii="Times New Roman" w:eastAsia="Times New Roman" w:hAnsi="Times New Roman" w:cs="Times New Roman"/>
          <w:i/>
          <w:iCs/>
          <w:color w:val="000000" w:themeColor="text1"/>
          <w:sz w:val="24"/>
          <w:szCs w:val="24"/>
          <w:lang w:bidi="bn-BD"/>
        </w:rPr>
        <w:t>Private</w:t>
      </w:r>
    </w:p>
    <w:p w14:paraId="0906FAC2" w14:textId="003872AA" w:rsidR="00C52C5D" w:rsidRPr="002C08D7" w:rsidRDefault="00893B85" w:rsidP="008B497C">
      <w:pPr>
        <w:pStyle w:val="NormalWeb"/>
        <w:spacing w:before="240" w:beforeAutospacing="0" w:after="200" w:afterAutospacing="0" w:line="360" w:lineRule="auto"/>
        <w:jc w:val="both"/>
        <w:rPr>
          <w:color w:val="000000" w:themeColor="text1"/>
        </w:rPr>
      </w:pPr>
      <w:r w:rsidRPr="002C08D7">
        <w:rPr>
          <w:color w:val="000000" w:themeColor="text1"/>
        </w:rPr>
        <w:t xml:space="preserve">However, many veterinarians believe that limiting the functions </w:t>
      </w:r>
      <w:r w:rsidR="00C96700" w:rsidRPr="002C08D7">
        <w:rPr>
          <w:color w:val="000000" w:themeColor="text1"/>
        </w:rPr>
        <w:t>of the sales</w:t>
      </w:r>
      <w:r w:rsidR="007B6BCE" w:rsidRPr="002C08D7">
        <w:rPr>
          <w:color w:val="000000" w:themeColor="text1"/>
        </w:rPr>
        <w:t xml:space="preserve">people </w:t>
      </w:r>
      <w:r w:rsidRPr="002C08D7">
        <w:rPr>
          <w:color w:val="000000" w:themeColor="text1"/>
        </w:rPr>
        <w:t>up</w:t>
      </w:r>
      <w:r w:rsidR="006F788A" w:rsidRPr="002C08D7">
        <w:rPr>
          <w:color w:val="000000" w:themeColor="text1"/>
        </w:rPr>
        <w:t xml:space="preserve"> </w:t>
      </w:r>
      <w:r w:rsidRPr="002C08D7">
        <w:rPr>
          <w:color w:val="000000" w:themeColor="text1"/>
        </w:rPr>
        <w:t xml:space="preserve">to promoting and transferring details about the medicines to the veterinarians and pharmacists of the medicine shops could be </w:t>
      </w:r>
      <w:r w:rsidR="00C96700" w:rsidRPr="002C08D7">
        <w:rPr>
          <w:color w:val="000000" w:themeColor="text1"/>
        </w:rPr>
        <w:t>beneficial service of the sales</w:t>
      </w:r>
      <w:r w:rsidRPr="002C08D7">
        <w:rPr>
          <w:color w:val="000000" w:themeColor="text1"/>
        </w:rPr>
        <w:t>people for</w:t>
      </w:r>
      <w:r w:rsidR="00C96700" w:rsidRPr="002C08D7">
        <w:rPr>
          <w:color w:val="000000" w:themeColor="text1"/>
        </w:rPr>
        <w:t xml:space="preserve"> the</w:t>
      </w:r>
      <w:r w:rsidRPr="002C08D7">
        <w:rPr>
          <w:color w:val="000000" w:themeColor="text1"/>
        </w:rPr>
        <w:t xml:space="preserve"> poultry sector. </w:t>
      </w:r>
    </w:p>
    <w:p w14:paraId="6BCEACA1" w14:textId="77777777" w:rsidR="00812FBF" w:rsidRPr="002C08D7" w:rsidRDefault="003625DF" w:rsidP="00521560">
      <w:pPr>
        <w:pStyle w:val="Heading3"/>
      </w:pPr>
      <w:bookmarkStart w:id="45" w:name="_Toc149685690"/>
      <w:r w:rsidRPr="002C08D7">
        <w:t>4.</w:t>
      </w:r>
      <w:r w:rsidR="008251F6" w:rsidRPr="002C08D7">
        <w:t>2</w:t>
      </w:r>
      <w:r w:rsidRPr="002C08D7">
        <w:t>.</w:t>
      </w:r>
      <w:r w:rsidR="000B5057" w:rsidRPr="002C08D7">
        <w:t xml:space="preserve">3. Influences </w:t>
      </w:r>
      <w:r w:rsidR="006F788A" w:rsidRPr="002C08D7">
        <w:t>o</w:t>
      </w:r>
      <w:r w:rsidR="00DD47AE" w:rsidRPr="002C08D7">
        <w:t>f other n</w:t>
      </w:r>
      <w:r w:rsidR="00812FBF" w:rsidRPr="002C08D7">
        <w:t>on-vet</w:t>
      </w:r>
      <w:r w:rsidR="0047729A" w:rsidRPr="002C08D7">
        <w:t>erinarian</w:t>
      </w:r>
      <w:r w:rsidR="00812FBF" w:rsidRPr="002C08D7">
        <w:t>s</w:t>
      </w:r>
      <w:bookmarkEnd w:id="45"/>
      <w:r w:rsidR="00812FBF" w:rsidRPr="002C08D7">
        <w:t xml:space="preserve"> </w:t>
      </w:r>
    </w:p>
    <w:p w14:paraId="082F296E" w14:textId="5C34CE67" w:rsidR="00817E83" w:rsidRPr="002C08D7" w:rsidRDefault="00893B85" w:rsidP="008B497C">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Barring the</w:t>
      </w:r>
      <w:r w:rsidR="000B5DCE" w:rsidRPr="002C08D7">
        <w:rPr>
          <w:rFonts w:ascii="Times New Roman" w:eastAsia="Times New Roman" w:hAnsi="Times New Roman" w:cs="Times New Roman"/>
          <w:color w:val="000000" w:themeColor="text1"/>
          <w:sz w:val="24"/>
          <w:szCs w:val="24"/>
        </w:rPr>
        <w:t xml:space="preserve"> </w:t>
      </w:r>
      <w:r w:rsidR="00BD54F5" w:rsidRPr="002C08D7">
        <w:rPr>
          <w:rFonts w:ascii="Times New Roman" w:eastAsia="Times New Roman" w:hAnsi="Times New Roman" w:cs="Times New Roman"/>
          <w:color w:val="000000" w:themeColor="text1"/>
          <w:sz w:val="24"/>
          <w:szCs w:val="24"/>
        </w:rPr>
        <w:t>d</w:t>
      </w:r>
      <w:r w:rsidR="00817E83" w:rsidRPr="002C08D7">
        <w:rPr>
          <w:rFonts w:ascii="Times New Roman" w:eastAsia="Times New Roman" w:hAnsi="Times New Roman" w:cs="Times New Roman"/>
          <w:color w:val="000000" w:themeColor="text1"/>
          <w:sz w:val="24"/>
          <w:szCs w:val="24"/>
        </w:rPr>
        <w:t xml:space="preserve">ealers and salespeople, there </w:t>
      </w:r>
      <w:r w:rsidRPr="002C08D7">
        <w:rPr>
          <w:rFonts w:ascii="Times New Roman" w:eastAsia="Times New Roman" w:hAnsi="Times New Roman" w:cs="Times New Roman"/>
          <w:color w:val="000000" w:themeColor="text1"/>
          <w:sz w:val="24"/>
          <w:szCs w:val="24"/>
        </w:rPr>
        <w:t>are</w:t>
      </w:r>
      <w:r w:rsidR="000B5DCE" w:rsidRPr="002C08D7">
        <w:rPr>
          <w:rFonts w:ascii="Times New Roman" w:eastAsia="Times New Roman" w:hAnsi="Times New Roman" w:cs="Times New Roman"/>
          <w:color w:val="000000" w:themeColor="text1"/>
          <w:sz w:val="24"/>
          <w:szCs w:val="24"/>
        </w:rPr>
        <w:t xml:space="preserve"> </w:t>
      </w:r>
      <w:r w:rsidR="00BD54F5" w:rsidRPr="002C08D7">
        <w:rPr>
          <w:rFonts w:ascii="Times New Roman" w:eastAsia="Times New Roman" w:hAnsi="Times New Roman" w:cs="Times New Roman"/>
          <w:color w:val="000000" w:themeColor="text1"/>
          <w:sz w:val="24"/>
          <w:szCs w:val="24"/>
        </w:rPr>
        <w:t>some</w:t>
      </w:r>
      <w:r w:rsidRPr="002C08D7">
        <w:rPr>
          <w:rFonts w:ascii="Times New Roman" w:eastAsia="Times New Roman" w:hAnsi="Times New Roman" w:cs="Times New Roman"/>
          <w:color w:val="000000" w:themeColor="text1"/>
          <w:sz w:val="24"/>
          <w:szCs w:val="24"/>
        </w:rPr>
        <w:t xml:space="preserve"> other</w:t>
      </w:r>
      <w:r w:rsidR="00BD54F5" w:rsidRPr="002C08D7">
        <w:rPr>
          <w:rFonts w:ascii="Times New Roman" w:eastAsia="Times New Roman" w:hAnsi="Times New Roman" w:cs="Times New Roman"/>
          <w:color w:val="000000" w:themeColor="text1"/>
          <w:sz w:val="24"/>
          <w:szCs w:val="24"/>
        </w:rPr>
        <w:t xml:space="preserve"> unconventional service providers </w:t>
      </w:r>
      <w:r w:rsidR="00F071CF" w:rsidRPr="002C08D7">
        <w:rPr>
          <w:rFonts w:ascii="Times New Roman" w:eastAsia="Times New Roman" w:hAnsi="Times New Roman" w:cs="Times New Roman"/>
          <w:color w:val="000000" w:themeColor="text1"/>
          <w:sz w:val="24"/>
          <w:szCs w:val="24"/>
        </w:rPr>
        <w:t xml:space="preserve">influencing </w:t>
      </w:r>
      <w:r w:rsidR="00C96700" w:rsidRPr="002C08D7">
        <w:rPr>
          <w:rFonts w:ascii="Times New Roman" w:eastAsia="Times New Roman" w:hAnsi="Times New Roman" w:cs="Times New Roman"/>
          <w:color w:val="000000" w:themeColor="text1"/>
          <w:sz w:val="24"/>
          <w:szCs w:val="24"/>
        </w:rPr>
        <w:t xml:space="preserve">the </w:t>
      </w:r>
      <w:r w:rsidR="00F071CF" w:rsidRPr="002C08D7">
        <w:rPr>
          <w:rFonts w:ascii="Times New Roman" w:eastAsia="Times New Roman" w:hAnsi="Times New Roman" w:cs="Times New Roman"/>
          <w:color w:val="000000" w:themeColor="text1"/>
          <w:sz w:val="24"/>
          <w:szCs w:val="24"/>
        </w:rPr>
        <w:t>treatment and diagnosis of diseases on poultry farms</w:t>
      </w:r>
      <w:r w:rsidR="00C96700" w:rsidRPr="002C08D7">
        <w:rPr>
          <w:rFonts w:ascii="Times New Roman" w:eastAsia="Times New Roman" w:hAnsi="Times New Roman" w:cs="Times New Roman"/>
          <w:color w:val="000000" w:themeColor="text1"/>
          <w:sz w:val="24"/>
          <w:szCs w:val="24"/>
        </w:rPr>
        <w:t>,</w:t>
      </w:r>
      <w:r w:rsidR="00F071CF" w:rsidRPr="002C08D7">
        <w:rPr>
          <w:rFonts w:ascii="Times New Roman" w:eastAsia="Times New Roman" w:hAnsi="Times New Roman" w:cs="Times New Roman"/>
          <w:color w:val="000000" w:themeColor="text1"/>
          <w:sz w:val="24"/>
          <w:szCs w:val="24"/>
        </w:rPr>
        <w:t xml:space="preserve"> such as</w:t>
      </w:r>
      <w:r w:rsidR="00BD54F5" w:rsidRPr="002C08D7">
        <w:rPr>
          <w:rFonts w:ascii="Times New Roman" w:eastAsia="Times New Roman" w:hAnsi="Times New Roman" w:cs="Times New Roman"/>
          <w:color w:val="000000" w:themeColor="text1"/>
          <w:sz w:val="24"/>
          <w:szCs w:val="24"/>
        </w:rPr>
        <w:t xml:space="preserve"> neighbo</w:t>
      </w:r>
      <w:r w:rsidR="00C96700" w:rsidRPr="002C08D7">
        <w:rPr>
          <w:rFonts w:ascii="Times New Roman" w:eastAsia="Times New Roman" w:hAnsi="Times New Roman" w:cs="Times New Roman"/>
          <w:color w:val="000000" w:themeColor="text1"/>
          <w:sz w:val="24"/>
          <w:szCs w:val="24"/>
        </w:rPr>
        <w:t>u</w:t>
      </w:r>
      <w:r w:rsidR="00BD54F5" w:rsidRPr="002C08D7">
        <w:rPr>
          <w:rFonts w:ascii="Times New Roman" w:eastAsia="Times New Roman" w:hAnsi="Times New Roman" w:cs="Times New Roman"/>
          <w:color w:val="000000" w:themeColor="text1"/>
          <w:sz w:val="24"/>
          <w:szCs w:val="24"/>
        </w:rPr>
        <w:t xml:space="preserve">ring </w:t>
      </w:r>
      <w:r w:rsidR="002669A7" w:rsidRPr="002C08D7">
        <w:rPr>
          <w:rFonts w:ascii="Times New Roman" w:eastAsia="Times New Roman" w:hAnsi="Times New Roman" w:cs="Times New Roman"/>
          <w:color w:val="000000" w:themeColor="text1"/>
          <w:sz w:val="24"/>
          <w:szCs w:val="24"/>
        </w:rPr>
        <w:t>farmers, vaccinators</w:t>
      </w:r>
      <w:r w:rsidR="00F071CF" w:rsidRPr="002C08D7">
        <w:rPr>
          <w:rFonts w:ascii="Times New Roman" w:eastAsia="Times New Roman" w:hAnsi="Times New Roman" w:cs="Times New Roman"/>
          <w:color w:val="000000" w:themeColor="text1"/>
          <w:sz w:val="24"/>
          <w:szCs w:val="24"/>
        </w:rPr>
        <w:t xml:space="preserve"> and</w:t>
      </w:r>
      <w:r w:rsidR="002669A7" w:rsidRPr="002C08D7">
        <w:rPr>
          <w:rFonts w:ascii="Times New Roman" w:eastAsia="Times New Roman" w:hAnsi="Times New Roman" w:cs="Times New Roman"/>
          <w:color w:val="000000" w:themeColor="text1"/>
          <w:sz w:val="24"/>
          <w:szCs w:val="24"/>
        </w:rPr>
        <w:t xml:space="preserve"> assistants working with vet</w:t>
      </w:r>
      <w:r w:rsidR="0047729A" w:rsidRPr="002C08D7">
        <w:rPr>
          <w:rFonts w:ascii="Times New Roman" w:eastAsia="Times New Roman" w:hAnsi="Times New Roman" w:cs="Times New Roman"/>
          <w:color w:val="000000" w:themeColor="text1"/>
          <w:sz w:val="24"/>
          <w:szCs w:val="24"/>
        </w:rPr>
        <w:t>erinarian</w:t>
      </w:r>
      <w:r w:rsidR="00F071CF" w:rsidRPr="002C08D7">
        <w:rPr>
          <w:rFonts w:ascii="Times New Roman" w:eastAsia="Times New Roman" w:hAnsi="Times New Roman" w:cs="Times New Roman"/>
          <w:color w:val="000000" w:themeColor="text1"/>
          <w:sz w:val="24"/>
          <w:szCs w:val="24"/>
        </w:rPr>
        <w:t>s</w:t>
      </w:r>
      <w:r w:rsidR="00C96700" w:rsidRPr="002C08D7">
        <w:rPr>
          <w:rFonts w:ascii="Times New Roman" w:eastAsia="Times New Roman" w:hAnsi="Times New Roman" w:cs="Times New Roman"/>
          <w:color w:val="000000" w:themeColor="text1"/>
          <w:sz w:val="24"/>
          <w:szCs w:val="24"/>
        </w:rPr>
        <w:t>. All the</w:t>
      </w:r>
      <w:r w:rsidR="002669A7" w:rsidRPr="002C08D7">
        <w:rPr>
          <w:rFonts w:ascii="Times New Roman" w:eastAsia="Times New Roman" w:hAnsi="Times New Roman" w:cs="Times New Roman"/>
          <w:color w:val="000000" w:themeColor="text1"/>
          <w:sz w:val="24"/>
          <w:szCs w:val="24"/>
        </w:rPr>
        <w:t xml:space="preserve"> </w:t>
      </w:r>
      <w:r w:rsidR="00D51818" w:rsidRPr="002C08D7">
        <w:rPr>
          <w:rFonts w:ascii="Times New Roman" w:eastAsia="Times New Roman" w:hAnsi="Times New Roman" w:cs="Times New Roman"/>
          <w:color w:val="000000" w:themeColor="text1"/>
          <w:sz w:val="24"/>
          <w:szCs w:val="24"/>
        </w:rPr>
        <w:t>stakeholder</w:t>
      </w:r>
      <w:r w:rsidR="002669A7" w:rsidRPr="002C08D7">
        <w:rPr>
          <w:rFonts w:ascii="Times New Roman" w:eastAsia="Times New Roman" w:hAnsi="Times New Roman" w:cs="Times New Roman"/>
          <w:color w:val="000000" w:themeColor="text1"/>
          <w:sz w:val="24"/>
          <w:szCs w:val="24"/>
        </w:rPr>
        <w:t>s</w:t>
      </w:r>
      <w:r w:rsidR="00C96700" w:rsidRPr="002C08D7">
        <w:rPr>
          <w:rFonts w:ascii="Times New Roman" w:eastAsia="Times New Roman" w:hAnsi="Times New Roman" w:cs="Times New Roman"/>
          <w:color w:val="000000" w:themeColor="text1"/>
          <w:sz w:val="24"/>
          <w:szCs w:val="24"/>
        </w:rPr>
        <w:t xml:space="preserve"> mentioned in the</w:t>
      </w:r>
      <w:r w:rsidR="00D51818" w:rsidRPr="002C08D7">
        <w:rPr>
          <w:rFonts w:ascii="Times New Roman" w:eastAsia="Times New Roman" w:hAnsi="Times New Roman" w:cs="Times New Roman"/>
          <w:color w:val="000000" w:themeColor="text1"/>
          <w:sz w:val="24"/>
          <w:szCs w:val="24"/>
        </w:rPr>
        <w:t xml:space="preserve"> poultry sector</w:t>
      </w:r>
      <w:r w:rsidRPr="002C08D7">
        <w:rPr>
          <w:rFonts w:ascii="Times New Roman" w:eastAsia="Times New Roman" w:hAnsi="Times New Roman" w:cs="Times New Roman"/>
          <w:color w:val="000000" w:themeColor="text1"/>
          <w:sz w:val="24"/>
          <w:szCs w:val="24"/>
        </w:rPr>
        <w:t xml:space="preserve"> are</w:t>
      </w:r>
      <w:r w:rsidR="002669A7" w:rsidRPr="002C08D7">
        <w:rPr>
          <w:rFonts w:ascii="Times New Roman" w:eastAsia="Times New Roman" w:hAnsi="Times New Roman" w:cs="Times New Roman"/>
          <w:color w:val="000000" w:themeColor="text1"/>
          <w:sz w:val="24"/>
          <w:szCs w:val="24"/>
        </w:rPr>
        <w:t xml:space="preserve"> responsible for deliver</w:t>
      </w:r>
      <w:r w:rsidR="00D51818" w:rsidRPr="002C08D7">
        <w:rPr>
          <w:rFonts w:ascii="Times New Roman" w:eastAsia="Times New Roman" w:hAnsi="Times New Roman" w:cs="Times New Roman"/>
          <w:color w:val="000000" w:themeColor="text1"/>
          <w:sz w:val="24"/>
          <w:szCs w:val="24"/>
        </w:rPr>
        <w:t>ing</w:t>
      </w:r>
      <w:r w:rsidR="002C2426" w:rsidRPr="002C08D7">
        <w:rPr>
          <w:rFonts w:ascii="Times New Roman" w:eastAsia="Times New Roman" w:hAnsi="Times New Roman" w:cs="Times New Roman"/>
          <w:color w:val="000000" w:themeColor="text1"/>
          <w:sz w:val="24"/>
          <w:szCs w:val="24"/>
        </w:rPr>
        <w:t xml:space="preserve"> service to the poultry</w:t>
      </w:r>
      <w:r w:rsidR="002669A7" w:rsidRPr="002C08D7">
        <w:rPr>
          <w:rFonts w:ascii="Times New Roman" w:eastAsia="Times New Roman" w:hAnsi="Times New Roman" w:cs="Times New Roman"/>
          <w:color w:val="000000" w:themeColor="text1"/>
          <w:sz w:val="24"/>
          <w:szCs w:val="24"/>
        </w:rPr>
        <w:t xml:space="preserve"> farmers </w:t>
      </w:r>
      <w:r w:rsidR="00F071CF" w:rsidRPr="002C08D7">
        <w:rPr>
          <w:rFonts w:ascii="Times New Roman" w:eastAsia="Times New Roman" w:hAnsi="Times New Roman" w:cs="Times New Roman"/>
          <w:color w:val="000000" w:themeColor="text1"/>
          <w:sz w:val="24"/>
          <w:szCs w:val="24"/>
        </w:rPr>
        <w:t>to</w:t>
      </w:r>
      <w:r w:rsidR="000B5DCE" w:rsidRPr="002C08D7">
        <w:rPr>
          <w:rFonts w:ascii="Times New Roman" w:eastAsia="Times New Roman" w:hAnsi="Times New Roman" w:cs="Times New Roman"/>
          <w:color w:val="000000" w:themeColor="text1"/>
          <w:sz w:val="24"/>
          <w:szCs w:val="24"/>
        </w:rPr>
        <w:t xml:space="preserve"> </w:t>
      </w:r>
      <w:r w:rsidR="002669A7" w:rsidRPr="002C08D7">
        <w:rPr>
          <w:rFonts w:ascii="Times New Roman" w:eastAsia="Times New Roman" w:hAnsi="Times New Roman" w:cs="Times New Roman"/>
          <w:color w:val="000000" w:themeColor="text1"/>
          <w:sz w:val="24"/>
          <w:szCs w:val="24"/>
        </w:rPr>
        <w:t xml:space="preserve">some extent. </w:t>
      </w:r>
    </w:p>
    <w:p w14:paraId="1D996E66" w14:textId="70DF1C7B" w:rsidR="00826163" w:rsidRPr="002C08D7" w:rsidRDefault="00D51818" w:rsidP="008B497C">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If a </w:t>
      </w:r>
      <w:r w:rsidR="002C2426" w:rsidRPr="002C08D7">
        <w:rPr>
          <w:rFonts w:ascii="Times New Roman" w:eastAsia="Times New Roman" w:hAnsi="Times New Roman" w:cs="Times New Roman"/>
          <w:color w:val="000000" w:themeColor="text1"/>
          <w:sz w:val="24"/>
          <w:szCs w:val="24"/>
        </w:rPr>
        <w:t>poultry</w:t>
      </w:r>
      <w:r w:rsidRPr="002C08D7">
        <w:rPr>
          <w:rFonts w:ascii="Times New Roman" w:eastAsia="Times New Roman" w:hAnsi="Times New Roman" w:cs="Times New Roman"/>
          <w:color w:val="000000" w:themeColor="text1"/>
          <w:sz w:val="24"/>
          <w:szCs w:val="24"/>
        </w:rPr>
        <w:t xml:space="preserve"> farmer </w:t>
      </w:r>
      <w:r w:rsidR="0011700F" w:rsidRPr="002C08D7">
        <w:rPr>
          <w:rFonts w:ascii="Times New Roman" w:eastAsia="Times New Roman" w:hAnsi="Times New Roman" w:cs="Times New Roman"/>
          <w:color w:val="000000" w:themeColor="text1"/>
          <w:sz w:val="24"/>
          <w:szCs w:val="24"/>
        </w:rPr>
        <w:t>i</w:t>
      </w:r>
      <w:r w:rsidR="00DE62E2" w:rsidRPr="002C08D7">
        <w:rPr>
          <w:rFonts w:ascii="Times New Roman" w:eastAsia="Times New Roman" w:hAnsi="Times New Roman" w:cs="Times New Roman"/>
          <w:color w:val="000000" w:themeColor="text1"/>
          <w:sz w:val="24"/>
          <w:szCs w:val="24"/>
        </w:rPr>
        <w:t>s</w:t>
      </w:r>
      <w:r w:rsidR="000B5DCE"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new</w:t>
      </w:r>
      <w:r w:rsidR="000B5DCE" w:rsidRPr="002C08D7">
        <w:rPr>
          <w:rFonts w:ascii="Times New Roman" w:eastAsia="Times New Roman" w:hAnsi="Times New Roman" w:cs="Times New Roman"/>
          <w:color w:val="000000" w:themeColor="text1"/>
          <w:sz w:val="24"/>
          <w:szCs w:val="24"/>
        </w:rPr>
        <w:t xml:space="preserve"> </w:t>
      </w:r>
      <w:r w:rsidR="0011700F" w:rsidRPr="002C08D7">
        <w:rPr>
          <w:rFonts w:ascii="Times New Roman" w:eastAsia="Times New Roman" w:hAnsi="Times New Roman" w:cs="Times New Roman"/>
          <w:color w:val="000000" w:themeColor="text1"/>
          <w:sz w:val="24"/>
          <w:szCs w:val="24"/>
        </w:rPr>
        <w:t>to</w:t>
      </w:r>
      <w:r w:rsidR="00817E83" w:rsidRPr="002C08D7">
        <w:rPr>
          <w:rFonts w:ascii="Times New Roman" w:eastAsia="Times New Roman" w:hAnsi="Times New Roman" w:cs="Times New Roman"/>
          <w:color w:val="000000" w:themeColor="text1"/>
          <w:sz w:val="24"/>
          <w:szCs w:val="24"/>
        </w:rPr>
        <w:t xml:space="preserve"> the sector</w:t>
      </w:r>
      <w:r w:rsidRPr="002C08D7">
        <w:rPr>
          <w:rFonts w:ascii="Times New Roman" w:eastAsia="Times New Roman" w:hAnsi="Times New Roman" w:cs="Times New Roman"/>
          <w:color w:val="000000" w:themeColor="text1"/>
          <w:sz w:val="24"/>
          <w:szCs w:val="24"/>
        </w:rPr>
        <w:t xml:space="preserve">, </w:t>
      </w:r>
      <w:r w:rsidR="00F071CF" w:rsidRPr="002C08D7">
        <w:rPr>
          <w:rFonts w:ascii="Times New Roman" w:eastAsia="Times New Roman" w:hAnsi="Times New Roman" w:cs="Times New Roman"/>
          <w:color w:val="000000" w:themeColor="text1"/>
          <w:sz w:val="24"/>
          <w:szCs w:val="24"/>
        </w:rPr>
        <w:t>t</w:t>
      </w:r>
      <w:r w:rsidRPr="002C08D7">
        <w:rPr>
          <w:rFonts w:ascii="Times New Roman" w:eastAsia="Times New Roman" w:hAnsi="Times New Roman" w:cs="Times New Roman"/>
          <w:color w:val="000000" w:themeColor="text1"/>
          <w:sz w:val="24"/>
          <w:szCs w:val="24"/>
        </w:rPr>
        <w:t>he</w:t>
      </w:r>
      <w:r w:rsidR="00F071CF" w:rsidRPr="002C08D7">
        <w:rPr>
          <w:rFonts w:ascii="Times New Roman" w:eastAsia="Times New Roman" w:hAnsi="Times New Roman" w:cs="Times New Roman"/>
          <w:color w:val="000000" w:themeColor="text1"/>
          <w:sz w:val="24"/>
          <w:szCs w:val="24"/>
        </w:rPr>
        <w:t>y</w:t>
      </w:r>
      <w:r w:rsidR="000B5DCE" w:rsidRPr="002C08D7">
        <w:rPr>
          <w:rFonts w:ascii="Times New Roman" w:eastAsia="Times New Roman" w:hAnsi="Times New Roman" w:cs="Times New Roman"/>
          <w:color w:val="000000" w:themeColor="text1"/>
          <w:sz w:val="24"/>
          <w:szCs w:val="24"/>
        </w:rPr>
        <w:t xml:space="preserve"> </w:t>
      </w:r>
      <w:r w:rsidR="0011700F" w:rsidRPr="002C08D7">
        <w:rPr>
          <w:rFonts w:ascii="Times New Roman" w:eastAsia="Times New Roman" w:hAnsi="Times New Roman" w:cs="Times New Roman"/>
          <w:color w:val="000000" w:themeColor="text1"/>
          <w:sz w:val="24"/>
          <w:szCs w:val="24"/>
        </w:rPr>
        <w:t xml:space="preserve">reportedly </w:t>
      </w:r>
      <w:r w:rsidRPr="002C08D7">
        <w:rPr>
          <w:rFonts w:ascii="Times New Roman" w:eastAsia="Times New Roman" w:hAnsi="Times New Roman" w:cs="Times New Roman"/>
          <w:color w:val="000000" w:themeColor="text1"/>
          <w:sz w:val="24"/>
          <w:szCs w:val="24"/>
        </w:rPr>
        <w:t>t</w:t>
      </w:r>
      <w:r w:rsidR="0011700F" w:rsidRPr="002C08D7">
        <w:rPr>
          <w:rFonts w:ascii="Times New Roman" w:eastAsia="Times New Roman" w:hAnsi="Times New Roman" w:cs="Times New Roman"/>
          <w:color w:val="000000" w:themeColor="text1"/>
          <w:sz w:val="24"/>
          <w:szCs w:val="24"/>
        </w:rPr>
        <w:t>a</w:t>
      </w:r>
      <w:r w:rsidR="00817E83" w:rsidRPr="002C08D7">
        <w:rPr>
          <w:rFonts w:ascii="Times New Roman" w:eastAsia="Times New Roman" w:hAnsi="Times New Roman" w:cs="Times New Roman"/>
          <w:color w:val="000000" w:themeColor="text1"/>
          <w:sz w:val="24"/>
          <w:szCs w:val="24"/>
        </w:rPr>
        <w:t>k</w:t>
      </w:r>
      <w:r w:rsidR="0011700F" w:rsidRPr="002C08D7">
        <w:rPr>
          <w:rFonts w:ascii="Times New Roman" w:eastAsia="Times New Roman" w:hAnsi="Times New Roman" w:cs="Times New Roman"/>
          <w:color w:val="000000" w:themeColor="text1"/>
          <w:sz w:val="24"/>
          <w:szCs w:val="24"/>
        </w:rPr>
        <w:t>e</w:t>
      </w:r>
      <w:r w:rsidRPr="002C08D7">
        <w:rPr>
          <w:rFonts w:ascii="Times New Roman" w:eastAsia="Times New Roman" w:hAnsi="Times New Roman" w:cs="Times New Roman"/>
          <w:color w:val="000000" w:themeColor="text1"/>
          <w:sz w:val="24"/>
          <w:szCs w:val="24"/>
        </w:rPr>
        <w:t xml:space="preserve"> preliminary suggestions </w:t>
      </w:r>
      <w:r w:rsidR="00C96700" w:rsidRPr="002C08D7">
        <w:rPr>
          <w:rFonts w:ascii="Times New Roman" w:eastAsia="Times New Roman" w:hAnsi="Times New Roman" w:cs="Times New Roman"/>
          <w:color w:val="000000" w:themeColor="text1"/>
          <w:sz w:val="24"/>
          <w:szCs w:val="24"/>
        </w:rPr>
        <w:t>for farm setup and input</w:t>
      </w:r>
      <w:r w:rsidR="0011700F"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 xml:space="preserve">from </w:t>
      </w:r>
      <w:r w:rsidR="00F071CF" w:rsidRPr="002C08D7">
        <w:rPr>
          <w:rFonts w:ascii="Times New Roman" w:eastAsia="Times New Roman" w:hAnsi="Times New Roman" w:cs="Times New Roman"/>
          <w:color w:val="000000" w:themeColor="text1"/>
          <w:sz w:val="24"/>
          <w:szCs w:val="24"/>
        </w:rPr>
        <w:t>t</w:t>
      </w:r>
      <w:r w:rsidRPr="002C08D7">
        <w:rPr>
          <w:rFonts w:ascii="Times New Roman" w:eastAsia="Times New Roman" w:hAnsi="Times New Roman" w:cs="Times New Roman"/>
          <w:color w:val="000000" w:themeColor="text1"/>
          <w:sz w:val="24"/>
          <w:szCs w:val="24"/>
        </w:rPr>
        <w:t>h</w:t>
      </w:r>
      <w:r w:rsidR="00F071CF" w:rsidRPr="002C08D7">
        <w:rPr>
          <w:rFonts w:ascii="Times New Roman" w:eastAsia="Times New Roman" w:hAnsi="Times New Roman" w:cs="Times New Roman"/>
          <w:color w:val="000000" w:themeColor="text1"/>
          <w:sz w:val="24"/>
          <w:szCs w:val="24"/>
        </w:rPr>
        <w:t>e</w:t>
      </w:r>
      <w:r w:rsidRPr="002C08D7">
        <w:rPr>
          <w:rFonts w:ascii="Times New Roman" w:eastAsia="Times New Roman" w:hAnsi="Times New Roman" w:cs="Times New Roman"/>
          <w:color w:val="000000" w:themeColor="text1"/>
          <w:sz w:val="24"/>
          <w:szCs w:val="24"/>
        </w:rPr>
        <w:t>i</w:t>
      </w:r>
      <w:r w:rsidR="00F071CF" w:rsidRPr="002C08D7">
        <w:rPr>
          <w:rFonts w:ascii="Times New Roman" w:eastAsia="Times New Roman" w:hAnsi="Times New Roman" w:cs="Times New Roman"/>
          <w:color w:val="000000" w:themeColor="text1"/>
          <w:sz w:val="24"/>
          <w:szCs w:val="24"/>
        </w:rPr>
        <w:t>r</w:t>
      </w:r>
      <w:r w:rsidRPr="002C08D7">
        <w:rPr>
          <w:rFonts w:ascii="Times New Roman" w:eastAsia="Times New Roman" w:hAnsi="Times New Roman" w:cs="Times New Roman"/>
          <w:color w:val="000000" w:themeColor="text1"/>
          <w:sz w:val="24"/>
          <w:szCs w:val="24"/>
        </w:rPr>
        <w:t xml:space="preserve"> neighbo</w:t>
      </w:r>
      <w:r w:rsidR="00C96700" w:rsidRPr="002C08D7">
        <w:rPr>
          <w:rFonts w:ascii="Times New Roman" w:eastAsia="Times New Roman" w:hAnsi="Times New Roman" w:cs="Times New Roman"/>
          <w:color w:val="000000" w:themeColor="text1"/>
          <w:sz w:val="24"/>
          <w:szCs w:val="24"/>
        </w:rPr>
        <w:t>u</w:t>
      </w:r>
      <w:r w:rsidRPr="002C08D7">
        <w:rPr>
          <w:rFonts w:ascii="Times New Roman" w:eastAsia="Times New Roman" w:hAnsi="Times New Roman" w:cs="Times New Roman"/>
          <w:color w:val="000000" w:themeColor="text1"/>
          <w:sz w:val="24"/>
          <w:szCs w:val="24"/>
        </w:rPr>
        <w:t>ring farmer. In fact, such experienced neighbo</w:t>
      </w:r>
      <w:r w:rsidR="00C96700" w:rsidRPr="002C08D7">
        <w:rPr>
          <w:rFonts w:ascii="Times New Roman" w:eastAsia="Times New Roman" w:hAnsi="Times New Roman" w:cs="Times New Roman"/>
          <w:color w:val="000000" w:themeColor="text1"/>
          <w:sz w:val="24"/>
          <w:szCs w:val="24"/>
        </w:rPr>
        <w:t>u</w:t>
      </w:r>
      <w:r w:rsidRPr="002C08D7">
        <w:rPr>
          <w:rFonts w:ascii="Times New Roman" w:eastAsia="Times New Roman" w:hAnsi="Times New Roman" w:cs="Times New Roman"/>
          <w:color w:val="000000" w:themeColor="text1"/>
          <w:sz w:val="24"/>
          <w:szCs w:val="24"/>
        </w:rPr>
        <w:t>ring farmer</w:t>
      </w:r>
      <w:r w:rsidR="00C96700" w:rsidRPr="002C08D7">
        <w:rPr>
          <w:rFonts w:ascii="Times New Roman" w:eastAsia="Times New Roman" w:hAnsi="Times New Roman" w:cs="Times New Roman"/>
          <w:color w:val="000000" w:themeColor="text1"/>
          <w:sz w:val="24"/>
          <w:szCs w:val="24"/>
        </w:rPr>
        <w:t>s</w:t>
      </w:r>
      <w:r w:rsidR="000B5DCE" w:rsidRPr="002C08D7">
        <w:rPr>
          <w:rFonts w:ascii="Times New Roman" w:eastAsia="Times New Roman" w:hAnsi="Times New Roman" w:cs="Times New Roman"/>
          <w:color w:val="000000" w:themeColor="text1"/>
          <w:sz w:val="24"/>
          <w:szCs w:val="24"/>
        </w:rPr>
        <w:t xml:space="preserve"> </w:t>
      </w:r>
      <w:r w:rsidR="00F071CF" w:rsidRPr="002C08D7">
        <w:rPr>
          <w:rFonts w:ascii="Times New Roman" w:eastAsia="Times New Roman" w:hAnsi="Times New Roman" w:cs="Times New Roman"/>
          <w:color w:val="000000" w:themeColor="text1"/>
          <w:sz w:val="24"/>
          <w:szCs w:val="24"/>
        </w:rPr>
        <w:t>may also get involved</w:t>
      </w:r>
      <w:r w:rsidRPr="002C08D7">
        <w:rPr>
          <w:rFonts w:ascii="Times New Roman" w:eastAsia="Times New Roman" w:hAnsi="Times New Roman" w:cs="Times New Roman"/>
          <w:color w:val="000000" w:themeColor="text1"/>
          <w:sz w:val="24"/>
          <w:szCs w:val="24"/>
        </w:rPr>
        <w:t xml:space="preserve"> in veterinary provision</w:t>
      </w:r>
      <w:r w:rsidR="0011700F" w:rsidRPr="002C08D7">
        <w:rPr>
          <w:rFonts w:ascii="Times New Roman" w:eastAsia="Times New Roman" w:hAnsi="Times New Roman" w:cs="Times New Roman"/>
          <w:color w:val="000000" w:themeColor="text1"/>
          <w:sz w:val="24"/>
          <w:szCs w:val="24"/>
        </w:rPr>
        <w:t>, becoming the first port of call for some farmers before dealers or vet</w:t>
      </w:r>
      <w:r w:rsidR="000B5DCE" w:rsidRPr="002C08D7">
        <w:rPr>
          <w:rFonts w:ascii="Times New Roman" w:eastAsia="Times New Roman" w:hAnsi="Times New Roman" w:cs="Times New Roman"/>
          <w:color w:val="000000" w:themeColor="text1"/>
          <w:sz w:val="24"/>
          <w:szCs w:val="24"/>
        </w:rPr>
        <w:t>erinarian</w:t>
      </w:r>
      <w:r w:rsidR="0011700F"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w:t>
      </w:r>
    </w:p>
    <w:p w14:paraId="222CFE5F" w14:textId="5FB92106" w:rsidR="00826163" w:rsidRPr="002C08D7" w:rsidRDefault="00DE62E2" w:rsidP="008B497C">
      <w:pPr>
        <w:spacing w:before="240" w:line="360" w:lineRule="auto"/>
        <w:jc w:val="both"/>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                                        </w:t>
      </w:r>
      <w:r w:rsidR="008B497C" w:rsidRPr="002C08D7">
        <w:rPr>
          <w:rFonts w:ascii="Times New Roman" w:eastAsia="Times New Roman" w:hAnsi="Times New Roman" w:cs="Times New Roman"/>
          <w:i/>
          <w:iCs/>
          <w:color w:val="000000" w:themeColor="text1"/>
          <w:sz w:val="24"/>
          <w:szCs w:val="24"/>
          <w:lang w:bidi="bn-BD"/>
        </w:rPr>
        <w:t xml:space="preserve">                </w:t>
      </w:r>
      <w:r w:rsidR="00826163" w:rsidRPr="002C08D7">
        <w:rPr>
          <w:rFonts w:ascii="Times New Roman" w:eastAsia="Times New Roman" w:hAnsi="Times New Roman" w:cs="Times New Roman"/>
          <w:i/>
          <w:iCs/>
          <w:color w:val="000000" w:themeColor="text1"/>
          <w:sz w:val="24"/>
          <w:szCs w:val="24"/>
          <w:lang w:bidi="bn-BD"/>
        </w:rPr>
        <w:t>“</w:t>
      </w:r>
      <w:r w:rsidR="00C96700" w:rsidRPr="002C08D7">
        <w:rPr>
          <w:rStyle w:val="Emphasis"/>
          <w:rFonts w:ascii="Times New Roman" w:hAnsi="Times New Roman" w:cs="Times New Roman"/>
          <w:color w:val="000000" w:themeColor="text1"/>
          <w:sz w:val="24"/>
          <w:szCs w:val="24"/>
        </w:rPr>
        <w:t>When a farmer encounters a disease on his farm, he first tries to treat it with antibiotics by himself</w:t>
      </w:r>
      <w:r w:rsidR="00826163" w:rsidRPr="002C08D7">
        <w:rPr>
          <w:rFonts w:ascii="Times New Roman" w:eastAsia="Times New Roman" w:hAnsi="Times New Roman" w:cs="Times New Roman"/>
          <w:i/>
          <w:iCs/>
          <w:color w:val="000000" w:themeColor="text1"/>
          <w:sz w:val="24"/>
          <w:szCs w:val="24"/>
          <w:lang w:bidi="bn-BD"/>
        </w:rPr>
        <w:t xml:space="preserve">. Later, he will consult his </w:t>
      </w:r>
      <w:r w:rsidR="00826163" w:rsidRPr="002C08D7">
        <w:rPr>
          <w:rFonts w:ascii="Times New Roman" w:eastAsia="Times New Roman" w:hAnsi="Times New Roman" w:cs="Times New Roman"/>
          <w:i/>
          <w:iCs/>
          <w:color w:val="000000" w:themeColor="text1"/>
          <w:sz w:val="24"/>
          <w:szCs w:val="24"/>
          <w:lang w:bidi="bn-BD"/>
        </w:rPr>
        <w:lastRenderedPageBreak/>
        <w:t>neighbo</w:t>
      </w:r>
      <w:r w:rsidR="00C96700" w:rsidRPr="002C08D7">
        <w:rPr>
          <w:rFonts w:ascii="Times New Roman" w:eastAsia="Times New Roman" w:hAnsi="Times New Roman" w:cs="Times New Roman"/>
          <w:i/>
          <w:iCs/>
          <w:color w:val="000000" w:themeColor="text1"/>
          <w:sz w:val="24"/>
          <w:szCs w:val="24"/>
          <w:lang w:bidi="bn-BD"/>
        </w:rPr>
        <w:t>u</w:t>
      </w:r>
      <w:r w:rsidR="00826163" w:rsidRPr="002C08D7">
        <w:rPr>
          <w:rFonts w:ascii="Times New Roman" w:eastAsia="Times New Roman" w:hAnsi="Times New Roman" w:cs="Times New Roman"/>
          <w:i/>
          <w:iCs/>
          <w:color w:val="000000" w:themeColor="text1"/>
          <w:sz w:val="24"/>
          <w:szCs w:val="24"/>
          <w:lang w:bidi="bn-BD"/>
        </w:rPr>
        <w:t>ring farmers.</w:t>
      </w:r>
      <w:r w:rsidR="00C96700" w:rsidRPr="002C08D7">
        <w:rPr>
          <w:rFonts w:ascii="Times New Roman" w:eastAsia="Times New Roman" w:hAnsi="Times New Roman" w:cs="Times New Roman"/>
          <w:i/>
          <w:iCs/>
          <w:color w:val="000000" w:themeColor="text1"/>
          <w:sz w:val="24"/>
          <w:szCs w:val="24"/>
          <w:lang w:bidi="bn-BD"/>
        </w:rPr>
        <w:t xml:space="preserve"> Then he will go to the dealers; dealers will do treatment;</w:t>
      </w:r>
      <w:r w:rsidR="00826163" w:rsidRPr="002C08D7">
        <w:rPr>
          <w:rFonts w:ascii="Times New Roman" w:eastAsia="Times New Roman" w:hAnsi="Times New Roman" w:cs="Times New Roman"/>
          <w:i/>
          <w:iCs/>
          <w:color w:val="000000" w:themeColor="text1"/>
          <w:sz w:val="24"/>
          <w:szCs w:val="24"/>
          <w:lang w:bidi="bn-BD"/>
        </w:rPr>
        <w:t xml:space="preserve"> when they all fail, they will come to me.”</w:t>
      </w:r>
    </w:p>
    <w:p w14:paraId="332748A5" w14:textId="77777777" w:rsidR="00826163" w:rsidRPr="002C08D7" w:rsidRDefault="00826163" w:rsidP="008B497C">
      <w:pPr>
        <w:spacing w:before="240" w:line="360" w:lineRule="auto"/>
        <w:jc w:val="right"/>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—FV-13, </w:t>
      </w:r>
      <w:r w:rsidR="00DE1BC8" w:rsidRPr="002C08D7">
        <w:rPr>
          <w:rFonts w:ascii="Times New Roman" w:eastAsia="Times New Roman" w:hAnsi="Times New Roman" w:cs="Times New Roman"/>
          <w:i/>
          <w:iCs/>
          <w:color w:val="000000" w:themeColor="text1"/>
          <w:sz w:val="24"/>
          <w:szCs w:val="24"/>
          <w:lang w:bidi="bn-BD"/>
        </w:rPr>
        <w:t>Private</w:t>
      </w:r>
    </w:p>
    <w:p w14:paraId="051ABC62" w14:textId="26036337" w:rsidR="00826163" w:rsidRPr="002C08D7" w:rsidRDefault="00DE1BC8" w:rsidP="008B497C">
      <w:pPr>
        <w:spacing w:before="240"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 xml:space="preserve">Vaccinators </w:t>
      </w:r>
      <w:r w:rsidR="00893B85" w:rsidRPr="002C08D7">
        <w:rPr>
          <w:rFonts w:ascii="Times New Roman" w:eastAsia="Times New Roman" w:hAnsi="Times New Roman" w:cs="Times New Roman"/>
          <w:color w:val="000000" w:themeColor="text1"/>
          <w:sz w:val="24"/>
          <w:szCs w:val="24"/>
          <w:lang w:bidi="bn-BD"/>
        </w:rPr>
        <w:t>are</w:t>
      </w:r>
      <w:r w:rsidR="0002092C" w:rsidRPr="002C08D7">
        <w:rPr>
          <w:rFonts w:ascii="Times New Roman" w:eastAsia="Times New Roman" w:hAnsi="Times New Roman" w:cs="Times New Roman"/>
          <w:color w:val="000000" w:themeColor="text1"/>
          <w:sz w:val="24"/>
          <w:szCs w:val="24"/>
          <w:lang w:bidi="bn-BD"/>
        </w:rPr>
        <w:t xml:space="preserve"> </w:t>
      </w:r>
      <w:r w:rsidRPr="002C08D7">
        <w:rPr>
          <w:rFonts w:ascii="Times New Roman" w:eastAsia="Times New Roman" w:hAnsi="Times New Roman" w:cs="Times New Roman"/>
          <w:color w:val="000000" w:themeColor="text1"/>
          <w:sz w:val="24"/>
          <w:szCs w:val="24"/>
          <w:lang w:bidi="bn-BD"/>
        </w:rPr>
        <w:t>another type of unconventional service provider</w:t>
      </w:r>
      <w:r w:rsidR="00B76467" w:rsidRPr="002C08D7">
        <w:rPr>
          <w:rFonts w:ascii="Times New Roman" w:eastAsia="Times New Roman" w:hAnsi="Times New Roman" w:cs="Times New Roman"/>
          <w:color w:val="000000" w:themeColor="text1"/>
          <w:sz w:val="24"/>
          <w:szCs w:val="24"/>
          <w:lang w:bidi="bn-BD"/>
        </w:rPr>
        <w:t>.</w:t>
      </w:r>
      <w:r w:rsidR="0002092C" w:rsidRPr="002C08D7">
        <w:rPr>
          <w:rFonts w:ascii="Times New Roman" w:eastAsia="Times New Roman" w:hAnsi="Times New Roman" w:cs="Times New Roman"/>
          <w:color w:val="000000" w:themeColor="text1"/>
          <w:sz w:val="24"/>
          <w:szCs w:val="24"/>
          <w:lang w:bidi="bn-BD"/>
        </w:rPr>
        <w:t xml:space="preserve"> </w:t>
      </w:r>
      <w:r w:rsidR="00B76467" w:rsidRPr="002C08D7">
        <w:rPr>
          <w:rFonts w:ascii="Times New Roman" w:eastAsia="Times New Roman" w:hAnsi="Times New Roman" w:cs="Times New Roman"/>
          <w:color w:val="000000" w:themeColor="text1"/>
          <w:sz w:val="24"/>
          <w:szCs w:val="24"/>
          <w:lang w:bidi="bn-BD"/>
        </w:rPr>
        <w:t>These are actors who</w:t>
      </w:r>
      <w:r w:rsidR="0002092C" w:rsidRPr="002C08D7">
        <w:rPr>
          <w:rFonts w:ascii="Times New Roman" w:eastAsia="Times New Roman" w:hAnsi="Times New Roman" w:cs="Times New Roman"/>
          <w:color w:val="000000" w:themeColor="text1"/>
          <w:sz w:val="24"/>
          <w:szCs w:val="24"/>
          <w:lang w:bidi="bn-BD"/>
        </w:rPr>
        <w:t xml:space="preserve"> </w:t>
      </w:r>
      <w:r w:rsidRPr="002C08D7">
        <w:rPr>
          <w:rFonts w:ascii="Times New Roman" w:eastAsia="Times New Roman" w:hAnsi="Times New Roman" w:cs="Times New Roman"/>
          <w:color w:val="000000" w:themeColor="text1"/>
          <w:sz w:val="24"/>
          <w:szCs w:val="24"/>
          <w:lang w:bidi="bn-BD"/>
        </w:rPr>
        <w:t xml:space="preserve">perform their specific job </w:t>
      </w:r>
      <w:r w:rsidR="00A919F0" w:rsidRPr="002C08D7">
        <w:rPr>
          <w:rFonts w:ascii="Times New Roman" w:eastAsia="Times New Roman" w:hAnsi="Times New Roman" w:cs="Times New Roman"/>
          <w:color w:val="000000" w:themeColor="text1"/>
          <w:sz w:val="24"/>
          <w:szCs w:val="24"/>
          <w:lang w:bidi="bn-BD"/>
        </w:rPr>
        <w:t xml:space="preserve">of </w:t>
      </w:r>
      <w:r w:rsidRPr="002C08D7">
        <w:rPr>
          <w:rFonts w:ascii="Times New Roman" w:eastAsia="Times New Roman" w:hAnsi="Times New Roman" w:cs="Times New Roman"/>
          <w:color w:val="000000" w:themeColor="text1"/>
          <w:sz w:val="24"/>
          <w:szCs w:val="24"/>
          <w:lang w:bidi="bn-BD"/>
        </w:rPr>
        <w:t>ad</w:t>
      </w:r>
      <w:r w:rsidR="007F145C" w:rsidRPr="002C08D7">
        <w:rPr>
          <w:rFonts w:ascii="Times New Roman" w:eastAsia="Times New Roman" w:hAnsi="Times New Roman" w:cs="Times New Roman"/>
          <w:color w:val="000000" w:themeColor="text1"/>
          <w:sz w:val="24"/>
          <w:szCs w:val="24"/>
          <w:lang w:bidi="bn-BD"/>
        </w:rPr>
        <w:t>ministering vaccines but most</w:t>
      </w:r>
      <w:r w:rsidR="00233DD6" w:rsidRPr="002C08D7">
        <w:rPr>
          <w:rFonts w:ascii="Times New Roman" w:eastAsia="Times New Roman" w:hAnsi="Times New Roman" w:cs="Times New Roman"/>
          <w:color w:val="000000" w:themeColor="text1"/>
          <w:sz w:val="24"/>
          <w:szCs w:val="24"/>
          <w:lang w:bidi="bn-BD"/>
        </w:rPr>
        <w:t xml:space="preserve"> of them </w:t>
      </w:r>
      <w:r w:rsidR="00B76467" w:rsidRPr="002C08D7">
        <w:rPr>
          <w:rFonts w:ascii="Times New Roman" w:eastAsia="Times New Roman" w:hAnsi="Times New Roman" w:cs="Times New Roman"/>
          <w:color w:val="000000" w:themeColor="text1"/>
          <w:sz w:val="24"/>
          <w:szCs w:val="24"/>
          <w:lang w:bidi="bn-BD"/>
        </w:rPr>
        <w:t>a</w:t>
      </w:r>
      <w:r w:rsidRPr="002C08D7">
        <w:rPr>
          <w:rFonts w:ascii="Times New Roman" w:eastAsia="Times New Roman" w:hAnsi="Times New Roman" w:cs="Times New Roman"/>
          <w:color w:val="000000" w:themeColor="text1"/>
          <w:sz w:val="24"/>
          <w:szCs w:val="24"/>
          <w:lang w:bidi="bn-BD"/>
        </w:rPr>
        <w:t xml:space="preserve">re general people who have </w:t>
      </w:r>
      <w:r w:rsidR="00B76467" w:rsidRPr="002C08D7">
        <w:rPr>
          <w:rFonts w:ascii="Times New Roman" w:eastAsia="Times New Roman" w:hAnsi="Times New Roman" w:cs="Times New Roman"/>
          <w:color w:val="000000" w:themeColor="text1"/>
          <w:sz w:val="24"/>
          <w:szCs w:val="24"/>
          <w:lang w:bidi="bn-BD"/>
        </w:rPr>
        <w:t xml:space="preserve">only </w:t>
      </w:r>
      <w:r w:rsidR="00A919F0" w:rsidRPr="002C08D7">
        <w:rPr>
          <w:rFonts w:ascii="Times New Roman" w:eastAsia="Times New Roman" w:hAnsi="Times New Roman" w:cs="Times New Roman"/>
          <w:color w:val="000000" w:themeColor="text1"/>
          <w:sz w:val="24"/>
          <w:szCs w:val="24"/>
          <w:lang w:bidi="bn-BD"/>
        </w:rPr>
        <w:t>learned to administer</w:t>
      </w:r>
      <w:r w:rsidRPr="002C08D7">
        <w:rPr>
          <w:rFonts w:ascii="Times New Roman" w:eastAsia="Times New Roman" w:hAnsi="Times New Roman" w:cs="Times New Roman"/>
          <w:color w:val="000000" w:themeColor="text1"/>
          <w:sz w:val="24"/>
          <w:szCs w:val="24"/>
          <w:lang w:bidi="bn-BD"/>
        </w:rPr>
        <w:t xml:space="preserve"> vaccines by seeing</w:t>
      </w:r>
      <w:r w:rsidR="00A919F0" w:rsidRPr="002C08D7">
        <w:rPr>
          <w:rFonts w:ascii="Times New Roman" w:eastAsia="Times New Roman" w:hAnsi="Times New Roman" w:cs="Times New Roman"/>
          <w:color w:val="000000" w:themeColor="text1"/>
          <w:sz w:val="24"/>
          <w:szCs w:val="24"/>
          <w:lang w:bidi="bn-BD"/>
        </w:rPr>
        <w:t xml:space="preserve"> it done by others</w:t>
      </w:r>
      <w:r w:rsidR="00B76467" w:rsidRPr="002C08D7">
        <w:rPr>
          <w:rFonts w:ascii="Times New Roman" w:eastAsia="Times New Roman" w:hAnsi="Times New Roman" w:cs="Times New Roman"/>
          <w:color w:val="000000" w:themeColor="text1"/>
          <w:sz w:val="24"/>
          <w:szCs w:val="24"/>
          <w:lang w:bidi="bn-BD"/>
        </w:rPr>
        <w:t xml:space="preserve"> and</w:t>
      </w:r>
      <w:r w:rsidRPr="002C08D7">
        <w:rPr>
          <w:rFonts w:ascii="Times New Roman" w:eastAsia="Times New Roman" w:hAnsi="Times New Roman" w:cs="Times New Roman"/>
          <w:color w:val="000000" w:themeColor="text1"/>
          <w:sz w:val="24"/>
          <w:szCs w:val="24"/>
          <w:lang w:bidi="bn-BD"/>
        </w:rPr>
        <w:t xml:space="preserve"> without </w:t>
      </w:r>
      <w:r w:rsidR="00826163" w:rsidRPr="002C08D7">
        <w:rPr>
          <w:rFonts w:ascii="Times New Roman" w:eastAsia="Times New Roman" w:hAnsi="Times New Roman" w:cs="Times New Roman"/>
          <w:color w:val="000000" w:themeColor="text1"/>
          <w:sz w:val="24"/>
          <w:szCs w:val="24"/>
          <w:lang w:bidi="bn-BD"/>
        </w:rPr>
        <w:t xml:space="preserve">any institutional certificate or education. </w:t>
      </w:r>
      <w:r w:rsidR="00B76467" w:rsidRPr="002C08D7">
        <w:rPr>
          <w:rFonts w:ascii="Times New Roman" w:eastAsia="Times New Roman" w:hAnsi="Times New Roman" w:cs="Times New Roman"/>
          <w:color w:val="000000" w:themeColor="text1"/>
          <w:sz w:val="24"/>
          <w:szCs w:val="24"/>
          <w:lang w:bidi="bn-BD"/>
        </w:rPr>
        <w:t>None of the participants in this study reported vaccinators expanding their influence beyond vaccine administration, thus not influencing other aspects of veterinary treatment. Despite their focused work, participants still expressed concern about the negative impact these vaccinators could have on disease spread.</w:t>
      </w:r>
    </w:p>
    <w:p w14:paraId="6DB9B84B" w14:textId="022A6896" w:rsidR="00B36DFA" w:rsidRPr="002C08D7" w:rsidRDefault="008C7B74" w:rsidP="008B497C">
      <w:pPr>
        <w:pStyle w:val="NormalWeb"/>
        <w:spacing w:before="240" w:beforeAutospacing="0" w:after="20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000E2431" w:rsidRPr="002C08D7">
        <w:rPr>
          <w:i/>
          <w:iCs/>
          <w:color w:val="000000" w:themeColor="text1"/>
        </w:rPr>
        <w:t>“</w:t>
      </w:r>
      <w:r w:rsidR="00A919F0" w:rsidRPr="002C08D7">
        <w:rPr>
          <w:rStyle w:val="Emphasis"/>
          <w:color w:val="000000" w:themeColor="text1"/>
        </w:rPr>
        <w:t>We recognise the vaccinators, but there is no dedicated training facility for them.</w:t>
      </w:r>
      <w:r w:rsidR="000E2431" w:rsidRPr="002C08D7">
        <w:rPr>
          <w:i/>
          <w:iCs/>
          <w:color w:val="000000" w:themeColor="text1"/>
        </w:rPr>
        <w:t xml:space="preserve"> They just know about the process of vaccine administration. They do not know about other points</w:t>
      </w:r>
      <w:r w:rsidR="000B74AA" w:rsidRPr="002C08D7">
        <w:rPr>
          <w:i/>
          <w:iCs/>
          <w:color w:val="000000" w:themeColor="text1"/>
        </w:rPr>
        <w:t xml:space="preserve"> or protocols regarding</w:t>
      </w:r>
      <w:r w:rsidR="000E2431" w:rsidRPr="002C08D7">
        <w:rPr>
          <w:i/>
          <w:iCs/>
          <w:color w:val="000000" w:themeColor="text1"/>
        </w:rPr>
        <w:t xml:space="preserve"> vaccination</w:t>
      </w:r>
      <w:r w:rsidR="00A919F0" w:rsidRPr="002C08D7">
        <w:rPr>
          <w:i/>
          <w:iCs/>
          <w:color w:val="000000" w:themeColor="text1"/>
        </w:rPr>
        <w:t>s</w:t>
      </w:r>
      <w:r w:rsidR="000E2431" w:rsidRPr="002C08D7">
        <w:rPr>
          <w:i/>
          <w:iCs/>
          <w:color w:val="000000" w:themeColor="text1"/>
        </w:rPr>
        <w:t xml:space="preserve"> like cool chain maintenance of the vacci</w:t>
      </w:r>
      <w:r w:rsidR="00A919F0" w:rsidRPr="002C08D7">
        <w:rPr>
          <w:i/>
          <w:iCs/>
          <w:color w:val="000000" w:themeColor="text1"/>
        </w:rPr>
        <w:t>nes. They may provide vaccines o</w:t>
      </w:r>
      <w:r w:rsidR="000E2431" w:rsidRPr="002C08D7">
        <w:rPr>
          <w:i/>
          <w:iCs/>
          <w:color w:val="000000" w:themeColor="text1"/>
        </w:rPr>
        <w:t xml:space="preserve">n 2-3 farms in a day. </w:t>
      </w:r>
      <w:r w:rsidR="000B74AA" w:rsidRPr="002C08D7">
        <w:rPr>
          <w:i/>
          <w:iCs/>
          <w:color w:val="000000" w:themeColor="text1"/>
        </w:rPr>
        <w:t>T</w:t>
      </w:r>
      <w:r w:rsidR="000E2431" w:rsidRPr="002C08D7">
        <w:rPr>
          <w:i/>
          <w:iCs/>
          <w:color w:val="000000" w:themeColor="text1"/>
        </w:rPr>
        <w:t>his process</w:t>
      </w:r>
      <w:r w:rsidR="002437DF" w:rsidRPr="002C08D7">
        <w:rPr>
          <w:i/>
          <w:iCs/>
          <w:color w:val="000000" w:themeColor="text1"/>
        </w:rPr>
        <w:t xml:space="preserve"> </w:t>
      </w:r>
      <w:r w:rsidR="000E2431" w:rsidRPr="002C08D7">
        <w:rPr>
          <w:i/>
          <w:iCs/>
          <w:color w:val="000000" w:themeColor="text1"/>
        </w:rPr>
        <w:t>may spread</w:t>
      </w:r>
      <w:r w:rsidR="000B74AA" w:rsidRPr="002C08D7">
        <w:rPr>
          <w:i/>
          <w:iCs/>
          <w:color w:val="000000" w:themeColor="text1"/>
        </w:rPr>
        <w:t xml:space="preserve"> diseases</w:t>
      </w:r>
      <w:r w:rsidR="000E2431" w:rsidRPr="002C08D7">
        <w:rPr>
          <w:i/>
          <w:iCs/>
          <w:color w:val="000000" w:themeColor="text1"/>
        </w:rPr>
        <w:t xml:space="preserve"> from one farm to another.”</w:t>
      </w:r>
    </w:p>
    <w:p w14:paraId="12A1A835" w14:textId="550B5B9E" w:rsidR="007444E2" w:rsidRPr="002C08D7" w:rsidRDefault="00B36DFA" w:rsidP="008B497C">
      <w:pPr>
        <w:pStyle w:val="NormalWeb"/>
        <w:spacing w:before="240" w:beforeAutospacing="0" w:after="200" w:afterAutospacing="0" w:line="360" w:lineRule="auto"/>
        <w:ind w:left="2880" w:firstLine="720"/>
        <w:jc w:val="right"/>
        <w:rPr>
          <w:i/>
          <w:iCs/>
          <w:color w:val="000000" w:themeColor="text1"/>
        </w:rPr>
      </w:pPr>
      <w:r w:rsidRPr="002C08D7">
        <w:rPr>
          <w:i/>
          <w:iCs/>
          <w:color w:val="000000" w:themeColor="text1"/>
        </w:rPr>
        <w:t xml:space="preserve">—FV-14, </w:t>
      </w:r>
      <w:r w:rsidR="000B74AA" w:rsidRPr="002C08D7">
        <w:rPr>
          <w:i/>
          <w:iCs/>
          <w:color w:val="000000" w:themeColor="text1"/>
        </w:rPr>
        <w:t>Private</w:t>
      </w:r>
    </w:p>
    <w:p w14:paraId="5EBEAFCD" w14:textId="316F05D6" w:rsidR="00B36DFA" w:rsidRPr="002C08D7" w:rsidRDefault="007444E2" w:rsidP="008B497C">
      <w:pPr>
        <w:spacing w:before="240"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A</w:t>
      </w:r>
      <w:r w:rsidR="00A919F0" w:rsidRPr="002C08D7">
        <w:rPr>
          <w:rFonts w:ascii="Times New Roman" w:eastAsia="Times New Roman" w:hAnsi="Times New Roman" w:cs="Times New Roman"/>
          <w:color w:val="000000" w:themeColor="text1"/>
          <w:sz w:val="24"/>
          <w:szCs w:val="24"/>
          <w:lang w:bidi="bn-BD"/>
        </w:rPr>
        <w:t>nother non-veterinary actor who</w:t>
      </w:r>
      <w:r w:rsidRPr="002C08D7">
        <w:rPr>
          <w:rFonts w:ascii="Times New Roman" w:eastAsia="Times New Roman" w:hAnsi="Times New Roman" w:cs="Times New Roman"/>
          <w:color w:val="000000" w:themeColor="text1"/>
          <w:sz w:val="24"/>
          <w:szCs w:val="24"/>
          <w:lang w:bidi="bn-BD"/>
        </w:rPr>
        <w:t xml:space="preserve"> has some infl</w:t>
      </w:r>
      <w:r w:rsidR="00F5440D" w:rsidRPr="002C08D7">
        <w:rPr>
          <w:rFonts w:ascii="Times New Roman" w:eastAsia="Times New Roman" w:hAnsi="Times New Roman" w:cs="Times New Roman"/>
          <w:color w:val="000000" w:themeColor="text1"/>
          <w:sz w:val="24"/>
          <w:szCs w:val="24"/>
          <w:lang w:bidi="bn-BD"/>
        </w:rPr>
        <w:t xml:space="preserve">uence over </w:t>
      </w:r>
      <w:r w:rsidR="00A919F0" w:rsidRPr="002C08D7">
        <w:rPr>
          <w:rFonts w:ascii="Times New Roman" w:eastAsia="Times New Roman" w:hAnsi="Times New Roman" w:cs="Times New Roman"/>
          <w:color w:val="000000" w:themeColor="text1"/>
          <w:sz w:val="24"/>
          <w:szCs w:val="24"/>
          <w:lang w:bidi="bn-BD"/>
        </w:rPr>
        <w:t xml:space="preserve">the </w:t>
      </w:r>
      <w:r w:rsidR="00F5440D" w:rsidRPr="002C08D7">
        <w:rPr>
          <w:rFonts w:ascii="Times New Roman" w:eastAsia="Times New Roman" w:hAnsi="Times New Roman" w:cs="Times New Roman"/>
          <w:color w:val="000000" w:themeColor="text1"/>
          <w:sz w:val="24"/>
          <w:szCs w:val="24"/>
          <w:lang w:bidi="bn-BD"/>
        </w:rPr>
        <w:t>provision</w:t>
      </w:r>
      <w:r w:rsidR="00A919F0" w:rsidRPr="002C08D7">
        <w:rPr>
          <w:rFonts w:ascii="Times New Roman" w:eastAsia="Times New Roman" w:hAnsi="Times New Roman" w:cs="Times New Roman"/>
          <w:color w:val="000000" w:themeColor="text1"/>
          <w:sz w:val="24"/>
          <w:szCs w:val="24"/>
          <w:lang w:bidi="bn-BD"/>
        </w:rPr>
        <w:t xml:space="preserve"> of services</w:t>
      </w:r>
      <w:r w:rsidR="00F5440D" w:rsidRPr="002C08D7">
        <w:rPr>
          <w:rFonts w:ascii="Times New Roman" w:eastAsia="Times New Roman" w:hAnsi="Times New Roman" w:cs="Times New Roman"/>
          <w:color w:val="000000" w:themeColor="text1"/>
          <w:sz w:val="24"/>
          <w:szCs w:val="24"/>
          <w:lang w:bidi="bn-BD"/>
        </w:rPr>
        <w:t xml:space="preserve"> to farmers</w:t>
      </w:r>
      <w:r w:rsidR="002437DF" w:rsidRPr="002C08D7">
        <w:rPr>
          <w:rFonts w:ascii="Times New Roman" w:eastAsia="Times New Roman" w:hAnsi="Times New Roman" w:cs="Times New Roman"/>
          <w:color w:val="000000" w:themeColor="text1"/>
          <w:sz w:val="24"/>
          <w:szCs w:val="24"/>
          <w:lang w:bidi="bn-BD"/>
        </w:rPr>
        <w:t xml:space="preserve"> is</w:t>
      </w:r>
      <w:r w:rsidRPr="002C08D7">
        <w:rPr>
          <w:rFonts w:ascii="Times New Roman" w:eastAsia="Times New Roman" w:hAnsi="Times New Roman" w:cs="Times New Roman"/>
          <w:color w:val="000000" w:themeColor="text1"/>
          <w:sz w:val="24"/>
          <w:szCs w:val="24"/>
          <w:lang w:bidi="bn-BD"/>
        </w:rPr>
        <w:t xml:space="preserve"> </w:t>
      </w:r>
      <w:r w:rsidR="00A919F0" w:rsidRPr="002C08D7">
        <w:rPr>
          <w:rFonts w:ascii="Times New Roman" w:eastAsia="Times New Roman" w:hAnsi="Times New Roman" w:cs="Times New Roman"/>
          <w:color w:val="000000" w:themeColor="text1"/>
          <w:sz w:val="24"/>
          <w:szCs w:val="24"/>
          <w:lang w:bidi="bn-BD"/>
        </w:rPr>
        <w:t xml:space="preserve">the </w:t>
      </w:r>
      <w:r w:rsidRPr="002C08D7">
        <w:rPr>
          <w:rFonts w:ascii="Times New Roman" w:eastAsia="Times New Roman" w:hAnsi="Times New Roman" w:cs="Times New Roman"/>
          <w:color w:val="000000" w:themeColor="text1"/>
          <w:sz w:val="24"/>
          <w:szCs w:val="24"/>
          <w:lang w:bidi="bn-BD"/>
        </w:rPr>
        <w:t xml:space="preserve">assistant </w:t>
      </w:r>
      <w:r w:rsidR="00A919F0" w:rsidRPr="002C08D7">
        <w:rPr>
          <w:rFonts w:ascii="Times New Roman" w:eastAsia="Times New Roman" w:hAnsi="Times New Roman" w:cs="Times New Roman"/>
          <w:color w:val="000000" w:themeColor="text1"/>
          <w:sz w:val="24"/>
          <w:szCs w:val="24"/>
          <w:lang w:bidi="bn-BD"/>
        </w:rPr>
        <w:t xml:space="preserve">private poultry </w:t>
      </w:r>
      <w:r w:rsidRPr="002C08D7">
        <w:rPr>
          <w:rFonts w:ascii="Times New Roman" w:eastAsia="Times New Roman" w:hAnsi="Times New Roman" w:cs="Times New Roman"/>
          <w:color w:val="000000" w:themeColor="text1"/>
          <w:sz w:val="24"/>
          <w:szCs w:val="24"/>
          <w:lang w:bidi="bn-BD"/>
        </w:rPr>
        <w:t>consultants.</w:t>
      </w:r>
      <w:r w:rsidR="000B74AA" w:rsidRPr="002C08D7">
        <w:rPr>
          <w:rFonts w:ascii="Times New Roman" w:eastAsia="Times New Roman" w:hAnsi="Times New Roman" w:cs="Times New Roman"/>
          <w:color w:val="000000" w:themeColor="text1"/>
          <w:sz w:val="24"/>
          <w:szCs w:val="24"/>
          <w:lang w:bidi="bn-BD"/>
        </w:rPr>
        <w:t xml:space="preserve"> </w:t>
      </w:r>
      <w:r w:rsidR="00F5440D" w:rsidRPr="002C08D7">
        <w:rPr>
          <w:rFonts w:ascii="Times New Roman" w:eastAsia="Times New Roman" w:hAnsi="Times New Roman" w:cs="Times New Roman"/>
          <w:color w:val="000000" w:themeColor="text1"/>
          <w:sz w:val="24"/>
          <w:szCs w:val="24"/>
          <w:lang w:bidi="bn-BD"/>
        </w:rPr>
        <w:t>Private poultry consultant</w:t>
      </w:r>
      <w:r w:rsidR="000B74AA" w:rsidRPr="002C08D7">
        <w:rPr>
          <w:rFonts w:ascii="Times New Roman" w:eastAsia="Times New Roman" w:hAnsi="Times New Roman" w:cs="Times New Roman"/>
          <w:color w:val="000000" w:themeColor="text1"/>
          <w:sz w:val="24"/>
          <w:szCs w:val="24"/>
          <w:lang w:bidi="bn-BD"/>
        </w:rPr>
        <w:t>s</w:t>
      </w:r>
      <w:r w:rsidR="00F5440D" w:rsidRPr="002C08D7">
        <w:rPr>
          <w:rFonts w:ascii="Times New Roman" w:eastAsia="Times New Roman" w:hAnsi="Times New Roman" w:cs="Times New Roman"/>
          <w:color w:val="000000" w:themeColor="text1"/>
          <w:sz w:val="24"/>
          <w:szCs w:val="24"/>
          <w:lang w:bidi="bn-BD"/>
        </w:rPr>
        <w:t xml:space="preserve"> (PPCs)</w:t>
      </w:r>
      <w:r w:rsidR="000B74AA" w:rsidRPr="002C08D7">
        <w:rPr>
          <w:rFonts w:ascii="Times New Roman" w:eastAsia="Times New Roman" w:hAnsi="Times New Roman" w:cs="Times New Roman"/>
          <w:color w:val="000000" w:themeColor="text1"/>
          <w:sz w:val="24"/>
          <w:szCs w:val="24"/>
          <w:lang w:bidi="bn-BD"/>
        </w:rPr>
        <w:t xml:space="preserve"> </w:t>
      </w:r>
      <w:r w:rsidRPr="002C08D7">
        <w:rPr>
          <w:rFonts w:ascii="Times New Roman" w:eastAsia="Times New Roman" w:hAnsi="Times New Roman" w:cs="Times New Roman"/>
          <w:color w:val="000000" w:themeColor="text1"/>
          <w:sz w:val="24"/>
          <w:szCs w:val="24"/>
          <w:lang w:bidi="bn-BD"/>
        </w:rPr>
        <w:t>often reported having</w:t>
      </w:r>
      <w:r w:rsidR="00B36DFA" w:rsidRPr="002C08D7">
        <w:rPr>
          <w:rFonts w:ascii="Times New Roman" w:eastAsia="Times New Roman" w:hAnsi="Times New Roman" w:cs="Times New Roman"/>
          <w:color w:val="000000" w:themeColor="text1"/>
          <w:sz w:val="24"/>
          <w:szCs w:val="24"/>
          <w:lang w:bidi="bn-BD"/>
        </w:rPr>
        <w:t xml:space="preserve"> attendant</w:t>
      </w:r>
      <w:r w:rsidR="000B74AA" w:rsidRPr="002C08D7">
        <w:rPr>
          <w:rFonts w:ascii="Times New Roman" w:eastAsia="Times New Roman" w:hAnsi="Times New Roman" w:cs="Times New Roman"/>
          <w:color w:val="000000" w:themeColor="text1"/>
          <w:sz w:val="24"/>
          <w:szCs w:val="24"/>
          <w:lang w:bidi="bn-BD"/>
        </w:rPr>
        <w:t>s</w:t>
      </w:r>
      <w:r w:rsidR="00B36DFA" w:rsidRPr="002C08D7">
        <w:rPr>
          <w:rFonts w:ascii="Times New Roman" w:eastAsia="Times New Roman" w:hAnsi="Times New Roman" w:cs="Times New Roman"/>
          <w:color w:val="000000" w:themeColor="text1"/>
          <w:sz w:val="24"/>
          <w:szCs w:val="24"/>
          <w:lang w:bidi="bn-BD"/>
        </w:rPr>
        <w:t xml:space="preserve"> in their chamber</w:t>
      </w:r>
      <w:r w:rsidRPr="002C08D7">
        <w:rPr>
          <w:rFonts w:ascii="Times New Roman" w:eastAsia="Times New Roman" w:hAnsi="Times New Roman" w:cs="Times New Roman"/>
          <w:color w:val="000000" w:themeColor="text1"/>
          <w:sz w:val="24"/>
          <w:szCs w:val="24"/>
          <w:lang w:bidi="bn-BD"/>
        </w:rPr>
        <w:t>s</w:t>
      </w:r>
      <w:r w:rsidR="00B36DFA" w:rsidRPr="002C08D7">
        <w:rPr>
          <w:rFonts w:ascii="Times New Roman" w:eastAsia="Times New Roman" w:hAnsi="Times New Roman" w:cs="Times New Roman"/>
          <w:color w:val="000000" w:themeColor="text1"/>
          <w:sz w:val="24"/>
          <w:szCs w:val="24"/>
          <w:lang w:bidi="bn-BD"/>
        </w:rPr>
        <w:t xml:space="preserve"> for </w:t>
      </w:r>
      <w:r w:rsidRPr="002C08D7">
        <w:rPr>
          <w:rFonts w:ascii="Times New Roman" w:eastAsia="Times New Roman" w:hAnsi="Times New Roman" w:cs="Times New Roman"/>
          <w:color w:val="000000" w:themeColor="text1"/>
          <w:sz w:val="24"/>
          <w:szCs w:val="24"/>
          <w:lang w:bidi="bn-BD"/>
        </w:rPr>
        <w:t xml:space="preserve">additional support </w:t>
      </w:r>
      <w:r w:rsidR="00B36DFA" w:rsidRPr="002C08D7">
        <w:rPr>
          <w:rFonts w:ascii="Times New Roman" w:eastAsia="Times New Roman" w:hAnsi="Times New Roman" w:cs="Times New Roman"/>
          <w:color w:val="000000" w:themeColor="text1"/>
          <w:sz w:val="24"/>
          <w:szCs w:val="24"/>
          <w:lang w:bidi="bn-BD"/>
        </w:rPr>
        <w:t xml:space="preserve">during a case or </w:t>
      </w:r>
      <w:r w:rsidRPr="002C08D7">
        <w:rPr>
          <w:rFonts w:ascii="Times New Roman" w:eastAsia="Times New Roman" w:hAnsi="Times New Roman" w:cs="Times New Roman"/>
          <w:color w:val="000000" w:themeColor="text1"/>
          <w:sz w:val="24"/>
          <w:szCs w:val="24"/>
          <w:lang w:bidi="bn-BD"/>
        </w:rPr>
        <w:t>to cover their</w:t>
      </w:r>
      <w:r w:rsidR="00B36DFA" w:rsidRPr="002C08D7">
        <w:rPr>
          <w:rFonts w:ascii="Times New Roman" w:eastAsia="Times New Roman" w:hAnsi="Times New Roman" w:cs="Times New Roman"/>
          <w:color w:val="000000" w:themeColor="text1"/>
          <w:sz w:val="24"/>
          <w:szCs w:val="24"/>
          <w:lang w:bidi="bn-BD"/>
        </w:rPr>
        <w:t xml:space="preserve"> absence </w:t>
      </w:r>
      <w:r w:rsidRPr="002C08D7">
        <w:rPr>
          <w:rFonts w:ascii="Times New Roman" w:eastAsia="Times New Roman" w:hAnsi="Times New Roman" w:cs="Times New Roman"/>
          <w:color w:val="000000" w:themeColor="text1"/>
          <w:sz w:val="24"/>
          <w:szCs w:val="24"/>
          <w:lang w:bidi="bn-BD"/>
        </w:rPr>
        <w:t>and</w:t>
      </w:r>
      <w:r w:rsidR="00B36DFA" w:rsidRPr="002C08D7">
        <w:rPr>
          <w:rFonts w:ascii="Times New Roman" w:eastAsia="Times New Roman" w:hAnsi="Times New Roman" w:cs="Times New Roman"/>
          <w:color w:val="000000" w:themeColor="text1"/>
          <w:sz w:val="24"/>
          <w:szCs w:val="24"/>
          <w:lang w:bidi="bn-BD"/>
        </w:rPr>
        <w:t xml:space="preserve"> serve farmers</w:t>
      </w:r>
      <w:r w:rsidRPr="002C08D7">
        <w:rPr>
          <w:rFonts w:ascii="Times New Roman" w:eastAsia="Times New Roman" w:hAnsi="Times New Roman" w:cs="Times New Roman"/>
          <w:color w:val="000000" w:themeColor="text1"/>
          <w:sz w:val="24"/>
          <w:szCs w:val="24"/>
          <w:lang w:bidi="bn-BD"/>
        </w:rPr>
        <w:t xml:space="preserve"> when PCCs are unable to themselves</w:t>
      </w:r>
      <w:r w:rsidR="00B36DFA" w:rsidRPr="002C08D7">
        <w:rPr>
          <w:rFonts w:ascii="Times New Roman" w:eastAsia="Times New Roman" w:hAnsi="Times New Roman" w:cs="Times New Roman"/>
          <w:color w:val="000000" w:themeColor="text1"/>
          <w:sz w:val="24"/>
          <w:szCs w:val="24"/>
          <w:lang w:bidi="bn-BD"/>
        </w:rPr>
        <w:t xml:space="preserve">. </w:t>
      </w:r>
      <w:r w:rsidRPr="002C08D7">
        <w:rPr>
          <w:rFonts w:ascii="Times New Roman" w:eastAsia="Times New Roman" w:hAnsi="Times New Roman" w:cs="Times New Roman"/>
          <w:color w:val="000000" w:themeColor="text1"/>
          <w:sz w:val="24"/>
          <w:szCs w:val="24"/>
          <w:lang w:bidi="bn-BD"/>
        </w:rPr>
        <w:t xml:space="preserve">Some PPCs </w:t>
      </w:r>
      <w:r w:rsidR="00B36DFA" w:rsidRPr="002C08D7">
        <w:rPr>
          <w:rFonts w:ascii="Times New Roman" w:eastAsia="Times New Roman" w:hAnsi="Times New Roman" w:cs="Times New Roman"/>
          <w:color w:val="000000" w:themeColor="text1"/>
          <w:sz w:val="24"/>
          <w:szCs w:val="24"/>
          <w:lang w:bidi="bn-BD"/>
        </w:rPr>
        <w:t>train</w:t>
      </w:r>
      <w:r w:rsidR="00F5440D" w:rsidRPr="002C08D7">
        <w:rPr>
          <w:rFonts w:ascii="Times New Roman" w:eastAsia="Times New Roman" w:hAnsi="Times New Roman" w:cs="Times New Roman"/>
          <w:color w:val="000000" w:themeColor="text1"/>
          <w:sz w:val="24"/>
          <w:szCs w:val="24"/>
          <w:lang w:bidi="bn-BD"/>
        </w:rPr>
        <w:t xml:space="preserve"> </w:t>
      </w:r>
      <w:r w:rsidRPr="002C08D7">
        <w:rPr>
          <w:rFonts w:ascii="Times New Roman" w:eastAsia="Times New Roman" w:hAnsi="Times New Roman" w:cs="Times New Roman"/>
          <w:color w:val="000000" w:themeColor="text1"/>
          <w:sz w:val="24"/>
          <w:szCs w:val="24"/>
          <w:lang w:bidi="bn-BD"/>
        </w:rPr>
        <w:t xml:space="preserve">these assistants </w:t>
      </w:r>
      <w:r w:rsidR="00B36DFA" w:rsidRPr="002C08D7">
        <w:rPr>
          <w:rFonts w:ascii="Times New Roman" w:eastAsia="Times New Roman" w:hAnsi="Times New Roman" w:cs="Times New Roman"/>
          <w:color w:val="000000" w:themeColor="text1"/>
          <w:sz w:val="24"/>
          <w:szCs w:val="24"/>
          <w:lang w:bidi="bn-BD"/>
        </w:rPr>
        <w:t xml:space="preserve">about performing </w:t>
      </w:r>
      <w:r w:rsidR="00E15988" w:rsidRPr="002C08D7">
        <w:rPr>
          <w:rFonts w:ascii="Times New Roman" w:eastAsia="Times New Roman" w:hAnsi="Times New Roman" w:cs="Times New Roman"/>
          <w:color w:val="000000" w:themeColor="text1"/>
          <w:sz w:val="24"/>
          <w:szCs w:val="24"/>
          <w:lang w:bidi="bn-BD"/>
        </w:rPr>
        <w:t>postmortem</w:t>
      </w:r>
      <w:r w:rsidRPr="002C08D7">
        <w:rPr>
          <w:rFonts w:ascii="Times New Roman" w:eastAsia="Times New Roman" w:hAnsi="Times New Roman" w:cs="Times New Roman"/>
          <w:color w:val="000000" w:themeColor="text1"/>
          <w:sz w:val="24"/>
          <w:szCs w:val="24"/>
          <w:lang w:bidi="bn-BD"/>
        </w:rPr>
        <w:t>s</w:t>
      </w:r>
      <w:r w:rsidR="00B36DFA" w:rsidRPr="002C08D7">
        <w:rPr>
          <w:rFonts w:ascii="Times New Roman" w:eastAsia="Times New Roman" w:hAnsi="Times New Roman" w:cs="Times New Roman"/>
          <w:color w:val="000000" w:themeColor="text1"/>
          <w:sz w:val="24"/>
          <w:szCs w:val="24"/>
          <w:lang w:bidi="bn-BD"/>
        </w:rPr>
        <w:t xml:space="preserve"> so that</w:t>
      </w:r>
      <w:r w:rsidR="00A919F0" w:rsidRPr="002C08D7">
        <w:rPr>
          <w:rFonts w:ascii="Times New Roman" w:eastAsia="Times New Roman" w:hAnsi="Times New Roman" w:cs="Times New Roman"/>
          <w:color w:val="000000" w:themeColor="text1"/>
          <w:sz w:val="24"/>
          <w:szCs w:val="24"/>
          <w:lang w:bidi="bn-BD"/>
        </w:rPr>
        <w:t>,</w:t>
      </w:r>
      <w:r w:rsidR="00B36DFA" w:rsidRPr="002C08D7">
        <w:rPr>
          <w:rFonts w:ascii="Times New Roman" w:eastAsia="Times New Roman" w:hAnsi="Times New Roman" w:cs="Times New Roman"/>
          <w:color w:val="000000" w:themeColor="text1"/>
          <w:sz w:val="24"/>
          <w:szCs w:val="24"/>
          <w:lang w:bidi="bn-BD"/>
        </w:rPr>
        <w:t xml:space="preserve"> in the</w:t>
      </w:r>
      <w:r w:rsidRPr="002C08D7">
        <w:rPr>
          <w:rFonts w:ascii="Times New Roman" w:eastAsia="Times New Roman" w:hAnsi="Times New Roman" w:cs="Times New Roman"/>
          <w:color w:val="000000" w:themeColor="text1"/>
          <w:sz w:val="24"/>
          <w:szCs w:val="24"/>
          <w:lang w:bidi="bn-BD"/>
        </w:rPr>
        <w:t>ir</w:t>
      </w:r>
      <w:r w:rsidR="00B36DFA" w:rsidRPr="002C08D7">
        <w:rPr>
          <w:rFonts w:ascii="Times New Roman" w:eastAsia="Times New Roman" w:hAnsi="Times New Roman" w:cs="Times New Roman"/>
          <w:color w:val="000000" w:themeColor="text1"/>
          <w:sz w:val="24"/>
          <w:szCs w:val="24"/>
          <w:lang w:bidi="bn-BD"/>
        </w:rPr>
        <w:t xml:space="preserve"> absence</w:t>
      </w:r>
      <w:r w:rsidR="00A919F0" w:rsidRPr="002C08D7">
        <w:rPr>
          <w:rFonts w:ascii="Times New Roman" w:eastAsia="Times New Roman" w:hAnsi="Times New Roman" w:cs="Times New Roman"/>
          <w:color w:val="000000" w:themeColor="text1"/>
          <w:sz w:val="24"/>
          <w:szCs w:val="24"/>
          <w:lang w:bidi="bn-BD"/>
        </w:rPr>
        <w:t>,</w:t>
      </w:r>
      <w:r w:rsidR="00B36DFA" w:rsidRPr="002C08D7">
        <w:rPr>
          <w:rFonts w:ascii="Times New Roman" w:eastAsia="Times New Roman" w:hAnsi="Times New Roman" w:cs="Times New Roman"/>
          <w:color w:val="000000" w:themeColor="text1"/>
          <w:sz w:val="24"/>
          <w:szCs w:val="24"/>
          <w:lang w:bidi="bn-BD"/>
        </w:rPr>
        <w:t xml:space="preserve"> </w:t>
      </w:r>
      <w:r w:rsidRPr="002C08D7">
        <w:rPr>
          <w:rFonts w:ascii="Times New Roman" w:eastAsia="Times New Roman" w:hAnsi="Times New Roman" w:cs="Times New Roman"/>
          <w:color w:val="000000" w:themeColor="text1"/>
          <w:sz w:val="24"/>
          <w:szCs w:val="24"/>
          <w:lang w:bidi="bn-BD"/>
        </w:rPr>
        <w:t>these assistants are able to</w:t>
      </w:r>
      <w:r w:rsidR="00B36DFA" w:rsidRPr="002C08D7">
        <w:rPr>
          <w:rFonts w:ascii="Times New Roman" w:eastAsia="Times New Roman" w:hAnsi="Times New Roman" w:cs="Times New Roman"/>
          <w:color w:val="000000" w:themeColor="text1"/>
          <w:sz w:val="24"/>
          <w:szCs w:val="24"/>
          <w:lang w:bidi="bn-BD"/>
        </w:rPr>
        <w:t xml:space="preserve"> perform the </w:t>
      </w:r>
      <w:r w:rsidR="00E15988" w:rsidRPr="002C08D7">
        <w:rPr>
          <w:rFonts w:ascii="Times New Roman" w:eastAsia="Times New Roman" w:hAnsi="Times New Roman" w:cs="Times New Roman"/>
          <w:color w:val="000000" w:themeColor="text1"/>
          <w:sz w:val="24"/>
          <w:szCs w:val="24"/>
          <w:lang w:bidi="bn-BD"/>
        </w:rPr>
        <w:t>postmortem</w:t>
      </w:r>
      <w:r w:rsidR="00233DD6" w:rsidRPr="002C08D7">
        <w:rPr>
          <w:rFonts w:ascii="Times New Roman" w:eastAsia="Times New Roman" w:hAnsi="Times New Roman" w:cs="Times New Roman"/>
          <w:color w:val="000000" w:themeColor="text1"/>
          <w:sz w:val="24"/>
          <w:szCs w:val="24"/>
          <w:lang w:bidi="bn-BD"/>
        </w:rPr>
        <w:t xml:space="preserve"> of </w:t>
      </w:r>
      <w:r w:rsidRPr="002C08D7">
        <w:rPr>
          <w:rFonts w:ascii="Times New Roman" w:eastAsia="Times New Roman" w:hAnsi="Times New Roman" w:cs="Times New Roman"/>
          <w:color w:val="000000" w:themeColor="text1"/>
          <w:sz w:val="24"/>
          <w:szCs w:val="24"/>
          <w:lang w:bidi="bn-BD"/>
        </w:rPr>
        <w:t xml:space="preserve">a </w:t>
      </w:r>
      <w:r w:rsidR="00233DD6" w:rsidRPr="002C08D7">
        <w:rPr>
          <w:rFonts w:ascii="Times New Roman" w:eastAsia="Times New Roman" w:hAnsi="Times New Roman" w:cs="Times New Roman"/>
          <w:color w:val="000000" w:themeColor="text1"/>
          <w:sz w:val="24"/>
          <w:szCs w:val="24"/>
          <w:lang w:bidi="bn-BD"/>
        </w:rPr>
        <w:t>chicken and c</w:t>
      </w:r>
      <w:r w:rsidRPr="002C08D7">
        <w:rPr>
          <w:rFonts w:ascii="Times New Roman" w:eastAsia="Times New Roman" w:hAnsi="Times New Roman" w:cs="Times New Roman"/>
          <w:color w:val="000000" w:themeColor="text1"/>
          <w:sz w:val="24"/>
          <w:szCs w:val="24"/>
          <w:lang w:bidi="bn-BD"/>
        </w:rPr>
        <w:t>an</w:t>
      </w:r>
      <w:r w:rsidR="00B36DFA" w:rsidRPr="002C08D7">
        <w:rPr>
          <w:rFonts w:ascii="Times New Roman" w:eastAsia="Times New Roman" w:hAnsi="Times New Roman" w:cs="Times New Roman"/>
          <w:color w:val="000000" w:themeColor="text1"/>
          <w:sz w:val="24"/>
          <w:szCs w:val="24"/>
          <w:lang w:bidi="bn-BD"/>
        </w:rPr>
        <w:t xml:space="preserve"> provide treatment </w:t>
      </w:r>
      <w:r w:rsidRPr="002C08D7">
        <w:rPr>
          <w:rFonts w:ascii="Times New Roman" w:eastAsia="Times New Roman" w:hAnsi="Times New Roman" w:cs="Times New Roman"/>
          <w:color w:val="000000" w:themeColor="text1"/>
          <w:sz w:val="24"/>
          <w:szCs w:val="24"/>
          <w:lang w:bidi="bn-BD"/>
        </w:rPr>
        <w:t>with the PPC’s permission</w:t>
      </w:r>
      <w:r w:rsidR="00233DD6" w:rsidRPr="002C08D7">
        <w:rPr>
          <w:rFonts w:ascii="Times New Roman" w:eastAsia="Times New Roman" w:hAnsi="Times New Roman" w:cs="Times New Roman"/>
          <w:color w:val="000000" w:themeColor="text1"/>
          <w:sz w:val="24"/>
          <w:szCs w:val="24"/>
          <w:lang w:bidi="bn-BD"/>
        </w:rPr>
        <w:t xml:space="preserve">. They </w:t>
      </w:r>
      <w:r w:rsidRPr="002C08D7">
        <w:rPr>
          <w:rFonts w:ascii="Times New Roman" w:eastAsia="Times New Roman" w:hAnsi="Times New Roman" w:cs="Times New Roman"/>
          <w:color w:val="000000" w:themeColor="text1"/>
          <w:sz w:val="24"/>
          <w:szCs w:val="24"/>
          <w:lang w:bidi="bn-BD"/>
        </w:rPr>
        <w:t>a</w:t>
      </w:r>
      <w:r w:rsidR="00A919F0" w:rsidRPr="002C08D7">
        <w:rPr>
          <w:rFonts w:ascii="Times New Roman" w:eastAsia="Times New Roman" w:hAnsi="Times New Roman" w:cs="Times New Roman"/>
          <w:color w:val="000000" w:themeColor="text1"/>
          <w:sz w:val="24"/>
          <w:szCs w:val="24"/>
          <w:lang w:bidi="bn-BD"/>
        </w:rPr>
        <w:t>re also trained i</w:t>
      </w:r>
      <w:r w:rsidR="00233DD6" w:rsidRPr="002C08D7">
        <w:rPr>
          <w:rFonts w:ascii="Times New Roman" w:eastAsia="Times New Roman" w:hAnsi="Times New Roman" w:cs="Times New Roman"/>
          <w:color w:val="000000" w:themeColor="text1"/>
          <w:sz w:val="24"/>
          <w:szCs w:val="24"/>
          <w:lang w:bidi="bn-BD"/>
        </w:rPr>
        <w:t>n medicines so that they c</w:t>
      </w:r>
      <w:r w:rsidRPr="002C08D7">
        <w:rPr>
          <w:rFonts w:ascii="Times New Roman" w:eastAsia="Times New Roman" w:hAnsi="Times New Roman" w:cs="Times New Roman"/>
          <w:color w:val="000000" w:themeColor="text1"/>
          <w:sz w:val="24"/>
          <w:szCs w:val="24"/>
          <w:lang w:bidi="bn-BD"/>
        </w:rPr>
        <w:t>an</w:t>
      </w:r>
      <w:r w:rsidR="00B36DFA" w:rsidRPr="002C08D7">
        <w:rPr>
          <w:rFonts w:ascii="Times New Roman" w:eastAsia="Times New Roman" w:hAnsi="Times New Roman" w:cs="Times New Roman"/>
          <w:color w:val="000000" w:themeColor="text1"/>
          <w:sz w:val="24"/>
          <w:szCs w:val="24"/>
          <w:lang w:bidi="bn-BD"/>
        </w:rPr>
        <w:t xml:space="preserve"> sell the</w:t>
      </w:r>
      <w:r w:rsidRPr="002C08D7">
        <w:rPr>
          <w:rFonts w:ascii="Times New Roman" w:eastAsia="Times New Roman" w:hAnsi="Times New Roman" w:cs="Times New Roman"/>
          <w:color w:val="000000" w:themeColor="text1"/>
          <w:sz w:val="24"/>
          <w:szCs w:val="24"/>
          <w:lang w:bidi="bn-BD"/>
        </w:rPr>
        <w:t>m</w:t>
      </w:r>
      <w:r w:rsidR="00F5440D" w:rsidRPr="002C08D7">
        <w:rPr>
          <w:rFonts w:ascii="Times New Roman" w:eastAsia="Times New Roman" w:hAnsi="Times New Roman" w:cs="Times New Roman"/>
          <w:color w:val="000000" w:themeColor="text1"/>
          <w:sz w:val="24"/>
          <w:szCs w:val="24"/>
          <w:lang w:bidi="bn-BD"/>
        </w:rPr>
        <w:t xml:space="preserve"> </w:t>
      </w:r>
      <w:r w:rsidR="00B36DFA" w:rsidRPr="002C08D7">
        <w:rPr>
          <w:rFonts w:ascii="Times New Roman" w:eastAsia="Times New Roman" w:hAnsi="Times New Roman" w:cs="Times New Roman"/>
          <w:color w:val="000000" w:themeColor="text1"/>
          <w:sz w:val="24"/>
          <w:szCs w:val="24"/>
          <w:lang w:bidi="bn-BD"/>
        </w:rPr>
        <w:t xml:space="preserve">from the </w:t>
      </w:r>
      <w:r w:rsidR="00893B85" w:rsidRPr="002C08D7">
        <w:rPr>
          <w:rFonts w:ascii="Times New Roman" w:eastAsia="Times New Roman" w:hAnsi="Times New Roman" w:cs="Times New Roman"/>
          <w:color w:val="000000" w:themeColor="text1"/>
          <w:sz w:val="24"/>
          <w:szCs w:val="24"/>
          <w:lang w:bidi="bn-BD"/>
        </w:rPr>
        <w:t>medicine shops</w:t>
      </w:r>
      <w:r w:rsidR="00B36DFA" w:rsidRPr="002C08D7">
        <w:rPr>
          <w:rFonts w:ascii="Times New Roman" w:eastAsia="Times New Roman" w:hAnsi="Times New Roman" w:cs="Times New Roman"/>
          <w:color w:val="000000" w:themeColor="text1"/>
          <w:sz w:val="24"/>
          <w:szCs w:val="24"/>
          <w:lang w:bidi="bn-BD"/>
        </w:rPr>
        <w:t>. The farmers benefit from th</w:t>
      </w:r>
      <w:r w:rsidR="00233DD6" w:rsidRPr="002C08D7">
        <w:rPr>
          <w:rFonts w:ascii="Times New Roman" w:eastAsia="Times New Roman" w:hAnsi="Times New Roman" w:cs="Times New Roman"/>
          <w:color w:val="000000" w:themeColor="text1"/>
          <w:sz w:val="24"/>
          <w:szCs w:val="24"/>
          <w:lang w:bidi="bn-BD"/>
        </w:rPr>
        <w:t>eir services</w:t>
      </w:r>
      <w:r w:rsidR="00A919F0" w:rsidRPr="002C08D7">
        <w:rPr>
          <w:rFonts w:ascii="Times New Roman" w:eastAsia="Times New Roman" w:hAnsi="Times New Roman" w:cs="Times New Roman"/>
          <w:color w:val="000000" w:themeColor="text1"/>
          <w:sz w:val="24"/>
          <w:szCs w:val="24"/>
          <w:lang w:bidi="bn-BD"/>
        </w:rPr>
        <w:t>,</w:t>
      </w:r>
      <w:r w:rsidR="00233DD6" w:rsidRPr="002C08D7">
        <w:rPr>
          <w:rFonts w:ascii="Times New Roman" w:eastAsia="Times New Roman" w:hAnsi="Times New Roman" w:cs="Times New Roman"/>
          <w:color w:val="000000" w:themeColor="text1"/>
          <w:sz w:val="24"/>
          <w:szCs w:val="24"/>
          <w:lang w:bidi="bn-BD"/>
        </w:rPr>
        <w:t xml:space="preserve"> </w:t>
      </w:r>
      <w:r w:rsidRPr="002C08D7">
        <w:rPr>
          <w:rFonts w:ascii="Times New Roman" w:eastAsia="Times New Roman" w:hAnsi="Times New Roman" w:cs="Times New Roman"/>
          <w:color w:val="000000" w:themeColor="text1"/>
          <w:sz w:val="24"/>
          <w:szCs w:val="24"/>
          <w:lang w:bidi="bn-BD"/>
        </w:rPr>
        <w:t xml:space="preserve">and </w:t>
      </w:r>
      <w:r w:rsidR="00F5440D" w:rsidRPr="002C08D7">
        <w:rPr>
          <w:rFonts w:ascii="Times New Roman" w:eastAsia="Times New Roman" w:hAnsi="Times New Roman" w:cs="Times New Roman"/>
          <w:color w:val="000000" w:themeColor="text1"/>
          <w:sz w:val="24"/>
          <w:szCs w:val="24"/>
          <w:lang w:bidi="bn-BD"/>
        </w:rPr>
        <w:t>PPCs think</w:t>
      </w:r>
      <w:r w:rsidRPr="002C08D7">
        <w:rPr>
          <w:rFonts w:ascii="Times New Roman" w:eastAsia="Times New Roman" w:hAnsi="Times New Roman" w:cs="Times New Roman"/>
          <w:color w:val="000000" w:themeColor="text1"/>
          <w:sz w:val="24"/>
          <w:szCs w:val="24"/>
          <w:lang w:bidi="bn-BD"/>
        </w:rPr>
        <w:t xml:space="preserve"> they </w:t>
      </w:r>
      <w:r w:rsidR="00944909" w:rsidRPr="002C08D7">
        <w:rPr>
          <w:rFonts w:ascii="Times New Roman" w:eastAsia="Times New Roman" w:hAnsi="Times New Roman" w:cs="Times New Roman"/>
          <w:color w:val="000000" w:themeColor="text1"/>
          <w:sz w:val="24"/>
          <w:szCs w:val="24"/>
          <w:lang w:bidi="bn-BD"/>
        </w:rPr>
        <w:t>are</w:t>
      </w:r>
      <w:r w:rsidRPr="002C08D7">
        <w:rPr>
          <w:rFonts w:ascii="Times New Roman" w:eastAsia="Times New Roman" w:hAnsi="Times New Roman" w:cs="Times New Roman"/>
          <w:color w:val="000000" w:themeColor="text1"/>
          <w:sz w:val="24"/>
          <w:szCs w:val="24"/>
          <w:lang w:bidi="bn-BD"/>
        </w:rPr>
        <w:t xml:space="preserve"> not having a negative influence on professional veterinary provision. </w:t>
      </w:r>
    </w:p>
    <w:p w14:paraId="546B2E4D" w14:textId="2AF6B1AF" w:rsidR="00B36DFA" w:rsidRPr="002C08D7" w:rsidRDefault="00F5440D" w:rsidP="008B497C">
      <w:pPr>
        <w:pStyle w:val="NormalWeb"/>
        <w:spacing w:before="240" w:beforeAutospacing="0" w:after="20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00B36DFA" w:rsidRPr="002C08D7">
        <w:rPr>
          <w:i/>
          <w:iCs/>
          <w:color w:val="000000" w:themeColor="text1"/>
        </w:rPr>
        <w:t>“</w:t>
      </w:r>
      <w:r w:rsidR="00982CAD" w:rsidRPr="002C08D7">
        <w:rPr>
          <w:i/>
          <w:iCs/>
          <w:color w:val="000000" w:themeColor="text1"/>
        </w:rPr>
        <w:t>The employees</w:t>
      </w:r>
      <w:r w:rsidR="00A919F0" w:rsidRPr="002C08D7">
        <w:rPr>
          <w:i/>
          <w:iCs/>
          <w:color w:val="000000" w:themeColor="text1"/>
        </w:rPr>
        <w:t xml:space="preserve"> are trained</w:t>
      </w:r>
      <w:r w:rsidR="00B36DFA" w:rsidRPr="002C08D7">
        <w:rPr>
          <w:i/>
          <w:iCs/>
          <w:color w:val="000000" w:themeColor="text1"/>
        </w:rPr>
        <w:t xml:space="preserve"> about the medicine names and the generic name</w:t>
      </w:r>
      <w:r w:rsidR="00A919F0" w:rsidRPr="002C08D7">
        <w:rPr>
          <w:i/>
          <w:iCs/>
          <w:color w:val="000000" w:themeColor="text1"/>
        </w:rPr>
        <w:t>s</w:t>
      </w:r>
      <w:r w:rsidR="00B36DFA" w:rsidRPr="002C08D7">
        <w:rPr>
          <w:i/>
          <w:iCs/>
          <w:color w:val="000000" w:themeColor="text1"/>
        </w:rPr>
        <w:t xml:space="preserve"> of the medicines so that they can sell the medicine to the customers. By following my prescription, they only provide the medicines to the </w:t>
      </w:r>
      <w:r w:rsidR="00B36DFA" w:rsidRPr="002C08D7">
        <w:rPr>
          <w:i/>
          <w:iCs/>
          <w:color w:val="000000" w:themeColor="text1"/>
        </w:rPr>
        <w:lastRenderedPageBreak/>
        <w:t>customers. At present, whenever the farmers come to the shop and want to take treatment from</w:t>
      </w:r>
      <w:r w:rsidR="00A919F0" w:rsidRPr="002C08D7">
        <w:rPr>
          <w:i/>
          <w:iCs/>
          <w:color w:val="000000" w:themeColor="text1"/>
        </w:rPr>
        <w:t xml:space="preserve"> me, I provide them with</w:t>
      </w:r>
      <w:r w:rsidR="00B36DFA" w:rsidRPr="002C08D7">
        <w:rPr>
          <w:i/>
          <w:iCs/>
          <w:color w:val="000000" w:themeColor="text1"/>
        </w:rPr>
        <w:t xml:space="preserve"> veterinary service over the phone through</w:t>
      </w:r>
      <w:r w:rsidR="00982CAD" w:rsidRPr="002C08D7">
        <w:rPr>
          <w:i/>
          <w:iCs/>
          <w:color w:val="000000" w:themeColor="text1"/>
        </w:rPr>
        <w:t xml:space="preserve"> video calls. I do not make the employees</w:t>
      </w:r>
      <w:r w:rsidR="00B36DFA" w:rsidRPr="002C08D7">
        <w:rPr>
          <w:i/>
          <w:iCs/>
          <w:color w:val="000000" w:themeColor="text1"/>
        </w:rPr>
        <w:t xml:space="preserve"> skilled i</w:t>
      </w:r>
      <w:r w:rsidR="00982CAD" w:rsidRPr="002C08D7">
        <w:rPr>
          <w:i/>
          <w:iCs/>
          <w:color w:val="000000" w:themeColor="text1"/>
        </w:rPr>
        <w:t xml:space="preserve">n performing </w:t>
      </w:r>
      <w:r w:rsidR="00E15988" w:rsidRPr="002C08D7">
        <w:rPr>
          <w:i/>
          <w:iCs/>
          <w:color w:val="000000" w:themeColor="text1"/>
        </w:rPr>
        <w:t>postmortem</w:t>
      </w:r>
      <w:r w:rsidR="00A919F0" w:rsidRPr="002C08D7">
        <w:rPr>
          <w:i/>
          <w:iCs/>
          <w:color w:val="000000" w:themeColor="text1"/>
        </w:rPr>
        <w:t>s</w:t>
      </w:r>
      <w:r w:rsidR="00982CAD" w:rsidRPr="002C08D7">
        <w:rPr>
          <w:i/>
          <w:iCs/>
          <w:color w:val="000000" w:themeColor="text1"/>
        </w:rPr>
        <w:t xml:space="preserve"> b</w:t>
      </w:r>
      <w:r w:rsidR="00B36DFA" w:rsidRPr="002C08D7">
        <w:rPr>
          <w:i/>
          <w:iCs/>
          <w:color w:val="000000" w:themeColor="text1"/>
        </w:rPr>
        <w:t>ecause in this way I will prepare a quack by myself.”</w:t>
      </w:r>
    </w:p>
    <w:p w14:paraId="2EDC3037" w14:textId="77777777" w:rsidR="00046458" w:rsidRPr="002C08D7" w:rsidRDefault="00982CAD" w:rsidP="008B497C">
      <w:pPr>
        <w:pStyle w:val="NormalWeb"/>
        <w:spacing w:before="240" w:beforeAutospacing="0" w:after="200" w:afterAutospacing="0" w:line="360" w:lineRule="auto"/>
        <w:jc w:val="right"/>
        <w:rPr>
          <w:color w:val="000000" w:themeColor="text1"/>
        </w:rPr>
      </w:pPr>
      <w:r w:rsidRPr="002C08D7">
        <w:rPr>
          <w:i/>
          <w:iCs/>
          <w:color w:val="000000" w:themeColor="text1"/>
        </w:rPr>
        <w:t>—ICV-</w:t>
      </w:r>
      <w:r w:rsidR="00BA55CA" w:rsidRPr="002C08D7">
        <w:rPr>
          <w:i/>
          <w:iCs/>
          <w:color w:val="000000" w:themeColor="text1"/>
        </w:rPr>
        <w:t>4</w:t>
      </w:r>
      <w:r w:rsidRPr="002C08D7">
        <w:rPr>
          <w:i/>
          <w:iCs/>
          <w:color w:val="000000" w:themeColor="text1"/>
        </w:rPr>
        <w:t xml:space="preserve">, </w:t>
      </w:r>
      <w:r w:rsidR="000B74AA" w:rsidRPr="002C08D7">
        <w:rPr>
          <w:i/>
          <w:iCs/>
          <w:color w:val="000000" w:themeColor="text1"/>
        </w:rPr>
        <w:t>Private</w:t>
      </w:r>
    </w:p>
    <w:p w14:paraId="50328B91" w14:textId="77777777" w:rsidR="003E6B63" w:rsidRPr="002C08D7" w:rsidRDefault="00046458" w:rsidP="0052597A">
      <w:pPr>
        <w:pStyle w:val="Heading2"/>
      </w:pPr>
      <w:bookmarkStart w:id="46" w:name="_Toc149685691"/>
      <w:r w:rsidRPr="002C08D7">
        <w:t>4.</w:t>
      </w:r>
      <w:r w:rsidR="008251F6" w:rsidRPr="002C08D7">
        <w:t>3</w:t>
      </w:r>
      <w:r w:rsidRPr="002C08D7">
        <w:t xml:space="preserve">. </w:t>
      </w:r>
      <w:r w:rsidR="007444E2" w:rsidRPr="002C08D7">
        <w:t xml:space="preserve">Opportunities </w:t>
      </w:r>
      <w:r w:rsidR="00F87C5D" w:rsidRPr="002C08D7">
        <w:t>a</w:t>
      </w:r>
      <w:r w:rsidR="007444E2" w:rsidRPr="002C08D7">
        <w:t>nd</w:t>
      </w:r>
      <w:r w:rsidR="00F87C5D" w:rsidRPr="002C08D7">
        <w:t xml:space="preserve"> </w:t>
      </w:r>
      <w:r w:rsidR="00DD47AE" w:rsidRPr="002C08D7">
        <w:t>c</w:t>
      </w:r>
      <w:r w:rsidR="007444E2" w:rsidRPr="002C08D7">
        <w:t xml:space="preserve">hallenges </w:t>
      </w:r>
      <w:r w:rsidR="00F87C5D" w:rsidRPr="002C08D7">
        <w:t>f</w:t>
      </w:r>
      <w:r w:rsidR="007444E2" w:rsidRPr="002C08D7">
        <w:t xml:space="preserve">or </w:t>
      </w:r>
      <w:r w:rsidR="00DD47AE" w:rsidRPr="002C08D7">
        <w:t>p</w:t>
      </w:r>
      <w:r w:rsidR="007444E2" w:rsidRPr="002C08D7">
        <w:t xml:space="preserve">ublic </w:t>
      </w:r>
      <w:r w:rsidR="00F87C5D" w:rsidRPr="002C08D7">
        <w:t>a</w:t>
      </w:r>
      <w:r w:rsidR="007444E2" w:rsidRPr="002C08D7">
        <w:t xml:space="preserve">nd </w:t>
      </w:r>
      <w:r w:rsidR="00DD47AE" w:rsidRPr="002C08D7">
        <w:t>pr</w:t>
      </w:r>
      <w:r w:rsidR="007444E2" w:rsidRPr="002C08D7">
        <w:t xml:space="preserve">ivate </w:t>
      </w:r>
      <w:r w:rsidR="00DD47AE" w:rsidRPr="002C08D7">
        <w:t>s</w:t>
      </w:r>
      <w:r w:rsidR="007444E2" w:rsidRPr="002C08D7">
        <w:t>ector</w:t>
      </w:r>
      <w:r w:rsidR="00DD47AE" w:rsidRPr="002C08D7">
        <w:t xml:space="preserve"> c</w:t>
      </w:r>
      <w:r w:rsidRPr="002C08D7">
        <w:t>ollaborati</w:t>
      </w:r>
      <w:r w:rsidR="007444E2" w:rsidRPr="002C08D7">
        <w:t>on</w:t>
      </w:r>
      <w:bookmarkEnd w:id="46"/>
      <w:r w:rsidR="00F87C5D" w:rsidRPr="002C08D7">
        <w:t xml:space="preserve"> </w:t>
      </w:r>
    </w:p>
    <w:p w14:paraId="3E210E7F" w14:textId="18059B96" w:rsidR="00DE6B94" w:rsidRPr="002C08D7" w:rsidRDefault="00BA07C8" w:rsidP="008B497C">
      <w:pPr>
        <w:pStyle w:val="NormalWeb"/>
        <w:spacing w:before="240" w:beforeAutospacing="0" w:after="240" w:afterAutospacing="0" w:line="360" w:lineRule="auto"/>
        <w:jc w:val="both"/>
        <w:rPr>
          <w:color w:val="000000" w:themeColor="text1"/>
        </w:rPr>
      </w:pPr>
      <w:r w:rsidRPr="002C08D7">
        <w:rPr>
          <w:color w:val="000000" w:themeColor="text1"/>
        </w:rPr>
        <w:t xml:space="preserve">Although veterinary </w:t>
      </w:r>
      <w:r w:rsidR="00A919F0" w:rsidRPr="002C08D7">
        <w:rPr>
          <w:color w:val="000000" w:themeColor="text1"/>
        </w:rPr>
        <w:t>service provision exists for</w:t>
      </w:r>
      <w:r w:rsidRPr="002C08D7">
        <w:rPr>
          <w:color w:val="000000" w:themeColor="text1"/>
        </w:rPr>
        <w:t xml:space="preserve"> </w:t>
      </w:r>
      <w:r w:rsidR="007453FC" w:rsidRPr="002C08D7">
        <w:rPr>
          <w:color w:val="000000" w:themeColor="text1"/>
        </w:rPr>
        <w:t>poultry</w:t>
      </w:r>
      <w:r w:rsidR="00A919F0" w:rsidRPr="002C08D7">
        <w:rPr>
          <w:color w:val="000000" w:themeColor="text1"/>
        </w:rPr>
        <w:t xml:space="preserve"> farmers in Bangladesh from both</w:t>
      </w:r>
      <w:r w:rsidRPr="002C08D7">
        <w:rPr>
          <w:color w:val="000000" w:themeColor="text1"/>
        </w:rPr>
        <w:t xml:space="preserve"> public and private vet</w:t>
      </w:r>
      <w:r w:rsidR="00111BBB" w:rsidRPr="002C08D7">
        <w:rPr>
          <w:color w:val="000000" w:themeColor="text1"/>
        </w:rPr>
        <w:t>erinarian</w:t>
      </w:r>
      <w:r w:rsidRPr="002C08D7">
        <w:rPr>
          <w:color w:val="000000" w:themeColor="text1"/>
        </w:rPr>
        <w:t xml:space="preserve">s, </w:t>
      </w:r>
      <w:r w:rsidR="00EF24EF" w:rsidRPr="002C08D7">
        <w:rPr>
          <w:color w:val="000000" w:themeColor="text1"/>
        </w:rPr>
        <w:t>gaps in</w:t>
      </w:r>
      <w:r w:rsidRPr="002C08D7">
        <w:rPr>
          <w:color w:val="000000" w:themeColor="text1"/>
        </w:rPr>
        <w:t xml:space="preserve"> existing service </w:t>
      </w:r>
      <w:r w:rsidR="00EF24EF" w:rsidRPr="002C08D7">
        <w:rPr>
          <w:color w:val="000000" w:themeColor="text1"/>
        </w:rPr>
        <w:t xml:space="preserve">provision could be bridged </w:t>
      </w:r>
      <w:r w:rsidRPr="002C08D7">
        <w:rPr>
          <w:color w:val="000000" w:themeColor="text1"/>
        </w:rPr>
        <w:t xml:space="preserve">through a collaborative approach between </w:t>
      </w:r>
      <w:r w:rsidR="00961DF7" w:rsidRPr="002C08D7">
        <w:rPr>
          <w:color w:val="000000" w:themeColor="text1"/>
        </w:rPr>
        <w:t xml:space="preserve">the </w:t>
      </w:r>
      <w:r w:rsidRPr="002C08D7">
        <w:rPr>
          <w:color w:val="000000" w:themeColor="text1"/>
        </w:rPr>
        <w:t>private and public poultry sector</w:t>
      </w:r>
      <w:r w:rsidR="00961DF7" w:rsidRPr="002C08D7">
        <w:rPr>
          <w:color w:val="000000" w:themeColor="text1"/>
        </w:rPr>
        <w:t>s</w:t>
      </w:r>
      <w:r w:rsidRPr="002C08D7">
        <w:rPr>
          <w:color w:val="000000" w:themeColor="text1"/>
        </w:rPr>
        <w:t xml:space="preserve">. Some activities </w:t>
      </w:r>
      <w:r w:rsidR="00DE6B94" w:rsidRPr="002C08D7">
        <w:rPr>
          <w:color w:val="000000" w:themeColor="text1"/>
        </w:rPr>
        <w:t>have been continuing</w:t>
      </w:r>
      <w:r w:rsidRPr="002C08D7">
        <w:rPr>
          <w:color w:val="000000" w:themeColor="text1"/>
        </w:rPr>
        <w:t xml:space="preserve"> for the betterment of the chicken enterprise at</w:t>
      </w:r>
      <w:r w:rsidR="00961DF7" w:rsidRPr="002C08D7">
        <w:rPr>
          <w:color w:val="000000" w:themeColor="text1"/>
        </w:rPr>
        <w:t xml:space="preserve"> a</w:t>
      </w:r>
      <w:r w:rsidRPr="002C08D7">
        <w:rPr>
          <w:color w:val="000000" w:themeColor="text1"/>
        </w:rPr>
        <w:t xml:space="preserve"> </w:t>
      </w:r>
      <w:r w:rsidR="00DE6B94" w:rsidRPr="002C08D7">
        <w:rPr>
          <w:color w:val="000000" w:themeColor="text1"/>
        </w:rPr>
        <w:t>national</w:t>
      </w:r>
      <w:r w:rsidRPr="002C08D7">
        <w:rPr>
          <w:color w:val="000000" w:themeColor="text1"/>
        </w:rPr>
        <w:t>, collaborative</w:t>
      </w:r>
      <w:r w:rsidR="00961DF7" w:rsidRPr="002C08D7">
        <w:rPr>
          <w:color w:val="000000" w:themeColor="text1"/>
        </w:rPr>
        <w:t>,</w:t>
      </w:r>
      <w:r w:rsidRPr="002C08D7">
        <w:rPr>
          <w:color w:val="000000" w:themeColor="text1"/>
        </w:rPr>
        <w:t xml:space="preserve"> and independent le</w:t>
      </w:r>
      <w:r w:rsidR="00DE6B94" w:rsidRPr="002C08D7">
        <w:rPr>
          <w:color w:val="000000" w:themeColor="text1"/>
        </w:rPr>
        <w:t>vel</w:t>
      </w:r>
      <w:r w:rsidR="00961DF7" w:rsidRPr="002C08D7">
        <w:rPr>
          <w:color w:val="000000" w:themeColor="text1"/>
        </w:rPr>
        <w:t>,</w:t>
      </w:r>
      <w:r w:rsidR="00DE6B94" w:rsidRPr="002C08D7">
        <w:rPr>
          <w:color w:val="000000" w:themeColor="text1"/>
        </w:rPr>
        <w:t xml:space="preserve"> where a </w:t>
      </w:r>
      <w:r w:rsidRPr="002C08D7">
        <w:rPr>
          <w:color w:val="000000" w:themeColor="text1"/>
        </w:rPr>
        <w:t>tweak</w:t>
      </w:r>
      <w:r w:rsidR="00DE6B94" w:rsidRPr="002C08D7">
        <w:rPr>
          <w:color w:val="000000" w:themeColor="text1"/>
        </w:rPr>
        <w:t xml:space="preserve"> among all efforts can</w:t>
      </w:r>
      <w:r w:rsidRPr="002C08D7">
        <w:rPr>
          <w:color w:val="000000" w:themeColor="text1"/>
        </w:rPr>
        <w:t xml:space="preserve"> </w:t>
      </w:r>
      <w:r w:rsidR="00961DF7" w:rsidRPr="002C08D7">
        <w:rPr>
          <w:color w:val="000000" w:themeColor="text1"/>
        </w:rPr>
        <w:t>be summoned</w:t>
      </w:r>
      <w:r w:rsidRPr="002C08D7">
        <w:rPr>
          <w:color w:val="000000" w:themeColor="text1"/>
        </w:rPr>
        <w:t xml:space="preserve"> to coordinate </w:t>
      </w:r>
      <w:r w:rsidR="00961DF7" w:rsidRPr="002C08D7">
        <w:rPr>
          <w:color w:val="000000" w:themeColor="text1"/>
        </w:rPr>
        <w:t>and synchronis</w:t>
      </w:r>
      <w:r w:rsidR="00DE6B94" w:rsidRPr="002C08D7">
        <w:rPr>
          <w:color w:val="000000" w:themeColor="text1"/>
        </w:rPr>
        <w:t xml:space="preserve">e </w:t>
      </w:r>
      <w:r w:rsidRPr="002C08D7">
        <w:rPr>
          <w:color w:val="000000" w:themeColor="text1"/>
        </w:rPr>
        <w:t>the a</w:t>
      </w:r>
      <w:r w:rsidR="00DE6B94" w:rsidRPr="002C08D7">
        <w:rPr>
          <w:color w:val="000000" w:themeColor="text1"/>
        </w:rPr>
        <w:t xml:space="preserve">ctivities. </w:t>
      </w:r>
      <w:r w:rsidR="00EF24EF" w:rsidRPr="002C08D7">
        <w:rPr>
          <w:color w:val="000000" w:themeColor="text1"/>
        </w:rPr>
        <w:t>T</w:t>
      </w:r>
      <w:r w:rsidR="00DE6B94" w:rsidRPr="002C08D7">
        <w:rPr>
          <w:color w:val="000000" w:themeColor="text1"/>
        </w:rPr>
        <w:t xml:space="preserve">his last </w:t>
      </w:r>
      <w:r w:rsidR="00233DD6" w:rsidRPr="002C08D7">
        <w:rPr>
          <w:color w:val="000000" w:themeColor="text1"/>
        </w:rPr>
        <w:t>part of the result</w:t>
      </w:r>
      <w:r w:rsidR="00EF24EF" w:rsidRPr="002C08D7">
        <w:rPr>
          <w:color w:val="000000" w:themeColor="text1"/>
        </w:rPr>
        <w:t>s</w:t>
      </w:r>
      <w:r w:rsidR="00111BBB" w:rsidRPr="002C08D7">
        <w:rPr>
          <w:color w:val="000000" w:themeColor="text1"/>
        </w:rPr>
        <w:t xml:space="preserve"> </w:t>
      </w:r>
      <w:r w:rsidR="00EF24EF" w:rsidRPr="002C08D7">
        <w:rPr>
          <w:color w:val="000000" w:themeColor="text1"/>
        </w:rPr>
        <w:t>captures</w:t>
      </w:r>
      <w:r w:rsidR="00111BBB" w:rsidRPr="002C08D7">
        <w:rPr>
          <w:color w:val="000000" w:themeColor="text1"/>
        </w:rPr>
        <w:t xml:space="preserve"> </w:t>
      </w:r>
      <w:r w:rsidR="00DE6B94" w:rsidRPr="002C08D7">
        <w:rPr>
          <w:color w:val="000000" w:themeColor="text1"/>
        </w:rPr>
        <w:t>the existing challenges and opportunities</w:t>
      </w:r>
      <w:r w:rsidR="00EF24EF" w:rsidRPr="002C08D7">
        <w:rPr>
          <w:color w:val="000000" w:themeColor="text1"/>
        </w:rPr>
        <w:t xml:space="preserve"> identified by participants</w:t>
      </w:r>
      <w:r w:rsidR="00111BBB" w:rsidRPr="002C08D7">
        <w:rPr>
          <w:color w:val="000000" w:themeColor="text1"/>
        </w:rPr>
        <w:t xml:space="preserve"> </w:t>
      </w:r>
      <w:r w:rsidR="00EF24EF" w:rsidRPr="002C08D7">
        <w:rPr>
          <w:color w:val="000000" w:themeColor="text1"/>
        </w:rPr>
        <w:t>at both a</w:t>
      </w:r>
      <w:r w:rsidR="00DE6B94" w:rsidRPr="002C08D7">
        <w:rPr>
          <w:color w:val="000000" w:themeColor="text1"/>
        </w:rPr>
        <w:t xml:space="preserve"> nation</w:t>
      </w:r>
      <w:r w:rsidR="00961DF7" w:rsidRPr="002C08D7">
        <w:rPr>
          <w:color w:val="000000" w:themeColor="text1"/>
        </w:rPr>
        <w:t>al and independent level for</w:t>
      </w:r>
      <w:r w:rsidR="00DE6B94" w:rsidRPr="002C08D7">
        <w:rPr>
          <w:color w:val="000000" w:themeColor="text1"/>
        </w:rPr>
        <w:t xml:space="preserve"> possible collaboration.</w:t>
      </w:r>
    </w:p>
    <w:p w14:paraId="1535E94B" w14:textId="77777777" w:rsidR="00DE6B94" w:rsidRPr="002C08D7" w:rsidRDefault="00DE6B94" w:rsidP="00521560">
      <w:pPr>
        <w:pStyle w:val="Heading3"/>
      </w:pPr>
      <w:bookmarkStart w:id="47" w:name="_Toc149685692"/>
      <w:r w:rsidRPr="002C08D7">
        <w:t xml:space="preserve">4.3.1. </w:t>
      </w:r>
      <w:r w:rsidR="00F16DE9" w:rsidRPr="002C08D7">
        <w:t>In</w:t>
      </w:r>
      <w:r w:rsidR="008251F6" w:rsidRPr="002C08D7">
        <w:t xml:space="preserve">creasing </w:t>
      </w:r>
      <w:r w:rsidR="00DD47AE" w:rsidRPr="002C08D7">
        <w:t>v</w:t>
      </w:r>
      <w:r w:rsidR="008251F6" w:rsidRPr="002C08D7">
        <w:t xml:space="preserve">eterinary </w:t>
      </w:r>
      <w:r w:rsidR="00DD47AE" w:rsidRPr="002C08D7">
        <w:t>p</w:t>
      </w:r>
      <w:r w:rsidR="00F5440D" w:rsidRPr="002C08D7">
        <w:t xml:space="preserve">rovision </w:t>
      </w:r>
      <w:r w:rsidR="00227489" w:rsidRPr="002C08D7">
        <w:t>f</w:t>
      </w:r>
      <w:r w:rsidR="008251F6" w:rsidRPr="002C08D7">
        <w:t>or</w:t>
      </w:r>
      <w:r w:rsidR="00227489" w:rsidRPr="002C08D7">
        <w:t xml:space="preserve"> </w:t>
      </w:r>
      <w:r w:rsidR="00DD47AE" w:rsidRPr="002C08D7">
        <w:t>p</w:t>
      </w:r>
      <w:r w:rsidR="007453FC" w:rsidRPr="002C08D7">
        <w:t>oultry</w:t>
      </w:r>
      <w:r w:rsidR="008251F6" w:rsidRPr="002C08D7">
        <w:t xml:space="preserve"> </w:t>
      </w:r>
      <w:r w:rsidR="00DD47AE" w:rsidRPr="002C08D7">
        <w:t>f</w:t>
      </w:r>
      <w:r w:rsidR="008251F6" w:rsidRPr="002C08D7">
        <w:t xml:space="preserve">armers </w:t>
      </w:r>
      <w:r w:rsidR="00227489" w:rsidRPr="002C08D7">
        <w:t>t</w:t>
      </w:r>
      <w:r w:rsidR="008251F6" w:rsidRPr="002C08D7">
        <w:t xml:space="preserve">hrough </w:t>
      </w:r>
      <w:r w:rsidR="00DD47AE" w:rsidRPr="002C08D7">
        <w:t>c</w:t>
      </w:r>
      <w:r w:rsidR="00F16DE9" w:rsidRPr="002C08D7">
        <w:t>ollaboration</w:t>
      </w:r>
      <w:bookmarkEnd w:id="47"/>
    </w:p>
    <w:p w14:paraId="50439CD7" w14:textId="3B9AC213" w:rsidR="00DE4E3E" w:rsidRPr="002C08D7" w:rsidRDefault="00182C14" w:rsidP="008B497C">
      <w:pPr>
        <w:pStyle w:val="NormalWeb"/>
        <w:spacing w:before="240" w:beforeAutospacing="0" w:after="240" w:afterAutospacing="0" w:line="360" w:lineRule="auto"/>
        <w:jc w:val="both"/>
        <w:rPr>
          <w:color w:val="000000" w:themeColor="text1"/>
        </w:rPr>
      </w:pPr>
      <w:r w:rsidRPr="002C08D7">
        <w:rPr>
          <w:color w:val="000000" w:themeColor="text1"/>
        </w:rPr>
        <w:t xml:space="preserve">Even after the involvement of </w:t>
      </w:r>
      <w:r w:rsidR="008251F6" w:rsidRPr="002C08D7">
        <w:rPr>
          <w:color w:val="000000" w:themeColor="text1"/>
        </w:rPr>
        <w:t>private and public</w:t>
      </w:r>
      <w:r w:rsidRPr="002C08D7">
        <w:rPr>
          <w:color w:val="000000" w:themeColor="text1"/>
        </w:rPr>
        <w:t xml:space="preserve"> vet</w:t>
      </w:r>
      <w:r w:rsidR="00227489" w:rsidRPr="002C08D7">
        <w:rPr>
          <w:color w:val="000000" w:themeColor="text1"/>
        </w:rPr>
        <w:t>erinarian</w:t>
      </w:r>
      <w:r w:rsidRPr="002C08D7">
        <w:rPr>
          <w:color w:val="000000" w:themeColor="text1"/>
        </w:rPr>
        <w:t xml:space="preserve">s in veterinary provision for </w:t>
      </w:r>
      <w:r w:rsidR="00233DD6" w:rsidRPr="002C08D7">
        <w:rPr>
          <w:color w:val="000000" w:themeColor="text1"/>
        </w:rPr>
        <w:t xml:space="preserve">chickens, </w:t>
      </w:r>
      <w:r w:rsidR="007453FC" w:rsidRPr="002C08D7">
        <w:rPr>
          <w:color w:val="000000" w:themeColor="text1"/>
        </w:rPr>
        <w:t>poultry</w:t>
      </w:r>
      <w:r w:rsidR="00233DD6" w:rsidRPr="002C08D7">
        <w:rPr>
          <w:color w:val="000000" w:themeColor="text1"/>
        </w:rPr>
        <w:t xml:space="preserve"> farmers d</w:t>
      </w:r>
      <w:r w:rsidR="007814BB" w:rsidRPr="002C08D7">
        <w:rPr>
          <w:color w:val="000000" w:themeColor="text1"/>
        </w:rPr>
        <w:t>o</w:t>
      </w:r>
      <w:r w:rsidRPr="002C08D7">
        <w:rPr>
          <w:color w:val="000000" w:themeColor="text1"/>
        </w:rPr>
        <w:t xml:space="preserve"> not</w:t>
      </w:r>
      <w:r w:rsidR="007814BB" w:rsidRPr="002C08D7">
        <w:rPr>
          <w:color w:val="000000" w:themeColor="text1"/>
        </w:rPr>
        <w:t xml:space="preserve"> always have access to</w:t>
      </w:r>
      <w:r w:rsidR="00227489" w:rsidRPr="002C08D7">
        <w:rPr>
          <w:color w:val="000000" w:themeColor="text1"/>
        </w:rPr>
        <w:t xml:space="preserve"> </w:t>
      </w:r>
      <w:r w:rsidR="00233DD6" w:rsidRPr="002C08D7">
        <w:rPr>
          <w:color w:val="000000" w:themeColor="text1"/>
        </w:rPr>
        <w:t>vet</w:t>
      </w:r>
      <w:r w:rsidR="00227489" w:rsidRPr="002C08D7">
        <w:rPr>
          <w:color w:val="000000" w:themeColor="text1"/>
        </w:rPr>
        <w:t>erinarian</w:t>
      </w:r>
      <w:r w:rsidR="00233DD6" w:rsidRPr="002C08D7">
        <w:rPr>
          <w:color w:val="000000" w:themeColor="text1"/>
        </w:rPr>
        <w:t xml:space="preserve">s when </w:t>
      </w:r>
      <w:r w:rsidR="00961DF7" w:rsidRPr="002C08D7">
        <w:rPr>
          <w:color w:val="000000" w:themeColor="text1"/>
        </w:rPr>
        <w:t>they require their expertise</w:t>
      </w:r>
      <w:r w:rsidR="00F24DA9" w:rsidRPr="002C08D7">
        <w:rPr>
          <w:color w:val="000000" w:themeColor="text1"/>
        </w:rPr>
        <w:t xml:space="preserve">. </w:t>
      </w:r>
      <w:r w:rsidR="008251F6" w:rsidRPr="002C08D7">
        <w:rPr>
          <w:color w:val="000000" w:themeColor="text1"/>
        </w:rPr>
        <w:t xml:space="preserve">From the aforementioned results, it can be said precisely that some existing challenges are making </w:t>
      </w:r>
      <w:r w:rsidR="00961DF7" w:rsidRPr="002C08D7">
        <w:rPr>
          <w:color w:val="000000" w:themeColor="text1"/>
        </w:rPr>
        <w:t xml:space="preserve">it </w:t>
      </w:r>
      <w:r w:rsidR="008251F6" w:rsidRPr="002C08D7">
        <w:rPr>
          <w:color w:val="000000" w:themeColor="text1"/>
        </w:rPr>
        <w:t>difficult for both types of veterinarians to ensure healthy</w:t>
      </w:r>
      <w:r w:rsidR="00227489" w:rsidRPr="002C08D7">
        <w:rPr>
          <w:color w:val="000000" w:themeColor="text1"/>
        </w:rPr>
        <w:t xml:space="preserve"> and functional</w:t>
      </w:r>
      <w:r w:rsidR="008251F6" w:rsidRPr="002C08D7">
        <w:rPr>
          <w:color w:val="000000" w:themeColor="text1"/>
        </w:rPr>
        <w:t xml:space="preserve"> veterinary service</w:t>
      </w:r>
      <w:r w:rsidR="00961DF7" w:rsidRPr="002C08D7">
        <w:rPr>
          <w:color w:val="000000" w:themeColor="text1"/>
        </w:rPr>
        <w:t>s</w:t>
      </w:r>
      <w:r w:rsidR="008251F6" w:rsidRPr="002C08D7">
        <w:rPr>
          <w:color w:val="000000" w:themeColor="text1"/>
        </w:rPr>
        <w:t xml:space="preserve"> for </w:t>
      </w:r>
      <w:r w:rsidR="007453FC" w:rsidRPr="002C08D7">
        <w:rPr>
          <w:color w:val="000000" w:themeColor="text1"/>
        </w:rPr>
        <w:t>poultry</w:t>
      </w:r>
      <w:r w:rsidR="008251F6" w:rsidRPr="002C08D7">
        <w:rPr>
          <w:color w:val="000000" w:themeColor="text1"/>
        </w:rPr>
        <w:t xml:space="preserve"> farmers. </w:t>
      </w:r>
      <w:r w:rsidR="009F6087" w:rsidRPr="002C08D7">
        <w:rPr>
          <w:color w:val="000000" w:themeColor="text1"/>
        </w:rPr>
        <w:t>These challenges are different for private and pub</w:t>
      </w:r>
      <w:r w:rsidR="00961DF7" w:rsidRPr="002C08D7">
        <w:rPr>
          <w:color w:val="000000" w:themeColor="text1"/>
        </w:rPr>
        <w:t>lic veterinarians. For instance</w:t>
      </w:r>
      <w:r w:rsidR="009F6087" w:rsidRPr="002C08D7">
        <w:rPr>
          <w:color w:val="000000" w:themeColor="text1"/>
        </w:rPr>
        <w:t>, the major challenges,</w:t>
      </w:r>
      <w:r w:rsidR="00961DF7" w:rsidRPr="002C08D7">
        <w:rPr>
          <w:color w:val="000000" w:themeColor="text1"/>
        </w:rPr>
        <w:t xml:space="preserve"> </w:t>
      </w:r>
      <w:r w:rsidR="009F6087" w:rsidRPr="002C08D7">
        <w:rPr>
          <w:color w:val="000000" w:themeColor="text1"/>
        </w:rPr>
        <w:t>private</w:t>
      </w:r>
      <w:r w:rsidR="00BA5BA0" w:rsidRPr="002C08D7">
        <w:rPr>
          <w:color w:val="000000" w:themeColor="text1"/>
        </w:rPr>
        <w:t xml:space="preserve"> vet</w:t>
      </w:r>
      <w:r w:rsidR="00227489" w:rsidRPr="002C08D7">
        <w:rPr>
          <w:color w:val="000000" w:themeColor="text1"/>
        </w:rPr>
        <w:t>erinarian</w:t>
      </w:r>
      <w:r w:rsidR="00BA5BA0" w:rsidRPr="002C08D7">
        <w:rPr>
          <w:color w:val="000000" w:themeColor="text1"/>
        </w:rPr>
        <w:t>s</w:t>
      </w:r>
      <w:r w:rsidR="009F6087" w:rsidRPr="002C08D7">
        <w:rPr>
          <w:color w:val="000000" w:themeColor="text1"/>
        </w:rPr>
        <w:t xml:space="preserve"> face in veterinary provision for </w:t>
      </w:r>
      <w:r w:rsidR="007453FC" w:rsidRPr="002C08D7">
        <w:rPr>
          <w:color w:val="000000" w:themeColor="text1"/>
        </w:rPr>
        <w:t>poultry</w:t>
      </w:r>
      <w:r w:rsidR="009F6087" w:rsidRPr="002C08D7">
        <w:rPr>
          <w:color w:val="000000" w:themeColor="text1"/>
        </w:rPr>
        <w:t xml:space="preserve"> farmers are excessi</w:t>
      </w:r>
      <w:r w:rsidR="00961DF7" w:rsidRPr="002C08D7">
        <w:rPr>
          <w:color w:val="000000" w:themeColor="text1"/>
        </w:rPr>
        <w:t>ve workload and company-benefit-oriented service, while</w:t>
      </w:r>
      <w:r w:rsidR="009F6087" w:rsidRPr="002C08D7">
        <w:rPr>
          <w:color w:val="000000" w:themeColor="text1"/>
        </w:rPr>
        <w:t xml:space="preserve"> pu</w:t>
      </w:r>
      <w:r w:rsidR="00961DF7" w:rsidRPr="002C08D7">
        <w:rPr>
          <w:color w:val="000000" w:themeColor="text1"/>
        </w:rPr>
        <w:t>blic veterinarians mention the</w:t>
      </w:r>
      <w:r w:rsidR="009F6087" w:rsidRPr="002C08D7">
        <w:rPr>
          <w:color w:val="000000" w:themeColor="text1"/>
        </w:rPr>
        <w:t xml:space="preserve"> limited number of vet</w:t>
      </w:r>
      <w:r w:rsidR="00227489" w:rsidRPr="002C08D7">
        <w:rPr>
          <w:color w:val="000000" w:themeColor="text1"/>
        </w:rPr>
        <w:t>erinarian</w:t>
      </w:r>
      <w:r w:rsidR="009F6087" w:rsidRPr="002C08D7">
        <w:rPr>
          <w:color w:val="000000" w:themeColor="text1"/>
        </w:rPr>
        <w:t>s in government institutes</w:t>
      </w:r>
      <w:r w:rsidR="002C6590">
        <w:rPr>
          <w:color w:val="000000" w:themeColor="text1"/>
        </w:rPr>
        <w:t xml:space="preserve"> for different level of multitasks</w:t>
      </w:r>
      <w:r w:rsidR="009F6087" w:rsidRPr="002C08D7">
        <w:rPr>
          <w:color w:val="000000" w:themeColor="text1"/>
        </w:rPr>
        <w:t>.</w:t>
      </w:r>
      <w:r w:rsidR="00227489" w:rsidRPr="002C08D7">
        <w:rPr>
          <w:color w:val="000000" w:themeColor="text1"/>
        </w:rPr>
        <w:t xml:space="preserve"> </w:t>
      </w:r>
    </w:p>
    <w:p w14:paraId="4CE4BF98" w14:textId="6325CF5E" w:rsidR="00DE4E3E" w:rsidRPr="002C08D7" w:rsidRDefault="00DE4E3E" w:rsidP="008B497C">
      <w:pPr>
        <w:pStyle w:val="NormalWeb"/>
        <w:spacing w:before="240" w:beforeAutospacing="0" w:after="240" w:afterAutospacing="0" w:line="360" w:lineRule="auto"/>
        <w:jc w:val="both"/>
        <w:rPr>
          <w:color w:val="000000" w:themeColor="text1"/>
        </w:rPr>
      </w:pPr>
      <w:r w:rsidRPr="002C08D7">
        <w:rPr>
          <w:color w:val="000000" w:themeColor="text1"/>
        </w:rPr>
        <w:t xml:space="preserve">Reputation is also a limiting factor </w:t>
      </w:r>
      <w:r w:rsidR="00961DF7" w:rsidRPr="002C08D7">
        <w:rPr>
          <w:color w:val="000000" w:themeColor="text1"/>
        </w:rPr>
        <w:t>that participants describe as</w:t>
      </w:r>
      <w:r w:rsidRPr="002C08D7">
        <w:rPr>
          <w:color w:val="000000" w:themeColor="text1"/>
        </w:rPr>
        <w:t xml:space="preserve"> influencing their capacity to work with farmers.</w:t>
      </w:r>
      <w:r w:rsidR="00961DF7" w:rsidRPr="002C08D7">
        <w:rPr>
          <w:color w:val="000000" w:themeColor="text1"/>
        </w:rPr>
        <w:t xml:space="preserve"> The lack of reputation at</w:t>
      </w:r>
      <w:r w:rsidR="009F6087" w:rsidRPr="002C08D7">
        <w:rPr>
          <w:color w:val="000000" w:themeColor="text1"/>
        </w:rPr>
        <w:t xml:space="preserve"> field-level</w:t>
      </w:r>
      <w:r w:rsidR="00961DF7" w:rsidRPr="002C08D7">
        <w:rPr>
          <w:color w:val="000000" w:themeColor="text1"/>
        </w:rPr>
        <w:t xml:space="preserve"> that</w:t>
      </w:r>
      <w:r w:rsidR="009F6087" w:rsidRPr="002C08D7">
        <w:rPr>
          <w:color w:val="000000" w:themeColor="text1"/>
        </w:rPr>
        <w:t xml:space="preserve"> private veterinarians struggle with is a consequence of excessive workload.</w:t>
      </w:r>
      <w:r w:rsidR="00EB208D" w:rsidRPr="002C08D7">
        <w:rPr>
          <w:color w:val="000000" w:themeColor="text1"/>
        </w:rPr>
        <w:t xml:space="preserve"> Lack of </w:t>
      </w:r>
      <w:r w:rsidR="00EB208D" w:rsidRPr="002C08D7">
        <w:rPr>
          <w:color w:val="000000" w:themeColor="text1"/>
        </w:rPr>
        <w:lastRenderedPageBreak/>
        <w:t>reputation hampers the service quality of the private veterinarians</w:t>
      </w:r>
      <w:r w:rsidR="00961DF7" w:rsidRPr="002C08D7">
        <w:rPr>
          <w:color w:val="000000" w:themeColor="text1"/>
        </w:rPr>
        <w:t>,</w:t>
      </w:r>
      <w:r w:rsidR="00227489" w:rsidRPr="002C08D7">
        <w:rPr>
          <w:color w:val="000000" w:themeColor="text1"/>
        </w:rPr>
        <w:t xml:space="preserve"> </w:t>
      </w:r>
      <w:r w:rsidR="006C415E" w:rsidRPr="002C08D7">
        <w:rPr>
          <w:color w:val="000000" w:themeColor="text1"/>
        </w:rPr>
        <w:t>and farmers become ignorant about the veterinary provision from the private vet</w:t>
      </w:r>
      <w:r w:rsidR="00DD5D68" w:rsidRPr="002C08D7">
        <w:rPr>
          <w:color w:val="000000" w:themeColor="text1"/>
        </w:rPr>
        <w:t>erinarian</w:t>
      </w:r>
      <w:r w:rsidR="006C415E" w:rsidRPr="002C08D7">
        <w:rPr>
          <w:color w:val="000000" w:themeColor="text1"/>
        </w:rPr>
        <w:t>s.</w:t>
      </w:r>
      <w:r w:rsidR="00227489" w:rsidRPr="002C08D7">
        <w:rPr>
          <w:color w:val="000000" w:themeColor="text1"/>
        </w:rPr>
        <w:t xml:space="preserve"> </w:t>
      </w:r>
      <w:r w:rsidR="006C415E" w:rsidRPr="002C08D7">
        <w:rPr>
          <w:color w:val="000000" w:themeColor="text1"/>
        </w:rPr>
        <w:t>On the other hand, d</w:t>
      </w:r>
      <w:r w:rsidRPr="002C08D7">
        <w:rPr>
          <w:color w:val="000000" w:themeColor="text1"/>
        </w:rPr>
        <w:t>ue to</w:t>
      </w:r>
      <w:r w:rsidR="00DD5D68" w:rsidRPr="002C08D7">
        <w:rPr>
          <w:color w:val="000000" w:themeColor="text1"/>
        </w:rPr>
        <w:t xml:space="preserve"> </w:t>
      </w:r>
      <w:r w:rsidR="00611F27" w:rsidRPr="002C08D7">
        <w:rPr>
          <w:color w:val="000000" w:themeColor="text1"/>
        </w:rPr>
        <w:t xml:space="preserve">their </w:t>
      </w:r>
      <w:r w:rsidRPr="002C08D7">
        <w:rPr>
          <w:color w:val="000000" w:themeColor="text1"/>
        </w:rPr>
        <w:t xml:space="preserve">social recognition and administrative power as government employees, </w:t>
      </w:r>
      <w:r w:rsidR="006C415E" w:rsidRPr="002C08D7">
        <w:rPr>
          <w:color w:val="000000" w:themeColor="text1"/>
        </w:rPr>
        <w:t>public</w:t>
      </w:r>
      <w:r w:rsidRPr="002C08D7">
        <w:rPr>
          <w:color w:val="000000" w:themeColor="text1"/>
        </w:rPr>
        <w:t xml:space="preserve"> vet</w:t>
      </w:r>
      <w:r w:rsidR="00DD5D68" w:rsidRPr="002C08D7">
        <w:rPr>
          <w:color w:val="000000" w:themeColor="text1"/>
        </w:rPr>
        <w:t>erinarian</w:t>
      </w:r>
      <w:r w:rsidRPr="002C08D7">
        <w:rPr>
          <w:color w:val="000000" w:themeColor="text1"/>
        </w:rPr>
        <w:t>s</w:t>
      </w:r>
      <w:r w:rsidR="00233DD6" w:rsidRPr="002C08D7">
        <w:rPr>
          <w:color w:val="000000" w:themeColor="text1"/>
        </w:rPr>
        <w:t xml:space="preserve"> d</w:t>
      </w:r>
      <w:r w:rsidRPr="002C08D7">
        <w:rPr>
          <w:color w:val="000000" w:themeColor="text1"/>
        </w:rPr>
        <w:t>o</w:t>
      </w:r>
      <w:r w:rsidR="00BA5BA0" w:rsidRPr="002C08D7">
        <w:rPr>
          <w:color w:val="000000" w:themeColor="text1"/>
        </w:rPr>
        <w:t xml:space="preserve"> not </w:t>
      </w:r>
      <w:r w:rsidRPr="002C08D7">
        <w:rPr>
          <w:color w:val="000000" w:themeColor="text1"/>
        </w:rPr>
        <w:t xml:space="preserve">report </w:t>
      </w:r>
      <w:r w:rsidR="00BA5BA0" w:rsidRPr="002C08D7">
        <w:rPr>
          <w:color w:val="000000" w:themeColor="text1"/>
        </w:rPr>
        <w:t>fac</w:t>
      </w:r>
      <w:r w:rsidRPr="002C08D7">
        <w:rPr>
          <w:color w:val="000000" w:themeColor="text1"/>
        </w:rPr>
        <w:t>ing</w:t>
      </w:r>
      <w:r w:rsidR="00BA5BA0" w:rsidRPr="002C08D7">
        <w:rPr>
          <w:color w:val="000000" w:themeColor="text1"/>
        </w:rPr>
        <w:t xml:space="preserve"> difficulties</w:t>
      </w:r>
      <w:r w:rsidRPr="002C08D7">
        <w:rPr>
          <w:color w:val="000000" w:themeColor="text1"/>
        </w:rPr>
        <w:t xml:space="preserve"> based on reputation</w:t>
      </w:r>
      <w:r w:rsidR="00C814FE" w:rsidRPr="002C08D7">
        <w:rPr>
          <w:color w:val="000000" w:themeColor="text1"/>
        </w:rPr>
        <w:t xml:space="preserve"> like</w:t>
      </w:r>
      <w:r w:rsidR="00BA5BA0" w:rsidRPr="002C08D7">
        <w:rPr>
          <w:color w:val="000000" w:themeColor="text1"/>
        </w:rPr>
        <w:t xml:space="preserve"> </w:t>
      </w:r>
      <w:r w:rsidR="006C415E" w:rsidRPr="002C08D7">
        <w:rPr>
          <w:color w:val="000000" w:themeColor="text1"/>
        </w:rPr>
        <w:t>private</w:t>
      </w:r>
      <w:r w:rsidR="00BA5BA0" w:rsidRPr="002C08D7">
        <w:rPr>
          <w:color w:val="000000" w:themeColor="text1"/>
        </w:rPr>
        <w:t xml:space="preserve"> vet</w:t>
      </w:r>
      <w:r w:rsidR="00DD5D68" w:rsidRPr="002C08D7">
        <w:rPr>
          <w:color w:val="000000" w:themeColor="text1"/>
        </w:rPr>
        <w:t>erinarian</w:t>
      </w:r>
      <w:r w:rsidR="00BA5BA0" w:rsidRPr="002C08D7">
        <w:rPr>
          <w:color w:val="000000" w:themeColor="text1"/>
        </w:rPr>
        <w:t xml:space="preserve">s working at </w:t>
      </w:r>
      <w:r w:rsidR="00C814FE" w:rsidRPr="002C08D7">
        <w:rPr>
          <w:color w:val="000000" w:themeColor="text1"/>
        </w:rPr>
        <w:t xml:space="preserve">the </w:t>
      </w:r>
      <w:r w:rsidR="00BA5BA0" w:rsidRPr="002C08D7">
        <w:rPr>
          <w:color w:val="000000" w:themeColor="text1"/>
        </w:rPr>
        <w:t>marginal level</w:t>
      </w:r>
      <w:r w:rsidRPr="002C08D7">
        <w:rPr>
          <w:color w:val="000000" w:themeColor="text1"/>
        </w:rPr>
        <w:t xml:space="preserve"> do</w:t>
      </w:r>
      <w:r w:rsidR="00BA5BA0" w:rsidRPr="002C08D7">
        <w:rPr>
          <w:color w:val="000000" w:themeColor="text1"/>
        </w:rPr>
        <w:t xml:space="preserve">. </w:t>
      </w:r>
    </w:p>
    <w:p w14:paraId="7E96FBBD" w14:textId="2ED9B362" w:rsidR="00325F65" w:rsidRPr="002C08D7" w:rsidRDefault="00DE4E3E" w:rsidP="008B497C">
      <w:pPr>
        <w:pStyle w:val="NormalWeb"/>
        <w:spacing w:before="240" w:beforeAutospacing="0" w:after="240" w:afterAutospacing="0" w:line="360" w:lineRule="auto"/>
        <w:jc w:val="both"/>
        <w:rPr>
          <w:color w:val="000000" w:themeColor="text1"/>
        </w:rPr>
      </w:pPr>
      <w:r w:rsidRPr="002C08D7">
        <w:rPr>
          <w:color w:val="000000" w:themeColor="text1"/>
        </w:rPr>
        <w:t xml:space="preserve">Results from </w:t>
      </w:r>
      <w:r w:rsidR="00C814FE" w:rsidRPr="002C08D7">
        <w:rPr>
          <w:color w:val="000000" w:themeColor="text1"/>
        </w:rPr>
        <w:t xml:space="preserve">the </w:t>
      </w:r>
      <w:r w:rsidRPr="002C08D7">
        <w:rPr>
          <w:color w:val="000000" w:themeColor="text1"/>
        </w:rPr>
        <w:t xml:space="preserve">interview demonstrate that some </w:t>
      </w:r>
      <w:r w:rsidR="006C415E" w:rsidRPr="002C08D7">
        <w:rPr>
          <w:color w:val="000000" w:themeColor="text1"/>
        </w:rPr>
        <w:t>private and public</w:t>
      </w:r>
      <w:r w:rsidRPr="002C08D7">
        <w:rPr>
          <w:color w:val="000000" w:themeColor="text1"/>
        </w:rPr>
        <w:t xml:space="preserve"> vet</w:t>
      </w:r>
      <w:r w:rsidR="00DD5D68" w:rsidRPr="002C08D7">
        <w:rPr>
          <w:color w:val="000000" w:themeColor="text1"/>
        </w:rPr>
        <w:t>erinari</w:t>
      </w:r>
      <w:r w:rsidR="00F5440D" w:rsidRPr="002C08D7">
        <w:rPr>
          <w:color w:val="000000" w:themeColor="text1"/>
        </w:rPr>
        <w:t>a</w:t>
      </w:r>
      <w:r w:rsidR="00DD5D68" w:rsidRPr="002C08D7">
        <w:rPr>
          <w:color w:val="000000" w:themeColor="text1"/>
        </w:rPr>
        <w:t>n</w:t>
      </w:r>
      <w:r w:rsidRPr="002C08D7">
        <w:rPr>
          <w:color w:val="000000" w:themeColor="text1"/>
        </w:rPr>
        <w:t>s have negative impressions of the others</w:t>
      </w:r>
      <w:r w:rsidR="00C814FE" w:rsidRPr="002C08D7">
        <w:rPr>
          <w:color w:val="000000" w:themeColor="text1"/>
        </w:rPr>
        <w:t>’</w:t>
      </w:r>
      <w:r w:rsidRPr="002C08D7">
        <w:rPr>
          <w:color w:val="000000" w:themeColor="text1"/>
        </w:rPr>
        <w:t xml:space="preserve"> service pr</w:t>
      </w:r>
      <w:r w:rsidR="00C814FE" w:rsidRPr="002C08D7">
        <w:rPr>
          <w:color w:val="000000" w:themeColor="text1"/>
        </w:rPr>
        <w:t>ovision, which could impact</w:t>
      </w:r>
      <w:r w:rsidRPr="002C08D7">
        <w:rPr>
          <w:color w:val="000000" w:themeColor="text1"/>
        </w:rPr>
        <w:t xml:space="preserve"> th</w:t>
      </w:r>
      <w:r w:rsidR="00C814FE" w:rsidRPr="002C08D7">
        <w:rPr>
          <w:color w:val="000000" w:themeColor="text1"/>
        </w:rPr>
        <w:t>eir willingness to collaborate</w:t>
      </w:r>
      <w:r w:rsidRPr="002C08D7">
        <w:rPr>
          <w:color w:val="000000" w:themeColor="text1"/>
        </w:rPr>
        <w:t xml:space="preserve"> in the future. For example, m</w:t>
      </w:r>
      <w:r w:rsidR="00325F65" w:rsidRPr="002C08D7">
        <w:rPr>
          <w:color w:val="000000" w:themeColor="text1"/>
        </w:rPr>
        <w:t xml:space="preserve">any </w:t>
      </w:r>
      <w:r w:rsidR="006C415E" w:rsidRPr="002C08D7">
        <w:rPr>
          <w:color w:val="000000" w:themeColor="text1"/>
        </w:rPr>
        <w:t>private</w:t>
      </w:r>
      <w:r w:rsidR="007172B4" w:rsidRPr="002C08D7">
        <w:rPr>
          <w:color w:val="000000" w:themeColor="text1"/>
        </w:rPr>
        <w:t xml:space="preserve"> vet</w:t>
      </w:r>
      <w:r w:rsidR="00DD5D68" w:rsidRPr="002C08D7">
        <w:rPr>
          <w:color w:val="000000" w:themeColor="text1"/>
        </w:rPr>
        <w:t>erinarian</w:t>
      </w:r>
      <w:r w:rsidR="007172B4" w:rsidRPr="002C08D7">
        <w:rPr>
          <w:color w:val="000000" w:themeColor="text1"/>
        </w:rPr>
        <w:t>s</w:t>
      </w:r>
      <w:r w:rsidR="00C814FE" w:rsidRPr="002C08D7">
        <w:rPr>
          <w:color w:val="000000" w:themeColor="text1"/>
        </w:rPr>
        <w:t xml:space="preserve"> claim that</w:t>
      </w:r>
      <w:r w:rsidR="00325F65" w:rsidRPr="002C08D7">
        <w:rPr>
          <w:color w:val="000000" w:themeColor="text1"/>
        </w:rPr>
        <w:t xml:space="preserve"> </w:t>
      </w:r>
      <w:r w:rsidR="006C415E" w:rsidRPr="002C08D7">
        <w:rPr>
          <w:color w:val="000000" w:themeColor="text1"/>
        </w:rPr>
        <w:t>public</w:t>
      </w:r>
      <w:r w:rsidR="007172B4" w:rsidRPr="002C08D7">
        <w:rPr>
          <w:color w:val="000000" w:themeColor="text1"/>
        </w:rPr>
        <w:t xml:space="preserve"> vet</w:t>
      </w:r>
      <w:r w:rsidR="00DD5D68" w:rsidRPr="002C08D7">
        <w:rPr>
          <w:color w:val="000000" w:themeColor="text1"/>
        </w:rPr>
        <w:t>erinarian</w:t>
      </w:r>
      <w:r w:rsidR="007172B4" w:rsidRPr="002C08D7">
        <w:rPr>
          <w:color w:val="000000" w:themeColor="text1"/>
        </w:rPr>
        <w:t>s</w:t>
      </w:r>
      <w:r w:rsidR="00325F65" w:rsidRPr="002C08D7">
        <w:rPr>
          <w:color w:val="000000" w:themeColor="text1"/>
        </w:rPr>
        <w:t xml:space="preserve"> promote</w:t>
      </w:r>
      <w:r w:rsidR="00233DD6" w:rsidRPr="002C08D7">
        <w:rPr>
          <w:color w:val="000000" w:themeColor="text1"/>
        </w:rPr>
        <w:t xml:space="preserve"> the </w:t>
      </w:r>
      <w:r w:rsidR="006C415E" w:rsidRPr="002C08D7">
        <w:rPr>
          <w:color w:val="000000" w:themeColor="text1"/>
        </w:rPr>
        <w:t>non-veterinarians</w:t>
      </w:r>
      <w:r w:rsidR="00C814FE" w:rsidRPr="002C08D7">
        <w:rPr>
          <w:color w:val="000000" w:themeColor="text1"/>
        </w:rPr>
        <w:t xml:space="preserve"> where they can</w:t>
      </w:r>
      <w:r w:rsidR="00325F65" w:rsidRPr="002C08D7">
        <w:rPr>
          <w:color w:val="000000" w:themeColor="text1"/>
        </w:rPr>
        <w:t xml:space="preserve">not go for a visit or </w:t>
      </w:r>
      <w:r w:rsidR="00233DD6" w:rsidRPr="002C08D7">
        <w:rPr>
          <w:color w:val="000000" w:themeColor="text1"/>
        </w:rPr>
        <w:t>s</w:t>
      </w:r>
      <w:r w:rsidR="00C814FE" w:rsidRPr="002C08D7">
        <w:rPr>
          <w:color w:val="000000" w:themeColor="text1"/>
        </w:rPr>
        <w:t>ervice provision whether that i</w:t>
      </w:r>
      <w:r w:rsidR="00325F65" w:rsidRPr="002C08D7">
        <w:rPr>
          <w:color w:val="000000" w:themeColor="text1"/>
        </w:rPr>
        <w:t>s</w:t>
      </w:r>
      <w:r w:rsidR="00C814FE" w:rsidRPr="002C08D7">
        <w:rPr>
          <w:color w:val="000000" w:themeColor="text1"/>
        </w:rPr>
        <w:t xml:space="preserve"> a</w:t>
      </w:r>
      <w:r w:rsidR="00325F65" w:rsidRPr="002C08D7">
        <w:rPr>
          <w:color w:val="000000" w:themeColor="text1"/>
        </w:rPr>
        <w:t xml:space="preserve"> cattle farm or </w:t>
      </w:r>
      <w:r w:rsidR="00C814FE" w:rsidRPr="002C08D7">
        <w:rPr>
          <w:color w:val="000000" w:themeColor="text1"/>
        </w:rPr>
        <w:t>a chicken</w:t>
      </w:r>
      <w:r w:rsidR="00325F65" w:rsidRPr="002C08D7">
        <w:rPr>
          <w:color w:val="000000" w:themeColor="text1"/>
        </w:rPr>
        <w:t xml:space="preserve"> farm</w:t>
      </w:r>
      <w:r w:rsidR="00C814FE" w:rsidRPr="002C08D7">
        <w:rPr>
          <w:color w:val="000000" w:themeColor="text1"/>
        </w:rPr>
        <w:t>,</w:t>
      </w:r>
      <w:r w:rsidR="00325F65" w:rsidRPr="002C08D7">
        <w:rPr>
          <w:color w:val="000000" w:themeColor="text1"/>
        </w:rPr>
        <w:t xml:space="preserve"> instead of referring the patient to a </w:t>
      </w:r>
      <w:r w:rsidR="006C415E" w:rsidRPr="002C08D7">
        <w:rPr>
          <w:color w:val="000000" w:themeColor="text1"/>
        </w:rPr>
        <w:t>private</w:t>
      </w:r>
      <w:r w:rsidR="007172B4" w:rsidRPr="002C08D7">
        <w:rPr>
          <w:color w:val="000000" w:themeColor="text1"/>
        </w:rPr>
        <w:t xml:space="preserve"> vet</w:t>
      </w:r>
      <w:r w:rsidR="00DD5D68" w:rsidRPr="002C08D7">
        <w:rPr>
          <w:color w:val="000000" w:themeColor="text1"/>
        </w:rPr>
        <w:t>erinarian</w:t>
      </w:r>
      <w:r w:rsidR="00325F65" w:rsidRPr="002C08D7">
        <w:rPr>
          <w:color w:val="000000" w:themeColor="text1"/>
        </w:rPr>
        <w:t>.</w:t>
      </w:r>
      <w:r w:rsidR="00DD5D68" w:rsidRPr="002C08D7">
        <w:rPr>
          <w:color w:val="000000" w:themeColor="text1"/>
        </w:rPr>
        <w:t xml:space="preserve"> </w:t>
      </w:r>
      <w:r w:rsidR="006C415E" w:rsidRPr="002C08D7">
        <w:rPr>
          <w:color w:val="000000" w:themeColor="text1"/>
        </w:rPr>
        <w:t xml:space="preserve">Defending </w:t>
      </w:r>
      <w:r w:rsidR="00C814FE" w:rsidRPr="002C08D7">
        <w:rPr>
          <w:color w:val="000000" w:themeColor="text1"/>
        </w:rPr>
        <w:t>why</w:t>
      </w:r>
      <w:r w:rsidR="00B5070E" w:rsidRPr="002C08D7">
        <w:rPr>
          <w:color w:val="000000" w:themeColor="text1"/>
        </w:rPr>
        <w:t xml:space="preserve"> public vet</w:t>
      </w:r>
      <w:r w:rsidR="00DD5D68" w:rsidRPr="002C08D7">
        <w:rPr>
          <w:color w:val="000000" w:themeColor="text1"/>
        </w:rPr>
        <w:t>erinarian</w:t>
      </w:r>
      <w:r w:rsidR="00B5070E" w:rsidRPr="002C08D7">
        <w:rPr>
          <w:color w:val="000000" w:themeColor="text1"/>
        </w:rPr>
        <w:t>s prefer quacks for any case handling instead of a private veterinarian,</w:t>
      </w:r>
      <w:r w:rsidR="00D277EE" w:rsidRPr="002C08D7">
        <w:rPr>
          <w:color w:val="000000" w:themeColor="text1"/>
        </w:rPr>
        <w:t xml:space="preserve"> public vet</w:t>
      </w:r>
      <w:r w:rsidR="00DD5D68" w:rsidRPr="002C08D7">
        <w:rPr>
          <w:color w:val="000000" w:themeColor="text1"/>
        </w:rPr>
        <w:t>erinarian</w:t>
      </w:r>
      <w:r w:rsidR="00D277EE" w:rsidRPr="002C08D7">
        <w:rPr>
          <w:color w:val="000000" w:themeColor="text1"/>
        </w:rPr>
        <w:t xml:space="preserve">s </w:t>
      </w:r>
      <w:r w:rsidR="00C814FE" w:rsidRPr="002C08D7">
        <w:rPr>
          <w:color w:val="000000" w:themeColor="text1"/>
        </w:rPr>
        <w:t>assert that</w:t>
      </w:r>
      <w:r w:rsidR="00624937" w:rsidRPr="002C08D7">
        <w:rPr>
          <w:color w:val="000000" w:themeColor="text1"/>
        </w:rPr>
        <w:t xml:space="preserve"> private vet</w:t>
      </w:r>
      <w:r w:rsidR="00DD5D68" w:rsidRPr="002C08D7">
        <w:rPr>
          <w:color w:val="000000" w:themeColor="text1"/>
        </w:rPr>
        <w:t>erinarian</w:t>
      </w:r>
      <w:r w:rsidR="00624937" w:rsidRPr="002C08D7">
        <w:rPr>
          <w:color w:val="000000" w:themeColor="text1"/>
        </w:rPr>
        <w:t>s are</w:t>
      </w:r>
      <w:r w:rsidR="00D277EE" w:rsidRPr="002C08D7">
        <w:rPr>
          <w:color w:val="000000" w:themeColor="text1"/>
        </w:rPr>
        <w:t xml:space="preserve"> required to be more skilled </w:t>
      </w:r>
      <w:r w:rsidR="00B5070E" w:rsidRPr="002C08D7">
        <w:rPr>
          <w:color w:val="000000" w:themeColor="text1"/>
        </w:rPr>
        <w:t xml:space="preserve">as they </w:t>
      </w:r>
      <w:r w:rsidR="00624937" w:rsidRPr="002C08D7">
        <w:rPr>
          <w:color w:val="000000" w:themeColor="text1"/>
        </w:rPr>
        <w:t>are</w:t>
      </w:r>
      <w:r w:rsidR="00D277EE" w:rsidRPr="002C08D7">
        <w:rPr>
          <w:color w:val="000000" w:themeColor="text1"/>
        </w:rPr>
        <w:t xml:space="preserve"> not dependable for hand</w:t>
      </w:r>
      <w:r w:rsidR="00B5070E" w:rsidRPr="002C08D7">
        <w:rPr>
          <w:color w:val="000000" w:themeColor="text1"/>
        </w:rPr>
        <w:t>ing over a case to deal</w:t>
      </w:r>
      <w:r w:rsidR="00C814FE" w:rsidRPr="002C08D7">
        <w:rPr>
          <w:color w:val="000000" w:themeColor="text1"/>
        </w:rPr>
        <w:t xml:space="preserve"> with</w:t>
      </w:r>
      <w:r w:rsidR="00B5070E" w:rsidRPr="002C08D7">
        <w:rPr>
          <w:color w:val="000000" w:themeColor="text1"/>
        </w:rPr>
        <w:t>. Add</w:t>
      </w:r>
      <w:r w:rsidR="00624937" w:rsidRPr="002C08D7">
        <w:rPr>
          <w:color w:val="000000" w:themeColor="text1"/>
        </w:rPr>
        <w:t>itionally, according to the public vet</w:t>
      </w:r>
      <w:r w:rsidR="00DD5D68" w:rsidRPr="002C08D7">
        <w:rPr>
          <w:color w:val="000000" w:themeColor="text1"/>
        </w:rPr>
        <w:t>erinarian</w:t>
      </w:r>
      <w:r w:rsidR="00624937" w:rsidRPr="002C08D7">
        <w:rPr>
          <w:color w:val="000000" w:themeColor="text1"/>
        </w:rPr>
        <w:t>s,</w:t>
      </w:r>
      <w:r w:rsidR="00DD5D68" w:rsidRPr="002C08D7">
        <w:rPr>
          <w:color w:val="000000" w:themeColor="text1"/>
        </w:rPr>
        <w:t xml:space="preserve"> </w:t>
      </w:r>
      <w:r w:rsidR="00B5070E" w:rsidRPr="002C08D7">
        <w:rPr>
          <w:color w:val="000000" w:themeColor="text1"/>
        </w:rPr>
        <w:t>the private ve</w:t>
      </w:r>
      <w:r w:rsidR="00624937" w:rsidRPr="002C08D7">
        <w:rPr>
          <w:color w:val="000000" w:themeColor="text1"/>
        </w:rPr>
        <w:t>t</w:t>
      </w:r>
      <w:r w:rsidR="00DD5D68" w:rsidRPr="002C08D7">
        <w:rPr>
          <w:color w:val="000000" w:themeColor="text1"/>
        </w:rPr>
        <w:t>erinarian</w:t>
      </w:r>
      <w:r w:rsidR="00624937" w:rsidRPr="002C08D7">
        <w:rPr>
          <w:color w:val="000000" w:themeColor="text1"/>
        </w:rPr>
        <w:t>s</w:t>
      </w:r>
      <w:r w:rsidR="00B5070E" w:rsidRPr="002C08D7">
        <w:rPr>
          <w:color w:val="000000" w:themeColor="text1"/>
        </w:rPr>
        <w:t xml:space="preserve"> should develop their</w:t>
      </w:r>
      <w:r w:rsidR="006A1A97" w:rsidRPr="002C08D7">
        <w:rPr>
          <w:color w:val="000000" w:themeColor="text1"/>
        </w:rPr>
        <w:t xml:space="preserve"> </w:t>
      </w:r>
      <w:r w:rsidR="00DD5D68" w:rsidRPr="002C08D7">
        <w:rPr>
          <w:color w:val="000000" w:themeColor="text1"/>
        </w:rPr>
        <w:t>skills and ethics</w:t>
      </w:r>
      <w:r w:rsidR="00B5070E" w:rsidRPr="002C08D7">
        <w:rPr>
          <w:color w:val="000000" w:themeColor="text1"/>
        </w:rPr>
        <w:t xml:space="preserve"> for</w:t>
      </w:r>
      <w:r w:rsidR="00DD47AE" w:rsidRPr="002C08D7">
        <w:rPr>
          <w:color w:val="000000" w:themeColor="text1"/>
        </w:rPr>
        <w:t xml:space="preserve"> working at</w:t>
      </w:r>
      <w:r w:rsidR="00C814FE" w:rsidRPr="002C08D7">
        <w:rPr>
          <w:color w:val="000000" w:themeColor="text1"/>
        </w:rPr>
        <w:t xml:space="preserve"> the</w:t>
      </w:r>
      <w:r w:rsidR="00DD47AE" w:rsidRPr="002C08D7">
        <w:rPr>
          <w:color w:val="000000" w:themeColor="text1"/>
        </w:rPr>
        <w:t xml:space="preserve"> rural level.</w:t>
      </w:r>
    </w:p>
    <w:p w14:paraId="0144737B" w14:textId="32FEDF69" w:rsidR="006A1A97" w:rsidRPr="002C08D7" w:rsidRDefault="006A1A97" w:rsidP="008B497C">
      <w:pPr>
        <w:pStyle w:val="NormalWeb"/>
        <w:spacing w:before="240" w:beforeAutospacing="0" w:after="0" w:afterAutospacing="0" w:line="360" w:lineRule="auto"/>
        <w:jc w:val="both"/>
        <w:rPr>
          <w:rFonts w:ascii="Calibri" w:hAnsi="Calibri" w:cs="Calibri"/>
          <w:color w:val="000000" w:themeColor="text1"/>
          <w:sz w:val="22"/>
          <w:szCs w:val="22"/>
        </w:rPr>
      </w:pPr>
      <w:r w:rsidRPr="002C08D7">
        <w:rPr>
          <w:i/>
          <w:iCs/>
          <w:color w:val="000000" w:themeColor="text1"/>
        </w:rPr>
        <w:t xml:space="preserve">                                                </w:t>
      </w:r>
      <w:r w:rsidR="008B497C" w:rsidRPr="002C08D7">
        <w:rPr>
          <w:i/>
          <w:iCs/>
          <w:color w:val="000000" w:themeColor="text1"/>
        </w:rPr>
        <w:t xml:space="preserve">   </w:t>
      </w:r>
      <w:r w:rsidR="002B27AB" w:rsidRPr="002C08D7">
        <w:rPr>
          <w:i/>
          <w:iCs/>
          <w:color w:val="000000" w:themeColor="text1"/>
        </w:rPr>
        <w:t>“</w:t>
      </w:r>
      <w:r w:rsidRPr="002C08D7">
        <w:rPr>
          <w:i/>
          <w:iCs/>
          <w:color w:val="000000" w:themeColor="text1"/>
        </w:rPr>
        <w:t>Sometimes, I tell the farmers to take fewer consultancies from the company veterinarians because the company vet</w:t>
      </w:r>
      <w:r w:rsidR="001D0B30" w:rsidRPr="002C08D7">
        <w:rPr>
          <w:i/>
          <w:iCs/>
          <w:color w:val="000000" w:themeColor="text1"/>
        </w:rPr>
        <w:t>erinarian</w:t>
      </w:r>
      <w:r w:rsidRPr="002C08D7">
        <w:rPr>
          <w:i/>
          <w:iCs/>
          <w:color w:val="000000" w:themeColor="text1"/>
        </w:rPr>
        <w:t>s</w:t>
      </w:r>
      <w:r w:rsidR="00EA6B5C" w:rsidRPr="002C08D7">
        <w:rPr>
          <w:i/>
          <w:iCs/>
          <w:color w:val="000000" w:themeColor="text1"/>
        </w:rPr>
        <w:t xml:space="preserve"> have pressure to prescribe</w:t>
      </w:r>
      <w:r w:rsidRPr="002C08D7">
        <w:rPr>
          <w:i/>
          <w:iCs/>
          <w:color w:val="000000" w:themeColor="text1"/>
        </w:rPr>
        <w:t xml:space="preserve"> medicines </w:t>
      </w:r>
      <w:r w:rsidR="00EA6B5C" w:rsidRPr="002C08D7">
        <w:rPr>
          <w:i/>
          <w:iCs/>
          <w:color w:val="000000" w:themeColor="text1"/>
        </w:rPr>
        <w:t>f</w:t>
      </w:r>
      <w:r w:rsidR="005676DD" w:rsidRPr="002C08D7">
        <w:rPr>
          <w:i/>
          <w:iCs/>
          <w:color w:val="000000" w:themeColor="text1"/>
        </w:rPr>
        <w:t>or</w:t>
      </w:r>
      <w:r w:rsidR="00EA6B5C" w:rsidRPr="002C08D7">
        <w:rPr>
          <w:i/>
          <w:iCs/>
          <w:color w:val="000000" w:themeColor="text1"/>
        </w:rPr>
        <w:t xml:space="preserve"> their companies to increase</w:t>
      </w:r>
      <w:r w:rsidRPr="002C08D7">
        <w:rPr>
          <w:i/>
          <w:iCs/>
          <w:color w:val="000000" w:themeColor="text1"/>
        </w:rPr>
        <w:t xml:space="preserve"> company sale</w:t>
      </w:r>
      <w:r w:rsidR="005676DD" w:rsidRPr="002C08D7">
        <w:rPr>
          <w:i/>
          <w:iCs/>
          <w:color w:val="000000" w:themeColor="text1"/>
        </w:rPr>
        <w:t>s</w:t>
      </w:r>
      <w:r w:rsidRPr="002C08D7">
        <w:rPr>
          <w:i/>
          <w:iCs/>
          <w:color w:val="000000" w:themeColor="text1"/>
        </w:rPr>
        <w:t>. As I have worked in private companies</w:t>
      </w:r>
      <w:r w:rsidR="00EA6B5C" w:rsidRPr="002C08D7">
        <w:rPr>
          <w:i/>
          <w:iCs/>
          <w:color w:val="000000" w:themeColor="text1"/>
        </w:rPr>
        <w:t xml:space="preserve"> before the government service</w:t>
      </w:r>
      <w:r w:rsidRPr="002C08D7">
        <w:rPr>
          <w:i/>
          <w:iCs/>
          <w:color w:val="000000" w:themeColor="text1"/>
        </w:rPr>
        <w:t xml:space="preserve">, I know this. If a </w:t>
      </w:r>
      <w:r w:rsidR="00EA6B5C" w:rsidRPr="002C08D7">
        <w:rPr>
          <w:i/>
          <w:iCs/>
          <w:color w:val="000000" w:themeColor="text1"/>
        </w:rPr>
        <w:t xml:space="preserve">private </w:t>
      </w:r>
      <w:r w:rsidRPr="002C08D7">
        <w:rPr>
          <w:i/>
          <w:iCs/>
          <w:color w:val="000000" w:themeColor="text1"/>
        </w:rPr>
        <w:t>vet</w:t>
      </w:r>
      <w:r w:rsidR="001D0B30" w:rsidRPr="002C08D7">
        <w:rPr>
          <w:i/>
          <w:iCs/>
          <w:color w:val="000000" w:themeColor="text1"/>
        </w:rPr>
        <w:t>erinarian</w:t>
      </w:r>
      <w:r w:rsidRPr="002C08D7">
        <w:rPr>
          <w:i/>
          <w:iCs/>
          <w:color w:val="000000" w:themeColor="text1"/>
        </w:rPr>
        <w:t xml:space="preserve"> does not prescribe a large number of medicines</w:t>
      </w:r>
      <w:r w:rsidR="00EA6B5C" w:rsidRPr="002C08D7">
        <w:rPr>
          <w:i/>
          <w:iCs/>
          <w:color w:val="000000" w:themeColor="text1"/>
        </w:rPr>
        <w:t>,</w:t>
      </w:r>
      <w:r w:rsidRPr="002C08D7">
        <w:rPr>
          <w:i/>
          <w:iCs/>
          <w:color w:val="000000" w:themeColor="text1"/>
        </w:rPr>
        <w:t xml:space="preserve"> h</w:t>
      </w:r>
      <w:r w:rsidR="00EA6B5C" w:rsidRPr="002C08D7">
        <w:rPr>
          <w:i/>
          <w:iCs/>
          <w:color w:val="000000" w:themeColor="text1"/>
        </w:rPr>
        <w:t>e will not be able to sit in a dealer’s point</w:t>
      </w:r>
      <w:r w:rsidRPr="002C08D7">
        <w:rPr>
          <w:i/>
          <w:iCs/>
          <w:color w:val="000000" w:themeColor="text1"/>
        </w:rPr>
        <w:t>. In the case of the governmen</w:t>
      </w:r>
      <w:r w:rsidR="002B27AB" w:rsidRPr="002C08D7">
        <w:rPr>
          <w:i/>
          <w:iCs/>
          <w:color w:val="000000" w:themeColor="text1"/>
        </w:rPr>
        <w:t>t, we do not have such bindings…A conflict arises between private and government veterinarians due to quacks. Private vet</w:t>
      </w:r>
      <w:r w:rsidR="001D0B30" w:rsidRPr="002C08D7">
        <w:rPr>
          <w:i/>
          <w:iCs/>
          <w:color w:val="000000" w:themeColor="text1"/>
        </w:rPr>
        <w:t>erinarian</w:t>
      </w:r>
      <w:r w:rsidR="002B27AB" w:rsidRPr="002C08D7">
        <w:rPr>
          <w:i/>
          <w:iCs/>
          <w:color w:val="000000" w:themeColor="text1"/>
        </w:rPr>
        <w:t>s believe they will provide treatment at the field-level, while government vet</w:t>
      </w:r>
      <w:r w:rsidR="001D0B30" w:rsidRPr="002C08D7">
        <w:rPr>
          <w:i/>
          <w:iCs/>
          <w:color w:val="000000" w:themeColor="text1"/>
        </w:rPr>
        <w:t>erinarian</w:t>
      </w:r>
      <w:r w:rsidR="002B27AB" w:rsidRPr="002C08D7">
        <w:rPr>
          <w:i/>
          <w:iCs/>
          <w:color w:val="000000" w:themeColor="text1"/>
        </w:rPr>
        <w:t xml:space="preserve">s are responsible for promoting them to farmers. </w:t>
      </w:r>
      <w:r w:rsidR="005676DD" w:rsidRPr="002C08D7">
        <w:rPr>
          <w:i/>
          <w:iCs/>
          <w:color w:val="000000" w:themeColor="text1"/>
        </w:rPr>
        <w:t>However,</w:t>
      </w:r>
      <w:r w:rsidR="002B27AB" w:rsidRPr="002C08D7">
        <w:rPr>
          <w:i/>
          <w:iCs/>
          <w:color w:val="000000" w:themeColor="text1"/>
        </w:rPr>
        <w:t xml:space="preserve"> it is not possible because I am the only veterinarian in the </w:t>
      </w:r>
      <w:r w:rsidR="00C168E4" w:rsidRPr="002C08D7">
        <w:rPr>
          <w:i/>
          <w:iCs/>
          <w:color w:val="000000" w:themeColor="text1"/>
        </w:rPr>
        <w:t xml:space="preserve">ULO </w:t>
      </w:r>
      <w:r w:rsidR="0047566B" w:rsidRPr="002C08D7">
        <w:rPr>
          <w:i/>
          <w:iCs/>
          <w:color w:val="000000" w:themeColor="text1"/>
        </w:rPr>
        <w:t>and</w:t>
      </w:r>
      <w:r w:rsidR="00C168E4" w:rsidRPr="002C08D7">
        <w:rPr>
          <w:i/>
          <w:iCs/>
          <w:color w:val="000000" w:themeColor="text1"/>
        </w:rPr>
        <w:t xml:space="preserve"> VH</w:t>
      </w:r>
      <w:r w:rsidR="002B27AB" w:rsidRPr="002C08D7">
        <w:rPr>
          <w:i/>
          <w:iCs/>
          <w:color w:val="000000" w:themeColor="text1"/>
        </w:rPr>
        <w:t xml:space="preserve">, </w:t>
      </w:r>
      <w:r w:rsidR="005676DD" w:rsidRPr="002C08D7">
        <w:rPr>
          <w:i/>
          <w:iCs/>
          <w:color w:val="000000" w:themeColor="text1"/>
        </w:rPr>
        <w:t xml:space="preserve">along </w:t>
      </w:r>
      <w:r w:rsidR="002B27AB" w:rsidRPr="002C08D7">
        <w:rPr>
          <w:i/>
          <w:iCs/>
          <w:color w:val="000000" w:themeColor="text1"/>
        </w:rPr>
        <w:t>with other</w:t>
      </w:r>
      <w:r w:rsidR="005676DD" w:rsidRPr="002C08D7">
        <w:rPr>
          <w:i/>
          <w:iCs/>
          <w:color w:val="000000" w:themeColor="text1"/>
        </w:rPr>
        <w:t xml:space="preserve"> educated staffs, who have</w:t>
      </w:r>
      <w:r w:rsidR="002B27AB" w:rsidRPr="002C08D7">
        <w:rPr>
          <w:i/>
          <w:iCs/>
          <w:color w:val="000000" w:themeColor="text1"/>
        </w:rPr>
        <w:t xml:space="preserve"> the advantage of providin</w:t>
      </w:r>
      <w:r w:rsidR="005676DD" w:rsidRPr="002C08D7">
        <w:rPr>
          <w:i/>
          <w:iCs/>
          <w:color w:val="000000" w:themeColor="text1"/>
        </w:rPr>
        <w:t>g treatment to farmers. Despite this,</w:t>
      </w:r>
      <w:r w:rsidR="002B27AB" w:rsidRPr="002C08D7">
        <w:rPr>
          <w:i/>
          <w:iCs/>
          <w:color w:val="000000" w:themeColor="text1"/>
        </w:rPr>
        <w:t xml:space="preserve"> new private company veterinarians lack experience and cannot compete with </w:t>
      </w:r>
      <w:r w:rsidR="00C168E4" w:rsidRPr="002C08D7">
        <w:rPr>
          <w:i/>
          <w:iCs/>
          <w:color w:val="000000" w:themeColor="text1"/>
        </w:rPr>
        <w:t xml:space="preserve">ULO </w:t>
      </w:r>
      <w:r w:rsidR="0047566B" w:rsidRPr="002C08D7">
        <w:rPr>
          <w:i/>
          <w:iCs/>
          <w:color w:val="000000" w:themeColor="text1"/>
        </w:rPr>
        <w:t>and</w:t>
      </w:r>
      <w:r w:rsidR="00C168E4" w:rsidRPr="002C08D7">
        <w:rPr>
          <w:i/>
          <w:iCs/>
          <w:color w:val="000000" w:themeColor="text1"/>
        </w:rPr>
        <w:t xml:space="preserve"> VH</w:t>
      </w:r>
      <w:r w:rsidR="002B27AB" w:rsidRPr="002C08D7">
        <w:rPr>
          <w:i/>
          <w:iCs/>
          <w:color w:val="000000" w:themeColor="text1"/>
        </w:rPr>
        <w:t xml:space="preserve"> staff. The conflict arises from private vet</w:t>
      </w:r>
      <w:r w:rsidR="001D0B30" w:rsidRPr="002C08D7">
        <w:rPr>
          <w:i/>
          <w:iCs/>
          <w:color w:val="000000" w:themeColor="text1"/>
        </w:rPr>
        <w:t>erinarian</w:t>
      </w:r>
      <w:r w:rsidR="002B27AB" w:rsidRPr="002C08D7">
        <w:rPr>
          <w:i/>
          <w:iCs/>
          <w:color w:val="000000" w:themeColor="text1"/>
        </w:rPr>
        <w:t>s believing government vet</w:t>
      </w:r>
      <w:r w:rsidR="001D0B30" w:rsidRPr="002C08D7">
        <w:rPr>
          <w:i/>
          <w:iCs/>
          <w:color w:val="000000" w:themeColor="text1"/>
        </w:rPr>
        <w:t>erinarian</w:t>
      </w:r>
      <w:r w:rsidR="002B27AB" w:rsidRPr="002C08D7">
        <w:rPr>
          <w:i/>
          <w:iCs/>
          <w:color w:val="000000" w:themeColor="text1"/>
        </w:rPr>
        <w:t xml:space="preserve">s do not promote them to work at the </w:t>
      </w:r>
      <w:r w:rsidR="00C867C0" w:rsidRPr="002C08D7">
        <w:rPr>
          <w:i/>
          <w:iCs/>
          <w:color w:val="000000" w:themeColor="text1"/>
        </w:rPr>
        <w:t>field-level</w:t>
      </w:r>
      <w:r w:rsidR="002B27AB" w:rsidRPr="002C08D7">
        <w:rPr>
          <w:i/>
          <w:iCs/>
          <w:color w:val="000000" w:themeColor="text1"/>
        </w:rPr>
        <w:t>, but instead provide access to their VFA without fines. I need to maintain connections wit</w:t>
      </w:r>
      <w:r w:rsidR="005676DD" w:rsidRPr="002C08D7">
        <w:rPr>
          <w:i/>
          <w:iCs/>
          <w:color w:val="000000" w:themeColor="text1"/>
        </w:rPr>
        <w:t>h quacks because they can go to</w:t>
      </w:r>
      <w:r w:rsidR="002B27AB" w:rsidRPr="002C08D7">
        <w:rPr>
          <w:i/>
          <w:iCs/>
          <w:color w:val="000000" w:themeColor="text1"/>
        </w:rPr>
        <w:t xml:space="preserve"> places where we (private and public vete</w:t>
      </w:r>
      <w:r w:rsidR="005676DD" w:rsidRPr="002C08D7">
        <w:rPr>
          <w:i/>
          <w:iCs/>
          <w:color w:val="000000" w:themeColor="text1"/>
        </w:rPr>
        <w:t xml:space="preserve">rinarians) </w:t>
      </w:r>
      <w:r w:rsidR="005676DD" w:rsidRPr="002C08D7">
        <w:rPr>
          <w:i/>
          <w:iCs/>
          <w:color w:val="000000" w:themeColor="text1"/>
        </w:rPr>
        <w:lastRenderedPageBreak/>
        <w:t>cannot go to provide</w:t>
      </w:r>
      <w:r w:rsidR="002B27AB" w:rsidRPr="002C08D7">
        <w:rPr>
          <w:i/>
          <w:iCs/>
          <w:color w:val="000000" w:themeColor="text1"/>
        </w:rPr>
        <w:t xml:space="preserve"> veterinary treatment. If I do not keep</w:t>
      </w:r>
      <w:r w:rsidR="005676DD" w:rsidRPr="002C08D7">
        <w:rPr>
          <w:i/>
          <w:iCs/>
          <w:color w:val="000000" w:themeColor="text1"/>
        </w:rPr>
        <w:t xml:space="preserve"> a connection, I will not be </w:t>
      </w:r>
      <w:r w:rsidR="002B27AB" w:rsidRPr="002C08D7">
        <w:rPr>
          <w:i/>
          <w:iCs/>
          <w:color w:val="000000" w:themeColor="text1"/>
        </w:rPr>
        <w:t>able to save my job as I will not be able to provide treatment to all animals.”</w:t>
      </w:r>
    </w:p>
    <w:p w14:paraId="68952141" w14:textId="0382AF0C" w:rsidR="006A1A97" w:rsidRPr="002C08D7" w:rsidRDefault="006A1A97" w:rsidP="008B497C">
      <w:pPr>
        <w:spacing w:before="240" w:after="0" w:line="360" w:lineRule="auto"/>
        <w:jc w:val="right"/>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—GV-3, Public</w:t>
      </w:r>
    </w:p>
    <w:p w14:paraId="3C29BB57" w14:textId="061EA10B" w:rsidR="001A2162" w:rsidRPr="002C08D7" w:rsidRDefault="00B264B1" w:rsidP="008B497C">
      <w:pPr>
        <w:pStyle w:val="NormalWeb"/>
        <w:spacing w:before="240" w:beforeAutospacing="0" w:after="240" w:afterAutospacing="0" w:line="360" w:lineRule="auto"/>
        <w:jc w:val="both"/>
        <w:rPr>
          <w:i/>
          <w:iCs/>
          <w:color w:val="000000" w:themeColor="text1"/>
        </w:rPr>
      </w:pPr>
      <w:r w:rsidRPr="002C08D7">
        <w:rPr>
          <w:color w:val="000000" w:themeColor="text1"/>
        </w:rPr>
        <w:t xml:space="preserve">While </w:t>
      </w:r>
      <w:r w:rsidR="005676DD" w:rsidRPr="002C08D7">
        <w:rPr>
          <w:color w:val="000000" w:themeColor="text1"/>
        </w:rPr>
        <w:t>most veterinarians from both</w:t>
      </w:r>
      <w:r w:rsidR="00B20F88" w:rsidRPr="002C08D7">
        <w:rPr>
          <w:color w:val="000000" w:themeColor="text1"/>
        </w:rPr>
        <w:t xml:space="preserve"> </w:t>
      </w:r>
      <w:r w:rsidR="005676DD" w:rsidRPr="002C08D7">
        <w:rPr>
          <w:color w:val="000000" w:themeColor="text1"/>
        </w:rPr>
        <w:t>sectors talk</w:t>
      </w:r>
      <w:r w:rsidR="00B5070E" w:rsidRPr="002C08D7">
        <w:rPr>
          <w:color w:val="000000" w:themeColor="text1"/>
        </w:rPr>
        <w:t xml:space="preserve"> about existing incoordination of veterinary provision, </w:t>
      </w:r>
      <w:r w:rsidR="001A2162" w:rsidRPr="002C08D7">
        <w:rPr>
          <w:color w:val="000000" w:themeColor="text1"/>
        </w:rPr>
        <w:t>m</w:t>
      </w:r>
      <w:r w:rsidR="00EA3D0C" w:rsidRPr="002C08D7">
        <w:rPr>
          <w:color w:val="000000" w:themeColor="text1"/>
        </w:rPr>
        <w:t xml:space="preserve">any </w:t>
      </w:r>
      <w:r w:rsidR="00B5070E" w:rsidRPr="002C08D7">
        <w:rPr>
          <w:color w:val="000000" w:themeColor="text1"/>
        </w:rPr>
        <w:t>public</w:t>
      </w:r>
      <w:r w:rsidR="00F16DE9" w:rsidRPr="002C08D7">
        <w:rPr>
          <w:color w:val="000000" w:themeColor="text1"/>
        </w:rPr>
        <w:t xml:space="preserve"> vet</w:t>
      </w:r>
      <w:r w:rsidR="00B20F88" w:rsidRPr="002C08D7">
        <w:rPr>
          <w:color w:val="000000" w:themeColor="text1"/>
        </w:rPr>
        <w:t>erinarian</w:t>
      </w:r>
      <w:r w:rsidR="00F16DE9" w:rsidRPr="002C08D7">
        <w:rPr>
          <w:color w:val="000000" w:themeColor="text1"/>
        </w:rPr>
        <w:t>s</w:t>
      </w:r>
      <w:r w:rsidR="00EA3D0C" w:rsidRPr="002C08D7">
        <w:rPr>
          <w:color w:val="000000" w:themeColor="text1"/>
        </w:rPr>
        <w:t xml:space="preserve"> show</w:t>
      </w:r>
      <w:r w:rsidR="00B20F88" w:rsidRPr="002C08D7">
        <w:rPr>
          <w:color w:val="000000" w:themeColor="text1"/>
        </w:rPr>
        <w:t xml:space="preserve"> </w:t>
      </w:r>
      <w:r w:rsidR="00B5070E" w:rsidRPr="002C08D7">
        <w:rPr>
          <w:color w:val="000000" w:themeColor="text1"/>
        </w:rPr>
        <w:t>guardianship in their locality and expressed their perception about the progression of the poultry sector by working together with the private vet</w:t>
      </w:r>
      <w:r w:rsidR="00B20F88" w:rsidRPr="002C08D7">
        <w:rPr>
          <w:color w:val="000000" w:themeColor="text1"/>
        </w:rPr>
        <w:t>erinarian</w:t>
      </w:r>
      <w:r w:rsidR="005676DD" w:rsidRPr="002C08D7">
        <w:rPr>
          <w:color w:val="000000" w:themeColor="text1"/>
        </w:rPr>
        <w:t>s and</w:t>
      </w:r>
      <w:r w:rsidR="00B5070E" w:rsidRPr="002C08D7">
        <w:rPr>
          <w:color w:val="000000" w:themeColor="text1"/>
        </w:rPr>
        <w:t xml:space="preserve"> mentioni</w:t>
      </w:r>
      <w:r w:rsidR="004478DC" w:rsidRPr="002C08D7">
        <w:rPr>
          <w:color w:val="000000" w:themeColor="text1"/>
        </w:rPr>
        <w:t>ng their dedication towards veterinary provision</w:t>
      </w:r>
      <w:r w:rsidR="00B5070E" w:rsidRPr="002C08D7">
        <w:rPr>
          <w:color w:val="000000" w:themeColor="text1"/>
        </w:rPr>
        <w:t xml:space="preserve"> at </w:t>
      </w:r>
      <w:r w:rsidR="00C867C0" w:rsidRPr="002C08D7">
        <w:rPr>
          <w:color w:val="000000" w:themeColor="text1"/>
        </w:rPr>
        <w:t>field-level</w:t>
      </w:r>
      <w:r w:rsidR="00B5070E" w:rsidRPr="002C08D7">
        <w:rPr>
          <w:color w:val="000000" w:themeColor="text1"/>
        </w:rPr>
        <w:t>.</w:t>
      </w:r>
      <w:r w:rsidR="00624937" w:rsidRPr="002C08D7">
        <w:rPr>
          <w:color w:val="000000" w:themeColor="text1"/>
        </w:rPr>
        <w:t xml:space="preserve"> Even many private veterinarians admit that they need to keep good relationship</w:t>
      </w:r>
      <w:r w:rsidR="005676DD" w:rsidRPr="002C08D7">
        <w:rPr>
          <w:color w:val="000000" w:themeColor="text1"/>
        </w:rPr>
        <w:t>s</w:t>
      </w:r>
      <w:r w:rsidR="00624937" w:rsidRPr="002C08D7">
        <w:rPr>
          <w:color w:val="000000" w:themeColor="text1"/>
        </w:rPr>
        <w:t xml:space="preserve"> with other private vet</w:t>
      </w:r>
      <w:r w:rsidR="00B20F88" w:rsidRPr="002C08D7">
        <w:rPr>
          <w:color w:val="000000" w:themeColor="text1"/>
        </w:rPr>
        <w:t>erinarian</w:t>
      </w:r>
      <w:r w:rsidR="00624937" w:rsidRPr="002C08D7">
        <w:rPr>
          <w:color w:val="000000" w:themeColor="text1"/>
        </w:rPr>
        <w:t xml:space="preserve">s from different FCs or PCs because it is helpful that when they cannot reach a farm for veterinary treatment, </w:t>
      </w:r>
      <w:r w:rsidR="005676DD" w:rsidRPr="002C08D7">
        <w:rPr>
          <w:color w:val="000000" w:themeColor="text1"/>
        </w:rPr>
        <w:t>t</w:t>
      </w:r>
      <w:r w:rsidR="00624937" w:rsidRPr="002C08D7">
        <w:rPr>
          <w:color w:val="000000" w:themeColor="text1"/>
        </w:rPr>
        <w:t>he</w:t>
      </w:r>
      <w:r w:rsidR="005676DD" w:rsidRPr="002C08D7">
        <w:rPr>
          <w:color w:val="000000" w:themeColor="text1"/>
        </w:rPr>
        <w:t>y</w:t>
      </w:r>
      <w:r w:rsidR="00624937" w:rsidRPr="002C08D7">
        <w:rPr>
          <w:color w:val="000000" w:themeColor="text1"/>
        </w:rPr>
        <w:t xml:space="preserve"> can refer the case to another vet</w:t>
      </w:r>
      <w:r w:rsidR="00B20F88" w:rsidRPr="002C08D7">
        <w:rPr>
          <w:color w:val="000000" w:themeColor="text1"/>
        </w:rPr>
        <w:t>erinarian</w:t>
      </w:r>
      <w:r w:rsidR="005676DD" w:rsidRPr="002C08D7">
        <w:rPr>
          <w:color w:val="000000" w:themeColor="text1"/>
        </w:rPr>
        <w:t xml:space="preserve"> who is known to the</w:t>
      </w:r>
      <w:r w:rsidR="00624937" w:rsidRPr="002C08D7">
        <w:rPr>
          <w:color w:val="000000" w:themeColor="text1"/>
        </w:rPr>
        <w:t>m while the other vet</w:t>
      </w:r>
      <w:r w:rsidR="00B20F88" w:rsidRPr="002C08D7">
        <w:rPr>
          <w:color w:val="000000" w:themeColor="text1"/>
        </w:rPr>
        <w:t>erinarian</w:t>
      </w:r>
      <w:r w:rsidR="005676DD" w:rsidRPr="002C08D7">
        <w:rPr>
          <w:color w:val="000000" w:themeColor="text1"/>
        </w:rPr>
        <w:t xml:space="preserve"> can</w:t>
      </w:r>
      <w:r w:rsidR="00624937" w:rsidRPr="002C08D7">
        <w:rPr>
          <w:color w:val="000000" w:themeColor="text1"/>
        </w:rPr>
        <w:t xml:space="preserve"> also deal </w:t>
      </w:r>
      <w:r w:rsidR="005676DD" w:rsidRPr="002C08D7">
        <w:rPr>
          <w:color w:val="000000" w:themeColor="text1"/>
        </w:rPr>
        <w:t xml:space="preserve">with </w:t>
      </w:r>
      <w:r w:rsidR="00624937" w:rsidRPr="002C08D7">
        <w:rPr>
          <w:color w:val="000000" w:themeColor="text1"/>
        </w:rPr>
        <w:t>the case if it is nearby his working region. Even a few public vet</w:t>
      </w:r>
      <w:r w:rsidR="00B20F88" w:rsidRPr="002C08D7">
        <w:rPr>
          <w:color w:val="000000" w:themeColor="text1"/>
        </w:rPr>
        <w:t>erinarian</w:t>
      </w:r>
      <w:r w:rsidR="00624937" w:rsidRPr="002C08D7">
        <w:rPr>
          <w:color w:val="000000" w:themeColor="text1"/>
        </w:rPr>
        <w:t>s do the same thing. They refer cases to private vet</w:t>
      </w:r>
      <w:r w:rsidR="00B20F88" w:rsidRPr="002C08D7">
        <w:rPr>
          <w:color w:val="000000" w:themeColor="text1"/>
        </w:rPr>
        <w:t>erinarian</w:t>
      </w:r>
      <w:r w:rsidR="00624937" w:rsidRPr="002C08D7">
        <w:rPr>
          <w:color w:val="000000" w:themeColor="text1"/>
        </w:rPr>
        <w:t>s instead of another public vet</w:t>
      </w:r>
      <w:r w:rsidR="00B20F88" w:rsidRPr="002C08D7">
        <w:rPr>
          <w:color w:val="000000" w:themeColor="text1"/>
        </w:rPr>
        <w:t>erinarian</w:t>
      </w:r>
      <w:r w:rsidR="00624937" w:rsidRPr="002C08D7">
        <w:rPr>
          <w:color w:val="000000" w:themeColor="text1"/>
        </w:rPr>
        <w:t>. However, the ambit of chicken treatment is smaller in the case of public vet</w:t>
      </w:r>
      <w:r w:rsidR="00B20F88" w:rsidRPr="002C08D7">
        <w:rPr>
          <w:color w:val="000000" w:themeColor="text1"/>
        </w:rPr>
        <w:t>erinarian</w:t>
      </w:r>
      <w:r w:rsidR="00624937" w:rsidRPr="002C08D7">
        <w:rPr>
          <w:color w:val="000000" w:themeColor="text1"/>
        </w:rPr>
        <w:t>s</w:t>
      </w:r>
      <w:r w:rsidR="005676DD" w:rsidRPr="002C08D7">
        <w:rPr>
          <w:color w:val="000000" w:themeColor="text1"/>
        </w:rPr>
        <w:t>,</w:t>
      </w:r>
      <w:r w:rsidR="00624937" w:rsidRPr="002C08D7">
        <w:rPr>
          <w:color w:val="000000" w:themeColor="text1"/>
        </w:rPr>
        <w:t xml:space="preserve"> and so they generally</w:t>
      </w:r>
      <w:r w:rsidR="005676DD" w:rsidRPr="002C08D7">
        <w:rPr>
          <w:color w:val="000000" w:themeColor="text1"/>
        </w:rPr>
        <w:t xml:space="preserve"> refer to</w:t>
      </w:r>
      <w:r w:rsidR="009D2CB6" w:rsidRPr="002C08D7">
        <w:rPr>
          <w:color w:val="000000" w:themeColor="text1"/>
        </w:rPr>
        <w:t xml:space="preserve"> cases related to four-footed farm animals.</w:t>
      </w:r>
    </w:p>
    <w:p w14:paraId="2804D4B2" w14:textId="2BA5678F" w:rsidR="00EA3D0C" w:rsidRPr="002C08D7" w:rsidRDefault="00E25E58" w:rsidP="008B497C">
      <w:pPr>
        <w:pStyle w:val="NormalWeb"/>
        <w:spacing w:before="240" w:beforeAutospacing="0" w:after="24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Pr="002C08D7">
        <w:rPr>
          <w:i/>
          <w:iCs/>
          <w:color w:val="000000" w:themeColor="text1"/>
        </w:rPr>
        <w:t xml:space="preserve"> </w:t>
      </w:r>
      <w:r w:rsidR="00EA3D0C" w:rsidRPr="002C08D7">
        <w:rPr>
          <w:i/>
          <w:iCs/>
          <w:color w:val="000000" w:themeColor="text1"/>
        </w:rPr>
        <w:t xml:space="preserve">“I have been getting help or assistance from the </w:t>
      </w:r>
      <w:r w:rsidR="00C168E4" w:rsidRPr="002C08D7">
        <w:rPr>
          <w:i/>
          <w:iCs/>
          <w:color w:val="000000" w:themeColor="text1"/>
        </w:rPr>
        <w:t xml:space="preserve">ULO </w:t>
      </w:r>
      <w:r w:rsidR="0047566B" w:rsidRPr="002C08D7">
        <w:rPr>
          <w:i/>
          <w:iCs/>
          <w:color w:val="000000" w:themeColor="text1"/>
        </w:rPr>
        <w:t>and</w:t>
      </w:r>
      <w:r w:rsidR="00C168E4" w:rsidRPr="002C08D7">
        <w:rPr>
          <w:i/>
          <w:iCs/>
          <w:color w:val="000000" w:themeColor="text1"/>
        </w:rPr>
        <w:t xml:space="preserve"> VH</w:t>
      </w:r>
      <w:r w:rsidR="00EA3D0C" w:rsidRPr="002C08D7">
        <w:rPr>
          <w:i/>
          <w:iCs/>
          <w:color w:val="000000" w:themeColor="text1"/>
        </w:rPr>
        <w:t xml:space="preserve"> when needed. He sometimes sends farmers to my lab</w:t>
      </w:r>
      <w:r w:rsidR="005A51A3" w:rsidRPr="002C08D7">
        <w:rPr>
          <w:i/>
          <w:iCs/>
          <w:color w:val="000000" w:themeColor="text1"/>
        </w:rPr>
        <w:t>oratory</w:t>
      </w:r>
      <w:r w:rsidR="00EA3D0C" w:rsidRPr="002C08D7">
        <w:rPr>
          <w:i/>
          <w:iCs/>
          <w:color w:val="000000" w:themeColor="text1"/>
        </w:rPr>
        <w:t xml:space="preserve"> for the </w:t>
      </w:r>
      <w:r w:rsidR="00E15988" w:rsidRPr="002C08D7">
        <w:rPr>
          <w:i/>
          <w:iCs/>
          <w:color w:val="000000" w:themeColor="text1"/>
        </w:rPr>
        <w:t>postmortem</w:t>
      </w:r>
      <w:r w:rsidR="00EA3D0C" w:rsidRPr="002C08D7">
        <w:rPr>
          <w:i/>
          <w:iCs/>
          <w:color w:val="000000" w:themeColor="text1"/>
        </w:rPr>
        <w:t xml:space="preserve"> or other purposes in the needed cas</w:t>
      </w:r>
      <w:r w:rsidR="005676DD" w:rsidRPr="002C08D7">
        <w:rPr>
          <w:i/>
          <w:iCs/>
          <w:color w:val="000000" w:themeColor="text1"/>
        </w:rPr>
        <w:t>es. Moreover, all the veterinarians in this area,</w:t>
      </w:r>
      <w:r w:rsidR="00EA3D0C" w:rsidRPr="002C08D7">
        <w:rPr>
          <w:i/>
          <w:iCs/>
          <w:color w:val="000000" w:themeColor="text1"/>
        </w:rPr>
        <w:t xml:space="preserve"> </w:t>
      </w:r>
      <w:r w:rsidR="005676DD" w:rsidRPr="002C08D7">
        <w:rPr>
          <w:i/>
          <w:iCs/>
          <w:color w:val="000000" w:themeColor="text1"/>
        </w:rPr>
        <w:t xml:space="preserve">including other feed companies and </w:t>
      </w:r>
      <w:r w:rsidR="00EA3D0C" w:rsidRPr="002C08D7">
        <w:rPr>
          <w:i/>
          <w:iCs/>
          <w:color w:val="000000" w:themeColor="text1"/>
        </w:rPr>
        <w:t>medicine companies, have a good bond with each other. I have not seen any clashes among the vet</w:t>
      </w:r>
      <w:r w:rsidR="00E71EBE" w:rsidRPr="002C08D7">
        <w:rPr>
          <w:i/>
          <w:iCs/>
          <w:color w:val="000000" w:themeColor="text1"/>
        </w:rPr>
        <w:t>erinarian</w:t>
      </w:r>
      <w:r w:rsidR="00EA3D0C" w:rsidRPr="002C08D7">
        <w:rPr>
          <w:i/>
          <w:iCs/>
          <w:color w:val="000000" w:themeColor="text1"/>
        </w:rPr>
        <w:t>s</w:t>
      </w:r>
      <w:r w:rsidR="00F16DE9" w:rsidRPr="002C08D7">
        <w:rPr>
          <w:i/>
          <w:iCs/>
          <w:color w:val="000000" w:themeColor="text1"/>
        </w:rPr>
        <w:t>.</w:t>
      </w:r>
      <w:r w:rsidR="00EA3D0C" w:rsidRPr="002C08D7">
        <w:rPr>
          <w:i/>
          <w:iCs/>
          <w:color w:val="000000" w:themeColor="text1"/>
        </w:rPr>
        <w:t>”</w:t>
      </w:r>
    </w:p>
    <w:p w14:paraId="5C606D34" w14:textId="77777777" w:rsidR="00A423DE" w:rsidRPr="002C08D7" w:rsidRDefault="00EA3D0C" w:rsidP="008B497C">
      <w:pPr>
        <w:pStyle w:val="NormalWeb"/>
        <w:spacing w:before="240" w:beforeAutospacing="0" w:after="240" w:afterAutospacing="0" w:line="360" w:lineRule="auto"/>
        <w:ind w:left="2880" w:firstLine="720"/>
        <w:jc w:val="right"/>
        <w:rPr>
          <w:i/>
          <w:iCs/>
          <w:color w:val="000000" w:themeColor="text1"/>
        </w:rPr>
      </w:pPr>
      <w:r w:rsidRPr="002C08D7">
        <w:rPr>
          <w:i/>
          <w:iCs/>
          <w:color w:val="000000" w:themeColor="text1"/>
        </w:rPr>
        <w:t xml:space="preserve">—FV-4, </w:t>
      </w:r>
      <w:r w:rsidR="00F16DE9" w:rsidRPr="002C08D7">
        <w:rPr>
          <w:i/>
          <w:iCs/>
          <w:color w:val="000000" w:themeColor="text1"/>
        </w:rPr>
        <w:t>Private</w:t>
      </w:r>
    </w:p>
    <w:p w14:paraId="7A4A5B19" w14:textId="1A27CDB5" w:rsidR="006A1A97" w:rsidRPr="002C08D7" w:rsidRDefault="006A1A97" w:rsidP="008B497C">
      <w:pPr>
        <w:spacing w:before="240" w:after="0" w:line="360" w:lineRule="auto"/>
        <w:jc w:val="both"/>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 xml:space="preserve">             </w:t>
      </w:r>
      <w:r w:rsidR="005676DD" w:rsidRPr="002C08D7">
        <w:rPr>
          <w:rFonts w:ascii="Times New Roman" w:eastAsia="Times New Roman" w:hAnsi="Times New Roman" w:cs="Times New Roman"/>
          <w:color w:val="000000" w:themeColor="text1"/>
          <w:sz w:val="24"/>
          <w:szCs w:val="24"/>
          <w:lang w:bidi="bn-BD"/>
        </w:rPr>
        <w:t xml:space="preserve">                               </w:t>
      </w:r>
      <w:r w:rsidR="008B497C" w:rsidRPr="002C08D7">
        <w:rPr>
          <w:rFonts w:ascii="Times New Roman" w:eastAsia="Times New Roman" w:hAnsi="Times New Roman" w:cs="Times New Roman"/>
          <w:color w:val="000000" w:themeColor="text1"/>
          <w:sz w:val="24"/>
          <w:szCs w:val="24"/>
          <w:lang w:bidi="bn-BD"/>
        </w:rPr>
        <w:t xml:space="preserve">       </w:t>
      </w:r>
      <w:r w:rsidR="005676DD" w:rsidRPr="002C08D7">
        <w:rPr>
          <w:rFonts w:ascii="Times New Roman" w:eastAsia="Times New Roman" w:hAnsi="Times New Roman" w:cs="Times New Roman"/>
          <w:i/>
          <w:iCs/>
          <w:color w:val="000000" w:themeColor="text1"/>
          <w:sz w:val="24"/>
          <w:szCs w:val="24"/>
          <w:lang w:bidi="bn-BD"/>
        </w:rPr>
        <w:t>“I am pleased</w:t>
      </w:r>
      <w:r w:rsidRPr="002C08D7">
        <w:rPr>
          <w:rFonts w:ascii="Times New Roman" w:eastAsia="Times New Roman" w:hAnsi="Times New Roman" w:cs="Times New Roman"/>
          <w:i/>
          <w:iCs/>
          <w:color w:val="000000" w:themeColor="text1"/>
          <w:sz w:val="24"/>
          <w:szCs w:val="24"/>
          <w:lang w:bidi="bn-BD"/>
        </w:rPr>
        <w:t xml:space="preserve"> to see more veterinarians working at the field-level. T</w:t>
      </w:r>
      <w:r w:rsidR="006B11ED" w:rsidRPr="002C08D7">
        <w:rPr>
          <w:rFonts w:ascii="Times New Roman" w:eastAsia="Times New Roman" w:hAnsi="Times New Roman" w:cs="Times New Roman"/>
          <w:i/>
          <w:iCs/>
          <w:color w:val="000000" w:themeColor="text1"/>
          <w:sz w:val="24"/>
          <w:szCs w:val="24"/>
          <w:lang w:bidi="bn-BD"/>
        </w:rPr>
        <w:t>he trust of the farmers in</w:t>
      </w:r>
      <w:r w:rsidRPr="002C08D7">
        <w:rPr>
          <w:rFonts w:ascii="Times New Roman" w:eastAsia="Times New Roman" w:hAnsi="Times New Roman" w:cs="Times New Roman"/>
          <w:i/>
          <w:iCs/>
          <w:color w:val="000000" w:themeColor="text1"/>
          <w:sz w:val="24"/>
          <w:szCs w:val="24"/>
          <w:lang w:bidi="bn-BD"/>
        </w:rPr>
        <w:t xml:space="preserve"> the </w:t>
      </w:r>
      <w:r w:rsidR="006B11ED" w:rsidRPr="002C08D7">
        <w:rPr>
          <w:rFonts w:ascii="Times New Roman" w:eastAsia="Times New Roman" w:hAnsi="Times New Roman" w:cs="Times New Roman"/>
          <w:i/>
          <w:iCs/>
          <w:color w:val="000000" w:themeColor="text1"/>
          <w:sz w:val="24"/>
          <w:szCs w:val="24"/>
          <w:lang w:bidi="bn-BD"/>
        </w:rPr>
        <w:t xml:space="preserve">veterinarians develops by receiving </w:t>
      </w:r>
      <w:r w:rsidRPr="002C08D7">
        <w:rPr>
          <w:rFonts w:ascii="Times New Roman" w:eastAsia="Times New Roman" w:hAnsi="Times New Roman" w:cs="Times New Roman"/>
          <w:i/>
          <w:iCs/>
          <w:color w:val="000000" w:themeColor="text1"/>
          <w:sz w:val="24"/>
          <w:szCs w:val="24"/>
          <w:lang w:bidi="bn-BD"/>
        </w:rPr>
        <w:t>good treatment from the veterinarian and by providing a sound veterinary service. Whenever I see the farmers, I encourage them</w:t>
      </w:r>
      <w:r w:rsidR="006B11ED" w:rsidRPr="002C08D7">
        <w:rPr>
          <w:rFonts w:ascii="Times New Roman" w:eastAsia="Times New Roman" w:hAnsi="Times New Roman" w:cs="Times New Roman"/>
          <w:i/>
          <w:iCs/>
          <w:color w:val="000000" w:themeColor="text1"/>
          <w:sz w:val="24"/>
          <w:szCs w:val="24"/>
          <w:lang w:bidi="bn-BD"/>
        </w:rPr>
        <w:t xml:space="preserve"> to get veterinary treatment from</w:t>
      </w:r>
      <w:r w:rsidRPr="002C08D7">
        <w:rPr>
          <w:rFonts w:ascii="Times New Roman" w:eastAsia="Times New Roman" w:hAnsi="Times New Roman" w:cs="Times New Roman"/>
          <w:i/>
          <w:iCs/>
          <w:color w:val="000000" w:themeColor="text1"/>
          <w:sz w:val="24"/>
          <w:szCs w:val="24"/>
          <w:lang w:bidi="bn-BD"/>
        </w:rPr>
        <w:t xml:space="preserve"> private veterinarians because taking veterinary service from a DVM graduate will be more beneficial for the farmers than taking the service from a quack. I always tell my farmers to take treatment from other veterinarians who are available and nearby if they do not get me in need. </w:t>
      </w:r>
      <w:r w:rsidR="006B11ED" w:rsidRPr="002C08D7">
        <w:rPr>
          <w:rFonts w:ascii="Times New Roman" w:eastAsia="Times New Roman" w:hAnsi="Times New Roman" w:cs="Times New Roman"/>
          <w:i/>
          <w:iCs/>
          <w:color w:val="000000" w:themeColor="text1"/>
          <w:sz w:val="24"/>
          <w:szCs w:val="24"/>
          <w:lang w:bidi="bn-BD"/>
        </w:rPr>
        <w:t>But I strictly prohibit them from taking</w:t>
      </w:r>
      <w:r w:rsidRPr="002C08D7">
        <w:rPr>
          <w:rFonts w:ascii="Times New Roman" w:eastAsia="Times New Roman" w:hAnsi="Times New Roman" w:cs="Times New Roman"/>
          <w:i/>
          <w:iCs/>
          <w:color w:val="000000" w:themeColor="text1"/>
          <w:sz w:val="24"/>
          <w:szCs w:val="24"/>
          <w:lang w:bidi="bn-BD"/>
        </w:rPr>
        <w:t xml:space="preserve"> service from the quacks or dealers.”</w:t>
      </w:r>
    </w:p>
    <w:p w14:paraId="3B0938FD" w14:textId="64151B5F" w:rsidR="004478DC" w:rsidRPr="002C08D7" w:rsidRDefault="006A1A97" w:rsidP="008B497C">
      <w:pPr>
        <w:spacing w:before="240" w:after="0" w:line="360" w:lineRule="auto"/>
        <w:jc w:val="right"/>
        <w:rPr>
          <w:rFonts w:ascii="Calibri" w:eastAsia="Times New Roman" w:hAnsi="Calibri" w:cs="Calibri"/>
          <w:i/>
          <w:iCs/>
          <w:color w:val="000000" w:themeColor="text1"/>
          <w:lang w:bidi="bn-BD"/>
        </w:rPr>
      </w:pPr>
      <w:r w:rsidRPr="002C08D7">
        <w:rPr>
          <w:rFonts w:ascii="Times New Roman" w:eastAsia="Times New Roman" w:hAnsi="Times New Roman" w:cs="Times New Roman"/>
          <w:i/>
          <w:iCs/>
          <w:color w:val="000000" w:themeColor="text1"/>
          <w:sz w:val="24"/>
          <w:szCs w:val="24"/>
          <w:lang w:bidi="bn-BD"/>
        </w:rPr>
        <w:lastRenderedPageBreak/>
        <w:t>—GV-2, public</w:t>
      </w:r>
      <w:r w:rsidR="00E25E58" w:rsidRPr="002C08D7">
        <w:rPr>
          <w:rFonts w:ascii="Times New Roman" w:eastAsia="Times New Roman" w:hAnsi="Times New Roman" w:cs="Times New Roman"/>
          <w:i/>
          <w:iCs/>
          <w:color w:val="000000" w:themeColor="text1"/>
          <w:sz w:val="24"/>
          <w:szCs w:val="24"/>
          <w:lang w:bidi="bn-BD"/>
        </w:rPr>
        <w:t xml:space="preserve">                                         </w:t>
      </w:r>
    </w:p>
    <w:p w14:paraId="6BDC177A" w14:textId="48F73F5F" w:rsidR="00D53687" w:rsidRPr="002C08D7" w:rsidRDefault="007F2F2D" w:rsidP="008B497C">
      <w:pPr>
        <w:pStyle w:val="NormalWeb"/>
        <w:spacing w:before="240" w:beforeAutospacing="0" w:after="200" w:afterAutospacing="0" w:line="360" w:lineRule="auto"/>
        <w:jc w:val="both"/>
        <w:rPr>
          <w:color w:val="000000" w:themeColor="text1"/>
        </w:rPr>
      </w:pPr>
      <w:r w:rsidRPr="002C08D7">
        <w:rPr>
          <w:color w:val="000000" w:themeColor="text1"/>
        </w:rPr>
        <w:t>I</w:t>
      </w:r>
      <w:r w:rsidR="00233DD6" w:rsidRPr="002C08D7">
        <w:rPr>
          <w:color w:val="000000" w:themeColor="text1"/>
        </w:rPr>
        <w:t>n</w:t>
      </w:r>
      <w:r w:rsidR="009D2CB6" w:rsidRPr="002C08D7">
        <w:rPr>
          <w:color w:val="000000" w:themeColor="text1"/>
        </w:rPr>
        <w:t xml:space="preserve"> addition, the participants </w:t>
      </w:r>
      <w:r w:rsidR="006B11ED" w:rsidRPr="002C08D7">
        <w:rPr>
          <w:color w:val="000000" w:themeColor="text1"/>
        </w:rPr>
        <w:t>have reported</w:t>
      </w:r>
      <w:r w:rsidR="009D2CB6" w:rsidRPr="002C08D7">
        <w:rPr>
          <w:color w:val="000000" w:themeColor="text1"/>
        </w:rPr>
        <w:t xml:space="preserve"> the importance of </w:t>
      </w:r>
      <w:r w:rsidR="006B11ED" w:rsidRPr="002C08D7">
        <w:rPr>
          <w:color w:val="000000" w:themeColor="text1"/>
        </w:rPr>
        <w:t xml:space="preserve">the </w:t>
      </w:r>
      <w:r w:rsidR="009D2CB6" w:rsidRPr="002C08D7">
        <w:rPr>
          <w:color w:val="000000" w:themeColor="text1"/>
        </w:rPr>
        <w:t>skill of handling cases at</w:t>
      </w:r>
      <w:r w:rsidR="006B11ED" w:rsidRPr="002C08D7">
        <w:rPr>
          <w:color w:val="000000" w:themeColor="text1"/>
        </w:rPr>
        <w:t xml:space="preserve"> the</w:t>
      </w:r>
      <w:r w:rsidR="009D2CB6" w:rsidRPr="002C08D7">
        <w:rPr>
          <w:color w:val="000000" w:themeColor="text1"/>
        </w:rPr>
        <w:t xml:space="preserve"> field-level, especially in </w:t>
      </w:r>
      <w:r w:rsidR="00A36402" w:rsidRPr="002C08D7">
        <w:rPr>
          <w:color w:val="000000" w:themeColor="text1"/>
          <w:shd w:val="clear" w:color="auto" w:fill="FFFFFF"/>
        </w:rPr>
        <w:t>poultry</w:t>
      </w:r>
      <w:r w:rsidR="009D2CB6" w:rsidRPr="002C08D7">
        <w:rPr>
          <w:color w:val="000000" w:themeColor="text1"/>
        </w:rPr>
        <w:t xml:space="preserve"> farms. Both private and public vet</w:t>
      </w:r>
      <w:r w:rsidR="002241A3" w:rsidRPr="002C08D7">
        <w:rPr>
          <w:color w:val="000000" w:themeColor="text1"/>
        </w:rPr>
        <w:t>erinarian</w:t>
      </w:r>
      <w:r w:rsidR="006B11ED" w:rsidRPr="002C08D7">
        <w:rPr>
          <w:color w:val="000000" w:themeColor="text1"/>
        </w:rPr>
        <w:t>s agree on this point:</w:t>
      </w:r>
      <w:r w:rsidR="009D2CB6" w:rsidRPr="002C08D7">
        <w:rPr>
          <w:color w:val="000000" w:themeColor="text1"/>
        </w:rPr>
        <w:t xml:space="preserve"> without skill, no</w:t>
      </w:r>
      <w:r w:rsidR="006B11ED" w:rsidRPr="002C08D7">
        <w:rPr>
          <w:color w:val="000000" w:themeColor="text1"/>
        </w:rPr>
        <w:t xml:space="preserve"> reputation can be built. F</w:t>
      </w:r>
      <w:r w:rsidR="009D2CB6" w:rsidRPr="002C08D7">
        <w:rPr>
          <w:color w:val="000000" w:themeColor="text1"/>
        </w:rPr>
        <w:t>armers never hesitate to take veterinary care from a skilled vet</w:t>
      </w:r>
      <w:r w:rsidR="002241A3" w:rsidRPr="002C08D7">
        <w:rPr>
          <w:color w:val="000000" w:themeColor="text1"/>
        </w:rPr>
        <w:t>erinarian</w:t>
      </w:r>
      <w:r w:rsidR="009D2CB6" w:rsidRPr="002C08D7">
        <w:rPr>
          <w:color w:val="000000" w:themeColor="text1"/>
        </w:rPr>
        <w:t>, bypassing their closest non-veterinarians</w:t>
      </w:r>
      <w:r w:rsidR="006B11ED" w:rsidRPr="002C08D7">
        <w:rPr>
          <w:color w:val="000000" w:themeColor="text1"/>
        </w:rPr>
        <w:t>, which is</w:t>
      </w:r>
      <w:r w:rsidR="009D2CB6" w:rsidRPr="002C08D7">
        <w:rPr>
          <w:color w:val="000000" w:themeColor="text1"/>
        </w:rPr>
        <w:t xml:space="preserve"> happening in the ca</w:t>
      </w:r>
      <w:r w:rsidR="006B11ED" w:rsidRPr="002C08D7">
        <w:rPr>
          <w:color w:val="000000" w:themeColor="text1"/>
        </w:rPr>
        <w:t>se of PPCs</w:t>
      </w:r>
      <w:r w:rsidR="009D2CB6" w:rsidRPr="002C08D7">
        <w:rPr>
          <w:color w:val="000000" w:themeColor="text1"/>
        </w:rPr>
        <w:t>.</w:t>
      </w:r>
      <w:r w:rsidR="00536C4C" w:rsidRPr="002C08D7">
        <w:rPr>
          <w:color w:val="000000" w:themeColor="text1"/>
        </w:rPr>
        <w:t xml:space="preserve"> </w:t>
      </w:r>
    </w:p>
    <w:p w14:paraId="757D8DCA" w14:textId="6FFED3BF" w:rsidR="007F2F2D" w:rsidRPr="002C08D7" w:rsidRDefault="00E25E58" w:rsidP="008B497C">
      <w:pPr>
        <w:pStyle w:val="NormalWeb"/>
        <w:spacing w:before="240" w:beforeAutospacing="0" w:after="15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00753C51" w:rsidRPr="002C08D7">
        <w:rPr>
          <w:i/>
          <w:iCs/>
          <w:color w:val="000000" w:themeColor="text1"/>
        </w:rPr>
        <w:t>“</w:t>
      </w:r>
      <w:r w:rsidR="006B11ED" w:rsidRPr="002C08D7">
        <w:rPr>
          <w:i/>
          <w:iCs/>
          <w:color w:val="000000" w:themeColor="text1"/>
        </w:rPr>
        <w:t>I</w:t>
      </w:r>
      <w:r w:rsidR="006B11ED" w:rsidRPr="002C08D7">
        <w:rPr>
          <w:rStyle w:val="Emphasis"/>
          <w:color w:val="000000" w:themeColor="text1"/>
        </w:rPr>
        <w:t>f I talk about gaining professional recognition, it all depends on me and how I prepare for it.</w:t>
      </w:r>
      <w:r w:rsidR="00DD18B4" w:rsidRPr="002C08D7">
        <w:rPr>
          <w:i/>
          <w:iCs/>
          <w:color w:val="000000" w:themeColor="text1"/>
        </w:rPr>
        <w:t xml:space="preserve"> According to my perceptio</w:t>
      </w:r>
      <w:r w:rsidR="006B11ED" w:rsidRPr="002C08D7">
        <w:rPr>
          <w:i/>
          <w:iCs/>
          <w:color w:val="000000" w:themeColor="text1"/>
        </w:rPr>
        <w:t>n, there is no other way to gain</w:t>
      </w:r>
      <w:r w:rsidR="00DD18B4" w:rsidRPr="002C08D7">
        <w:rPr>
          <w:i/>
          <w:iCs/>
          <w:color w:val="000000" w:themeColor="text1"/>
        </w:rPr>
        <w:t xml:space="preserve"> field recognition without having a sound technical qualification.</w:t>
      </w:r>
      <w:r w:rsidR="004D1AFD" w:rsidRPr="002C08D7">
        <w:rPr>
          <w:i/>
          <w:iCs/>
          <w:color w:val="000000" w:themeColor="text1"/>
        </w:rPr>
        <w:t xml:space="preserve"> V</w:t>
      </w:r>
      <w:r w:rsidR="00DD18B4" w:rsidRPr="002C08D7">
        <w:rPr>
          <w:i/>
          <w:iCs/>
          <w:color w:val="000000" w:themeColor="text1"/>
        </w:rPr>
        <w:t>ery few government veterinarians provide veterinary t</w:t>
      </w:r>
      <w:r w:rsidR="006B11ED" w:rsidRPr="002C08D7">
        <w:rPr>
          <w:i/>
          <w:iCs/>
          <w:color w:val="000000" w:themeColor="text1"/>
        </w:rPr>
        <w:t>reatment to the poultry farm. At</w:t>
      </w:r>
      <w:r w:rsidR="00DD18B4" w:rsidRPr="002C08D7">
        <w:rPr>
          <w:i/>
          <w:iCs/>
          <w:color w:val="000000" w:themeColor="text1"/>
        </w:rPr>
        <w:t xml:space="preserve"> maximum, their service-providing zone is limited to the dairy sector. </w:t>
      </w:r>
      <w:r w:rsidR="004D1AFD" w:rsidRPr="002C08D7">
        <w:rPr>
          <w:i/>
          <w:iCs/>
          <w:color w:val="000000" w:themeColor="text1"/>
        </w:rPr>
        <w:t>On the other hand, many private vete</w:t>
      </w:r>
      <w:r w:rsidR="006B11ED" w:rsidRPr="002C08D7">
        <w:rPr>
          <w:i/>
          <w:iCs/>
          <w:color w:val="000000" w:themeColor="text1"/>
        </w:rPr>
        <w:t>rinarians are renowned among</w:t>
      </w:r>
      <w:r w:rsidR="004D1AFD" w:rsidRPr="002C08D7">
        <w:rPr>
          <w:i/>
          <w:iCs/>
          <w:color w:val="000000" w:themeColor="text1"/>
        </w:rPr>
        <w:t xml:space="preserve"> poultry farmers due to their good service. </w:t>
      </w:r>
      <w:r w:rsidR="00DD18B4" w:rsidRPr="002C08D7">
        <w:rPr>
          <w:i/>
          <w:iCs/>
          <w:color w:val="000000" w:themeColor="text1"/>
        </w:rPr>
        <w:t>So, to make a</w:t>
      </w:r>
      <w:r w:rsidR="006B11ED" w:rsidRPr="002C08D7">
        <w:rPr>
          <w:i/>
          <w:iCs/>
          <w:color w:val="000000" w:themeColor="text1"/>
        </w:rPr>
        <w:t xml:space="preserve"> distinguishable recognition,</w:t>
      </w:r>
      <w:r w:rsidR="00DD18B4" w:rsidRPr="002C08D7">
        <w:rPr>
          <w:i/>
          <w:iCs/>
          <w:color w:val="000000" w:themeColor="text1"/>
        </w:rPr>
        <w:t xml:space="preserve"> private veterinarians need to be more skilled and strategic.”</w:t>
      </w:r>
    </w:p>
    <w:p w14:paraId="6CB582EE" w14:textId="77777777" w:rsidR="00DD18B4" w:rsidRPr="002C08D7" w:rsidRDefault="00DD18B4" w:rsidP="008B497C">
      <w:pPr>
        <w:pStyle w:val="NormalWeb"/>
        <w:spacing w:before="240" w:beforeAutospacing="0" w:after="150" w:afterAutospacing="0" w:line="360" w:lineRule="auto"/>
        <w:jc w:val="right"/>
        <w:rPr>
          <w:i/>
          <w:iCs/>
          <w:color w:val="000000" w:themeColor="text1"/>
        </w:rPr>
      </w:pPr>
      <w:r w:rsidRPr="002C08D7">
        <w:rPr>
          <w:i/>
          <w:iCs/>
          <w:color w:val="000000" w:themeColor="text1"/>
        </w:rPr>
        <w:t xml:space="preserve">—PV-2, </w:t>
      </w:r>
      <w:r w:rsidR="004D1AFD" w:rsidRPr="002C08D7">
        <w:rPr>
          <w:i/>
          <w:iCs/>
          <w:color w:val="000000" w:themeColor="text1"/>
        </w:rPr>
        <w:t>Private</w:t>
      </w:r>
    </w:p>
    <w:p w14:paraId="0AAA8C41" w14:textId="5B316C91" w:rsidR="00C73E86" w:rsidRPr="002C08D7" w:rsidRDefault="006B11ED" w:rsidP="008B497C">
      <w:pPr>
        <w:spacing w:before="240" w:after="0" w:line="360" w:lineRule="auto"/>
        <w:jc w:val="both"/>
        <w:rPr>
          <w:rFonts w:ascii="Times New Roman" w:eastAsia="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rPr>
        <w:t>Participants of the study believe that a regional association of private veterinarians, including public veterinarians working in the poultry sector, is necessary for the growth of veterinary unity and the resolution of individual or community-level problems among veterinarians.</w:t>
      </w:r>
      <w:r w:rsidRPr="002C08D7">
        <w:rPr>
          <w:rFonts w:ascii="Times New Roman" w:eastAsia="Times New Roman" w:hAnsi="Times New Roman" w:cs="Times New Roman"/>
          <w:color w:val="000000" w:themeColor="text1"/>
          <w:sz w:val="24"/>
          <w:szCs w:val="24"/>
          <w:lang w:bidi="bn-BD"/>
        </w:rPr>
        <w:t xml:space="preserve"> The poultry farmers can also</w:t>
      </w:r>
      <w:r w:rsidR="00B43846" w:rsidRPr="002C08D7">
        <w:rPr>
          <w:rFonts w:ascii="Times New Roman" w:eastAsia="Times New Roman" w:hAnsi="Times New Roman" w:cs="Times New Roman"/>
          <w:color w:val="000000" w:themeColor="text1"/>
          <w:sz w:val="24"/>
          <w:szCs w:val="24"/>
          <w:lang w:bidi="bn-BD"/>
        </w:rPr>
        <w:t xml:space="preserve"> benefit from this association</w:t>
      </w:r>
      <w:r w:rsidR="00C73E86" w:rsidRPr="002C08D7">
        <w:rPr>
          <w:rFonts w:ascii="Times New Roman" w:eastAsia="Times New Roman" w:hAnsi="Times New Roman" w:cs="Times New Roman"/>
          <w:color w:val="000000" w:themeColor="text1"/>
          <w:sz w:val="24"/>
          <w:szCs w:val="24"/>
          <w:lang w:bidi="bn-BD"/>
        </w:rPr>
        <w:t xml:space="preserve">. There are already some poultry associations in use in different areas that bring veterinarians from </w:t>
      </w:r>
      <w:r w:rsidR="008B497C" w:rsidRPr="002C08D7">
        <w:rPr>
          <w:rFonts w:ascii="Times New Roman" w:eastAsia="Times New Roman" w:hAnsi="Times New Roman" w:cs="Times New Roman"/>
          <w:color w:val="000000" w:themeColor="text1"/>
          <w:sz w:val="24"/>
          <w:szCs w:val="24"/>
          <w:lang w:bidi="bn-BD"/>
        </w:rPr>
        <w:t>different sectors together.</w:t>
      </w:r>
    </w:p>
    <w:p w14:paraId="4BD35A0D" w14:textId="7944BC22" w:rsidR="00C73E86" w:rsidRPr="002C08D7" w:rsidRDefault="00C73E86" w:rsidP="008B497C">
      <w:pPr>
        <w:spacing w:before="240" w:after="0" w:line="360" w:lineRule="auto"/>
        <w:jc w:val="both"/>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                                             </w:t>
      </w:r>
      <w:r w:rsidR="008B497C" w:rsidRPr="002C08D7">
        <w:rPr>
          <w:rFonts w:ascii="Times New Roman" w:eastAsia="Times New Roman" w:hAnsi="Times New Roman" w:cs="Times New Roman"/>
          <w:i/>
          <w:iCs/>
          <w:color w:val="000000" w:themeColor="text1"/>
          <w:sz w:val="24"/>
          <w:szCs w:val="24"/>
          <w:lang w:bidi="bn-BD"/>
        </w:rPr>
        <w:t xml:space="preserve">     </w:t>
      </w:r>
      <w:r w:rsidRPr="002C08D7">
        <w:rPr>
          <w:rFonts w:ascii="Times New Roman" w:eastAsia="Times New Roman" w:hAnsi="Times New Roman" w:cs="Times New Roman"/>
          <w:i/>
          <w:iCs/>
          <w:color w:val="000000" w:themeColor="text1"/>
          <w:sz w:val="24"/>
          <w:szCs w:val="24"/>
          <w:lang w:bidi="bn-BD"/>
        </w:rPr>
        <w:t>“</w:t>
      </w:r>
      <w:r w:rsidR="00B43846" w:rsidRPr="002C08D7">
        <w:rPr>
          <w:rFonts w:ascii="Times New Roman" w:eastAsia="Times New Roman" w:hAnsi="Times New Roman" w:cs="Times New Roman"/>
          <w:i/>
          <w:iCs/>
          <w:color w:val="000000" w:themeColor="text1"/>
          <w:sz w:val="24"/>
          <w:szCs w:val="24"/>
          <w:lang w:bidi="bn-BD"/>
        </w:rPr>
        <w:t>S</w:t>
      </w:r>
      <w:r w:rsidR="00B43846" w:rsidRPr="002C08D7">
        <w:rPr>
          <w:rStyle w:val="Emphasis"/>
          <w:rFonts w:ascii="Times New Roman" w:hAnsi="Times New Roman" w:cs="Times New Roman"/>
          <w:color w:val="000000" w:themeColor="text1"/>
          <w:sz w:val="24"/>
          <w:szCs w:val="24"/>
        </w:rPr>
        <w:t>ince my arrival at this ULO and VH, there have been approximately 19 veterinarians, including private veterinarians.</w:t>
      </w:r>
      <w:r w:rsidRPr="002C08D7">
        <w:rPr>
          <w:rFonts w:ascii="Times New Roman" w:eastAsia="Times New Roman" w:hAnsi="Times New Roman" w:cs="Times New Roman"/>
          <w:i/>
          <w:iCs/>
          <w:color w:val="000000" w:themeColor="text1"/>
          <w:sz w:val="24"/>
          <w:szCs w:val="24"/>
          <w:lang w:bidi="bn-BD"/>
        </w:rPr>
        <w:t xml:space="preserve"> We have developed an association for veterinarians here to maintain a good relationship among us</w:t>
      </w:r>
      <w:r w:rsidR="00B43846" w:rsidRPr="002C08D7">
        <w:rPr>
          <w:rFonts w:ascii="Times New Roman" w:eastAsia="Times New Roman" w:hAnsi="Times New Roman" w:cs="Times New Roman"/>
          <w:i/>
          <w:iCs/>
          <w:color w:val="000000" w:themeColor="text1"/>
          <w:sz w:val="24"/>
          <w:szCs w:val="24"/>
          <w:lang w:bidi="bn-BD"/>
        </w:rPr>
        <w:t xml:space="preserve">. </w:t>
      </w:r>
      <w:r w:rsidR="00B43846" w:rsidRPr="002C08D7">
        <w:rPr>
          <w:rStyle w:val="Emphasis"/>
          <w:rFonts w:ascii="Times New Roman" w:hAnsi="Times New Roman" w:cs="Times New Roman"/>
          <w:color w:val="000000" w:themeColor="text1"/>
          <w:sz w:val="24"/>
          <w:szCs w:val="24"/>
        </w:rPr>
        <w:t>We have developed an association for veterinarians here to maintain a good relationship among us. We created this association to save our motives and to protect the veterinarians from humiliation or insult from other people. I try to work with other veterinarians to save our unity as veterinarians and to enrich our sector.</w:t>
      </w:r>
      <w:r w:rsidRPr="002C08D7">
        <w:rPr>
          <w:rFonts w:ascii="Times New Roman" w:eastAsia="Times New Roman" w:hAnsi="Times New Roman" w:cs="Times New Roman"/>
          <w:i/>
          <w:iCs/>
          <w:color w:val="000000" w:themeColor="text1"/>
          <w:sz w:val="24"/>
          <w:szCs w:val="24"/>
          <w:lang w:bidi="bn-BD"/>
        </w:rPr>
        <w:t>”</w:t>
      </w:r>
    </w:p>
    <w:p w14:paraId="5B649E04" w14:textId="1DF3CBA1" w:rsidR="00C73E86" w:rsidRPr="002C08D7" w:rsidRDefault="00C73E86" w:rsidP="008B497C">
      <w:pPr>
        <w:spacing w:before="240" w:after="0" w:line="360" w:lineRule="auto"/>
        <w:jc w:val="right"/>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—GV-6, Private</w:t>
      </w:r>
    </w:p>
    <w:p w14:paraId="3E0EE821" w14:textId="30EABF0E" w:rsidR="00C73E86" w:rsidRPr="002C08D7" w:rsidRDefault="00C73E86" w:rsidP="008B497C">
      <w:pPr>
        <w:pStyle w:val="NormalWeb"/>
        <w:spacing w:before="240" w:beforeAutospacing="0" w:after="0" w:afterAutospacing="0" w:line="360" w:lineRule="auto"/>
        <w:jc w:val="both"/>
        <w:rPr>
          <w:i/>
          <w:iCs/>
          <w:color w:val="000000" w:themeColor="text1"/>
        </w:rPr>
      </w:pPr>
      <w:r w:rsidRPr="002C08D7">
        <w:rPr>
          <w:i/>
          <w:iCs/>
          <w:color w:val="000000" w:themeColor="text1"/>
        </w:rPr>
        <w:lastRenderedPageBreak/>
        <w:t xml:space="preserve">                                               </w:t>
      </w:r>
      <w:r w:rsidR="008B497C" w:rsidRPr="002C08D7">
        <w:rPr>
          <w:i/>
          <w:iCs/>
          <w:color w:val="000000" w:themeColor="text1"/>
        </w:rPr>
        <w:t xml:space="preserve">    </w:t>
      </w:r>
      <w:r w:rsidRPr="002C08D7">
        <w:rPr>
          <w:i/>
          <w:iCs/>
          <w:color w:val="000000" w:themeColor="text1"/>
        </w:rPr>
        <w:t>“The name of the association is “Bagura Vet Executive Association”. The purpose of this associati</w:t>
      </w:r>
      <w:r w:rsidR="00B43846" w:rsidRPr="002C08D7">
        <w:rPr>
          <w:i/>
          <w:iCs/>
          <w:color w:val="000000" w:themeColor="text1"/>
        </w:rPr>
        <w:t>on is to build</w:t>
      </w:r>
      <w:r w:rsidRPr="002C08D7">
        <w:rPr>
          <w:i/>
          <w:iCs/>
          <w:color w:val="000000" w:themeColor="text1"/>
        </w:rPr>
        <w:t xml:space="preserve"> recognition and unity among the veterinarians of different companies. Besides, we arranged some voluntary </w:t>
      </w:r>
      <w:r w:rsidR="005D35FF" w:rsidRPr="002C08D7">
        <w:rPr>
          <w:i/>
          <w:iCs/>
          <w:color w:val="000000" w:themeColor="text1"/>
        </w:rPr>
        <w:t>programmes</w:t>
      </w:r>
      <w:r w:rsidRPr="002C08D7">
        <w:rPr>
          <w:i/>
          <w:iCs/>
          <w:color w:val="000000" w:themeColor="text1"/>
        </w:rPr>
        <w:t xml:space="preserve">. We helped an orphanage. We </w:t>
      </w:r>
      <w:r w:rsidR="0028235F" w:rsidRPr="002C08D7">
        <w:rPr>
          <w:i/>
          <w:iCs/>
          <w:color w:val="000000" w:themeColor="text1"/>
        </w:rPr>
        <w:t>organise</w:t>
      </w:r>
      <w:r w:rsidRPr="002C08D7">
        <w:rPr>
          <w:i/>
          <w:iCs/>
          <w:color w:val="000000" w:themeColor="text1"/>
        </w:rPr>
        <w:t>d a free vaccination program</w:t>
      </w:r>
      <w:r w:rsidR="0028235F" w:rsidRPr="002C08D7">
        <w:rPr>
          <w:i/>
          <w:iCs/>
          <w:color w:val="000000" w:themeColor="text1"/>
        </w:rPr>
        <w:t>me</w:t>
      </w:r>
      <w:r w:rsidR="00B43846" w:rsidRPr="002C08D7">
        <w:rPr>
          <w:i/>
          <w:iCs/>
          <w:color w:val="000000" w:themeColor="text1"/>
        </w:rPr>
        <w:t xml:space="preserve"> for dairy. Through</w:t>
      </w:r>
      <w:r w:rsidRPr="002C08D7">
        <w:rPr>
          <w:i/>
          <w:iCs/>
          <w:color w:val="000000" w:themeColor="text1"/>
        </w:rPr>
        <w:t xml:space="preserve"> this association, we can identify the p</w:t>
      </w:r>
      <w:r w:rsidR="00B43846" w:rsidRPr="002C08D7">
        <w:rPr>
          <w:i/>
          <w:iCs/>
          <w:color w:val="000000" w:themeColor="text1"/>
        </w:rPr>
        <w:t xml:space="preserve">roblems of other veterinarians </w:t>
      </w:r>
      <w:r w:rsidRPr="002C08D7">
        <w:rPr>
          <w:i/>
          <w:iCs/>
          <w:color w:val="000000" w:themeColor="text1"/>
        </w:rPr>
        <w:t>f</w:t>
      </w:r>
      <w:r w:rsidR="00B43846" w:rsidRPr="002C08D7">
        <w:rPr>
          <w:i/>
          <w:iCs/>
          <w:color w:val="000000" w:themeColor="text1"/>
        </w:rPr>
        <w:t>rom</w:t>
      </w:r>
      <w:r w:rsidRPr="002C08D7">
        <w:rPr>
          <w:i/>
          <w:iCs/>
          <w:color w:val="000000" w:themeColor="text1"/>
        </w:rPr>
        <w:t xml:space="preserve"> different companies and follow up on them. We may discuss </w:t>
      </w:r>
      <w:r w:rsidR="00B43846" w:rsidRPr="002C08D7">
        <w:rPr>
          <w:i/>
          <w:iCs/>
          <w:color w:val="000000" w:themeColor="text1"/>
        </w:rPr>
        <w:t xml:space="preserve">this </w:t>
      </w:r>
      <w:r w:rsidRPr="002C08D7">
        <w:rPr>
          <w:i/>
          <w:iCs/>
          <w:color w:val="000000" w:themeColor="text1"/>
        </w:rPr>
        <w:t xml:space="preserve">with the DLO Sir about various field problems. Some medicine companies arranged technical </w:t>
      </w:r>
      <w:r w:rsidR="005D35FF" w:rsidRPr="002C08D7">
        <w:rPr>
          <w:i/>
          <w:iCs/>
          <w:color w:val="000000" w:themeColor="text1"/>
        </w:rPr>
        <w:t>programmes</w:t>
      </w:r>
      <w:r w:rsidRPr="002C08D7">
        <w:rPr>
          <w:i/>
          <w:iCs/>
          <w:color w:val="000000" w:themeColor="text1"/>
        </w:rPr>
        <w:t xml:space="preserve"> for us. It is a district association. DLO sir acts as the advisor of this association.”</w:t>
      </w:r>
    </w:p>
    <w:p w14:paraId="5CEC0A4F" w14:textId="77777777" w:rsidR="00C73E86" w:rsidRPr="002C08D7" w:rsidRDefault="00C73E86" w:rsidP="008B497C">
      <w:pPr>
        <w:pStyle w:val="NormalWeb"/>
        <w:spacing w:before="240" w:beforeAutospacing="0" w:after="150" w:afterAutospacing="0" w:line="360" w:lineRule="auto"/>
        <w:jc w:val="right"/>
        <w:rPr>
          <w:i/>
          <w:iCs/>
          <w:color w:val="000000" w:themeColor="text1"/>
        </w:rPr>
      </w:pPr>
      <w:r w:rsidRPr="002C08D7">
        <w:rPr>
          <w:i/>
          <w:iCs/>
          <w:color w:val="000000" w:themeColor="text1"/>
        </w:rPr>
        <w:t>—FV-7, Private</w:t>
      </w:r>
    </w:p>
    <w:p w14:paraId="66546E1C" w14:textId="77777777" w:rsidR="008B0CEF" w:rsidRPr="002C08D7" w:rsidRDefault="00063CAB" w:rsidP="00521560">
      <w:pPr>
        <w:pStyle w:val="Heading3"/>
      </w:pPr>
      <w:bookmarkStart w:id="48" w:name="_Toc149685693"/>
      <w:r w:rsidRPr="002C08D7">
        <w:t xml:space="preserve">4.3.2. </w:t>
      </w:r>
      <w:r w:rsidR="002C5021" w:rsidRPr="002C08D7">
        <w:t>S</w:t>
      </w:r>
      <w:r w:rsidR="00DD47AE" w:rsidRPr="002C08D7">
        <w:t>haring d</w:t>
      </w:r>
      <w:r w:rsidR="009625C5" w:rsidRPr="002C08D7">
        <w:t xml:space="preserve">ata </w:t>
      </w:r>
      <w:r w:rsidR="00690357" w:rsidRPr="002C08D7">
        <w:t>b</w:t>
      </w:r>
      <w:r w:rsidR="00DD47AE" w:rsidRPr="002C08D7">
        <w:t>etween p</w:t>
      </w:r>
      <w:r w:rsidR="009625C5" w:rsidRPr="002C08D7">
        <w:t xml:space="preserve">ublic </w:t>
      </w:r>
      <w:r w:rsidR="00690357" w:rsidRPr="002C08D7">
        <w:t>a</w:t>
      </w:r>
      <w:r w:rsidR="00DD47AE" w:rsidRPr="002C08D7">
        <w:t>nd private s</w:t>
      </w:r>
      <w:r w:rsidR="002638F5" w:rsidRPr="002C08D7">
        <w:t xml:space="preserve">ector </w:t>
      </w:r>
      <w:r w:rsidR="00DD47AE" w:rsidRPr="002C08D7">
        <w:t>v</w:t>
      </w:r>
      <w:r w:rsidR="002C5021" w:rsidRPr="002C08D7">
        <w:t>eterinarians</w:t>
      </w:r>
      <w:bookmarkEnd w:id="48"/>
    </w:p>
    <w:p w14:paraId="50111A36" w14:textId="68D6D253" w:rsidR="000F77DE" w:rsidRPr="002C08D7" w:rsidRDefault="002C5021" w:rsidP="008B497C">
      <w:pPr>
        <w:pStyle w:val="NormalWeb"/>
        <w:spacing w:before="240" w:beforeAutospacing="0" w:after="240" w:afterAutospacing="0" w:line="360" w:lineRule="auto"/>
        <w:jc w:val="both"/>
        <w:rPr>
          <w:color w:val="000000" w:themeColor="text1"/>
        </w:rPr>
      </w:pPr>
      <w:r w:rsidRPr="002C08D7">
        <w:rPr>
          <w:color w:val="000000" w:themeColor="text1"/>
        </w:rPr>
        <w:t xml:space="preserve">As discussed in section </w:t>
      </w:r>
      <w:r w:rsidR="00824AF3" w:rsidRPr="002C08D7">
        <w:rPr>
          <w:color w:val="000000" w:themeColor="text1"/>
        </w:rPr>
        <w:t>4.1.,</w:t>
      </w:r>
      <w:r w:rsidRPr="002C08D7">
        <w:rPr>
          <w:color w:val="000000" w:themeColor="text1"/>
        </w:rPr>
        <w:t xml:space="preserve"> private vet</w:t>
      </w:r>
      <w:r w:rsidR="007D67D6" w:rsidRPr="002C08D7">
        <w:rPr>
          <w:color w:val="000000" w:themeColor="text1"/>
        </w:rPr>
        <w:t>erinarian</w:t>
      </w:r>
      <w:r w:rsidRPr="002C08D7">
        <w:rPr>
          <w:color w:val="000000" w:themeColor="text1"/>
        </w:rPr>
        <w:t>s currently collect more data from farms and more consistently than public vet</w:t>
      </w:r>
      <w:r w:rsidR="007D67D6" w:rsidRPr="002C08D7">
        <w:rPr>
          <w:color w:val="000000" w:themeColor="text1"/>
        </w:rPr>
        <w:t>erinarian</w:t>
      </w:r>
      <w:r w:rsidRPr="002C08D7">
        <w:rPr>
          <w:color w:val="000000" w:themeColor="text1"/>
        </w:rPr>
        <w:t xml:space="preserve">s do. </w:t>
      </w:r>
      <w:r w:rsidR="00824AF3" w:rsidRPr="002C08D7">
        <w:rPr>
          <w:color w:val="000000" w:themeColor="text1"/>
        </w:rPr>
        <w:t xml:space="preserve">Both </w:t>
      </w:r>
      <w:r w:rsidR="008E58B1" w:rsidRPr="002C08D7">
        <w:rPr>
          <w:color w:val="000000" w:themeColor="text1"/>
        </w:rPr>
        <w:t xml:space="preserve">the </w:t>
      </w:r>
      <w:r w:rsidR="008A0386" w:rsidRPr="002C08D7">
        <w:rPr>
          <w:color w:val="000000" w:themeColor="text1"/>
        </w:rPr>
        <w:t xml:space="preserve">public </w:t>
      </w:r>
      <w:r w:rsidR="00233DD6" w:rsidRPr="002C08D7">
        <w:rPr>
          <w:color w:val="000000" w:themeColor="text1"/>
        </w:rPr>
        <w:t xml:space="preserve">and private </w:t>
      </w:r>
      <w:r w:rsidR="007D67D6" w:rsidRPr="002C08D7">
        <w:rPr>
          <w:color w:val="000000" w:themeColor="text1"/>
        </w:rPr>
        <w:t xml:space="preserve">veterinary sectors </w:t>
      </w:r>
      <w:r w:rsidR="008E58B1" w:rsidRPr="002C08D7">
        <w:rPr>
          <w:color w:val="000000" w:themeColor="text1"/>
        </w:rPr>
        <w:t>have data-storage facilities</w:t>
      </w:r>
      <w:r w:rsidR="00824AF3" w:rsidRPr="002C08D7">
        <w:rPr>
          <w:color w:val="000000" w:themeColor="text1"/>
        </w:rPr>
        <w:t>, specifically related t</w:t>
      </w:r>
      <w:r w:rsidR="008E58B1" w:rsidRPr="002C08D7">
        <w:rPr>
          <w:color w:val="000000" w:themeColor="text1"/>
        </w:rPr>
        <w:t>o poultry disease incidents. However,</w:t>
      </w:r>
      <w:r w:rsidR="00824AF3" w:rsidRPr="002C08D7">
        <w:rPr>
          <w:color w:val="000000" w:themeColor="text1"/>
        </w:rPr>
        <w:t xml:space="preserve"> according to the participants, in both types of facilities, there are gaps. </w:t>
      </w:r>
      <w:r w:rsidR="00A0031D" w:rsidRPr="002C08D7">
        <w:rPr>
          <w:color w:val="000000" w:themeColor="text1"/>
        </w:rPr>
        <w:t>Explicit</w:t>
      </w:r>
      <w:r w:rsidR="00824AF3" w:rsidRPr="002C08D7">
        <w:rPr>
          <w:color w:val="000000" w:themeColor="text1"/>
        </w:rPr>
        <w:t>ly,</w:t>
      </w:r>
      <w:r w:rsidR="00A0031D" w:rsidRPr="002C08D7">
        <w:rPr>
          <w:color w:val="000000" w:themeColor="text1"/>
        </w:rPr>
        <w:t xml:space="preserve"> public vet</w:t>
      </w:r>
      <w:r w:rsidR="007D67D6" w:rsidRPr="002C08D7">
        <w:rPr>
          <w:color w:val="000000" w:themeColor="text1"/>
        </w:rPr>
        <w:t>erinarian</w:t>
      </w:r>
      <w:r w:rsidR="008E58B1" w:rsidRPr="002C08D7">
        <w:rPr>
          <w:color w:val="000000" w:themeColor="text1"/>
        </w:rPr>
        <w:t>s admit their derelictions in</w:t>
      </w:r>
      <w:r w:rsidR="00A0031D" w:rsidRPr="002C08D7">
        <w:rPr>
          <w:color w:val="000000" w:themeColor="text1"/>
        </w:rPr>
        <w:t xml:space="preserve"> storing data regularly</w:t>
      </w:r>
      <w:r w:rsidR="008E58B1" w:rsidRPr="002C08D7">
        <w:rPr>
          <w:color w:val="000000" w:themeColor="text1"/>
        </w:rPr>
        <w:t>,</w:t>
      </w:r>
      <w:r w:rsidR="00A0031D" w:rsidRPr="002C08D7">
        <w:rPr>
          <w:color w:val="000000" w:themeColor="text1"/>
        </w:rPr>
        <w:t xml:space="preserve"> and only to maintain their APA they do this aimlessly. Along with the shortage of manpower, the public vet</w:t>
      </w:r>
      <w:r w:rsidR="007D67D6" w:rsidRPr="002C08D7">
        <w:rPr>
          <w:color w:val="000000" w:themeColor="text1"/>
        </w:rPr>
        <w:t>erinarian</w:t>
      </w:r>
      <w:r w:rsidR="00A0031D" w:rsidRPr="002C08D7">
        <w:rPr>
          <w:color w:val="000000" w:themeColor="text1"/>
        </w:rPr>
        <w:t xml:space="preserve">s mark </w:t>
      </w:r>
      <w:r w:rsidR="008E58B1" w:rsidRPr="002C08D7">
        <w:rPr>
          <w:color w:val="000000" w:themeColor="text1"/>
        </w:rPr>
        <w:t xml:space="preserve">a </w:t>
      </w:r>
      <w:r w:rsidR="00A0031D" w:rsidRPr="002C08D7">
        <w:rPr>
          <w:color w:val="000000" w:themeColor="text1"/>
        </w:rPr>
        <w:t xml:space="preserve">lack of regulation as a reason behind such negligence. </w:t>
      </w:r>
      <w:r w:rsidR="00AE0F1C" w:rsidRPr="002C08D7">
        <w:rPr>
          <w:color w:val="000000" w:themeColor="text1"/>
        </w:rPr>
        <w:t>Again, the FCs appoint their vet</w:t>
      </w:r>
      <w:r w:rsidR="007D67D6" w:rsidRPr="002C08D7">
        <w:rPr>
          <w:color w:val="000000" w:themeColor="text1"/>
        </w:rPr>
        <w:t>erinarian</w:t>
      </w:r>
      <w:r w:rsidR="00AE0F1C" w:rsidRPr="002C08D7">
        <w:rPr>
          <w:color w:val="000000" w:themeColor="text1"/>
        </w:rPr>
        <w:t xml:space="preserve">s to collect data with the </w:t>
      </w:r>
      <w:r w:rsidR="008E58B1" w:rsidRPr="002C08D7">
        <w:rPr>
          <w:color w:val="000000" w:themeColor="text1"/>
        </w:rPr>
        <w:t>purpose of company benefit, but</w:t>
      </w:r>
      <w:r w:rsidR="00AE0F1C" w:rsidRPr="002C08D7">
        <w:rPr>
          <w:color w:val="000000" w:themeColor="text1"/>
        </w:rPr>
        <w:t xml:space="preserve"> the vet</w:t>
      </w:r>
      <w:r w:rsidR="007D67D6" w:rsidRPr="002C08D7">
        <w:rPr>
          <w:color w:val="000000" w:themeColor="text1"/>
        </w:rPr>
        <w:t>erinarian</w:t>
      </w:r>
      <w:r w:rsidR="00AE0F1C" w:rsidRPr="002C08D7">
        <w:rPr>
          <w:color w:val="000000" w:themeColor="text1"/>
        </w:rPr>
        <w:t>s delineat</w:t>
      </w:r>
      <w:r w:rsidR="008E58B1" w:rsidRPr="002C08D7">
        <w:rPr>
          <w:color w:val="000000" w:themeColor="text1"/>
        </w:rPr>
        <w:t>e that no systemic utilisation of these real-time farm-</w:t>
      </w:r>
      <w:r w:rsidR="00AE0F1C" w:rsidRPr="002C08D7">
        <w:rPr>
          <w:color w:val="000000" w:themeColor="text1"/>
        </w:rPr>
        <w:t>level data exist</w:t>
      </w:r>
      <w:r w:rsidR="008E58B1" w:rsidRPr="002C08D7">
        <w:rPr>
          <w:color w:val="000000" w:themeColor="text1"/>
        </w:rPr>
        <w:t>s</w:t>
      </w:r>
      <w:r w:rsidR="00AE0F1C" w:rsidRPr="002C08D7">
        <w:rPr>
          <w:color w:val="000000" w:themeColor="text1"/>
        </w:rPr>
        <w:t xml:space="preserve"> in most companies. To </w:t>
      </w:r>
      <w:r w:rsidR="002B27AB" w:rsidRPr="002C08D7">
        <w:rPr>
          <w:color w:val="000000" w:themeColor="text1"/>
        </w:rPr>
        <w:t>conceal the</w:t>
      </w:r>
      <w:r w:rsidR="00AE0F1C" w:rsidRPr="002C08D7">
        <w:rPr>
          <w:color w:val="000000" w:themeColor="text1"/>
        </w:rPr>
        <w:t xml:space="preserve"> companies’ remissness, the </w:t>
      </w:r>
      <w:r w:rsidR="007D67D6" w:rsidRPr="002C08D7">
        <w:rPr>
          <w:color w:val="000000" w:themeColor="text1"/>
        </w:rPr>
        <w:t>veterinarians</w:t>
      </w:r>
      <w:r w:rsidR="008E58B1" w:rsidRPr="002C08D7">
        <w:rPr>
          <w:color w:val="000000" w:themeColor="text1"/>
        </w:rPr>
        <w:t xml:space="preserve"> say</w:t>
      </w:r>
      <w:r w:rsidR="00AE0F1C" w:rsidRPr="002C08D7">
        <w:rPr>
          <w:color w:val="000000" w:themeColor="text1"/>
        </w:rPr>
        <w:t xml:space="preserve"> that the centra</w:t>
      </w:r>
      <w:r w:rsidR="008E58B1" w:rsidRPr="002C08D7">
        <w:rPr>
          <w:color w:val="000000" w:themeColor="text1"/>
        </w:rPr>
        <w:t>l body of these companies analys</w:t>
      </w:r>
      <w:r w:rsidR="00AE0F1C" w:rsidRPr="002C08D7">
        <w:rPr>
          <w:color w:val="000000" w:themeColor="text1"/>
        </w:rPr>
        <w:t>e</w:t>
      </w:r>
      <w:r w:rsidR="008E58B1" w:rsidRPr="002C08D7">
        <w:rPr>
          <w:color w:val="000000" w:themeColor="text1"/>
        </w:rPr>
        <w:t>s</w:t>
      </w:r>
      <w:r w:rsidR="00AE0F1C" w:rsidRPr="002C08D7">
        <w:rPr>
          <w:color w:val="000000" w:themeColor="text1"/>
        </w:rPr>
        <w:t xml:space="preserve"> all data</w:t>
      </w:r>
      <w:r w:rsidR="008E58B1" w:rsidRPr="002C08D7">
        <w:rPr>
          <w:color w:val="000000" w:themeColor="text1"/>
        </w:rPr>
        <w:t>, and to</w:t>
      </w:r>
      <w:r w:rsidR="00AE0F1C" w:rsidRPr="002C08D7">
        <w:rPr>
          <w:color w:val="000000" w:themeColor="text1"/>
        </w:rPr>
        <w:t xml:space="preserve"> some extent</w:t>
      </w:r>
      <w:r w:rsidR="008E58B1" w:rsidRPr="002C08D7">
        <w:rPr>
          <w:color w:val="000000" w:themeColor="text1"/>
        </w:rPr>
        <w:t>, the feed or DOC</w:t>
      </w:r>
      <w:r w:rsidR="00AE0F1C" w:rsidRPr="002C08D7">
        <w:rPr>
          <w:color w:val="000000" w:themeColor="text1"/>
        </w:rPr>
        <w:t xml:space="preserve"> quality </w:t>
      </w:r>
      <w:r w:rsidR="000F77DE" w:rsidRPr="002C08D7">
        <w:rPr>
          <w:color w:val="000000" w:themeColor="text1"/>
        </w:rPr>
        <w:t>is improved based on these data.</w:t>
      </w:r>
    </w:p>
    <w:p w14:paraId="3B2774FD" w14:textId="34DDFF72" w:rsidR="002A77CD" w:rsidRPr="002C08D7" w:rsidRDefault="000F77DE" w:rsidP="008B497C">
      <w:pPr>
        <w:pStyle w:val="NormalWeb"/>
        <w:spacing w:before="240" w:beforeAutospacing="0" w:after="240" w:afterAutospacing="0" w:line="360" w:lineRule="auto"/>
        <w:jc w:val="both"/>
        <w:rPr>
          <w:color w:val="000000" w:themeColor="text1"/>
        </w:rPr>
      </w:pPr>
      <w:r w:rsidRPr="002C08D7">
        <w:rPr>
          <w:color w:val="000000" w:themeColor="text1"/>
        </w:rPr>
        <w:t>In this situation, sharing data between the sectors can bring a dra</w:t>
      </w:r>
      <w:r w:rsidR="008E58B1" w:rsidRPr="002C08D7">
        <w:rPr>
          <w:color w:val="000000" w:themeColor="text1"/>
        </w:rPr>
        <w:t>stic improvement for the sector,</w:t>
      </w:r>
      <w:r w:rsidRPr="002C08D7">
        <w:rPr>
          <w:color w:val="000000" w:themeColor="text1"/>
        </w:rPr>
        <w:t xml:space="preserve"> according to the participants. Regarding this</w:t>
      </w:r>
      <w:r w:rsidR="008E58B1" w:rsidRPr="002C08D7">
        <w:rPr>
          <w:color w:val="000000" w:themeColor="text1"/>
        </w:rPr>
        <w:t>,</w:t>
      </w:r>
      <w:r w:rsidRPr="002C08D7">
        <w:rPr>
          <w:color w:val="000000" w:themeColor="text1"/>
        </w:rPr>
        <w:t xml:space="preserve"> private vet</w:t>
      </w:r>
      <w:r w:rsidR="007D67D6" w:rsidRPr="002C08D7">
        <w:rPr>
          <w:color w:val="000000" w:themeColor="text1"/>
        </w:rPr>
        <w:t>erinarian</w:t>
      </w:r>
      <w:r w:rsidRPr="002C08D7">
        <w:rPr>
          <w:color w:val="000000" w:themeColor="text1"/>
        </w:rPr>
        <w:t>s are optimistic t</w:t>
      </w:r>
      <w:r w:rsidR="008E58B1" w:rsidRPr="002C08D7">
        <w:rPr>
          <w:color w:val="000000" w:themeColor="text1"/>
        </w:rPr>
        <w:t>hat there is no reason why</w:t>
      </w:r>
      <w:r w:rsidRPr="002C08D7">
        <w:rPr>
          <w:color w:val="000000" w:themeColor="text1"/>
        </w:rPr>
        <w:t xml:space="preserve"> the companies </w:t>
      </w:r>
      <w:r w:rsidR="009B4B62" w:rsidRPr="002C08D7">
        <w:rPr>
          <w:color w:val="000000" w:themeColor="text1"/>
        </w:rPr>
        <w:t xml:space="preserve">will </w:t>
      </w:r>
      <w:r w:rsidR="008E58B1" w:rsidRPr="002C08D7">
        <w:rPr>
          <w:color w:val="000000" w:themeColor="text1"/>
        </w:rPr>
        <w:t>deny sharing</w:t>
      </w:r>
      <w:r w:rsidRPr="002C08D7">
        <w:rPr>
          <w:color w:val="000000" w:themeColor="text1"/>
        </w:rPr>
        <w:t xml:space="preserve"> their collected data. </w:t>
      </w:r>
      <w:r w:rsidR="009B4B62" w:rsidRPr="002C08D7">
        <w:rPr>
          <w:color w:val="000000" w:themeColor="text1"/>
        </w:rPr>
        <w:t>But for this, they think</w:t>
      </w:r>
      <w:r w:rsidRPr="002C08D7">
        <w:rPr>
          <w:color w:val="000000" w:themeColor="text1"/>
        </w:rPr>
        <w:t xml:space="preserve"> government intervention is </w:t>
      </w:r>
      <w:r w:rsidR="008E58B1" w:rsidRPr="002C08D7">
        <w:rPr>
          <w:color w:val="000000" w:themeColor="text1"/>
        </w:rPr>
        <w:t>a pre</w:t>
      </w:r>
      <w:r w:rsidRPr="002C08D7">
        <w:rPr>
          <w:color w:val="000000" w:themeColor="text1"/>
        </w:rPr>
        <w:t>requisite. The public vet</w:t>
      </w:r>
      <w:r w:rsidR="007D67D6" w:rsidRPr="002C08D7">
        <w:rPr>
          <w:color w:val="000000" w:themeColor="text1"/>
        </w:rPr>
        <w:t>erinarian</w:t>
      </w:r>
      <w:r w:rsidRPr="002C08D7">
        <w:rPr>
          <w:color w:val="000000" w:themeColor="text1"/>
        </w:rPr>
        <w:t xml:space="preserve">s also appreciate such a concept if </w:t>
      </w:r>
      <w:r w:rsidR="009B4B62" w:rsidRPr="002C08D7">
        <w:rPr>
          <w:color w:val="000000" w:themeColor="text1"/>
        </w:rPr>
        <w:t xml:space="preserve">the </w:t>
      </w:r>
      <w:r w:rsidR="008E58B1" w:rsidRPr="002C08D7">
        <w:rPr>
          <w:color w:val="000000" w:themeColor="text1"/>
        </w:rPr>
        <w:t>private companies agree to collaborate</w:t>
      </w:r>
      <w:r w:rsidR="009B4B62" w:rsidRPr="002C08D7">
        <w:rPr>
          <w:color w:val="000000" w:themeColor="text1"/>
        </w:rPr>
        <w:t>.</w:t>
      </w:r>
      <w:r w:rsidR="007D67D6" w:rsidRPr="002C08D7">
        <w:rPr>
          <w:color w:val="000000" w:themeColor="text1"/>
        </w:rPr>
        <w:t xml:space="preserve"> </w:t>
      </w:r>
    </w:p>
    <w:p w14:paraId="73BFF2E9" w14:textId="32A4A6AF" w:rsidR="00036CE7" w:rsidRPr="002C08D7" w:rsidRDefault="00E25E58" w:rsidP="008B497C">
      <w:pPr>
        <w:pStyle w:val="NormalWeb"/>
        <w:spacing w:before="240" w:beforeAutospacing="0" w:after="24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00036CE7" w:rsidRPr="002C08D7">
        <w:rPr>
          <w:i/>
          <w:iCs/>
          <w:color w:val="000000" w:themeColor="text1"/>
        </w:rPr>
        <w:t>“The gove</w:t>
      </w:r>
      <w:r w:rsidR="008E58B1" w:rsidRPr="002C08D7">
        <w:rPr>
          <w:i/>
          <w:iCs/>
          <w:color w:val="000000" w:themeColor="text1"/>
        </w:rPr>
        <w:t>rnment can collect data from us, although</w:t>
      </w:r>
      <w:r w:rsidR="00E473C9" w:rsidRPr="002C08D7">
        <w:rPr>
          <w:i/>
          <w:iCs/>
          <w:color w:val="000000" w:themeColor="text1"/>
        </w:rPr>
        <w:t xml:space="preserve"> there are</w:t>
      </w:r>
      <w:r w:rsidR="00036CE7" w:rsidRPr="002C08D7">
        <w:rPr>
          <w:i/>
          <w:iCs/>
          <w:color w:val="000000" w:themeColor="text1"/>
        </w:rPr>
        <w:t xml:space="preserve"> some </w:t>
      </w:r>
      <w:r w:rsidR="00D8071A" w:rsidRPr="002C08D7">
        <w:rPr>
          <w:i/>
          <w:iCs/>
          <w:color w:val="000000" w:themeColor="text1"/>
        </w:rPr>
        <w:t>agreements</w:t>
      </w:r>
      <w:r w:rsidR="00036CE7" w:rsidRPr="002C08D7">
        <w:rPr>
          <w:i/>
          <w:iCs/>
          <w:color w:val="000000" w:themeColor="text1"/>
        </w:rPr>
        <w:t xml:space="preserve"> between the authority of the company and the </w:t>
      </w:r>
      <w:r w:rsidR="00D8071A" w:rsidRPr="002C08D7">
        <w:rPr>
          <w:i/>
          <w:iCs/>
          <w:color w:val="000000" w:themeColor="text1"/>
        </w:rPr>
        <w:t xml:space="preserve">government </w:t>
      </w:r>
      <w:r w:rsidR="00D8071A" w:rsidRPr="002C08D7">
        <w:rPr>
          <w:i/>
          <w:iCs/>
          <w:color w:val="000000" w:themeColor="text1"/>
        </w:rPr>
        <w:lastRenderedPageBreak/>
        <w:t>where government initiative is highly required</w:t>
      </w:r>
      <w:r w:rsidR="00036CE7" w:rsidRPr="002C08D7">
        <w:rPr>
          <w:i/>
          <w:iCs/>
          <w:color w:val="000000" w:themeColor="text1"/>
        </w:rPr>
        <w:t xml:space="preserve">. I am </w:t>
      </w:r>
      <w:r w:rsidR="00D8071A" w:rsidRPr="002C08D7">
        <w:rPr>
          <w:i/>
          <w:iCs/>
          <w:color w:val="000000" w:themeColor="text1"/>
        </w:rPr>
        <w:t xml:space="preserve">just </w:t>
      </w:r>
      <w:r w:rsidR="00036CE7" w:rsidRPr="002C08D7">
        <w:rPr>
          <w:i/>
          <w:iCs/>
          <w:color w:val="000000" w:themeColor="text1"/>
        </w:rPr>
        <w:t>an employee of the company</w:t>
      </w:r>
      <w:r w:rsidR="00E473C9" w:rsidRPr="002C08D7">
        <w:rPr>
          <w:i/>
          <w:iCs/>
          <w:color w:val="000000" w:themeColor="text1"/>
        </w:rPr>
        <w:t>,</w:t>
      </w:r>
      <w:r w:rsidR="00036CE7" w:rsidRPr="002C08D7">
        <w:rPr>
          <w:i/>
          <w:iCs/>
          <w:color w:val="000000" w:themeColor="text1"/>
        </w:rPr>
        <w:t xml:space="preserve"> and I have no</w:t>
      </w:r>
      <w:r w:rsidR="00E473C9" w:rsidRPr="002C08D7">
        <w:rPr>
          <w:i/>
          <w:iCs/>
          <w:color w:val="000000" w:themeColor="text1"/>
        </w:rPr>
        <w:t xml:space="preserve"> power to share</w:t>
      </w:r>
      <w:r w:rsidR="00036CE7" w:rsidRPr="002C08D7">
        <w:rPr>
          <w:i/>
          <w:iCs/>
          <w:color w:val="000000" w:themeColor="text1"/>
        </w:rPr>
        <w:t xml:space="preserve"> data with anyone without the permission of the company. So, there is a need for </w:t>
      </w:r>
      <w:r w:rsidR="00E473C9" w:rsidRPr="002C08D7">
        <w:rPr>
          <w:i/>
          <w:iCs/>
          <w:color w:val="000000" w:themeColor="text1"/>
        </w:rPr>
        <w:t xml:space="preserve">a </w:t>
      </w:r>
      <w:r w:rsidR="00036CE7" w:rsidRPr="002C08D7">
        <w:rPr>
          <w:i/>
          <w:iCs/>
          <w:color w:val="000000" w:themeColor="text1"/>
        </w:rPr>
        <w:t xml:space="preserve">systemic approach. </w:t>
      </w:r>
      <w:r w:rsidR="00D8071A" w:rsidRPr="002C08D7">
        <w:rPr>
          <w:i/>
          <w:iCs/>
          <w:color w:val="000000" w:themeColor="text1"/>
        </w:rPr>
        <w:t>From my w</w:t>
      </w:r>
      <w:r w:rsidR="00E473C9" w:rsidRPr="002C08D7">
        <w:rPr>
          <w:i/>
          <w:iCs/>
          <w:color w:val="000000" w:themeColor="text1"/>
        </w:rPr>
        <w:t>orking experience, I think that</w:t>
      </w:r>
      <w:r w:rsidR="00D8071A" w:rsidRPr="002C08D7">
        <w:rPr>
          <w:i/>
          <w:iCs/>
          <w:color w:val="000000" w:themeColor="text1"/>
        </w:rPr>
        <w:t xml:space="preserve"> t</w:t>
      </w:r>
      <w:r w:rsidR="00036CE7" w:rsidRPr="002C08D7">
        <w:rPr>
          <w:i/>
          <w:iCs/>
          <w:color w:val="000000" w:themeColor="text1"/>
        </w:rPr>
        <w:t>he company will not deny sharing the data</w:t>
      </w:r>
      <w:r w:rsidR="00E473C9" w:rsidRPr="002C08D7">
        <w:rPr>
          <w:i/>
          <w:iCs/>
          <w:color w:val="000000" w:themeColor="text1"/>
        </w:rPr>
        <w:t>, as</w:t>
      </w:r>
      <w:r w:rsidR="00D8071A" w:rsidRPr="002C08D7">
        <w:rPr>
          <w:i/>
          <w:iCs/>
          <w:color w:val="000000" w:themeColor="text1"/>
        </w:rPr>
        <w:t xml:space="preserve"> private companies</w:t>
      </w:r>
      <w:r w:rsidR="00036CE7" w:rsidRPr="002C08D7">
        <w:rPr>
          <w:i/>
          <w:iCs/>
          <w:color w:val="000000" w:themeColor="text1"/>
        </w:rPr>
        <w:t xml:space="preserve"> work with the support of the government. For</w:t>
      </w:r>
      <w:r w:rsidR="00A92407" w:rsidRPr="002C08D7">
        <w:rPr>
          <w:i/>
          <w:iCs/>
          <w:color w:val="000000" w:themeColor="text1"/>
        </w:rPr>
        <w:t xml:space="preserve"> </w:t>
      </w:r>
      <w:r w:rsidR="00036CE7" w:rsidRPr="002C08D7">
        <w:rPr>
          <w:i/>
          <w:iCs/>
          <w:color w:val="000000" w:themeColor="text1"/>
        </w:rPr>
        <w:t>this, the government should</w:t>
      </w:r>
      <w:r w:rsidR="00A92407" w:rsidRPr="002C08D7">
        <w:rPr>
          <w:i/>
          <w:iCs/>
          <w:color w:val="000000" w:themeColor="text1"/>
        </w:rPr>
        <w:t xml:space="preserve"> </w:t>
      </w:r>
      <w:r w:rsidR="00036CE7" w:rsidRPr="002C08D7">
        <w:rPr>
          <w:i/>
          <w:iCs/>
          <w:color w:val="000000" w:themeColor="text1"/>
        </w:rPr>
        <w:t>increase their positivity and</w:t>
      </w:r>
      <w:r w:rsidR="00A92407" w:rsidRPr="002C08D7">
        <w:rPr>
          <w:i/>
          <w:iCs/>
          <w:color w:val="000000" w:themeColor="text1"/>
        </w:rPr>
        <w:t xml:space="preserve"> </w:t>
      </w:r>
      <w:r w:rsidR="00036CE7" w:rsidRPr="002C08D7">
        <w:rPr>
          <w:i/>
          <w:iCs/>
          <w:color w:val="000000" w:themeColor="text1"/>
        </w:rPr>
        <w:t>contact the private companies.”</w:t>
      </w:r>
    </w:p>
    <w:p w14:paraId="3CD5E468" w14:textId="62D85725" w:rsidR="00C75EDC" w:rsidRPr="002C08D7" w:rsidRDefault="00FC5A11" w:rsidP="008B497C">
      <w:pPr>
        <w:spacing w:before="240" w:line="360" w:lineRule="auto"/>
        <w:ind w:left="2880" w:firstLine="720"/>
        <w:jc w:val="right"/>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—PLV-6, </w:t>
      </w:r>
      <w:r w:rsidR="00BF5E84" w:rsidRPr="002C08D7">
        <w:rPr>
          <w:rFonts w:ascii="Times New Roman" w:eastAsia="Times New Roman" w:hAnsi="Times New Roman" w:cs="Times New Roman"/>
          <w:i/>
          <w:iCs/>
          <w:color w:val="000000" w:themeColor="text1"/>
          <w:sz w:val="24"/>
          <w:szCs w:val="24"/>
          <w:lang w:bidi="bn-BD"/>
        </w:rPr>
        <w:t>Private</w:t>
      </w:r>
    </w:p>
    <w:p w14:paraId="74A8506E" w14:textId="20F83FEA" w:rsidR="00C41385" w:rsidRPr="002C08D7" w:rsidRDefault="00E25E58" w:rsidP="008B497C">
      <w:pPr>
        <w:spacing w:before="240" w:after="0" w:line="360" w:lineRule="auto"/>
        <w:jc w:val="both"/>
        <w:rPr>
          <w:rFonts w:ascii="Times New Roman" w:eastAsia="Times New Roman" w:hAnsi="Times New Roman" w:cs="Times New Roman"/>
          <w:i/>
          <w:iCs/>
          <w:color w:val="000000" w:themeColor="text1"/>
          <w:sz w:val="24"/>
          <w:szCs w:val="24"/>
          <w:lang w:bidi="bn-BD"/>
        </w:rPr>
      </w:pPr>
      <w:r w:rsidRPr="002C08D7">
        <w:rPr>
          <w:rFonts w:ascii="Times New Roman" w:eastAsia="Times New Roman" w:hAnsi="Times New Roman" w:cs="Times New Roman"/>
          <w:i/>
          <w:iCs/>
          <w:color w:val="000000" w:themeColor="text1"/>
          <w:sz w:val="24"/>
          <w:szCs w:val="24"/>
          <w:lang w:bidi="bn-BD"/>
        </w:rPr>
        <w:t xml:space="preserve">                                              </w:t>
      </w:r>
      <w:r w:rsidR="00C41385" w:rsidRPr="002C08D7">
        <w:rPr>
          <w:rFonts w:ascii="Times New Roman" w:eastAsia="Times New Roman" w:hAnsi="Times New Roman" w:cs="Times New Roman"/>
          <w:i/>
          <w:iCs/>
          <w:color w:val="000000" w:themeColor="text1"/>
          <w:sz w:val="24"/>
          <w:szCs w:val="24"/>
          <w:lang w:bidi="bn-BD"/>
        </w:rPr>
        <w:t>“</w:t>
      </w:r>
      <w:r w:rsidR="00E473C9" w:rsidRPr="002C08D7">
        <w:rPr>
          <w:rStyle w:val="Emphasis"/>
          <w:rFonts w:ascii="Times New Roman" w:hAnsi="Times New Roman" w:cs="Times New Roman"/>
          <w:color w:val="000000" w:themeColor="text1"/>
          <w:sz w:val="24"/>
          <w:szCs w:val="24"/>
        </w:rPr>
        <w:t>Private company veterinarians can assist us by sharing data collected from farms.</w:t>
      </w:r>
      <w:r w:rsidR="00C41385" w:rsidRPr="002C08D7">
        <w:rPr>
          <w:rFonts w:ascii="Times New Roman" w:eastAsia="Times New Roman" w:hAnsi="Times New Roman" w:cs="Times New Roman"/>
          <w:i/>
          <w:iCs/>
          <w:color w:val="000000" w:themeColor="text1"/>
          <w:sz w:val="24"/>
          <w:szCs w:val="24"/>
          <w:lang w:bidi="bn-BD"/>
        </w:rPr>
        <w:t xml:space="preserve"> This will be a resource for the government</w:t>
      </w:r>
      <w:r w:rsidR="00E473C9" w:rsidRPr="002C08D7">
        <w:rPr>
          <w:rFonts w:ascii="Times New Roman" w:eastAsia="Times New Roman" w:hAnsi="Times New Roman" w:cs="Times New Roman"/>
          <w:i/>
          <w:iCs/>
          <w:color w:val="000000" w:themeColor="text1"/>
          <w:sz w:val="24"/>
          <w:szCs w:val="24"/>
          <w:lang w:bidi="bn-BD"/>
        </w:rPr>
        <w:t>,</w:t>
      </w:r>
      <w:r w:rsidR="00C41385" w:rsidRPr="002C08D7">
        <w:rPr>
          <w:rFonts w:ascii="Times New Roman" w:eastAsia="Times New Roman" w:hAnsi="Times New Roman" w:cs="Times New Roman"/>
          <w:i/>
          <w:iCs/>
          <w:color w:val="000000" w:themeColor="text1"/>
          <w:sz w:val="24"/>
          <w:szCs w:val="24"/>
          <w:lang w:bidi="bn-BD"/>
        </w:rPr>
        <w:t xml:space="preserve"> and by</w:t>
      </w:r>
      <w:r w:rsidR="00E473C9" w:rsidRPr="002C08D7">
        <w:rPr>
          <w:rFonts w:ascii="Times New Roman" w:eastAsia="Times New Roman" w:hAnsi="Times New Roman" w:cs="Times New Roman"/>
          <w:i/>
          <w:iCs/>
          <w:color w:val="000000" w:themeColor="text1"/>
          <w:sz w:val="24"/>
          <w:szCs w:val="24"/>
          <w:lang w:bidi="bn-BD"/>
        </w:rPr>
        <w:t xml:space="preserve"> doing so,</w:t>
      </w:r>
      <w:r w:rsidR="00C41385" w:rsidRPr="002C08D7">
        <w:rPr>
          <w:rFonts w:ascii="Times New Roman" w:eastAsia="Times New Roman" w:hAnsi="Times New Roman" w:cs="Times New Roman"/>
          <w:i/>
          <w:iCs/>
          <w:color w:val="000000" w:themeColor="text1"/>
          <w:sz w:val="24"/>
          <w:szCs w:val="24"/>
          <w:lang w:bidi="bn-BD"/>
        </w:rPr>
        <w:t xml:space="preserve"> the government can easily accomplish their surveillance at the </w:t>
      </w:r>
      <w:r w:rsidR="00C867C0" w:rsidRPr="002C08D7">
        <w:rPr>
          <w:rFonts w:ascii="Times New Roman" w:eastAsia="Times New Roman" w:hAnsi="Times New Roman" w:cs="Times New Roman"/>
          <w:i/>
          <w:iCs/>
          <w:color w:val="000000" w:themeColor="text1"/>
          <w:sz w:val="24"/>
          <w:szCs w:val="24"/>
          <w:lang w:bidi="bn-BD"/>
        </w:rPr>
        <w:t>field-level</w:t>
      </w:r>
      <w:r w:rsidR="00C41385" w:rsidRPr="002C08D7">
        <w:rPr>
          <w:rFonts w:ascii="Times New Roman" w:eastAsia="Times New Roman" w:hAnsi="Times New Roman" w:cs="Times New Roman"/>
          <w:i/>
          <w:iCs/>
          <w:color w:val="000000" w:themeColor="text1"/>
          <w:sz w:val="24"/>
          <w:szCs w:val="24"/>
          <w:lang w:bidi="bn-BD"/>
        </w:rPr>
        <w:t>. For example, a vet</w:t>
      </w:r>
      <w:r w:rsidR="00F02D7F" w:rsidRPr="002C08D7">
        <w:rPr>
          <w:rFonts w:ascii="Times New Roman" w:eastAsia="Times New Roman" w:hAnsi="Times New Roman" w:cs="Times New Roman"/>
          <w:i/>
          <w:iCs/>
          <w:color w:val="000000" w:themeColor="text1"/>
          <w:sz w:val="24"/>
          <w:szCs w:val="24"/>
          <w:lang w:bidi="bn-BD"/>
        </w:rPr>
        <w:t>erinarian</w:t>
      </w:r>
      <w:r w:rsidR="00C41385" w:rsidRPr="002C08D7">
        <w:rPr>
          <w:rFonts w:ascii="Times New Roman" w:eastAsia="Times New Roman" w:hAnsi="Times New Roman" w:cs="Times New Roman"/>
          <w:i/>
          <w:iCs/>
          <w:color w:val="000000" w:themeColor="text1"/>
          <w:sz w:val="24"/>
          <w:szCs w:val="24"/>
          <w:lang w:bidi="bn-BD"/>
        </w:rPr>
        <w:t xml:space="preserve"> can come to my </w:t>
      </w:r>
      <w:r w:rsidR="00C168E4" w:rsidRPr="002C08D7">
        <w:rPr>
          <w:rFonts w:ascii="Times New Roman" w:eastAsia="Times New Roman" w:hAnsi="Times New Roman" w:cs="Times New Roman"/>
          <w:i/>
          <w:iCs/>
          <w:color w:val="000000" w:themeColor="text1"/>
          <w:sz w:val="24"/>
          <w:szCs w:val="24"/>
        </w:rPr>
        <w:t xml:space="preserve">ULO </w:t>
      </w:r>
      <w:r w:rsidR="0047566B" w:rsidRPr="002C08D7">
        <w:rPr>
          <w:rFonts w:ascii="Times New Roman" w:eastAsia="Times New Roman" w:hAnsi="Times New Roman" w:cs="Times New Roman"/>
          <w:i/>
          <w:iCs/>
          <w:color w:val="000000" w:themeColor="text1"/>
          <w:sz w:val="24"/>
          <w:szCs w:val="24"/>
        </w:rPr>
        <w:t>and</w:t>
      </w:r>
      <w:r w:rsidR="00C168E4" w:rsidRPr="002C08D7">
        <w:rPr>
          <w:rFonts w:ascii="Times New Roman" w:eastAsia="Times New Roman" w:hAnsi="Times New Roman" w:cs="Times New Roman"/>
          <w:i/>
          <w:iCs/>
          <w:color w:val="000000" w:themeColor="text1"/>
          <w:sz w:val="24"/>
          <w:szCs w:val="24"/>
        </w:rPr>
        <w:t xml:space="preserve"> VH</w:t>
      </w:r>
      <w:r w:rsidR="00E473C9" w:rsidRPr="002C08D7">
        <w:rPr>
          <w:rFonts w:ascii="Times New Roman" w:eastAsia="Times New Roman" w:hAnsi="Times New Roman" w:cs="Times New Roman"/>
          <w:i/>
          <w:iCs/>
          <w:color w:val="000000" w:themeColor="text1"/>
          <w:sz w:val="24"/>
          <w:szCs w:val="24"/>
          <w:lang w:bidi="bn-BD"/>
        </w:rPr>
        <w:t xml:space="preserve"> if he visits five</w:t>
      </w:r>
      <w:r w:rsidR="00C41385" w:rsidRPr="002C08D7">
        <w:rPr>
          <w:rFonts w:ascii="Times New Roman" w:eastAsia="Times New Roman" w:hAnsi="Times New Roman" w:cs="Times New Roman"/>
          <w:i/>
          <w:iCs/>
          <w:color w:val="000000" w:themeColor="text1"/>
          <w:sz w:val="24"/>
          <w:szCs w:val="24"/>
          <w:lang w:bidi="bn-BD"/>
        </w:rPr>
        <w:t xml:space="preserve"> farms in my region and can share the cases that he has found </w:t>
      </w:r>
      <w:r w:rsidR="00E473C9" w:rsidRPr="002C08D7">
        <w:rPr>
          <w:rFonts w:ascii="Times New Roman" w:eastAsia="Times New Roman" w:hAnsi="Times New Roman" w:cs="Times New Roman"/>
          <w:i/>
          <w:iCs/>
          <w:color w:val="000000" w:themeColor="text1"/>
          <w:sz w:val="24"/>
          <w:szCs w:val="24"/>
          <w:lang w:bidi="bn-BD"/>
        </w:rPr>
        <w:t>on those farms. By doing so</w:t>
      </w:r>
      <w:r w:rsidR="00C41385" w:rsidRPr="002C08D7">
        <w:rPr>
          <w:rFonts w:ascii="Times New Roman" w:eastAsia="Times New Roman" w:hAnsi="Times New Roman" w:cs="Times New Roman"/>
          <w:i/>
          <w:iCs/>
          <w:color w:val="000000" w:themeColor="text1"/>
          <w:sz w:val="24"/>
          <w:szCs w:val="24"/>
          <w:lang w:bidi="bn-BD"/>
        </w:rPr>
        <w:t xml:space="preserve">, </w:t>
      </w:r>
      <w:r w:rsidR="00BF5E84" w:rsidRPr="002C08D7">
        <w:rPr>
          <w:rFonts w:ascii="Times New Roman" w:eastAsia="Times New Roman" w:hAnsi="Times New Roman" w:cs="Times New Roman"/>
          <w:i/>
          <w:iCs/>
          <w:color w:val="000000" w:themeColor="text1"/>
          <w:sz w:val="24"/>
          <w:szCs w:val="24"/>
          <w:lang w:bidi="bn-BD"/>
        </w:rPr>
        <w:t>I</w:t>
      </w:r>
      <w:r w:rsidR="00A92407" w:rsidRPr="002C08D7">
        <w:rPr>
          <w:rFonts w:ascii="Times New Roman" w:eastAsia="Times New Roman" w:hAnsi="Times New Roman" w:cs="Times New Roman"/>
          <w:i/>
          <w:iCs/>
          <w:color w:val="000000" w:themeColor="text1"/>
          <w:sz w:val="24"/>
          <w:szCs w:val="24"/>
          <w:lang w:bidi="bn-BD"/>
        </w:rPr>
        <w:t xml:space="preserve"> </w:t>
      </w:r>
      <w:r w:rsidR="00BF5E84" w:rsidRPr="002C08D7">
        <w:rPr>
          <w:rFonts w:ascii="Times New Roman" w:eastAsia="Times New Roman" w:hAnsi="Times New Roman" w:cs="Times New Roman"/>
          <w:i/>
          <w:iCs/>
          <w:color w:val="000000" w:themeColor="text1"/>
          <w:sz w:val="24"/>
          <w:szCs w:val="24"/>
          <w:lang w:bidi="bn-BD"/>
        </w:rPr>
        <w:t>can</w:t>
      </w:r>
      <w:r w:rsidR="00E473C9" w:rsidRPr="002C08D7">
        <w:rPr>
          <w:rFonts w:ascii="Times New Roman" w:eastAsia="Times New Roman" w:hAnsi="Times New Roman" w:cs="Times New Roman"/>
          <w:i/>
          <w:iCs/>
          <w:color w:val="000000" w:themeColor="text1"/>
          <w:sz w:val="24"/>
          <w:szCs w:val="24"/>
          <w:lang w:bidi="bn-BD"/>
        </w:rPr>
        <w:t xml:space="preserve"> learn</w:t>
      </w:r>
      <w:r w:rsidR="00C41385" w:rsidRPr="002C08D7">
        <w:rPr>
          <w:rFonts w:ascii="Times New Roman" w:eastAsia="Times New Roman" w:hAnsi="Times New Roman" w:cs="Times New Roman"/>
          <w:i/>
          <w:iCs/>
          <w:color w:val="000000" w:themeColor="text1"/>
          <w:sz w:val="24"/>
          <w:szCs w:val="24"/>
          <w:lang w:bidi="bn-BD"/>
        </w:rPr>
        <w:t xml:space="preserve"> about the field problem</w:t>
      </w:r>
      <w:r w:rsidR="00E473C9" w:rsidRPr="002C08D7">
        <w:rPr>
          <w:rFonts w:ascii="Times New Roman" w:eastAsia="Times New Roman" w:hAnsi="Times New Roman" w:cs="Times New Roman"/>
          <w:i/>
          <w:iCs/>
          <w:color w:val="000000" w:themeColor="text1"/>
          <w:sz w:val="24"/>
          <w:szCs w:val="24"/>
          <w:lang w:bidi="bn-BD"/>
        </w:rPr>
        <w:t>s in</w:t>
      </w:r>
      <w:r w:rsidR="00C41385" w:rsidRPr="002C08D7">
        <w:rPr>
          <w:rFonts w:ascii="Times New Roman" w:eastAsia="Times New Roman" w:hAnsi="Times New Roman" w:cs="Times New Roman"/>
          <w:i/>
          <w:iCs/>
          <w:color w:val="000000" w:themeColor="text1"/>
          <w:sz w:val="24"/>
          <w:szCs w:val="24"/>
          <w:lang w:bidi="bn-BD"/>
        </w:rPr>
        <w:t xml:space="preserve"> his working area. Another thing is </w:t>
      </w:r>
      <w:r w:rsidR="00E473C9" w:rsidRPr="002C08D7">
        <w:rPr>
          <w:rFonts w:ascii="Times New Roman" w:eastAsia="Times New Roman" w:hAnsi="Times New Roman" w:cs="Times New Roman"/>
          <w:i/>
          <w:iCs/>
          <w:color w:val="000000" w:themeColor="text1"/>
          <w:sz w:val="24"/>
          <w:szCs w:val="24"/>
          <w:lang w:bidi="bn-BD"/>
        </w:rPr>
        <w:t xml:space="preserve">that </w:t>
      </w:r>
      <w:r w:rsidR="00C41385" w:rsidRPr="002C08D7">
        <w:rPr>
          <w:rFonts w:ascii="Times New Roman" w:eastAsia="Times New Roman" w:hAnsi="Times New Roman" w:cs="Times New Roman"/>
          <w:i/>
          <w:iCs/>
          <w:color w:val="000000" w:themeColor="text1"/>
          <w:sz w:val="24"/>
          <w:szCs w:val="24"/>
          <w:lang w:bidi="bn-BD"/>
        </w:rPr>
        <w:t xml:space="preserve">private company </w:t>
      </w:r>
      <w:r w:rsidR="00A92407" w:rsidRPr="002C08D7">
        <w:rPr>
          <w:rFonts w:ascii="Times New Roman" w:eastAsia="Times New Roman" w:hAnsi="Times New Roman" w:cs="Times New Roman"/>
          <w:i/>
          <w:iCs/>
          <w:color w:val="000000" w:themeColor="text1"/>
          <w:sz w:val="24"/>
          <w:szCs w:val="24"/>
          <w:lang w:bidi="bn-BD"/>
        </w:rPr>
        <w:t>veterinarians</w:t>
      </w:r>
      <w:r w:rsidR="00C41385" w:rsidRPr="002C08D7">
        <w:rPr>
          <w:rFonts w:ascii="Times New Roman" w:eastAsia="Times New Roman" w:hAnsi="Times New Roman" w:cs="Times New Roman"/>
          <w:i/>
          <w:iCs/>
          <w:color w:val="000000" w:themeColor="text1"/>
          <w:sz w:val="24"/>
          <w:szCs w:val="24"/>
          <w:lang w:bidi="bn-BD"/>
        </w:rPr>
        <w:t xml:space="preserve"> can share the reported medicine and vaccine efficacy with us</w:t>
      </w:r>
      <w:r w:rsidR="00E473C9" w:rsidRPr="002C08D7">
        <w:rPr>
          <w:rFonts w:ascii="Times New Roman" w:eastAsia="Times New Roman" w:hAnsi="Times New Roman" w:cs="Times New Roman"/>
          <w:i/>
          <w:iCs/>
          <w:color w:val="000000" w:themeColor="text1"/>
          <w:sz w:val="24"/>
          <w:szCs w:val="24"/>
          <w:lang w:bidi="bn-BD"/>
        </w:rPr>
        <w:t xml:space="preserve"> as well</w:t>
      </w:r>
      <w:r w:rsidR="00C41385" w:rsidRPr="002C08D7">
        <w:rPr>
          <w:rFonts w:ascii="Times New Roman" w:eastAsia="Times New Roman" w:hAnsi="Times New Roman" w:cs="Times New Roman"/>
          <w:i/>
          <w:iCs/>
          <w:color w:val="000000" w:themeColor="text1"/>
          <w:sz w:val="24"/>
          <w:szCs w:val="24"/>
          <w:lang w:bidi="bn-BD"/>
        </w:rPr>
        <w:t>.”</w:t>
      </w:r>
    </w:p>
    <w:p w14:paraId="78228651" w14:textId="77777777" w:rsidR="00C41385" w:rsidRPr="002C08D7" w:rsidRDefault="00C41385" w:rsidP="008B497C">
      <w:pPr>
        <w:spacing w:before="240" w:line="360" w:lineRule="auto"/>
        <w:jc w:val="right"/>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 xml:space="preserve">—GV-4, </w:t>
      </w:r>
      <w:r w:rsidR="00BF5E84" w:rsidRPr="002C08D7">
        <w:rPr>
          <w:rFonts w:ascii="Times New Roman" w:hAnsi="Times New Roman" w:cs="Times New Roman"/>
          <w:i/>
          <w:iCs/>
          <w:color w:val="000000" w:themeColor="text1"/>
          <w:sz w:val="24"/>
          <w:szCs w:val="24"/>
        </w:rPr>
        <w:t>Public</w:t>
      </w:r>
    </w:p>
    <w:p w14:paraId="5F87C317" w14:textId="77777777" w:rsidR="00A95F2B" w:rsidRPr="002C08D7" w:rsidRDefault="00A95F2B" w:rsidP="00521560">
      <w:pPr>
        <w:pStyle w:val="Heading3"/>
      </w:pPr>
      <w:bookmarkStart w:id="49" w:name="_Toc149685694"/>
      <w:r w:rsidRPr="002C08D7">
        <w:t>4.3.3.</w:t>
      </w:r>
      <w:r w:rsidR="00A92407" w:rsidRPr="002C08D7">
        <w:t xml:space="preserve"> </w:t>
      </w:r>
      <w:r w:rsidR="008D6734" w:rsidRPr="002C08D7">
        <w:t>Comprehensive</w:t>
      </w:r>
      <w:r w:rsidR="00A92407" w:rsidRPr="002C08D7">
        <w:t xml:space="preserve"> </w:t>
      </w:r>
      <w:r w:rsidR="00C75EDC" w:rsidRPr="002C08D7">
        <w:t>disease s</w:t>
      </w:r>
      <w:r w:rsidR="00E25E58" w:rsidRPr="002C08D7">
        <w:t>urveillance</w:t>
      </w:r>
      <w:r w:rsidR="00A92407" w:rsidRPr="002C08D7">
        <w:t xml:space="preserve"> </w:t>
      </w:r>
      <w:r w:rsidR="00C75EDC" w:rsidRPr="002C08D7">
        <w:t>u</w:t>
      </w:r>
      <w:r w:rsidR="008D6734" w:rsidRPr="002C08D7">
        <w:t>sing</w:t>
      </w:r>
      <w:r w:rsidR="00A92407" w:rsidRPr="002C08D7">
        <w:t xml:space="preserve"> </w:t>
      </w:r>
      <w:r w:rsidR="00C75EDC" w:rsidRPr="002C08D7">
        <w:t>c</w:t>
      </w:r>
      <w:r w:rsidR="008D6734" w:rsidRPr="002C08D7">
        <w:t>ollaboration</w:t>
      </w:r>
      <w:bookmarkEnd w:id="49"/>
    </w:p>
    <w:p w14:paraId="76543852" w14:textId="669AA034" w:rsidR="006224F6" w:rsidRPr="002C08D7" w:rsidRDefault="00E473C9" w:rsidP="008B497C">
      <w:pPr>
        <w:spacing w:before="240"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Most of the participating veterinarians are</w:t>
      </w:r>
      <w:r w:rsidR="002728FA" w:rsidRPr="002C08D7">
        <w:rPr>
          <w:rFonts w:ascii="Times New Roman" w:eastAsia="Times New Roman" w:hAnsi="Times New Roman" w:cs="Times New Roman"/>
          <w:color w:val="000000" w:themeColor="text1"/>
          <w:sz w:val="24"/>
          <w:szCs w:val="24"/>
          <w:lang w:bidi="bn-BD"/>
        </w:rPr>
        <w:t xml:space="preserve"> not use</w:t>
      </w:r>
      <w:r w:rsidRPr="002C08D7">
        <w:rPr>
          <w:rFonts w:ascii="Times New Roman" w:eastAsia="Times New Roman" w:hAnsi="Times New Roman" w:cs="Times New Roman"/>
          <w:color w:val="000000" w:themeColor="text1"/>
          <w:sz w:val="24"/>
          <w:szCs w:val="24"/>
          <w:lang w:bidi="bn-BD"/>
        </w:rPr>
        <w:t xml:space="preserve">d to </w:t>
      </w:r>
      <w:r w:rsidR="002728FA" w:rsidRPr="002C08D7">
        <w:rPr>
          <w:rFonts w:ascii="Times New Roman" w:eastAsia="Times New Roman" w:hAnsi="Times New Roman" w:cs="Times New Roman"/>
          <w:color w:val="000000" w:themeColor="text1"/>
          <w:sz w:val="24"/>
          <w:szCs w:val="24"/>
          <w:lang w:bidi="bn-BD"/>
        </w:rPr>
        <w:t xml:space="preserve">the activities of surveillance. They </w:t>
      </w:r>
      <w:r w:rsidR="00440323" w:rsidRPr="002C08D7">
        <w:rPr>
          <w:rFonts w:ascii="Times New Roman" w:eastAsia="Times New Roman" w:hAnsi="Times New Roman" w:cs="Times New Roman"/>
          <w:color w:val="000000" w:themeColor="text1"/>
          <w:sz w:val="24"/>
          <w:szCs w:val="24"/>
          <w:lang w:bidi="bn-BD"/>
        </w:rPr>
        <w:t>recognise</w:t>
      </w:r>
      <w:r w:rsidR="00A92407" w:rsidRPr="002C08D7">
        <w:rPr>
          <w:rFonts w:ascii="Times New Roman" w:eastAsia="Times New Roman" w:hAnsi="Times New Roman" w:cs="Times New Roman"/>
          <w:color w:val="000000" w:themeColor="text1"/>
          <w:sz w:val="24"/>
          <w:szCs w:val="24"/>
          <w:lang w:bidi="bn-BD"/>
        </w:rPr>
        <w:t xml:space="preserve"> </w:t>
      </w:r>
      <w:r w:rsidR="005C3370" w:rsidRPr="002C08D7">
        <w:rPr>
          <w:rFonts w:ascii="Times New Roman" w:eastAsia="Times New Roman" w:hAnsi="Times New Roman" w:cs="Times New Roman"/>
          <w:color w:val="000000" w:themeColor="text1"/>
          <w:sz w:val="24"/>
          <w:szCs w:val="24"/>
          <w:lang w:bidi="bn-BD"/>
        </w:rPr>
        <w:t xml:space="preserve">the </w:t>
      </w:r>
      <w:r w:rsidR="0025433D" w:rsidRPr="002C08D7">
        <w:rPr>
          <w:rFonts w:ascii="Times New Roman" w:eastAsia="Times New Roman" w:hAnsi="Times New Roman" w:cs="Times New Roman"/>
          <w:color w:val="000000" w:themeColor="text1"/>
          <w:sz w:val="24"/>
          <w:szCs w:val="24"/>
          <w:lang w:bidi="bn-BD"/>
        </w:rPr>
        <w:t>need for better surveillance</w:t>
      </w:r>
      <w:r w:rsidR="002728FA" w:rsidRPr="002C08D7">
        <w:rPr>
          <w:rFonts w:ascii="Times New Roman" w:eastAsia="Times New Roman" w:hAnsi="Times New Roman" w:cs="Times New Roman"/>
          <w:color w:val="000000" w:themeColor="text1"/>
          <w:sz w:val="24"/>
          <w:szCs w:val="24"/>
          <w:lang w:bidi="bn-BD"/>
        </w:rPr>
        <w:t xml:space="preserve">, including a few companies as examples who survey </w:t>
      </w:r>
      <w:r w:rsidR="00C867C0" w:rsidRPr="002C08D7">
        <w:rPr>
          <w:rFonts w:ascii="Times New Roman" w:eastAsia="Times New Roman" w:hAnsi="Times New Roman" w:cs="Times New Roman"/>
          <w:color w:val="000000" w:themeColor="text1"/>
          <w:sz w:val="24"/>
          <w:szCs w:val="24"/>
          <w:lang w:bidi="bn-BD"/>
        </w:rPr>
        <w:t>field-level</w:t>
      </w:r>
      <w:r w:rsidR="002728FA" w:rsidRPr="002C08D7">
        <w:rPr>
          <w:rFonts w:ascii="Times New Roman" w:eastAsia="Times New Roman" w:hAnsi="Times New Roman" w:cs="Times New Roman"/>
          <w:color w:val="000000" w:themeColor="text1"/>
          <w:sz w:val="24"/>
          <w:szCs w:val="24"/>
          <w:lang w:bidi="bn-BD"/>
        </w:rPr>
        <w:t xml:space="preserve"> diseases of chickens using the data </w:t>
      </w:r>
      <w:r w:rsidR="00A95F2B" w:rsidRPr="002C08D7">
        <w:rPr>
          <w:rFonts w:ascii="Times New Roman" w:eastAsia="Times New Roman" w:hAnsi="Times New Roman" w:cs="Times New Roman"/>
          <w:color w:val="000000" w:themeColor="text1"/>
          <w:sz w:val="24"/>
          <w:szCs w:val="24"/>
          <w:lang w:bidi="bn-BD"/>
        </w:rPr>
        <w:t xml:space="preserve">collected </w:t>
      </w:r>
      <w:r w:rsidR="008D6734" w:rsidRPr="002C08D7">
        <w:rPr>
          <w:rFonts w:ascii="Times New Roman" w:eastAsia="Times New Roman" w:hAnsi="Times New Roman" w:cs="Times New Roman"/>
          <w:color w:val="000000" w:themeColor="text1"/>
          <w:sz w:val="24"/>
          <w:szCs w:val="24"/>
          <w:lang w:bidi="bn-BD"/>
        </w:rPr>
        <w:t xml:space="preserve">at </w:t>
      </w:r>
      <w:r w:rsidR="00A95F2B" w:rsidRPr="002C08D7">
        <w:rPr>
          <w:rFonts w:ascii="Times New Roman" w:eastAsia="Times New Roman" w:hAnsi="Times New Roman" w:cs="Times New Roman"/>
          <w:color w:val="000000" w:themeColor="text1"/>
          <w:sz w:val="24"/>
          <w:szCs w:val="24"/>
          <w:lang w:bidi="bn-BD"/>
        </w:rPr>
        <w:t xml:space="preserve">farm-level and </w:t>
      </w:r>
      <w:r w:rsidR="008D6734" w:rsidRPr="002C08D7">
        <w:rPr>
          <w:rFonts w:ascii="Times New Roman" w:eastAsia="Times New Roman" w:hAnsi="Times New Roman" w:cs="Times New Roman"/>
          <w:color w:val="000000" w:themeColor="text1"/>
          <w:sz w:val="24"/>
          <w:szCs w:val="24"/>
          <w:lang w:bidi="bn-BD"/>
        </w:rPr>
        <w:t xml:space="preserve">from affiliated </w:t>
      </w:r>
      <w:r w:rsidR="00A95F2B" w:rsidRPr="002C08D7">
        <w:rPr>
          <w:rFonts w:ascii="Times New Roman" w:eastAsia="Times New Roman" w:hAnsi="Times New Roman" w:cs="Times New Roman"/>
          <w:color w:val="000000" w:themeColor="text1"/>
          <w:sz w:val="24"/>
          <w:szCs w:val="24"/>
          <w:lang w:bidi="bn-BD"/>
        </w:rPr>
        <w:t>laborator</w:t>
      </w:r>
      <w:r w:rsidR="002728FA" w:rsidRPr="002C08D7">
        <w:rPr>
          <w:rFonts w:ascii="Times New Roman" w:eastAsia="Times New Roman" w:hAnsi="Times New Roman" w:cs="Times New Roman"/>
          <w:color w:val="000000" w:themeColor="text1"/>
          <w:sz w:val="24"/>
          <w:szCs w:val="24"/>
          <w:lang w:bidi="bn-BD"/>
        </w:rPr>
        <w:t>ies</w:t>
      </w:r>
      <w:r w:rsidR="0025433D" w:rsidRPr="002C08D7">
        <w:rPr>
          <w:rFonts w:ascii="Times New Roman" w:eastAsia="Times New Roman" w:hAnsi="Times New Roman" w:cs="Times New Roman"/>
          <w:color w:val="000000" w:themeColor="text1"/>
          <w:sz w:val="24"/>
          <w:szCs w:val="24"/>
          <w:lang w:bidi="bn-BD"/>
        </w:rPr>
        <w:t>. However, even in these instances</w:t>
      </w:r>
      <w:r w:rsidRPr="002C08D7">
        <w:rPr>
          <w:rFonts w:ascii="Times New Roman" w:eastAsia="Times New Roman" w:hAnsi="Times New Roman" w:cs="Times New Roman"/>
          <w:color w:val="000000" w:themeColor="text1"/>
          <w:sz w:val="24"/>
          <w:szCs w:val="24"/>
          <w:lang w:bidi="bn-BD"/>
        </w:rPr>
        <w:t>,</w:t>
      </w:r>
      <w:r w:rsidR="0025433D" w:rsidRPr="002C08D7">
        <w:rPr>
          <w:rFonts w:ascii="Times New Roman" w:eastAsia="Times New Roman" w:hAnsi="Times New Roman" w:cs="Times New Roman"/>
          <w:color w:val="000000" w:themeColor="text1"/>
          <w:sz w:val="24"/>
          <w:szCs w:val="24"/>
          <w:lang w:bidi="bn-BD"/>
        </w:rPr>
        <w:t xml:space="preserve"> those companies do</w:t>
      </w:r>
      <w:r w:rsidR="00233DD6" w:rsidRPr="002C08D7">
        <w:rPr>
          <w:rFonts w:ascii="Times New Roman" w:eastAsia="Times New Roman" w:hAnsi="Times New Roman" w:cs="Times New Roman"/>
          <w:color w:val="000000" w:themeColor="text1"/>
          <w:sz w:val="24"/>
          <w:szCs w:val="24"/>
          <w:lang w:bidi="bn-BD"/>
        </w:rPr>
        <w:t xml:space="preserve"> not disseminate the results</w:t>
      </w:r>
      <w:r w:rsidR="00816A2F" w:rsidRPr="002C08D7">
        <w:rPr>
          <w:rFonts w:ascii="Times New Roman" w:eastAsia="Times New Roman" w:hAnsi="Times New Roman" w:cs="Times New Roman"/>
          <w:color w:val="000000" w:themeColor="text1"/>
          <w:sz w:val="24"/>
          <w:szCs w:val="24"/>
          <w:lang w:bidi="bn-BD"/>
        </w:rPr>
        <w:t xml:space="preserve">. </w:t>
      </w:r>
      <w:r w:rsidR="00233DD6" w:rsidRPr="002C08D7">
        <w:rPr>
          <w:rFonts w:ascii="Times New Roman" w:eastAsia="Times New Roman" w:hAnsi="Times New Roman" w:cs="Times New Roman"/>
          <w:color w:val="000000" w:themeColor="text1"/>
          <w:sz w:val="24"/>
          <w:szCs w:val="24"/>
          <w:lang w:bidi="bn-BD"/>
        </w:rPr>
        <w:t xml:space="preserve">In fact, </w:t>
      </w:r>
      <w:r w:rsidR="0025433D" w:rsidRPr="002C08D7">
        <w:rPr>
          <w:rFonts w:ascii="Times New Roman" w:eastAsia="Times New Roman" w:hAnsi="Times New Roman" w:cs="Times New Roman"/>
          <w:color w:val="000000" w:themeColor="text1"/>
          <w:sz w:val="24"/>
          <w:szCs w:val="24"/>
          <w:lang w:bidi="bn-BD"/>
        </w:rPr>
        <w:t xml:space="preserve">despite the </w:t>
      </w:r>
      <w:r w:rsidR="00233DD6" w:rsidRPr="002C08D7">
        <w:rPr>
          <w:rFonts w:ascii="Times New Roman" w:eastAsia="Times New Roman" w:hAnsi="Times New Roman" w:cs="Times New Roman"/>
          <w:color w:val="000000" w:themeColor="text1"/>
          <w:sz w:val="24"/>
          <w:szCs w:val="24"/>
          <w:lang w:bidi="bn-BD"/>
        </w:rPr>
        <w:t xml:space="preserve">government </w:t>
      </w:r>
      <w:r w:rsidR="00F3534F" w:rsidRPr="002C08D7">
        <w:rPr>
          <w:rFonts w:ascii="Times New Roman" w:eastAsia="Times New Roman" w:hAnsi="Times New Roman" w:cs="Times New Roman"/>
          <w:color w:val="000000" w:themeColor="text1"/>
          <w:sz w:val="24"/>
          <w:szCs w:val="24"/>
          <w:lang w:bidi="bn-BD"/>
        </w:rPr>
        <w:t>also</w:t>
      </w:r>
      <w:r w:rsidR="0025433D" w:rsidRPr="002C08D7">
        <w:rPr>
          <w:rFonts w:ascii="Times New Roman" w:eastAsia="Times New Roman" w:hAnsi="Times New Roman" w:cs="Times New Roman"/>
          <w:color w:val="000000" w:themeColor="text1"/>
          <w:sz w:val="24"/>
          <w:szCs w:val="24"/>
          <w:lang w:bidi="bn-BD"/>
        </w:rPr>
        <w:t xml:space="preserve"> having</w:t>
      </w:r>
      <w:r w:rsidRPr="002C08D7">
        <w:rPr>
          <w:rFonts w:ascii="Times New Roman" w:eastAsia="Times New Roman" w:hAnsi="Times New Roman" w:cs="Times New Roman"/>
          <w:color w:val="000000" w:themeColor="text1"/>
          <w:sz w:val="24"/>
          <w:szCs w:val="24"/>
          <w:lang w:bidi="bn-BD"/>
        </w:rPr>
        <w:t xml:space="preserve"> a facility, such as</w:t>
      </w:r>
      <w:r w:rsidR="00F3534F" w:rsidRPr="002C08D7">
        <w:rPr>
          <w:rFonts w:ascii="Times New Roman" w:eastAsia="Times New Roman" w:hAnsi="Times New Roman" w:cs="Times New Roman"/>
          <w:color w:val="000000" w:themeColor="text1"/>
          <w:sz w:val="24"/>
          <w:szCs w:val="24"/>
          <w:lang w:bidi="bn-BD"/>
        </w:rPr>
        <w:t xml:space="preserve"> FDIL</w:t>
      </w:r>
      <w:r w:rsidR="0025433D" w:rsidRPr="002C08D7">
        <w:rPr>
          <w:rFonts w:ascii="Times New Roman" w:eastAsia="Times New Roman" w:hAnsi="Times New Roman" w:cs="Times New Roman"/>
          <w:color w:val="000000" w:themeColor="text1"/>
          <w:sz w:val="24"/>
          <w:szCs w:val="24"/>
          <w:lang w:bidi="bn-BD"/>
        </w:rPr>
        <w:t>,</w:t>
      </w:r>
      <w:r w:rsidR="002B27AB" w:rsidRPr="002C08D7">
        <w:rPr>
          <w:rFonts w:ascii="Times New Roman" w:eastAsia="Times New Roman" w:hAnsi="Times New Roman" w:cs="Times New Roman"/>
          <w:color w:val="000000" w:themeColor="text1"/>
          <w:sz w:val="24"/>
          <w:szCs w:val="24"/>
          <w:lang w:bidi="bn-BD"/>
        </w:rPr>
        <w:t xml:space="preserve"> to</w:t>
      </w:r>
      <w:r w:rsidR="005230E9" w:rsidRPr="002C08D7">
        <w:rPr>
          <w:rFonts w:ascii="Times New Roman" w:eastAsia="Times New Roman" w:hAnsi="Times New Roman" w:cs="Times New Roman"/>
          <w:color w:val="000000" w:themeColor="text1"/>
          <w:sz w:val="24"/>
          <w:szCs w:val="24"/>
          <w:lang w:bidi="bn-BD"/>
        </w:rPr>
        <w:t xml:space="preserve"> </w:t>
      </w:r>
      <w:r w:rsidR="0025433D" w:rsidRPr="002C08D7">
        <w:rPr>
          <w:rFonts w:ascii="Times New Roman" w:eastAsia="Times New Roman" w:hAnsi="Times New Roman" w:cs="Times New Roman"/>
          <w:color w:val="000000" w:themeColor="text1"/>
          <w:sz w:val="24"/>
          <w:szCs w:val="24"/>
          <w:lang w:bidi="bn-BD"/>
        </w:rPr>
        <w:t xml:space="preserve">use </w:t>
      </w:r>
      <w:r w:rsidR="00F3534F" w:rsidRPr="002C08D7">
        <w:rPr>
          <w:rFonts w:ascii="Times New Roman" w:eastAsia="Times New Roman" w:hAnsi="Times New Roman" w:cs="Times New Roman"/>
          <w:color w:val="000000" w:themeColor="text1"/>
          <w:sz w:val="24"/>
          <w:szCs w:val="24"/>
          <w:lang w:bidi="bn-BD"/>
        </w:rPr>
        <w:t xml:space="preserve">in active investigation of any reported infectious or toxic case at </w:t>
      </w:r>
      <w:r w:rsidR="00C867C0" w:rsidRPr="002C08D7">
        <w:rPr>
          <w:rFonts w:ascii="Times New Roman" w:eastAsia="Times New Roman" w:hAnsi="Times New Roman" w:cs="Times New Roman"/>
          <w:color w:val="000000" w:themeColor="text1"/>
          <w:sz w:val="24"/>
          <w:szCs w:val="24"/>
          <w:lang w:bidi="bn-BD"/>
        </w:rPr>
        <w:t>field-</w:t>
      </w:r>
      <w:r w:rsidRPr="002C08D7">
        <w:rPr>
          <w:rFonts w:ascii="Times New Roman" w:eastAsia="Times New Roman" w:hAnsi="Times New Roman" w:cs="Times New Roman"/>
          <w:color w:val="000000" w:themeColor="text1"/>
          <w:sz w:val="24"/>
          <w:szCs w:val="24"/>
          <w:lang w:bidi="bn-BD"/>
        </w:rPr>
        <w:t>level;</w:t>
      </w:r>
      <w:r w:rsidR="00233DD6" w:rsidRPr="002C08D7">
        <w:rPr>
          <w:rFonts w:ascii="Times New Roman" w:eastAsia="Times New Roman" w:hAnsi="Times New Roman" w:cs="Times New Roman"/>
          <w:color w:val="000000" w:themeColor="text1"/>
          <w:sz w:val="24"/>
          <w:szCs w:val="24"/>
          <w:lang w:bidi="bn-BD"/>
        </w:rPr>
        <w:t xml:space="preserve"> such </w:t>
      </w:r>
      <w:r w:rsidRPr="002C08D7">
        <w:rPr>
          <w:rFonts w:ascii="Times New Roman" w:eastAsia="Times New Roman" w:hAnsi="Times New Roman" w:cs="Times New Roman"/>
          <w:color w:val="000000" w:themeColor="text1"/>
          <w:sz w:val="24"/>
          <w:szCs w:val="24"/>
          <w:lang w:bidi="bn-BD"/>
        </w:rPr>
        <w:t>an initiative i</w:t>
      </w:r>
      <w:r w:rsidR="00F3534F" w:rsidRPr="002C08D7">
        <w:rPr>
          <w:rFonts w:ascii="Times New Roman" w:eastAsia="Times New Roman" w:hAnsi="Times New Roman" w:cs="Times New Roman"/>
          <w:color w:val="000000" w:themeColor="text1"/>
          <w:sz w:val="24"/>
          <w:szCs w:val="24"/>
          <w:lang w:bidi="bn-BD"/>
        </w:rPr>
        <w:t xml:space="preserve">s hardly </w:t>
      </w:r>
      <w:r w:rsidR="0025433D" w:rsidRPr="002C08D7">
        <w:rPr>
          <w:rFonts w:ascii="Times New Roman" w:eastAsia="Times New Roman" w:hAnsi="Times New Roman" w:cs="Times New Roman"/>
          <w:color w:val="000000" w:themeColor="text1"/>
          <w:sz w:val="24"/>
          <w:szCs w:val="24"/>
          <w:lang w:bidi="bn-BD"/>
        </w:rPr>
        <w:t xml:space="preserve">used </w:t>
      </w:r>
      <w:r w:rsidR="00F3534F" w:rsidRPr="002C08D7">
        <w:rPr>
          <w:rFonts w:ascii="Times New Roman" w:eastAsia="Times New Roman" w:hAnsi="Times New Roman" w:cs="Times New Roman"/>
          <w:color w:val="000000" w:themeColor="text1"/>
          <w:sz w:val="24"/>
          <w:szCs w:val="24"/>
          <w:lang w:bidi="bn-BD"/>
        </w:rPr>
        <w:t xml:space="preserve">in </w:t>
      </w:r>
      <w:r w:rsidR="0025433D" w:rsidRPr="002C08D7">
        <w:rPr>
          <w:rFonts w:ascii="Times New Roman" w:eastAsia="Times New Roman" w:hAnsi="Times New Roman" w:cs="Times New Roman"/>
          <w:color w:val="000000" w:themeColor="text1"/>
          <w:sz w:val="24"/>
          <w:szCs w:val="24"/>
          <w:lang w:bidi="bn-BD"/>
        </w:rPr>
        <w:t xml:space="preserve">the </w:t>
      </w:r>
      <w:r w:rsidR="00F3534F" w:rsidRPr="002C08D7">
        <w:rPr>
          <w:rFonts w:ascii="Times New Roman" w:eastAsia="Times New Roman" w:hAnsi="Times New Roman" w:cs="Times New Roman"/>
          <w:color w:val="000000" w:themeColor="text1"/>
          <w:sz w:val="24"/>
          <w:szCs w:val="24"/>
          <w:lang w:bidi="bn-BD"/>
        </w:rPr>
        <w:t>poultry sector, espec</w:t>
      </w:r>
      <w:r w:rsidR="00233DD6" w:rsidRPr="002C08D7">
        <w:rPr>
          <w:rFonts w:ascii="Times New Roman" w:eastAsia="Times New Roman" w:hAnsi="Times New Roman" w:cs="Times New Roman"/>
          <w:color w:val="000000" w:themeColor="text1"/>
          <w:sz w:val="24"/>
          <w:szCs w:val="24"/>
          <w:lang w:bidi="bn-BD"/>
        </w:rPr>
        <w:t xml:space="preserve">ially for </w:t>
      </w:r>
      <w:r w:rsidR="00A36402" w:rsidRPr="002C08D7">
        <w:rPr>
          <w:rFonts w:ascii="Times New Roman" w:hAnsi="Times New Roman" w:cs="Times New Roman"/>
          <w:color w:val="000000" w:themeColor="text1"/>
          <w:sz w:val="24"/>
          <w:szCs w:val="24"/>
          <w:shd w:val="clear" w:color="auto" w:fill="FFFFFF"/>
        </w:rPr>
        <w:t>poultry</w:t>
      </w:r>
      <w:r w:rsidR="00233DD6" w:rsidRPr="002C08D7">
        <w:rPr>
          <w:rFonts w:ascii="Times New Roman" w:eastAsia="Times New Roman" w:hAnsi="Times New Roman" w:cs="Times New Roman"/>
          <w:color w:val="000000" w:themeColor="text1"/>
          <w:sz w:val="24"/>
          <w:szCs w:val="24"/>
          <w:lang w:bidi="bn-BD"/>
        </w:rPr>
        <w:t>.</w:t>
      </w:r>
      <w:r w:rsidR="002E0362" w:rsidRPr="002C08D7">
        <w:rPr>
          <w:rFonts w:ascii="Times New Roman" w:eastAsia="Times New Roman" w:hAnsi="Times New Roman" w:cs="Times New Roman"/>
          <w:color w:val="000000" w:themeColor="text1"/>
          <w:sz w:val="24"/>
          <w:szCs w:val="24"/>
          <w:lang w:bidi="bn-BD"/>
        </w:rPr>
        <w:t xml:space="preserve"> Moreover, the participants notify the engagement of FDIL with foreign </w:t>
      </w:r>
      <w:r w:rsidR="00A65B16" w:rsidRPr="002C08D7">
        <w:rPr>
          <w:rFonts w:ascii="Times New Roman" w:eastAsia="Times New Roman" w:hAnsi="Times New Roman" w:cs="Times New Roman"/>
          <w:color w:val="000000" w:themeColor="text1"/>
          <w:sz w:val="24"/>
          <w:szCs w:val="24"/>
          <w:lang w:bidi="bn-BD"/>
        </w:rPr>
        <w:t>organisation</w:t>
      </w:r>
      <w:r w:rsidRPr="002C08D7">
        <w:rPr>
          <w:rFonts w:ascii="Times New Roman" w:eastAsia="Times New Roman" w:hAnsi="Times New Roman" w:cs="Times New Roman"/>
          <w:color w:val="000000" w:themeColor="text1"/>
          <w:sz w:val="24"/>
          <w:szCs w:val="24"/>
          <w:lang w:bidi="bn-BD"/>
        </w:rPr>
        <w:t>s</w:t>
      </w:r>
      <w:r w:rsidR="002E0362" w:rsidRPr="002C08D7">
        <w:rPr>
          <w:rFonts w:ascii="Times New Roman" w:eastAsia="Times New Roman" w:hAnsi="Times New Roman" w:cs="Times New Roman"/>
          <w:color w:val="000000" w:themeColor="text1"/>
          <w:sz w:val="24"/>
          <w:szCs w:val="24"/>
          <w:lang w:bidi="bn-BD"/>
        </w:rPr>
        <w:t xml:space="preserve"> working i</w:t>
      </w:r>
      <w:r w:rsidRPr="002C08D7">
        <w:rPr>
          <w:rFonts w:ascii="Times New Roman" w:eastAsia="Times New Roman" w:hAnsi="Times New Roman" w:cs="Times New Roman"/>
          <w:color w:val="000000" w:themeColor="text1"/>
          <w:sz w:val="24"/>
          <w:szCs w:val="24"/>
          <w:lang w:bidi="bn-BD"/>
        </w:rPr>
        <w:t>n collaboration with an impact on the</w:t>
      </w:r>
      <w:r w:rsidR="00AD6D9D" w:rsidRPr="002C08D7">
        <w:rPr>
          <w:rFonts w:ascii="Times New Roman" w:eastAsia="Times New Roman" w:hAnsi="Times New Roman" w:cs="Times New Roman"/>
          <w:color w:val="000000" w:themeColor="text1"/>
          <w:sz w:val="24"/>
          <w:szCs w:val="24"/>
          <w:lang w:bidi="bn-BD"/>
        </w:rPr>
        <w:t xml:space="preserve"> country, but the initiative,</w:t>
      </w:r>
      <w:r w:rsidR="005230E9" w:rsidRPr="002C08D7">
        <w:rPr>
          <w:rFonts w:ascii="Times New Roman" w:eastAsia="Times New Roman" w:hAnsi="Times New Roman" w:cs="Times New Roman"/>
          <w:color w:val="000000" w:themeColor="text1"/>
          <w:sz w:val="24"/>
          <w:szCs w:val="24"/>
          <w:lang w:bidi="bn-BD"/>
        </w:rPr>
        <w:t xml:space="preserve"> </w:t>
      </w:r>
      <w:r w:rsidR="002E0362" w:rsidRPr="002C08D7">
        <w:rPr>
          <w:rFonts w:ascii="Times New Roman" w:eastAsia="Times New Roman" w:hAnsi="Times New Roman" w:cs="Times New Roman"/>
          <w:color w:val="000000" w:themeColor="text1"/>
          <w:sz w:val="24"/>
          <w:szCs w:val="24"/>
          <w:lang w:bidi="bn-BD"/>
        </w:rPr>
        <w:t xml:space="preserve">definitely </w:t>
      </w:r>
      <w:r w:rsidR="00AD6D9D" w:rsidRPr="002C08D7">
        <w:rPr>
          <w:rFonts w:ascii="Times New Roman" w:eastAsia="Times New Roman" w:hAnsi="Times New Roman" w:cs="Times New Roman"/>
          <w:color w:val="000000" w:themeColor="text1"/>
          <w:sz w:val="24"/>
          <w:szCs w:val="24"/>
          <w:lang w:bidi="bn-BD"/>
        </w:rPr>
        <w:t xml:space="preserve">for </w:t>
      </w:r>
      <w:r w:rsidRPr="002C08D7">
        <w:rPr>
          <w:rFonts w:ascii="Times New Roman" w:eastAsia="Times New Roman" w:hAnsi="Times New Roman" w:cs="Times New Roman"/>
          <w:color w:val="000000" w:themeColor="text1"/>
          <w:sz w:val="24"/>
          <w:szCs w:val="24"/>
          <w:lang w:bidi="bn-BD"/>
        </w:rPr>
        <w:t xml:space="preserve">the </w:t>
      </w:r>
      <w:r w:rsidR="002E0362" w:rsidRPr="002C08D7">
        <w:rPr>
          <w:rFonts w:ascii="Times New Roman" w:eastAsia="Times New Roman" w:hAnsi="Times New Roman" w:cs="Times New Roman"/>
          <w:color w:val="000000" w:themeColor="text1"/>
          <w:sz w:val="24"/>
          <w:szCs w:val="24"/>
          <w:lang w:bidi="bn-BD"/>
        </w:rPr>
        <w:t>poultry sector</w:t>
      </w:r>
      <w:r w:rsidRPr="002C08D7">
        <w:rPr>
          <w:rFonts w:ascii="Times New Roman" w:eastAsia="Times New Roman" w:hAnsi="Times New Roman" w:cs="Times New Roman"/>
          <w:color w:val="000000" w:themeColor="text1"/>
          <w:sz w:val="24"/>
          <w:szCs w:val="24"/>
          <w:lang w:bidi="bn-BD"/>
        </w:rPr>
        <w:t>,</w:t>
      </w:r>
      <w:r w:rsidR="002E0362" w:rsidRPr="002C08D7">
        <w:rPr>
          <w:rFonts w:ascii="Times New Roman" w:eastAsia="Times New Roman" w:hAnsi="Times New Roman" w:cs="Times New Roman"/>
          <w:color w:val="000000" w:themeColor="text1"/>
          <w:sz w:val="24"/>
          <w:szCs w:val="24"/>
          <w:lang w:bidi="bn-BD"/>
        </w:rPr>
        <w:t xml:space="preserve"> </w:t>
      </w:r>
      <w:r w:rsidR="00AD6D9D" w:rsidRPr="002C08D7">
        <w:rPr>
          <w:rFonts w:ascii="Times New Roman" w:eastAsia="Times New Roman" w:hAnsi="Times New Roman" w:cs="Times New Roman"/>
          <w:color w:val="000000" w:themeColor="text1"/>
          <w:sz w:val="24"/>
          <w:szCs w:val="24"/>
          <w:lang w:bidi="bn-BD"/>
        </w:rPr>
        <w:t>is absent in FDIL</w:t>
      </w:r>
      <w:r w:rsidR="002E0362" w:rsidRPr="002C08D7">
        <w:rPr>
          <w:rFonts w:ascii="Times New Roman" w:eastAsia="Times New Roman" w:hAnsi="Times New Roman" w:cs="Times New Roman"/>
          <w:color w:val="000000" w:themeColor="text1"/>
          <w:sz w:val="24"/>
          <w:szCs w:val="24"/>
          <w:lang w:bidi="bn-BD"/>
        </w:rPr>
        <w:t>.</w:t>
      </w:r>
    </w:p>
    <w:p w14:paraId="1801A25E" w14:textId="5EBCA339" w:rsidR="0025433D" w:rsidRPr="002C08D7" w:rsidRDefault="00E25E58" w:rsidP="008B497C">
      <w:pPr>
        <w:pStyle w:val="NormalWeb"/>
        <w:spacing w:before="240" w:beforeAutospacing="0" w:after="24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0025433D" w:rsidRPr="002C08D7">
        <w:rPr>
          <w:i/>
          <w:iCs/>
          <w:color w:val="000000" w:themeColor="text1"/>
        </w:rPr>
        <w:t>“If the communication among the veterinarians of the private and public sector</w:t>
      </w:r>
      <w:r w:rsidR="009709BD" w:rsidRPr="002C08D7">
        <w:rPr>
          <w:i/>
          <w:iCs/>
          <w:color w:val="000000" w:themeColor="text1"/>
        </w:rPr>
        <w:t>s</w:t>
      </w:r>
      <w:r w:rsidR="0025433D" w:rsidRPr="002C08D7">
        <w:rPr>
          <w:i/>
          <w:iCs/>
          <w:color w:val="000000" w:themeColor="text1"/>
        </w:rPr>
        <w:t xml:space="preserve"> can be increased, the government veterinarians will know </w:t>
      </w:r>
      <w:r w:rsidR="0025433D" w:rsidRPr="002C08D7">
        <w:rPr>
          <w:i/>
          <w:iCs/>
          <w:color w:val="000000" w:themeColor="text1"/>
        </w:rPr>
        <w:lastRenderedPageBreak/>
        <w:t xml:space="preserve">about the field status from us. The government can take </w:t>
      </w:r>
      <w:r w:rsidR="00E473C9" w:rsidRPr="002C08D7">
        <w:rPr>
          <w:i/>
          <w:iCs/>
          <w:color w:val="000000" w:themeColor="text1"/>
        </w:rPr>
        <w:t xml:space="preserve">the </w:t>
      </w:r>
      <w:r w:rsidR="0025433D" w:rsidRPr="002C08D7">
        <w:rPr>
          <w:i/>
          <w:iCs/>
          <w:color w:val="000000" w:themeColor="text1"/>
        </w:rPr>
        <w:t>initiative to develop disease surveillance by collaborating with</w:t>
      </w:r>
      <w:r w:rsidR="00E473C9" w:rsidRPr="002C08D7">
        <w:rPr>
          <w:i/>
          <w:iCs/>
          <w:color w:val="000000" w:themeColor="text1"/>
        </w:rPr>
        <w:t xml:space="preserve"> private companies</w:t>
      </w:r>
      <w:r w:rsidR="0025433D" w:rsidRPr="002C08D7">
        <w:rPr>
          <w:i/>
          <w:iCs/>
          <w:color w:val="000000" w:themeColor="text1"/>
        </w:rPr>
        <w:t>.”</w:t>
      </w:r>
    </w:p>
    <w:p w14:paraId="11BEBE4D" w14:textId="77777777" w:rsidR="0025433D" w:rsidRPr="002C08D7" w:rsidRDefault="0025433D" w:rsidP="008B497C">
      <w:pPr>
        <w:pStyle w:val="NormalWeb"/>
        <w:spacing w:before="240" w:beforeAutospacing="0" w:after="240" w:afterAutospacing="0" w:line="360" w:lineRule="auto"/>
        <w:jc w:val="right"/>
        <w:rPr>
          <w:i/>
          <w:iCs/>
          <w:color w:val="000000" w:themeColor="text1"/>
        </w:rPr>
      </w:pPr>
      <w:r w:rsidRPr="002C08D7">
        <w:rPr>
          <w:i/>
          <w:iCs/>
          <w:color w:val="000000" w:themeColor="text1"/>
        </w:rPr>
        <w:t>—PV-9, Private</w:t>
      </w:r>
    </w:p>
    <w:p w14:paraId="5D9754C1" w14:textId="6392D7AF" w:rsidR="006224F6" w:rsidRPr="002C08D7" w:rsidRDefault="009709BD" w:rsidP="008B497C">
      <w:pPr>
        <w:spacing w:before="240"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Regarding the inertia of</w:t>
      </w:r>
      <w:r w:rsidR="00AD6D9D" w:rsidRPr="002C08D7">
        <w:rPr>
          <w:rFonts w:ascii="Times New Roman" w:eastAsia="Times New Roman" w:hAnsi="Times New Roman" w:cs="Times New Roman"/>
          <w:color w:val="000000" w:themeColor="text1"/>
          <w:sz w:val="24"/>
          <w:szCs w:val="24"/>
          <w:lang w:bidi="bn-BD"/>
        </w:rPr>
        <w:t xml:space="preserve"> the surveillance program</w:t>
      </w:r>
      <w:r w:rsidR="0028235F" w:rsidRPr="002C08D7">
        <w:rPr>
          <w:rFonts w:ascii="Times New Roman" w:eastAsia="Times New Roman" w:hAnsi="Times New Roman" w:cs="Times New Roman"/>
          <w:color w:val="000000" w:themeColor="text1"/>
          <w:sz w:val="24"/>
          <w:szCs w:val="24"/>
          <w:lang w:bidi="bn-BD"/>
        </w:rPr>
        <w:t>me</w:t>
      </w:r>
      <w:r w:rsidRPr="002C08D7">
        <w:rPr>
          <w:rFonts w:ascii="Times New Roman" w:eastAsia="Times New Roman" w:hAnsi="Times New Roman" w:cs="Times New Roman"/>
          <w:color w:val="000000" w:themeColor="text1"/>
          <w:sz w:val="24"/>
          <w:szCs w:val="24"/>
          <w:lang w:bidi="bn-BD"/>
        </w:rPr>
        <w:t xml:space="preserve"> in the poultry sector, especially</w:t>
      </w:r>
      <w:r w:rsidR="00AD6D9D" w:rsidRPr="002C08D7">
        <w:rPr>
          <w:rFonts w:ascii="Times New Roman" w:eastAsia="Times New Roman" w:hAnsi="Times New Roman" w:cs="Times New Roman"/>
          <w:color w:val="000000" w:themeColor="text1"/>
          <w:sz w:val="24"/>
          <w:szCs w:val="24"/>
          <w:lang w:bidi="bn-BD"/>
        </w:rPr>
        <w:t xml:space="preserve"> for chickens,</w:t>
      </w:r>
      <w:r w:rsidR="005230E9" w:rsidRPr="002C08D7">
        <w:rPr>
          <w:rFonts w:ascii="Times New Roman" w:eastAsia="Times New Roman" w:hAnsi="Times New Roman" w:cs="Times New Roman"/>
          <w:color w:val="000000" w:themeColor="text1"/>
          <w:sz w:val="24"/>
          <w:szCs w:val="24"/>
          <w:lang w:bidi="bn-BD"/>
        </w:rPr>
        <w:t xml:space="preserve"> </w:t>
      </w:r>
      <w:r w:rsidR="00AD6D9D" w:rsidRPr="002C08D7">
        <w:rPr>
          <w:rFonts w:ascii="Times New Roman" w:eastAsia="Times New Roman" w:hAnsi="Times New Roman" w:cs="Times New Roman"/>
          <w:color w:val="000000" w:themeColor="text1"/>
          <w:sz w:val="24"/>
          <w:szCs w:val="24"/>
          <w:lang w:bidi="bn-BD"/>
        </w:rPr>
        <w:t>severa</w:t>
      </w:r>
      <w:r w:rsidRPr="002C08D7">
        <w:rPr>
          <w:rFonts w:ascii="Times New Roman" w:eastAsia="Times New Roman" w:hAnsi="Times New Roman" w:cs="Times New Roman"/>
          <w:color w:val="000000" w:themeColor="text1"/>
          <w:sz w:val="24"/>
          <w:szCs w:val="24"/>
          <w:lang w:bidi="bn-BD"/>
        </w:rPr>
        <w:t>l gaps have been identified by</w:t>
      </w:r>
      <w:r w:rsidR="00AD6D9D" w:rsidRPr="002C08D7">
        <w:rPr>
          <w:rFonts w:ascii="Times New Roman" w:eastAsia="Times New Roman" w:hAnsi="Times New Roman" w:cs="Times New Roman"/>
          <w:color w:val="000000" w:themeColor="text1"/>
          <w:sz w:val="24"/>
          <w:szCs w:val="24"/>
          <w:lang w:bidi="bn-BD"/>
        </w:rPr>
        <w:t xml:space="preserve"> </w:t>
      </w:r>
      <w:r w:rsidR="00E50F86" w:rsidRPr="002C08D7">
        <w:rPr>
          <w:rFonts w:ascii="Times New Roman" w:eastAsia="Times New Roman" w:hAnsi="Times New Roman" w:cs="Times New Roman"/>
          <w:color w:val="000000" w:themeColor="text1"/>
          <w:sz w:val="24"/>
          <w:szCs w:val="24"/>
          <w:lang w:bidi="bn-BD"/>
        </w:rPr>
        <w:t>public vet</w:t>
      </w:r>
      <w:r w:rsidR="005230E9" w:rsidRPr="002C08D7">
        <w:rPr>
          <w:rFonts w:ascii="Times New Roman" w:eastAsia="Times New Roman" w:hAnsi="Times New Roman" w:cs="Times New Roman"/>
          <w:color w:val="000000" w:themeColor="text1"/>
          <w:sz w:val="24"/>
          <w:szCs w:val="24"/>
          <w:lang w:bidi="bn-BD"/>
        </w:rPr>
        <w:t>erinarian</w:t>
      </w:r>
      <w:r w:rsidR="00E50F86" w:rsidRPr="002C08D7">
        <w:rPr>
          <w:rFonts w:ascii="Times New Roman" w:eastAsia="Times New Roman" w:hAnsi="Times New Roman" w:cs="Times New Roman"/>
          <w:color w:val="000000" w:themeColor="text1"/>
          <w:sz w:val="24"/>
          <w:szCs w:val="24"/>
          <w:lang w:bidi="bn-BD"/>
        </w:rPr>
        <w:t>s</w:t>
      </w:r>
      <w:r w:rsidR="00AD6D9D" w:rsidRPr="002C08D7">
        <w:rPr>
          <w:rFonts w:ascii="Times New Roman" w:eastAsia="Times New Roman" w:hAnsi="Times New Roman" w:cs="Times New Roman"/>
          <w:color w:val="000000" w:themeColor="text1"/>
          <w:sz w:val="24"/>
          <w:szCs w:val="24"/>
          <w:lang w:bidi="bn-BD"/>
        </w:rPr>
        <w:t>. Among these, lack of governmen</w:t>
      </w:r>
      <w:r w:rsidRPr="002C08D7">
        <w:rPr>
          <w:rFonts w:ascii="Times New Roman" w:eastAsia="Times New Roman" w:hAnsi="Times New Roman" w:cs="Times New Roman"/>
          <w:color w:val="000000" w:themeColor="text1"/>
          <w:sz w:val="24"/>
          <w:szCs w:val="24"/>
          <w:lang w:bidi="bn-BD"/>
        </w:rPr>
        <w:t>t initiative, budget crisis,</w:t>
      </w:r>
      <w:r w:rsidR="00AD6D9D" w:rsidRPr="002C08D7">
        <w:rPr>
          <w:rFonts w:ascii="Times New Roman" w:eastAsia="Times New Roman" w:hAnsi="Times New Roman" w:cs="Times New Roman"/>
          <w:color w:val="000000" w:themeColor="text1"/>
          <w:sz w:val="24"/>
          <w:szCs w:val="24"/>
          <w:lang w:bidi="bn-BD"/>
        </w:rPr>
        <w:t xml:space="preserve"> deficiency of plan</w:t>
      </w:r>
      <w:r w:rsidRPr="002C08D7">
        <w:rPr>
          <w:rFonts w:ascii="Times New Roman" w:eastAsia="Times New Roman" w:hAnsi="Times New Roman" w:cs="Times New Roman"/>
          <w:color w:val="000000" w:themeColor="text1"/>
          <w:sz w:val="24"/>
          <w:szCs w:val="24"/>
          <w:lang w:bidi="bn-BD"/>
        </w:rPr>
        <w:t>,</w:t>
      </w:r>
      <w:r w:rsidR="00AD6D9D" w:rsidRPr="002C08D7">
        <w:rPr>
          <w:rFonts w:ascii="Times New Roman" w:eastAsia="Times New Roman" w:hAnsi="Times New Roman" w:cs="Times New Roman"/>
          <w:color w:val="000000" w:themeColor="text1"/>
          <w:sz w:val="24"/>
          <w:szCs w:val="24"/>
          <w:lang w:bidi="bn-BD"/>
        </w:rPr>
        <w:t xml:space="preserve"> and shortage of connection with </w:t>
      </w:r>
      <w:r w:rsidR="00A36402" w:rsidRPr="002C08D7">
        <w:rPr>
          <w:rFonts w:ascii="Times New Roman" w:hAnsi="Times New Roman" w:cs="Times New Roman"/>
          <w:color w:val="000000" w:themeColor="text1"/>
          <w:sz w:val="24"/>
          <w:szCs w:val="24"/>
          <w:shd w:val="clear" w:color="auto" w:fill="FFFFFF"/>
        </w:rPr>
        <w:t>poultry</w:t>
      </w:r>
      <w:r w:rsidR="00AD6D9D" w:rsidRPr="002C08D7">
        <w:rPr>
          <w:rFonts w:ascii="Times New Roman" w:eastAsia="Times New Roman" w:hAnsi="Times New Roman" w:cs="Times New Roman"/>
          <w:color w:val="000000" w:themeColor="text1"/>
          <w:sz w:val="24"/>
          <w:szCs w:val="24"/>
          <w:lang w:bidi="bn-BD"/>
        </w:rPr>
        <w:t xml:space="preserve"> farms are mostly highlighted.</w:t>
      </w:r>
      <w:r w:rsidR="005230E9" w:rsidRPr="002C08D7">
        <w:rPr>
          <w:rFonts w:ascii="Times New Roman" w:eastAsia="Times New Roman" w:hAnsi="Times New Roman" w:cs="Times New Roman"/>
          <w:color w:val="000000" w:themeColor="text1"/>
          <w:sz w:val="24"/>
          <w:szCs w:val="24"/>
          <w:lang w:bidi="bn-BD"/>
        </w:rPr>
        <w:t xml:space="preserve"> </w:t>
      </w:r>
      <w:r w:rsidR="005C3370" w:rsidRPr="002C08D7">
        <w:rPr>
          <w:rFonts w:ascii="Times New Roman" w:eastAsia="Times New Roman" w:hAnsi="Times New Roman" w:cs="Times New Roman"/>
          <w:color w:val="000000" w:themeColor="text1"/>
          <w:sz w:val="24"/>
          <w:szCs w:val="24"/>
          <w:lang w:bidi="bn-BD"/>
        </w:rPr>
        <w:t>On the other hand, private vet</w:t>
      </w:r>
      <w:r w:rsidR="005230E9" w:rsidRPr="002C08D7">
        <w:rPr>
          <w:rFonts w:ascii="Times New Roman" w:eastAsia="Times New Roman" w:hAnsi="Times New Roman" w:cs="Times New Roman"/>
          <w:color w:val="000000" w:themeColor="text1"/>
          <w:sz w:val="24"/>
          <w:szCs w:val="24"/>
          <w:lang w:bidi="bn-BD"/>
        </w:rPr>
        <w:t>erinarian</w:t>
      </w:r>
      <w:r w:rsidR="005C3370" w:rsidRPr="002C08D7">
        <w:rPr>
          <w:rFonts w:ascii="Times New Roman" w:eastAsia="Times New Roman" w:hAnsi="Times New Roman" w:cs="Times New Roman"/>
          <w:color w:val="000000" w:themeColor="text1"/>
          <w:sz w:val="24"/>
          <w:szCs w:val="24"/>
          <w:lang w:bidi="bn-BD"/>
        </w:rPr>
        <w:t>s are not responsible for any type</w:t>
      </w:r>
      <w:r w:rsidRPr="002C08D7">
        <w:rPr>
          <w:rFonts w:ascii="Times New Roman" w:eastAsia="Times New Roman" w:hAnsi="Times New Roman" w:cs="Times New Roman"/>
          <w:color w:val="000000" w:themeColor="text1"/>
          <w:sz w:val="24"/>
          <w:szCs w:val="24"/>
          <w:lang w:bidi="bn-BD"/>
        </w:rPr>
        <w:t xml:space="preserve"> of</w:t>
      </w:r>
      <w:r w:rsidR="005C3370" w:rsidRPr="002C08D7">
        <w:rPr>
          <w:rFonts w:ascii="Times New Roman" w:eastAsia="Times New Roman" w:hAnsi="Times New Roman" w:cs="Times New Roman"/>
          <w:color w:val="000000" w:themeColor="text1"/>
          <w:sz w:val="24"/>
          <w:szCs w:val="24"/>
          <w:lang w:bidi="bn-BD"/>
        </w:rPr>
        <w:t xml:space="preserve"> surveillance program</w:t>
      </w:r>
      <w:r w:rsidR="0028235F" w:rsidRPr="002C08D7">
        <w:rPr>
          <w:rFonts w:ascii="Times New Roman" w:eastAsia="Times New Roman" w:hAnsi="Times New Roman" w:cs="Times New Roman"/>
          <w:color w:val="000000" w:themeColor="text1"/>
          <w:sz w:val="24"/>
          <w:szCs w:val="24"/>
          <w:lang w:bidi="bn-BD"/>
        </w:rPr>
        <w:t>me</w:t>
      </w:r>
      <w:r w:rsidR="005C3370" w:rsidRPr="002C08D7">
        <w:rPr>
          <w:rFonts w:ascii="Times New Roman" w:eastAsia="Times New Roman" w:hAnsi="Times New Roman" w:cs="Times New Roman"/>
          <w:color w:val="000000" w:themeColor="text1"/>
          <w:sz w:val="24"/>
          <w:szCs w:val="24"/>
          <w:lang w:bidi="bn-BD"/>
        </w:rPr>
        <w:t xml:space="preserve"> except for</w:t>
      </w:r>
      <w:r w:rsidR="00E50F86" w:rsidRPr="002C08D7">
        <w:rPr>
          <w:rFonts w:ascii="Times New Roman" w:eastAsia="Times New Roman" w:hAnsi="Times New Roman" w:cs="Times New Roman"/>
          <w:color w:val="000000" w:themeColor="text1"/>
          <w:sz w:val="24"/>
          <w:szCs w:val="24"/>
          <w:lang w:bidi="bn-BD"/>
        </w:rPr>
        <w:t xml:space="preserve"> collecting data from </w:t>
      </w:r>
      <w:r w:rsidR="00A36402" w:rsidRPr="002C08D7">
        <w:rPr>
          <w:rFonts w:ascii="Times New Roman" w:hAnsi="Times New Roman" w:cs="Times New Roman"/>
          <w:color w:val="000000" w:themeColor="text1"/>
          <w:sz w:val="24"/>
          <w:szCs w:val="24"/>
          <w:shd w:val="clear" w:color="auto" w:fill="FFFFFF"/>
        </w:rPr>
        <w:t>poultry</w:t>
      </w:r>
      <w:r w:rsidR="00E50F86" w:rsidRPr="002C08D7">
        <w:rPr>
          <w:rFonts w:ascii="Times New Roman" w:eastAsia="Times New Roman" w:hAnsi="Times New Roman" w:cs="Times New Roman"/>
          <w:color w:val="000000" w:themeColor="text1"/>
          <w:sz w:val="24"/>
          <w:szCs w:val="24"/>
          <w:lang w:bidi="bn-BD"/>
        </w:rPr>
        <w:t xml:space="preserve"> farms for company benefit</w:t>
      </w:r>
      <w:r w:rsidR="005C3370" w:rsidRPr="002C08D7">
        <w:rPr>
          <w:rFonts w:ascii="Times New Roman" w:eastAsia="Times New Roman" w:hAnsi="Times New Roman" w:cs="Times New Roman"/>
          <w:color w:val="000000" w:themeColor="text1"/>
          <w:sz w:val="24"/>
          <w:szCs w:val="24"/>
          <w:lang w:bidi="bn-BD"/>
        </w:rPr>
        <w:t>.</w:t>
      </w:r>
      <w:r w:rsidR="00E50F86" w:rsidRPr="002C08D7">
        <w:rPr>
          <w:rFonts w:ascii="Times New Roman" w:eastAsia="Times New Roman" w:hAnsi="Times New Roman" w:cs="Times New Roman"/>
          <w:color w:val="000000" w:themeColor="text1"/>
          <w:sz w:val="24"/>
          <w:szCs w:val="24"/>
          <w:lang w:bidi="bn-BD"/>
        </w:rPr>
        <w:t xml:space="preserve"> Wh</w:t>
      </w:r>
      <w:r w:rsidR="00CB2EB6" w:rsidRPr="002C08D7">
        <w:rPr>
          <w:rFonts w:ascii="Times New Roman" w:eastAsia="Times New Roman" w:hAnsi="Times New Roman" w:cs="Times New Roman"/>
          <w:color w:val="000000" w:themeColor="text1"/>
          <w:sz w:val="24"/>
          <w:szCs w:val="24"/>
          <w:lang w:bidi="bn-BD"/>
        </w:rPr>
        <w:t>ile the participants talked about the</w:t>
      </w:r>
      <w:r w:rsidRPr="002C08D7">
        <w:rPr>
          <w:rFonts w:ascii="Times New Roman" w:eastAsia="Times New Roman" w:hAnsi="Times New Roman" w:cs="Times New Roman"/>
          <w:color w:val="000000" w:themeColor="text1"/>
          <w:sz w:val="24"/>
          <w:szCs w:val="24"/>
          <w:lang w:bidi="bn-BD"/>
        </w:rPr>
        <w:t xml:space="preserve"> collaborative approach to</w:t>
      </w:r>
      <w:r w:rsidR="00E50F86" w:rsidRPr="002C08D7">
        <w:rPr>
          <w:rFonts w:ascii="Times New Roman" w:eastAsia="Times New Roman" w:hAnsi="Times New Roman" w:cs="Times New Roman"/>
          <w:color w:val="000000" w:themeColor="text1"/>
          <w:sz w:val="24"/>
          <w:szCs w:val="24"/>
          <w:lang w:bidi="bn-BD"/>
        </w:rPr>
        <w:t xml:space="preserve"> establishing surveillance activity in</w:t>
      </w:r>
      <w:r w:rsidRPr="002C08D7">
        <w:rPr>
          <w:rFonts w:ascii="Times New Roman" w:eastAsia="Times New Roman" w:hAnsi="Times New Roman" w:cs="Times New Roman"/>
          <w:color w:val="000000" w:themeColor="text1"/>
          <w:sz w:val="24"/>
          <w:szCs w:val="24"/>
          <w:lang w:bidi="bn-BD"/>
        </w:rPr>
        <w:t xml:space="preserve"> the</w:t>
      </w:r>
      <w:r w:rsidR="00E50F86" w:rsidRPr="002C08D7">
        <w:rPr>
          <w:rFonts w:ascii="Times New Roman" w:eastAsia="Times New Roman" w:hAnsi="Times New Roman" w:cs="Times New Roman"/>
          <w:color w:val="000000" w:themeColor="text1"/>
          <w:sz w:val="24"/>
          <w:szCs w:val="24"/>
          <w:lang w:bidi="bn-BD"/>
        </w:rPr>
        <w:t xml:space="preserve"> poultry sector, they</w:t>
      </w:r>
      <w:r w:rsidR="0025433D" w:rsidRPr="002C08D7">
        <w:rPr>
          <w:rFonts w:ascii="Times New Roman" w:eastAsia="Times New Roman" w:hAnsi="Times New Roman" w:cs="Times New Roman"/>
          <w:color w:val="000000" w:themeColor="text1"/>
          <w:sz w:val="24"/>
          <w:szCs w:val="24"/>
          <w:lang w:bidi="bn-BD"/>
        </w:rPr>
        <w:t xml:space="preserve"> explained that a key barrier to this collaboration would not come from vet</w:t>
      </w:r>
      <w:r w:rsidR="005230E9" w:rsidRPr="002C08D7">
        <w:rPr>
          <w:rFonts w:ascii="Times New Roman" w:eastAsia="Times New Roman" w:hAnsi="Times New Roman" w:cs="Times New Roman"/>
          <w:color w:val="000000" w:themeColor="text1"/>
          <w:sz w:val="24"/>
          <w:szCs w:val="24"/>
          <w:lang w:bidi="bn-BD"/>
        </w:rPr>
        <w:t>erinarian</w:t>
      </w:r>
      <w:r w:rsidRPr="002C08D7">
        <w:rPr>
          <w:rFonts w:ascii="Times New Roman" w:eastAsia="Times New Roman" w:hAnsi="Times New Roman" w:cs="Times New Roman"/>
          <w:color w:val="000000" w:themeColor="text1"/>
          <w:sz w:val="24"/>
          <w:szCs w:val="24"/>
          <w:lang w:bidi="bn-BD"/>
        </w:rPr>
        <w:t>s</w:t>
      </w:r>
      <w:r w:rsidR="0025433D" w:rsidRPr="002C08D7">
        <w:rPr>
          <w:rFonts w:ascii="Times New Roman" w:eastAsia="Times New Roman" w:hAnsi="Times New Roman" w:cs="Times New Roman"/>
          <w:color w:val="000000" w:themeColor="text1"/>
          <w:sz w:val="24"/>
          <w:szCs w:val="24"/>
          <w:lang w:bidi="bn-BD"/>
        </w:rPr>
        <w:t xml:space="preserve"> but rather</w:t>
      </w:r>
      <w:r w:rsidRPr="002C08D7">
        <w:rPr>
          <w:rFonts w:ascii="Times New Roman" w:eastAsia="Times New Roman" w:hAnsi="Times New Roman" w:cs="Times New Roman"/>
          <w:color w:val="000000" w:themeColor="text1"/>
          <w:sz w:val="24"/>
          <w:szCs w:val="24"/>
          <w:lang w:bidi="bn-BD"/>
        </w:rPr>
        <w:t xml:space="preserve"> from</w:t>
      </w:r>
      <w:r w:rsidR="0025433D" w:rsidRPr="002C08D7">
        <w:rPr>
          <w:rFonts w:ascii="Times New Roman" w:eastAsia="Times New Roman" w:hAnsi="Times New Roman" w:cs="Times New Roman"/>
          <w:color w:val="000000" w:themeColor="text1"/>
          <w:sz w:val="24"/>
          <w:szCs w:val="24"/>
          <w:lang w:bidi="bn-BD"/>
        </w:rPr>
        <w:t xml:space="preserve"> farmers. They </w:t>
      </w:r>
      <w:r w:rsidR="00CB2EB6" w:rsidRPr="002C08D7">
        <w:rPr>
          <w:rFonts w:ascii="Times New Roman" w:eastAsia="Times New Roman" w:hAnsi="Times New Roman" w:cs="Times New Roman"/>
          <w:color w:val="000000" w:themeColor="text1"/>
          <w:sz w:val="24"/>
          <w:szCs w:val="24"/>
          <w:lang w:bidi="bn-BD"/>
        </w:rPr>
        <w:t>spell out</w:t>
      </w:r>
      <w:r w:rsidR="0025433D" w:rsidRPr="002C08D7">
        <w:rPr>
          <w:rFonts w:ascii="Times New Roman" w:eastAsia="Times New Roman" w:hAnsi="Times New Roman" w:cs="Times New Roman"/>
          <w:color w:val="000000" w:themeColor="text1"/>
          <w:sz w:val="24"/>
          <w:szCs w:val="24"/>
          <w:lang w:bidi="bn-BD"/>
        </w:rPr>
        <w:t xml:space="preserve"> that </w:t>
      </w:r>
      <w:r w:rsidRPr="002C08D7">
        <w:rPr>
          <w:rFonts w:ascii="Times New Roman" w:eastAsia="Times New Roman" w:hAnsi="Times New Roman" w:cs="Times New Roman"/>
          <w:color w:val="000000" w:themeColor="text1"/>
          <w:sz w:val="24"/>
          <w:szCs w:val="24"/>
          <w:lang w:bidi="bn-BD"/>
        </w:rPr>
        <w:t xml:space="preserve">a </w:t>
      </w:r>
      <w:r w:rsidR="00240D99" w:rsidRPr="002C08D7">
        <w:rPr>
          <w:rFonts w:ascii="Times New Roman" w:eastAsia="Times New Roman" w:hAnsi="Times New Roman" w:cs="Times New Roman"/>
          <w:color w:val="000000" w:themeColor="text1"/>
          <w:sz w:val="24"/>
          <w:szCs w:val="24"/>
          <w:lang w:bidi="bn-BD"/>
        </w:rPr>
        <w:t xml:space="preserve">compensation facility </w:t>
      </w:r>
      <w:r w:rsidR="00CB2EB6" w:rsidRPr="002C08D7">
        <w:rPr>
          <w:rFonts w:ascii="Times New Roman" w:eastAsia="Times New Roman" w:hAnsi="Times New Roman" w:cs="Times New Roman"/>
          <w:color w:val="000000" w:themeColor="text1"/>
          <w:sz w:val="24"/>
          <w:szCs w:val="24"/>
          <w:lang w:bidi="bn-BD"/>
        </w:rPr>
        <w:t xml:space="preserve">is a requisite </w:t>
      </w:r>
      <w:r w:rsidR="00240D99" w:rsidRPr="002C08D7">
        <w:rPr>
          <w:rFonts w:ascii="Times New Roman" w:eastAsia="Times New Roman" w:hAnsi="Times New Roman" w:cs="Times New Roman"/>
          <w:color w:val="000000" w:themeColor="text1"/>
          <w:sz w:val="24"/>
          <w:szCs w:val="24"/>
          <w:lang w:bidi="bn-BD"/>
        </w:rPr>
        <w:t>f</w:t>
      </w:r>
      <w:r w:rsidR="00233DD6" w:rsidRPr="002C08D7">
        <w:rPr>
          <w:rFonts w:ascii="Times New Roman" w:eastAsia="Times New Roman" w:hAnsi="Times New Roman" w:cs="Times New Roman"/>
          <w:color w:val="000000" w:themeColor="text1"/>
          <w:sz w:val="24"/>
          <w:szCs w:val="24"/>
          <w:lang w:bidi="bn-BD"/>
        </w:rPr>
        <w:t xml:space="preserve">or the </w:t>
      </w:r>
      <w:r w:rsidR="007453FC" w:rsidRPr="002C08D7">
        <w:rPr>
          <w:rFonts w:ascii="Times New Roman" w:eastAsia="Times New Roman" w:hAnsi="Times New Roman" w:cs="Times New Roman"/>
          <w:color w:val="000000" w:themeColor="text1"/>
          <w:sz w:val="24"/>
          <w:szCs w:val="24"/>
        </w:rPr>
        <w:t>poultry</w:t>
      </w:r>
      <w:r w:rsidR="00233DD6" w:rsidRPr="002C08D7">
        <w:rPr>
          <w:rFonts w:ascii="Times New Roman" w:eastAsia="Times New Roman" w:hAnsi="Times New Roman" w:cs="Times New Roman"/>
          <w:color w:val="000000" w:themeColor="text1"/>
          <w:sz w:val="24"/>
          <w:szCs w:val="24"/>
          <w:lang w:bidi="bn-BD"/>
        </w:rPr>
        <w:t xml:space="preserve"> farmers </w:t>
      </w:r>
      <w:r w:rsidR="0025433D" w:rsidRPr="002C08D7">
        <w:rPr>
          <w:rFonts w:ascii="Times New Roman" w:eastAsia="Times New Roman" w:hAnsi="Times New Roman" w:cs="Times New Roman"/>
          <w:color w:val="000000" w:themeColor="text1"/>
          <w:sz w:val="24"/>
          <w:szCs w:val="24"/>
          <w:lang w:bidi="bn-BD"/>
        </w:rPr>
        <w:t>in order for</w:t>
      </w:r>
      <w:r w:rsidR="00233DD6" w:rsidRPr="002C08D7">
        <w:rPr>
          <w:rFonts w:ascii="Times New Roman" w:eastAsia="Times New Roman" w:hAnsi="Times New Roman" w:cs="Times New Roman"/>
          <w:color w:val="000000" w:themeColor="text1"/>
          <w:sz w:val="24"/>
          <w:szCs w:val="24"/>
          <w:lang w:bidi="bn-BD"/>
        </w:rPr>
        <w:t xml:space="preserve"> an</w:t>
      </w:r>
      <w:r w:rsidR="0025433D" w:rsidRPr="002C08D7">
        <w:rPr>
          <w:rFonts w:ascii="Times New Roman" w:eastAsia="Times New Roman" w:hAnsi="Times New Roman" w:cs="Times New Roman"/>
          <w:color w:val="000000" w:themeColor="text1"/>
          <w:sz w:val="24"/>
          <w:szCs w:val="24"/>
          <w:lang w:bidi="bn-BD"/>
        </w:rPr>
        <w:t>y</w:t>
      </w:r>
      <w:r w:rsidR="00233DD6" w:rsidRPr="002C08D7">
        <w:rPr>
          <w:rFonts w:ascii="Times New Roman" w:eastAsia="Times New Roman" w:hAnsi="Times New Roman" w:cs="Times New Roman"/>
          <w:color w:val="000000" w:themeColor="text1"/>
          <w:sz w:val="24"/>
          <w:szCs w:val="24"/>
          <w:lang w:bidi="bn-BD"/>
        </w:rPr>
        <w:t xml:space="preserve"> active surveillance </w:t>
      </w:r>
      <w:r w:rsidR="0025433D" w:rsidRPr="002C08D7">
        <w:rPr>
          <w:rFonts w:ascii="Times New Roman" w:eastAsia="Times New Roman" w:hAnsi="Times New Roman" w:cs="Times New Roman"/>
          <w:color w:val="000000" w:themeColor="text1"/>
          <w:sz w:val="24"/>
          <w:szCs w:val="24"/>
          <w:lang w:bidi="bn-BD"/>
        </w:rPr>
        <w:t>to</w:t>
      </w:r>
      <w:r w:rsidR="00240D99" w:rsidRPr="002C08D7">
        <w:rPr>
          <w:rFonts w:ascii="Times New Roman" w:eastAsia="Times New Roman" w:hAnsi="Times New Roman" w:cs="Times New Roman"/>
          <w:color w:val="000000" w:themeColor="text1"/>
          <w:sz w:val="24"/>
          <w:szCs w:val="24"/>
          <w:lang w:bidi="bn-BD"/>
        </w:rPr>
        <w:t xml:space="preserve"> take place.</w:t>
      </w:r>
    </w:p>
    <w:p w14:paraId="119B6694" w14:textId="6F28E518" w:rsidR="00427F63" w:rsidRPr="002C08D7" w:rsidRDefault="00E25E58" w:rsidP="008B497C">
      <w:pPr>
        <w:spacing w:before="240" w:line="360" w:lineRule="auto"/>
        <w:jc w:val="both"/>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 xml:space="preserve">                                              </w:t>
      </w:r>
      <w:r w:rsidR="008B497C" w:rsidRPr="002C08D7">
        <w:rPr>
          <w:rFonts w:ascii="Times New Roman" w:hAnsi="Times New Roman" w:cs="Times New Roman"/>
          <w:i/>
          <w:iCs/>
          <w:color w:val="000000" w:themeColor="text1"/>
          <w:sz w:val="24"/>
          <w:szCs w:val="24"/>
        </w:rPr>
        <w:t xml:space="preserve">         </w:t>
      </w:r>
      <w:r w:rsidR="00427F63" w:rsidRPr="002C08D7">
        <w:rPr>
          <w:rFonts w:ascii="Times New Roman" w:hAnsi="Times New Roman" w:cs="Times New Roman"/>
          <w:i/>
          <w:iCs/>
          <w:color w:val="000000" w:themeColor="text1"/>
          <w:sz w:val="24"/>
          <w:szCs w:val="24"/>
        </w:rPr>
        <w:t>“Once upon a time, the government would pay compensation to the AI-affected farms. In 201</w:t>
      </w:r>
      <w:r w:rsidR="009709BD" w:rsidRPr="002C08D7">
        <w:rPr>
          <w:rFonts w:ascii="Times New Roman" w:hAnsi="Times New Roman" w:cs="Times New Roman"/>
          <w:i/>
          <w:iCs/>
          <w:color w:val="000000" w:themeColor="text1"/>
          <w:sz w:val="24"/>
          <w:szCs w:val="24"/>
        </w:rPr>
        <w:t>0 or 2012, one of our farms was</w:t>
      </w:r>
      <w:r w:rsidR="00427F63" w:rsidRPr="002C08D7">
        <w:rPr>
          <w:rFonts w:ascii="Times New Roman" w:hAnsi="Times New Roman" w:cs="Times New Roman"/>
          <w:i/>
          <w:iCs/>
          <w:color w:val="000000" w:themeColor="text1"/>
          <w:sz w:val="24"/>
          <w:szCs w:val="24"/>
        </w:rPr>
        <w:t xml:space="preserve"> affected by AI. We culled more than</w:t>
      </w:r>
      <w:r w:rsidR="008B497C" w:rsidRPr="002C08D7">
        <w:rPr>
          <w:rFonts w:ascii="Times New Roman" w:hAnsi="Times New Roman" w:cs="Times New Roman"/>
          <w:i/>
          <w:iCs/>
          <w:color w:val="000000" w:themeColor="text1"/>
          <w:sz w:val="24"/>
          <w:szCs w:val="24"/>
        </w:rPr>
        <w:t xml:space="preserve"> a</w:t>
      </w:r>
      <w:r w:rsidR="00427F63" w:rsidRPr="002C08D7">
        <w:rPr>
          <w:rFonts w:ascii="Times New Roman" w:hAnsi="Times New Roman" w:cs="Times New Roman"/>
          <w:i/>
          <w:iCs/>
          <w:color w:val="000000" w:themeColor="text1"/>
          <w:sz w:val="24"/>
          <w:szCs w:val="24"/>
        </w:rPr>
        <w:t xml:space="preserve"> hundred thousand birds. The government could not pay us the compensation at that time. They made us run after different government departments for the compensation money. After that time, the government started to deny the presence of AI.”</w:t>
      </w:r>
    </w:p>
    <w:p w14:paraId="11BAF5EA" w14:textId="77777777" w:rsidR="00427F63" w:rsidRPr="002C08D7" w:rsidRDefault="00427F63" w:rsidP="008B497C">
      <w:pPr>
        <w:pStyle w:val="NormalWeb"/>
        <w:spacing w:before="240" w:beforeAutospacing="0" w:after="240" w:afterAutospacing="0" w:line="360" w:lineRule="auto"/>
        <w:ind w:left="2880" w:firstLine="720"/>
        <w:jc w:val="right"/>
        <w:rPr>
          <w:rFonts w:ascii="Calibri" w:hAnsi="Calibri" w:cs="Calibri"/>
          <w:i/>
          <w:iCs/>
          <w:color w:val="000000" w:themeColor="text1"/>
          <w:sz w:val="22"/>
          <w:szCs w:val="22"/>
        </w:rPr>
      </w:pPr>
      <w:r w:rsidRPr="002C08D7">
        <w:rPr>
          <w:i/>
          <w:iCs/>
          <w:color w:val="000000" w:themeColor="text1"/>
        </w:rPr>
        <w:t xml:space="preserve">—PLV-7, </w:t>
      </w:r>
      <w:r w:rsidR="00E02CE3" w:rsidRPr="002C08D7">
        <w:rPr>
          <w:i/>
          <w:iCs/>
          <w:color w:val="000000" w:themeColor="text1"/>
        </w:rPr>
        <w:t>Private</w:t>
      </w:r>
    </w:p>
    <w:p w14:paraId="4C78C3AF" w14:textId="77777777" w:rsidR="003E32B3" w:rsidRPr="002C08D7" w:rsidRDefault="002742C7" w:rsidP="00521560">
      <w:pPr>
        <w:pStyle w:val="Heading3"/>
      </w:pPr>
      <w:bookmarkStart w:id="50" w:name="_Toc149685695"/>
      <w:r w:rsidRPr="002C08D7">
        <w:t>4.3</w:t>
      </w:r>
      <w:r w:rsidR="00E02CE3" w:rsidRPr="002C08D7">
        <w:t>.4</w:t>
      </w:r>
      <w:r w:rsidRPr="002C08D7">
        <w:t xml:space="preserve">. Modification in </w:t>
      </w:r>
      <w:r w:rsidR="00C75EDC" w:rsidRPr="002C08D7">
        <w:t>v</w:t>
      </w:r>
      <w:r w:rsidRPr="002C08D7">
        <w:t>accine</w:t>
      </w:r>
      <w:r w:rsidR="00C80910" w:rsidRPr="002C08D7">
        <w:t xml:space="preserve"> and </w:t>
      </w:r>
      <w:r w:rsidR="00C75EDC" w:rsidRPr="002C08D7">
        <w:t>m</w:t>
      </w:r>
      <w:r w:rsidR="00C80910" w:rsidRPr="002C08D7">
        <w:t>edicine</w:t>
      </w:r>
      <w:r w:rsidRPr="002C08D7">
        <w:t xml:space="preserve"> </w:t>
      </w:r>
      <w:r w:rsidR="00C75EDC" w:rsidRPr="002C08D7">
        <w:t>s</w:t>
      </w:r>
      <w:r w:rsidRPr="002C08D7">
        <w:t>upply</w:t>
      </w:r>
      <w:r w:rsidR="00E579CE" w:rsidRPr="002C08D7">
        <w:t xml:space="preserve">: </w:t>
      </w:r>
      <w:r w:rsidR="00C75EDC" w:rsidRPr="002C08D7">
        <w:t>r</w:t>
      </w:r>
      <w:r w:rsidR="00E579CE" w:rsidRPr="002C08D7">
        <w:t xml:space="preserve">equire for </w:t>
      </w:r>
      <w:r w:rsidR="00C75EDC" w:rsidRPr="002C08D7">
        <w:t>n</w:t>
      </w:r>
      <w:r w:rsidR="00E579CE" w:rsidRPr="002C08D7">
        <w:t xml:space="preserve">ational </w:t>
      </w:r>
      <w:r w:rsidR="00C75EDC" w:rsidRPr="002C08D7">
        <w:t>p</w:t>
      </w:r>
      <w:r w:rsidR="00E579CE" w:rsidRPr="002C08D7">
        <w:t xml:space="preserve">rescription </w:t>
      </w:r>
      <w:r w:rsidR="00C75EDC" w:rsidRPr="002C08D7">
        <w:t>g</w:t>
      </w:r>
      <w:r w:rsidR="00E579CE" w:rsidRPr="002C08D7">
        <w:t>uideline</w:t>
      </w:r>
      <w:bookmarkEnd w:id="50"/>
    </w:p>
    <w:p w14:paraId="4FF7FAD2" w14:textId="15E48B52" w:rsidR="00F857BB" w:rsidRPr="002C08D7" w:rsidRDefault="00F857BB" w:rsidP="008B497C">
      <w:pPr>
        <w:pStyle w:val="NormalWeb"/>
        <w:spacing w:before="240" w:beforeAutospacing="0" w:after="240" w:afterAutospacing="0" w:line="360" w:lineRule="auto"/>
        <w:jc w:val="both"/>
        <w:rPr>
          <w:color w:val="000000" w:themeColor="text1"/>
        </w:rPr>
      </w:pPr>
      <w:r w:rsidRPr="002C08D7">
        <w:rPr>
          <w:color w:val="000000" w:themeColor="text1"/>
        </w:rPr>
        <w:t>Currently, medicine and vaccine provision can</w:t>
      </w:r>
      <w:r w:rsidR="009709BD" w:rsidRPr="002C08D7">
        <w:rPr>
          <w:color w:val="000000" w:themeColor="text1"/>
        </w:rPr>
        <w:t xml:space="preserve"> be summaris</w:t>
      </w:r>
      <w:r w:rsidRPr="002C08D7">
        <w:rPr>
          <w:color w:val="000000" w:themeColor="text1"/>
        </w:rPr>
        <w:t>ed as a balance between price, availability</w:t>
      </w:r>
      <w:r w:rsidR="00386FBA" w:rsidRPr="002C08D7">
        <w:rPr>
          <w:color w:val="000000" w:themeColor="text1"/>
        </w:rPr>
        <w:t>,</w:t>
      </w:r>
      <w:r w:rsidRPr="002C08D7">
        <w:rPr>
          <w:color w:val="000000" w:themeColor="text1"/>
        </w:rPr>
        <w:t xml:space="preserve"> and quality that divides the use of public and private veterinary services for farmers to source from. </w:t>
      </w:r>
      <w:r w:rsidR="00AB2248" w:rsidRPr="002C08D7">
        <w:rPr>
          <w:color w:val="000000" w:themeColor="text1"/>
        </w:rPr>
        <w:t>The</w:t>
      </w:r>
      <w:r w:rsidR="00233DD6" w:rsidRPr="002C08D7">
        <w:rPr>
          <w:color w:val="000000" w:themeColor="text1"/>
        </w:rPr>
        <w:t xml:space="preserve"> private sector </w:t>
      </w:r>
      <w:r w:rsidR="00CB2EB6" w:rsidRPr="002C08D7">
        <w:rPr>
          <w:color w:val="000000" w:themeColor="text1"/>
        </w:rPr>
        <w:t>is</w:t>
      </w:r>
      <w:r w:rsidR="00771B1F" w:rsidRPr="002C08D7">
        <w:rPr>
          <w:color w:val="000000" w:themeColor="text1"/>
        </w:rPr>
        <w:t xml:space="preserve"> </w:t>
      </w:r>
      <w:r w:rsidR="00AB2248" w:rsidRPr="002C08D7">
        <w:rPr>
          <w:color w:val="000000" w:themeColor="text1"/>
        </w:rPr>
        <w:t>the biggest supplier o</w:t>
      </w:r>
      <w:r w:rsidR="00386FBA" w:rsidRPr="002C08D7">
        <w:rPr>
          <w:color w:val="000000" w:themeColor="text1"/>
        </w:rPr>
        <w:t>f medicines and vaccines for</w:t>
      </w:r>
      <w:r w:rsidR="00AB2248" w:rsidRPr="002C08D7">
        <w:rPr>
          <w:color w:val="000000" w:themeColor="text1"/>
        </w:rPr>
        <w:t xml:space="preserve"> </w:t>
      </w:r>
      <w:r w:rsidR="005A0DAD" w:rsidRPr="002C08D7">
        <w:rPr>
          <w:color w:val="000000" w:themeColor="text1"/>
        </w:rPr>
        <w:t xml:space="preserve">commercial </w:t>
      </w:r>
      <w:r w:rsidR="00AB2248" w:rsidRPr="002C08D7">
        <w:rPr>
          <w:color w:val="000000" w:themeColor="text1"/>
        </w:rPr>
        <w:t>chicken</w:t>
      </w:r>
      <w:r w:rsidR="005A0DAD" w:rsidRPr="002C08D7">
        <w:rPr>
          <w:color w:val="000000" w:themeColor="text1"/>
        </w:rPr>
        <w:t>s</w:t>
      </w:r>
      <w:r w:rsidR="00386FBA" w:rsidRPr="002C08D7">
        <w:rPr>
          <w:color w:val="000000" w:themeColor="text1"/>
        </w:rPr>
        <w:t>,</w:t>
      </w:r>
      <w:r w:rsidR="00AB2248" w:rsidRPr="002C08D7">
        <w:rPr>
          <w:color w:val="000000" w:themeColor="text1"/>
        </w:rPr>
        <w:t xml:space="preserve"> </w:t>
      </w:r>
      <w:r w:rsidR="00386FBA" w:rsidRPr="002C08D7">
        <w:rPr>
          <w:color w:val="000000" w:themeColor="text1"/>
        </w:rPr>
        <w:t>while</w:t>
      </w:r>
      <w:r w:rsidR="005A0DAD" w:rsidRPr="002C08D7">
        <w:rPr>
          <w:color w:val="000000" w:themeColor="text1"/>
        </w:rPr>
        <w:t xml:space="preserve"> backyard chicken grower</w:t>
      </w:r>
      <w:r w:rsidR="00386FBA" w:rsidRPr="002C08D7">
        <w:rPr>
          <w:color w:val="000000" w:themeColor="text1"/>
        </w:rPr>
        <w:t>s</w:t>
      </w:r>
      <w:r w:rsidR="005A0DAD" w:rsidRPr="002C08D7">
        <w:rPr>
          <w:color w:val="000000" w:themeColor="text1"/>
        </w:rPr>
        <w:t xml:space="preserve"> g</w:t>
      </w:r>
      <w:r w:rsidR="00CB2EB6" w:rsidRPr="002C08D7">
        <w:rPr>
          <w:color w:val="000000" w:themeColor="text1"/>
        </w:rPr>
        <w:t>et</w:t>
      </w:r>
      <w:r w:rsidR="00771B1F" w:rsidRPr="002C08D7">
        <w:rPr>
          <w:color w:val="000000" w:themeColor="text1"/>
        </w:rPr>
        <w:t xml:space="preserve"> </w:t>
      </w:r>
      <w:r w:rsidR="003A314A" w:rsidRPr="002C08D7">
        <w:rPr>
          <w:color w:val="000000" w:themeColor="text1"/>
        </w:rPr>
        <w:t>these facilities from</w:t>
      </w:r>
      <w:r w:rsidR="00771B1F" w:rsidRPr="002C08D7">
        <w:rPr>
          <w:color w:val="000000" w:themeColor="text1"/>
        </w:rPr>
        <w:t xml:space="preserve"> </w:t>
      </w:r>
      <w:r w:rsidR="002A01D0" w:rsidRPr="002C08D7">
        <w:rPr>
          <w:color w:val="000000" w:themeColor="text1"/>
        </w:rPr>
        <w:t>public providers</w:t>
      </w:r>
      <w:r w:rsidR="002C6590">
        <w:rPr>
          <w:color w:val="000000" w:themeColor="text1"/>
        </w:rPr>
        <w:t xml:space="preserve"> with a substandard price</w:t>
      </w:r>
      <w:r w:rsidR="00AB2248" w:rsidRPr="002C08D7">
        <w:rPr>
          <w:color w:val="000000" w:themeColor="text1"/>
        </w:rPr>
        <w:t>. From the statement</w:t>
      </w:r>
      <w:r w:rsidR="002A01D0" w:rsidRPr="002C08D7">
        <w:rPr>
          <w:color w:val="000000" w:themeColor="text1"/>
        </w:rPr>
        <w:t>s</w:t>
      </w:r>
      <w:r w:rsidR="00AB2248" w:rsidRPr="002C08D7">
        <w:rPr>
          <w:color w:val="000000" w:themeColor="text1"/>
        </w:rPr>
        <w:t xml:space="preserve"> of public</w:t>
      </w:r>
      <w:r w:rsidR="002A01D0" w:rsidRPr="002C08D7">
        <w:rPr>
          <w:color w:val="000000" w:themeColor="text1"/>
        </w:rPr>
        <w:t xml:space="preserve"> vet</w:t>
      </w:r>
      <w:r w:rsidR="00771B1F" w:rsidRPr="002C08D7">
        <w:rPr>
          <w:color w:val="000000" w:themeColor="text1"/>
        </w:rPr>
        <w:t>erinarian</w:t>
      </w:r>
      <w:r w:rsidR="002A01D0" w:rsidRPr="002C08D7">
        <w:rPr>
          <w:color w:val="000000" w:themeColor="text1"/>
        </w:rPr>
        <w:t xml:space="preserve"> participants</w:t>
      </w:r>
      <w:r w:rsidR="00AB2248" w:rsidRPr="002C08D7">
        <w:rPr>
          <w:color w:val="000000" w:themeColor="text1"/>
        </w:rPr>
        <w:t>, the scarcity of government</w:t>
      </w:r>
      <w:r w:rsidR="005A0DAD" w:rsidRPr="002C08D7">
        <w:rPr>
          <w:color w:val="000000" w:themeColor="text1"/>
        </w:rPr>
        <w:t xml:space="preserve"> medicine and vaccine supply </w:t>
      </w:r>
      <w:r w:rsidR="00CB2EB6" w:rsidRPr="002C08D7">
        <w:rPr>
          <w:color w:val="000000" w:themeColor="text1"/>
        </w:rPr>
        <w:t xml:space="preserve">is indicated </w:t>
      </w:r>
      <w:r w:rsidR="00AB2248" w:rsidRPr="002C08D7">
        <w:rPr>
          <w:color w:val="000000" w:themeColor="text1"/>
        </w:rPr>
        <w:t xml:space="preserve">as a reason for </w:t>
      </w:r>
      <w:r w:rsidRPr="002C08D7">
        <w:rPr>
          <w:color w:val="000000" w:themeColor="text1"/>
        </w:rPr>
        <w:t xml:space="preserve">commercial </w:t>
      </w:r>
      <w:r w:rsidR="007453FC" w:rsidRPr="002C08D7">
        <w:rPr>
          <w:color w:val="000000" w:themeColor="text1"/>
        </w:rPr>
        <w:t>poultry</w:t>
      </w:r>
      <w:r w:rsidRPr="002C08D7">
        <w:rPr>
          <w:color w:val="000000" w:themeColor="text1"/>
        </w:rPr>
        <w:t xml:space="preserve"> farmers </w:t>
      </w:r>
      <w:r w:rsidR="00AB2248" w:rsidRPr="002C08D7">
        <w:rPr>
          <w:color w:val="000000" w:themeColor="text1"/>
        </w:rPr>
        <w:t>not taking government veterinary service</w:t>
      </w:r>
      <w:r w:rsidR="005A0DAD" w:rsidRPr="002C08D7">
        <w:rPr>
          <w:color w:val="000000" w:themeColor="text1"/>
        </w:rPr>
        <w:t xml:space="preserve">. </w:t>
      </w:r>
      <w:r w:rsidRPr="002C08D7">
        <w:rPr>
          <w:color w:val="000000" w:themeColor="text1"/>
        </w:rPr>
        <w:t xml:space="preserve">One participant described the cause of this </w:t>
      </w:r>
      <w:r w:rsidR="00386FBA" w:rsidRPr="002C08D7">
        <w:rPr>
          <w:color w:val="000000" w:themeColor="text1"/>
        </w:rPr>
        <w:t xml:space="preserve">as </w:t>
      </w:r>
      <w:r w:rsidRPr="002C08D7">
        <w:rPr>
          <w:color w:val="000000" w:themeColor="text1"/>
        </w:rPr>
        <w:t xml:space="preserve">stemming from a </w:t>
      </w:r>
      <w:r w:rsidRPr="002C08D7">
        <w:rPr>
          <w:color w:val="000000" w:themeColor="text1"/>
        </w:rPr>
        <w:lastRenderedPageBreak/>
        <w:t>combination of limited supply</w:t>
      </w:r>
      <w:r w:rsidR="00386FBA" w:rsidRPr="002C08D7">
        <w:rPr>
          <w:color w:val="000000" w:themeColor="text1"/>
        </w:rPr>
        <w:t xml:space="preserve"> to each upazila that was guess</w:t>
      </w:r>
      <w:r w:rsidRPr="002C08D7">
        <w:rPr>
          <w:color w:val="000000" w:themeColor="text1"/>
        </w:rPr>
        <w:t xml:space="preserve">work rather than </w:t>
      </w:r>
      <w:r w:rsidR="00386FBA" w:rsidRPr="002C08D7">
        <w:rPr>
          <w:color w:val="000000" w:themeColor="text1"/>
        </w:rPr>
        <w:t>based on previous sales figures</w:t>
      </w:r>
      <w:r w:rsidRPr="002C08D7">
        <w:rPr>
          <w:color w:val="000000" w:themeColor="text1"/>
        </w:rPr>
        <w:t xml:space="preserve"> and exacerbated by some illegal sales</w:t>
      </w:r>
      <w:r w:rsidR="00CB2EB6" w:rsidRPr="002C08D7">
        <w:rPr>
          <w:color w:val="000000" w:themeColor="text1"/>
        </w:rPr>
        <w:t>.</w:t>
      </w:r>
      <w:r w:rsidR="00C44531" w:rsidRPr="002C08D7">
        <w:rPr>
          <w:color w:val="000000" w:themeColor="text1"/>
        </w:rPr>
        <w:t xml:space="preserve"> This lack of ability to provide medicines as part of their services creates</w:t>
      </w:r>
      <w:r w:rsidR="00386FBA" w:rsidRPr="002C08D7">
        <w:rPr>
          <w:color w:val="000000" w:themeColor="text1"/>
        </w:rPr>
        <w:t xml:space="preserve"> a distance between</w:t>
      </w:r>
      <w:r w:rsidR="00AB2248" w:rsidRPr="002C08D7">
        <w:rPr>
          <w:color w:val="000000" w:themeColor="text1"/>
        </w:rPr>
        <w:t xml:space="preserve"> </w:t>
      </w:r>
      <w:r w:rsidR="00CB2EB6" w:rsidRPr="002C08D7">
        <w:rPr>
          <w:color w:val="000000" w:themeColor="text1"/>
        </w:rPr>
        <w:t>public vet</w:t>
      </w:r>
      <w:r w:rsidR="00771B1F" w:rsidRPr="002C08D7">
        <w:rPr>
          <w:color w:val="000000" w:themeColor="text1"/>
        </w:rPr>
        <w:t>erinarian</w:t>
      </w:r>
      <w:r w:rsidR="00CB2EB6" w:rsidRPr="002C08D7">
        <w:rPr>
          <w:color w:val="000000" w:themeColor="text1"/>
        </w:rPr>
        <w:t>s</w:t>
      </w:r>
      <w:r w:rsidR="00AB2248" w:rsidRPr="002C08D7">
        <w:rPr>
          <w:color w:val="000000" w:themeColor="text1"/>
        </w:rPr>
        <w:t xml:space="preserve"> and commercial </w:t>
      </w:r>
      <w:r w:rsidR="007453FC" w:rsidRPr="002C08D7">
        <w:rPr>
          <w:color w:val="000000" w:themeColor="text1"/>
        </w:rPr>
        <w:t>poultry</w:t>
      </w:r>
      <w:r w:rsidR="005A0DAD" w:rsidRPr="002C08D7">
        <w:rPr>
          <w:color w:val="000000" w:themeColor="text1"/>
        </w:rPr>
        <w:t xml:space="preserve"> farmers. Even the </w:t>
      </w:r>
      <w:r w:rsidR="00CB2EB6" w:rsidRPr="002C08D7">
        <w:rPr>
          <w:color w:val="000000" w:themeColor="text1"/>
        </w:rPr>
        <w:t xml:space="preserve">private </w:t>
      </w:r>
      <w:r w:rsidR="005A0DAD" w:rsidRPr="002C08D7">
        <w:rPr>
          <w:color w:val="000000" w:themeColor="text1"/>
        </w:rPr>
        <w:t>vet</w:t>
      </w:r>
      <w:r w:rsidR="00771B1F" w:rsidRPr="002C08D7">
        <w:rPr>
          <w:color w:val="000000" w:themeColor="text1"/>
        </w:rPr>
        <w:t>erinarian</w:t>
      </w:r>
      <w:r w:rsidR="005A0DAD" w:rsidRPr="002C08D7">
        <w:rPr>
          <w:color w:val="000000" w:themeColor="text1"/>
        </w:rPr>
        <w:t xml:space="preserve">s </w:t>
      </w:r>
      <w:r w:rsidR="00CB2EB6" w:rsidRPr="002C08D7">
        <w:rPr>
          <w:color w:val="000000" w:themeColor="text1"/>
        </w:rPr>
        <w:t xml:space="preserve">also think </w:t>
      </w:r>
      <w:r w:rsidR="00AB2248" w:rsidRPr="002C08D7">
        <w:rPr>
          <w:color w:val="000000" w:themeColor="text1"/>
        </w:rPr>
        <w:t>that if t</w:t>
      </w:r>
      <w:r w:rsidR="005A0DAD" w:rsidRPr="002C08D7">
        <w:rPr>
          <w:color w:val="000000" w:themeColor="text1"/>
        </w:rPr>
        <w:t xml:space="preserve">he commercial </w:t>
      </w:r>
      <w:r w:rsidR="007453FC" w:rsidRPr="002C08D7">
        <w:rPr>
          <w:color w:val="000000" w:themeColor="text1"/>
        </w:rPr>
        <w:t>poultry</w:t>
      </w:r>
      <w:r w:rsidR="005A0DAD" w:rsidRPr="002C08D7">
        <w:rPr>
          <w:color w:val="000000" w:themeColor="text1"/>
        </w:rPr>
        <w:t xml:space="preserve"> farmers g</w:t>
      </w:r>
      <w:r w:rsidR="00CB2EB6" w:rsidRPr="002C08D7">
        <w:rPr>
          <w:color w:val="000000" w:themeColor="text1"/>
        </w:rPr>
        <w:t>e</w:t>
      </w:r>
      <w:r w:rsidR="00AB2248" w:rsidRPr="002C08D7">
        <w:rPr>
          <w:color w:val="000000" w:themeColor="text1"/>
        </w:rPr>
        <w:t>t medicines and vaccines</w:t>
      </w:r>
      <w:r w:rsidR="005A0DAD" w:rsidRPr="002C08D7">
        <w:rPr>
          <w:color w:val="000000" w:themeColor="text1"/>
        </w:rPr>
        <w:t xml:space="preserve"> from government supply, th</w:t>
      </w:r>
      <w:r w:rsidR="002030B6" w:rsidRPr="002C08D7">
        <w:rPr>
          <w:color w:val="000000" w:themeColor="text1"/>
        </w:rPr>
        <w:t>e farmers can</w:t>
      </w:r>
      <w:r w:rsidR="00AB2248" w:rsidRPr="002C08D7">
        <w:rPr>
          <w:color w:val="000000" w:themeColor="text1"/>
        </w:rPr>
        <w:t xml:space="preserve"> decrease their farming expense</w:t>
      </w:r>
      <w:r w:rsidR="00162322" w:rsidRPr="002C08D7">
        <w:rPr>
          <w:color w:val="000000" w:themeColor="text1"/>
        </w:rPr>
        <w:t>s</w:t>
      </w:r>
      <w:r w:rsidR="00AA63BA" w:rsidRPr="002C08D7">
        <w:rPr>
          <w:color w:val="000000" w:themeColor="text1"/>
        </w:rPr>
        <w:t xml:space="preserve">. Additionally, such an initiative can develop interdependence between </w:t>
      </w:r>
      <w:r w:rsidR="00386FBA" w:rsidRPr="002C08D7">
        <w:rPr>
          <w:color w:val="000000" w:themeColor="text1"/>
        </w:rPr>
        <w:t xml:space="preserve">the </w:t>
      </w:r>
      <w:r w:rsidR="00AA63BA" w:rsidRPr="002C08D7">
        <w:rPr>
          <w:color w:val="000000" w:themeColor="text1"/>
        </w:rPr>
        <w:t xml:space="preserve">public sector and commercial </w:t>
      </w:r>
      <w:r w:rsidR="007453FC" w:rsidRPr="002C08D7">
        <w:rPr>
          <w:color w:val="000000" w:themeColor="text1"/>
        </w:rPr>
        <w:t>poultry</w:t>
      </w:r>
      <w:r w:rsidR="00AA63BA" w:rsidRPr="002C08D7">
        <w:rPr>
          <w:color w:val="000000" w:themeColor="text1"/>
        </w:rPr>
        <w:t xml:space="preserve"> farmers</w:t>
      </w:r>
      <w:r w:rsidR="00386FBA" w:rsidRPr="002C08D7">
        <w:rPr>
          <w:color w:val="000000" w:themeColor="text1"/>
        </w:rPr>
        <w:t>,</w:t>
      </w:r>
      <w:r w:rsidR="00AA63BA" w:rsidRPr="002C08D7">
        <w:rPr>
          <w:color w:val="000000" w:themeColor="text1"/>
        </w:rPr>
        <w:t xml:space="preserve"> which is currently absent</w:t>
      </w:r>
      <w:r w:rsidR="00AB2248" w:rsidRPr="002C08D7">
        <w:rPr>
          <w:color w:val="000000" w:themeColor="text1"/>
        </w:rPr>
        <w:t xml:space="preserve">. </w:t>
      </w:r>
    </w:p>
    <w:p w14:paraId="775E39DB" w14:textId="132E4C3F" w:rsidR="00F857BB" w:rsidRPr="002C08D7" w:rsidRDefault="003A314A" w:rsidP="008B497C">
      <w:pPr>
        <w:pStyle w:val="NormalWeb"/>
        <w:spacing w:before="240" w:beforeAutospacing="0" w:after="24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00F857BB" w:rsidRPr="002C08D7">
        <w:rPr>
          <w:i/>
          <w:iCs/>
          <w:color w:val="000000" w:themeColor="text1"/>
        </w:rPr>
        <w:t>“</w:t>
      </w:r>
      <w:r w:rsidR="00386FBA" w:rsidRPr="002C08D7">
        <w:rPr>
          <w:rStyle w:val="Emphasis"/>
          <w:color w:val="000000" w:themeColor="text1"/>
        </w:rPr>
        <w:t>I once inquired with the department's secretariat about the lack of medicine supply in ULO and VH. Then he showed several causes; for example, there are no specific statistics about the demand for medicines and vaccines according to the individual upazila. He also added that the government can increase the budget for the ULO and VH if they can earn more GDP from the sector. Otherwise, the government cannot supply more than the allotted benchmark of medicine supply in ULO and VH.</w:t>
      </w:r>
      <w:r w:rsidR="00F857BB" w:rsidRPr="002C08D7">
        <w:rPr>
          <w:i/>
          <w:iCs/>
          <w:color w:val="000000" w:themeColor="text1"/>
        </w:rPr>
        <w:t>”</w:t>
      </w:r>
    </w:p>
    <w:p w14:paraId="74DE7227" w14:textId="77777777" w:rsidR="00F857BB" w:rsidRPr="002C08D7" w:rsidRDefault="00F857BB" w:rsidP="008B497C">
      <w:pPr>
        <w:pStyle w:val="NormalWeb"/>
        <w:spacing w:before="240" w:beforeAutospacing="0" w:after="240" w:afterAutospacing="0" w:line="360" w:lineRule="auto"/>
        <w:jc w:val="right"/>
        <w:rPr>
          <w:i/>
          <w:iCs/>
          <w:color w:val="000000" w:themeColor="text1"/>
        </w:rPr>
      </w:pPr>
      <w:r w:rsidRPr="002C08D7">
        <w:rPr>
          <w:i/>
          <w:iCs/>
          <w:color w:val="000000" w:themeColor="text1"/>
        </w:rPr>
        <w:t>—GV-4, Public</w:t>
      </w:r>
    </w:p>
    <w:p w14:paraId="14CE3C14" w14:textId="41FF18FB" w:rsidR="00E54F6C" w:rsidRPr="002C08D7" w:rsidRDefault="0032105B" w:rsidP="008B497C">
      <w:pPr>
        <w:pStyle w:val="NormalWeb"/>
        <w:spacing w:before="240" w:beforeAutospacing="0" w:after="240" w:afterAutospacing="0" w:line="360" w:lineRule="auto"/>
        <w:jc w:val="both"/>
        <w:rPr>
          <w:color w:val="000000" w:themeColor="text1"/>
        </w:rPr>
      </w:pPr>
      <w:r w:rsidRPr="002C08D7">
        <w:rPr>
          <w:color w:val="000000" w:themeColor="text1"/>
        </w:rPr>
        <w:t>The participants of the study unearth another concerning issue related to the poor quality of the</w:t>
      </w:r>
      <w:r w:rsidR="00771B1F" w:rsidRPr="002C08D7">
        <w:rPr>
          <w:color w:val="000000" w:themeColor="text1"/>
        </w:rPr>
        <w:t xml:space="preserve"> </w:t>
      </w:r>
      <w:r w:rsidRPr="002C08D7">
        <w:rPr>
          <w:color w:val="000000" w:themeColor="text1"/>
        </w:rPr>
        <w:t>medicines that many companies supply</w:t>
      </w:r>
      <w:r w:rsidR="00386FBA" w:rsidRPr="002C08D7">
        <w:rPr>
          <w:color w:val="000000" w:themeColor="text1"/>
        </w:rPr>
        <w:t>,</w:t>
      </w:r>
      <w:r w:rsidRPr="002C08D7">
        <w:rPr>
          <w:color w:val="000000" w:themeColor="text1"/>
        </w:rPr>
        <w:t xml:space="preserve"> taking the</w:t>
      </w:r>
      <w:r w:rsidR="00386FBA" w:rsidRPr="002C08D7">
        <w:rPr>
          <w:color w:val="000000" w:themeColor="text1"/>
        </w:rPr>
        <w:t xml:space="preserve"> advantage</w:t>
      </w:r>
      <w:r w:rsidR="00C564F2" w:rsidRPr="002C08D7">
        <w:rPr>
          <w:color w:val="000000" w:themeColor="text1"/>
        </w:rPr>
        <w:t xml:space="preserve"> of the marginal</w:t>
      </w:r>
      <w:r w:rsidR="005A0DAD" w:rsidRPr="002C08D7">
        <w:rPr>
          <w:color w:val="000000" w:themeColor="text1"/>
        </w:rPr>
        <w:t xml:space="preserve"> </w:t>
      </w:r>
      <w:r w:rsidR="007453FC" w:rsidRPr="002C08D7">
        <w:rPr>
          <w:color w:val="000000" w:themeColor="text1"/>
        </w:rPr>
        <w:t>poultry</w:t>
      </w:r>
      <w:r w:rsidR="005A0DAD" w:rsidRPr="002C08D7">
        <w:rPr>
          <w:color w:val="000000" w:themeColor="text1"/>
        </w:rPr>
        <w:t xml:space="preserve"> farmers. </w:t>
      </w:r>
      <w:r w:rsidRPr="002C08D7">
        <w:rPr>
          <w:color w:val="000000" w:themeColor="text1"/>
        </w:rPr>
        <w:t>The vet</w:t>
      </w:r>
      <w:r w:rsidR="00771B1F" w:rsidRPr="002C08D7">
        <w:rPr>
          <w:color w:val="000000" w:themeColor="text1"/>
        </w:rPr>
        <w:t>erinarian</w:t>
      </w:r>
      <w:r w:rsidRPr="002C08D7">
        <w:rPr>
          <w:color w:val="000000" w:themeColor="text1"/>
        </w:rPr>
        <w:t>s think that the PPP approach</w:t>
      </w:r>
      <w:r w:rsidR="00386FBA" w:rsidRPr="002C08D7">
        <w:rPr>
          <w:color w:val="000000" w:themeColor="text1"/>
        </w:rPr>
        <w:t>,</w:t>
      </w:r>
      <w:r w:rsidRPr="002C08D7">
        <w:rPr>
          <w:color w:val="000000" w:themeColor="text1"/>
        </w:rPr>
        <w:t xml:space="preserve"> with initiation from the </w:t>
      </w:r>
      <w:r w:rsidR="003A314A" w:rsidRPr="002C08D7">
        <w:rPr>
          <w:color w:val="000000" w:themeColor="text1"/>
        </w:rPr>
        <w:t>government</w:t>
      </w:r>
      <w:r w:rsidR="00386FBA" w:rsidRPr="002C08D7">
        <w:rPr>
          <w:color w:val="000000" w:themeColor="text1"/>
        </w:rPr>
        <w:t xml:space="preserve">, </w:t>
      </w:r>
      <w:r w:rsidRPr="002C08D7">
        <w:rPr>
          <w:color w:val="000000" w:themeColor="text1"/>
        </w:rPr>
        <w:t>forces the pr</w:t>
      </w:r>
      <w:r w:rsidR="00386FBA" w:rsidRPr="002C08D7">
        <w:rPr>
          <w:color w:val="000000" w:themeColor="text1"/>
        </w:rPr>
        <w:t>ivate companies</w:t>
      </w:r>
      <w:r w:rsidRPr="002C08D7">
        <w:rPr>
          <w:color w:val="000000" w:themeColor="text1"/>
        </w:rPr>
        <w:t xml:space="preserve"> to follow modified protocol</w:t>
      </w:r>
      <w:r w:rsidR="00386FBA" w:rsidRPr="002C08D7">
        <w:rPr>
          <w:color w:val="000000" w:themeColor="text1"/>
        </w:rPr>
        <w:t>s</w:t>
      </w:r>
      <w:r w:rsidRPr="002C08D7">
        <w:rPr>
          <w:color w:val="000000" w:themeColor="text1"/>
        </w:rPr>
        <w:t xml:space="preserve"> in marketing medicines and vaccines at </w:t>
      </w:r>
      <w:r w:rsidR="00386FBA" w:rsidRPr="002C08D7">
        <w:rPr>
          <w:color w:val="000000" w:themeColor="text1"/>
        </w:rPr>
        <w:t xml:space="preserve">the </w:t>
      </w:r>
      <w:r w:rsidRPr="002C08D7">
        <w:rPr>
          <w:color w:val="000000" w:themeColor="text1"/>
        </w:rPr>
        <w:t>field-level, and increasing the supply of medicines and vaccine</w:t>
      </w:r>
      <w:r w:rsidR="00386FBA" w:rsidRPr="002C08D7">
        <w:rPr>
          <w:color w:val="000000" w:themeColor="text1"/>
        </w:rPr>
        <w:t>s</w:t>
      </w:r>
      <w:r w:rsidRPr="002C08D7">
        <w:rPr>
          <w:color w:val="000000" w:themeColor="text1"/>
        </w:rPr>
        <w:t xml:space="preserve"> at </w:t>
      </w:r>
      <w:r w:rsidR="00C168E4" w:rsidRPr="002C08D7">
        <w:rPr>
          <w:color w:val="000000" w:themeColor="text1"/>
        </w:rPr>
        <w:t xml:space="preserve">ULO </w:t>
      </w:r>
      <w:r w:rsidR="0047566B" w:rsidRPr="002C08D7">
        <w:rPr>
          <w:color w:val="000000" w:themeColor="text1"/>
        </w:rPr>
        <w:t>and</w:t>
      </w:r>
      <w:r w:rsidR="00C168E4" w:rsidRPr="002C08D7">
        <w:rPr>
          <w:color w:val="000000" w:themeColor="text1"/>
        </w:rPr>
        <w:t xml:space="preserve"> VH</w:t>
      </w:r>
      <w:r w:rsidRPr="002C08D7">
        <w:rPr>
          <w:color w:val="000000" w:themeColor="text1"/>
        </w:rPr>
        <w:t>.</w:t>
      </w:r>
      <w:r w:rsidR="00A14BA9" w:rsidRPr="002C08D7">
        <w:rPr>
          <w:color w:val="000000" w:themeColor="text1"/>
        </w:rPr>
        <w:t xml:space="preserve"> </w:t>
      </w:r>
    </w:p>
    <w:p w14:paraId="46E3931F" w14:textId="417820FD" w:rsidR="00E54F6C" w:rsidRPr="002C08D7" w:rsidRDefault="003A314A" w:rsidP="008B497C">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00E54F6C" w:rsidRPr="002C08D7">
        <w:rPr>
          <w:i/>
          <w:iCs/>
          <w:color w:val="000000" w:themeColor="text1"/>
        </w:rPr>
        <w:t>“</w:t>
      </w:r>
      <w:r w:rsidR="009B5A5F" w:rsidRPr="002C08D7">
        <w:rPr>
          <w:i/>
          <w:iCs/>
          <w:color w:val="000000" w:themeColor="text1"/>
        </w:rPr>
        <w:t>T</w:t>
      </w:r>
      <w:r w:rsidR="00386FBA" w:rsidRPr="002C08D7">
        <w:rPr>
          <w:rStyle w:val="Emphasis"/>
          <w:color w:val="000000" w:themeColor="text1"/>
        </w:rPr>
        <w:t>he company requires a NID card and a trade licence to provide medicine dealerships. Most of the medicine shops have no drug license. The company does not check this because it only thinks of business and sales. If they go to check the drug licences of these shops, about 70% of the business will be cut off because only 30% of shops might have this license. There is adulteration in medicine. There are lots of local medicine companies. The quality of these products is very low. The government should monitor how these companies get certification for doing such business.</w:t>
      </w:r>
      <w:r w:rsidR="00E54F6C" w:rsidRPr="002C08D7">
        <w:rPr>
          <w:i/>
          <w:iCs/>
          <w:color w:val="000000" w:themeColor="text1"/>
        </w:rPr>
        <w:t>”</w:t>
      </w:r>
    </w:p>
    <w:p w14:paraId="238FED85" w14:textId="77777777" w:rsidR="00E54F6C" w:rsidRPr="002C08D7" w:rsidRDefault="00E54F6C" w:rsidP="008B497C">
      <w:pPr>
        <w:pStyle w:val="NormalWeb"/>
        <w:spacing w:before="240" w:beforeAutospacing="0" w:after="240" w:afterAutospacing="0" w:line="360" w:lineRule="auto"/>
        <w:ind w:left="2880"/>
        <w:jc w:val="right"/>
        <w:rPr>
          <w:i/>
          <w:iCs/>
          <w:color w:val="000000" w:themeColor="text1"/>
        </w:rPr>
      </w:pPr>
      <w:r w:rsidRPr="002C08D7">
        <w:rPr>
          <w:i/>
          <w:iCs/>
          <w:color w:val="000000" w:themeColor="text1"/>
        </w:rPr>
        <w:t xml:space="preserve">—FV-14, </w:t>
      </w:r>
      <w:r w:rsidR="00C564F2" w:rsidRPr="002C08D7">
        <w:rPr>
          <w:i/>
          <w:iCs/>
          <w:color w:val="000000" w:themeColor="text1"/>
        </w:rPr>
        <w:t>Private</w:t>
      </w:r>
    </w:p>
    <w:p w14:paraId="6397D850" w14:textId="4AC818F7" w:rsidR="00F03994" w:rsidRPr="002C08D7" w:rsidRDefault="00F03994" w:rsidP="008B497C">
      <w:pPr>
        <w:pStyle w:val="NormalWeb"/>
        <w:spacing w:before="240" w:beforeAutospacing="0" w:after="240" w:afterAutospacing="0" w:line="360" w:lineRule="auto"/>
        <w:jc w:val="both"/>
        <w:rPr>
          <w:color w:val="000000" w:themeColor="text1"/>
        </w:rPr>
      </w:pPr>
      <w:r w:rsidRPr="002C08D7">
        <w:rPr>
          <w:color w:val="000000" w:themeColor="text1"/>
        </w:rPr>
        <w:lastRenderedPageBreak/>
        <w:t xml:space="preserve">Currently, </w:t>
      </w:r>
      <w:r w:rsidR="00CD4F6B" w:rsidRPr="002C08D7">
        <w:rPr>
          <w:color w:val="000000" w:themeColor="text1"/>
        </w:rPr>
        <w:t>participants regularly note the</w:t>
      </w:r>
      <w:r w:rsidR="00D34F9E" w:rsidRPr="002C08D7">
        <w:rPr>
          <w:color w:val="000000" w:themeColor="text1"/>
        </w:rPr>
        <w:t xml:space="preserve"> </w:t>
      </w:r>
      <w:r w:rsidR="00C44531" w:rsidRPr="002C08D7">
        <w:rPr>
          <w:color w:val="000000" w:themeColor="text1"/>
        </w:rPr>
        <w:t xml:space="preserve">lack of </w:t>
      </w:r>
      <w:r w:rsidR="00CD4F6B" w:rsidRPr="002C08D7">
        <w:rPr>
          <w:color w:val="000000" w:themeColor="text1"/>
        </w:rPr>
        <w:t xml:space="preserve">a </w:t>
      </w:r>
      <w:r w:rsidRPr="002C08D7">
        <w:rPr>
          <w:color w:val="000000" w:themeColor="text1"/>
        </w:rPr>
        <w:t>p</w:t>
      </w:r>
      <w:r w:rsidR="00CB4813" w:rsidRPr="002C08D7">
        <w:rPr>
          <w:color w:val="000000" w:themeColor="text1"/>
        </w:rPr>
        <w:t xml:space="preserve">rescription guideline </w:t>
      </w:r>
      <w:r w:rsidRPr="002C08D7">
        <w:rPr>
          <w:color w:val="000000" w:themeColor="text1"/>
        </w:rPr>
        <w:t>for veterinary provision</w:t>
      </w:r>
      <w:r w:rsidR="009B5A5F" w:rsidRPr="002C08D7">
        <w:rPr>
          <w:color w:val="000000" w:themeColor="text1"/>
        </w:rPr>
        <w:t>—</w:t>
      </w:r>
      <w:r w:rsidR="00C44531" w:rsidRPr="002C08D7">
        <w:rPr>
          <w:color w:val="000000" w:themeColor="text1"/>
        </w:rPr>
        <w:t>something they fe</w:t>
      </w:r>
      <w:r w:rsidR="0032105B" w:rsidRPr="002C08D7">
        <w:rPr>
          <w:color w:val="000000" w:themeColor="text1"/>
        </w:rPr>
        <w:t>el</w:t>
      </w:r>
      <w:r w:rsidR="00C44531" w:rsidRPr="002C08D7">
        <w:rPr>
          <w:color w:val="000000" w:themeColor="text1"/>
        </w:rPr>
        <w:t xml:space="preserve"> would improve medicine provision going forward</w:t>
      </w:r>
      <w:r w:rsidRPr="002C08D7">
        <w:rPr>
          <w:color w:val="000000" w:themeColor="text1"/>
        </w:rPr>
        <w:t>.</w:t>
      </w:r>
    </w:p>
    <w:p w14:paraId="53525C76" w14:textId="21D8291A" w:rsidR="00F03994" w:rsidRPr="002C08D7" w:rsidRDefault="00E25E58" w:rsidP="008B497C">
      <w:pPr>
        <w:pStyle w:val="NormalWeb"/>
        <w:spacing w:before="240" w:beforeAutospacing="0" w:after="24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00F03994" w:rsidRPr="002C08D7">
        <w:rPr>
          <w:i/>
          <w:iCs/>
          <w:color w:val="000000" w:themeColor="text1"/>
        </w:rPr>
        <w:t>“In the case of human m</w:t>
      </w:r>
      <w:r w:rsidR="009B5A5F" w:rsidRPr="002C08D7">
        <w:rPr>
          <w:i/>
          <w:iCs/>
          <w:color w:val="000000" w:themeColor="text1"/>
        </w:rPr>
        <w:t>edicine, there is a guideline for</w:t>
      </w:r>
      <w:r w:rsidR="00F03994" w:rsidRPr="002C08D7">
        <w:rPr>
          <w:i/>
          <w:iCs/>
          <w:color w:val="000000" w:themeColor="text1"/>
        </w:rPr>
        <w:t xml:space="preserve"> medicine application according to t</w:t>
      </w:r>
      <w:r w:rsidR="000A2524" w:rsidRPr="002C08D7">
        <w:rPr>
          <w:i/>
          <w:iCs/>
          <w:color w:val="000000" w:themeColor="text1"/>
        </w:rPr>
        <w:t>he</w:t>
      </w:r>
      <w:r w:rsidR="00F03994" w:rsidRPr="002C08D7">
        <w:rPr>
          <w:i/>
          <w:iCs/>
          <w:color w:val="000000" w:themeColor="text1"/>
        </w:rPr>
        <w:t xml:space="preserve"> body system </w:t>
      </w:r>
      <w:r w:rsidR="000A2524" w:rsidRPr="002C08D7">
        <w:rPr>
          <w:i/>
          <w:iCs/>
          <w:color w:val="000000" w:themeColor="text1"/>
        </w:rPr>
        <w:t>and disease</w:t>
      </w:r>
      <w:r w:rsidR="00F03994" w:rsidRPr="002C08D7">
        <w:rPr>
          <w:i/>
          <w:iCs/>
          <w:color w:val="000000" w:themeColor="text1"/>
        </w:rPr>
        <w:t>. But the sad thing is that we do not have any guideline</w:t>
      </w:r>
      <w:r w:rsidR="009B5A5F" w:rsidRPr="002C08D7">
        <w:rPr>
          <w:i/>
          <w:iCs/>
          <w:color w:val="000000" w:themeColor="text1"/>
        </w:rPr>
        <w:t xml:space="preserve">s for </w:t>
      </w:r>
      <w:r w:rsidR="00F03994" w:rsidRPr="002C08D7">
        <w:rPr>
          <w:i/>
          <w:iCs/>
          <w:color w:val="000000" w:themeColor="text1"/>
        </w:rPr>
        <w:t>animal treatment</w:t>
      </w:r>
      <w:r w:rsidR="009B5A5F" w:rsidRPr="002C08D7">
        <w:rPr>
          <w:i/>
          <w:iCs/>
          <w:color w:val="000000" w:themeColor="text1"/>
        </w:rPr>
        <w:t>,</w:t>
      </w:r>
      <w:r w:rsidR="00F03994" w:rsidRPr="002C08D7">
        <w:rPr>
          <w:i/>
          <w:iCs/>
          <w:color w:val="000000" w:themeColor="text1"/>
        </w:rPr>
        <w:t xml:space="preserve"> and we need to provide using </w:t>
      </w:r>
      <w:r w:rsidR="009B5A5F" w:rsidRPr="002C08D7">
        <w:rPr>
          <w:i/>
          <w:iCs/>
          <w:color w:val="000000" w:themeColor="text1"/>
        </w:rPr>
        <w:t xml:space="preserve">them </w:t>
      </w:r>
      <w:r w:rsidR="00F03994" w:rsidRPr="002C08D7">
        <w:rPr>
          <w:i/>
          <w:iCs/>
          <w:color w:val="000000" w:themeColor="text1"/>
        </w:rPr>
        <w:t xml:space="preserve">our experience, or </w:t>
      </w:r>
      <w:r w:rsidR="009B5A5F" w:rsidRPr="002C08D7">
        <w:rPr>
          <w:i/>
          <w:iCs/>
          <w:color w:val="000000" w:themeColor="text1"/>
        </w:rPr>
        <w:t>our senior</w:t>
      </w:r>
      <w:r w:rsidR="00F03994" w:rsidRPr="002C08D7">
        <w:rPr>
          <w:i/>
          <w:iCs/>
          <w:color w:val="000000" w:themeColor="text1"/>
        </w:rPr>
        <w:t>s</w:t>
      </w:r>
      <w:r w:rsidR="009B5A5F" w:rsidRPr="002C08D7">
        <w:rPr>
          <w:i/>
          <w:iCs/>
          <w:color w:val="000000" w:themeColor="text1"/>
        </w:rPr>
        <w:t>’</w:t>
      </w:r>
      <w:r w:rsidR="00F03994" w:rsidRPr="002C08D7">
        <w:rPr>
          <w:i/>
          <w:iCs/>
          <w:color w:val="000000" w:themeColor="text1"/>
        </w:rPr>
        <w:t xml:space="preserve"> experience or knowledge. We do not have any resource</w:t>
      </w:r>
      <w:r w:rsidR="009B5A5F" w:rsidRPr="002C08D7">
        <w:rPr>
          <w:i/>
          <w:iCs/>
          <w:color w:val="000000" w:themeColor="text1"/>
        </w:rPr>
        <w:t>s</w:t>
      </w:r>
      <w:r w:rsidR="00F03994" w:rsidRPr="002C08D7">
        <w:rPr>
          <w:i/>
          <w:iCs/>
          <w:color w:val="000000" w:themeColor="text1"/>
        </w:rPr>
        <w:t xml:space="preserve"> to prescribe for the animals</w:t>
      </w:r>
      <w:r w:rsidR="000A2524" w:rsidRPr="002C08D7">
        <w:rPr>
          <w:i/>
          <w:iCs/>
          <w:color w:val="000000" w:themeColor="text1"/>
        </w:rPr>
        <w:t xml:space="preserve"> or to follow </w:t>
      </w:r>
      <w:r w:rsidR="00F03994" w:rsidRPr="002C08D7">
        <w:rPr>
          <w:i/>
          <w:iCs/>
          <w:color w:val="000000" w:themeColor="text1"/>
        </w:rPr>
        <w:t>any guideline</w:t>
      </w:r>
      <w:r w:rsidR="009B5A5F" w:rsidRPr="002C08D7">
        <w:rPr>
          <w:i/>
          <w:iCs/>
          <w:color w:val="000000" w:themeColor="text1"/>
        </w:rPr>
        <w:t>s</w:t>
      </w:r>
      <w:r w:rsidR="00F03994" w:rsidRPr="002C08D7">
        <w:rPr>
          <w:i/>
          <w:iCs/>
          <w:color w:val="000000" w:themeColor="text1"/>
        </w:rPr>
        <w:t>.”</w:t>
      </w:r>
    </w:p>
    <w:p w14:paraId="19B20E2F" w14:textId="77777777" w:rsidR="00C75EDC" w:rsidRPr="002C08D7" w:rsidRDefault="00F03994" w:rsidP="008B497C">
      <w:pPr>
        <w:spacing w:before="240" w:after="0" w:line="360" w:lineRule="auto"/>
        <w:jc w:val="right"/>
        <w:rPr>
          <w:rFonts w:ascii="Times New Roman" w:hAnsi="Times New Roman" w:cs="Times New Roman"/>
          <w:i/>
          <w:iCs/>
          <w:color w:val="000000" w:themeColor="text1"/>
          <w:sz w:val="24"/>
          <w:szCs w:val="24"/>
        </w:rPr>
      </w:pPr>
      <w:r w:rsidRPr="002C08D7">
        <w:rPr>
          <w:rFonts w:ascii="Times New Roman" w:hAnsi="Times New Roman" w:cs="Times New Roman"/>
          <w:i/>
          <w:iCs/>
          <w:color w:val="000000" w:themeColor="text1"/>
          <w:sz w:val="24"/>
          <w:szCs w:val="24"/>
        </w:rPr>
        <w:t xml:space="preserve">—GLV-3, </w:t>
      </w:r>
      <w:r w:rsidR="002577C9" w:rsidRPr="002C08D7">
        <w:rPr>
          <w:rFonts w:ascii="Times New Roman" w:hAnsi="Times New Roman" w:cs="Times New Roman"/>
          <w:i/>
          <w:iCs/>
          <w:color w:val="000000" w:themeColor="text1"/>
          <w:sz w:val="24"/>
          <w:szCs w:val="24"/>
        </w:rPr>
        <w:t>Public</w:t>
      </w:r>
    </w:p>
    <w:p w14:paraId="5ED6E974" w14:textId="77777777" w:rsidR="002742C7" w:rsidRPr="002C08D7" w:rsidRDefault="00F863B7" w:rsidP="00521560">
      <w:pPr>
        <w:pStyle w:val="Heading3"/>
      </w:pPr>
      <w:bookmarkStart w:id="51" w:name="_Toc149685696"/>
      <w:r w:rsidRPr="002C08D7">
        <w:t xml:space="preserve">4.3.5. </w:t>
      </w:r>
      <w:r w:rsidR="00C44531" w:rsidRPr="002C08D7">
        <w:t>T</w:t>
      </w:r>
      <w:r w:rsidR="00C80910" w:rsidRPr="002C08D7">
        <w:t>raining</w:t>
      </w:r>
      <w:r w:rsidR="00C44531" w:rsidRPr="002C08D7">
        <w:t xml:space="preserve"> for </w:t>
      </w:r>
      <w:r w:rsidR="00C75EDC" w:rsidRPr="002C08D7">
        <w:t>f</w:t>
      </w:r>
      <w:r w:rsidR="00C44531" w:rsidRPr="002C08D7">
        <w:t>armers</w:t>
      </w:r>
      <w:r w:rsidR="003A314A" w:rsidRPr="002C08D7">
        <w:t xml:space="preserve"> </w:t>
      </w:r>
      <w:r w:rsidR="00596EBB" w:rsidRPr="002C08D7">
        <w:t xml:space="preserve">and </w:t>
      </w:r>
      <w:r w:rsidR="00C75EDC" w:rsidRPr="002C08D7">
        <w:t>n</w:t>
      </w:r>
      <w:r w:rsidR="00596EBB" w:rsidRPr="002C08D7">
        <w:t>on-</w:t>
      </w:r>
      <w:r w:rsidR="00C44531" w:rsidRPr="002C08D7">
        <w:t xml:space="preserve">veterinary </w:t>
      </w:r>
      <w:r w:rsidR="00596EBB" w:rsidRPr="002C08D7">
        <w:t>service providers</w:t>
      </w:r>
      <w:bookmarkEnd w:id="51"/>
    </w:p>
    <w:p w14:paraId="75C6F2CF" w14:textId="7AF4F6A8" w:rsidR="00C44531" w:rsidRPr="002C08D7" w:rsidRDefault="008F1A5E" w:rsidP="008B497C">
      <w:pPr>
        <w:pStyle w:val="NormalWeb"/>
        <w:spacing w:before="240" w:beforeAutospacing="0" w:after="240" w:afterAutospacing="0" w:line="360" w:lineRule="auto"/>
        <w:jc w:val="both"/>
        <w:rPr>
          <w:color w:val="000000" w:themeColor="text1"/>
        </w:rPr>
      </w:pPr>
      <w:r w:rsidRPr="002C08D7">
        <w:rPr>
          <w:color w:val="000000" w:themeColor="text1"/>
        </w:rPr>
        <w:t>From both public and private</w:t>
      </w:r>
      <w:r w:rsidR="00D34F9E" w:rsidRPr="002C08D7">
        <w:rPr>
          <w:color w:val="000000" w:themeColor="text1"/>
        </w:rPr>
        <w:t xml:space="preserve"> </w:t>
      </w:r>
      <w:r w:rsidRPr="002C08D7">
        <w:rPr>
          <w:color w:val="000000" w:themeColor="text1"/>
        </w:rPr>
        <w:t xml:space="preserve">companies, there </w:t>
      </w:r>
      <w:r w:rsidR="002E1CAB" w:rsidRPr="002C08D7">
        <w:rPr>
          <w:color w:val="000000" w:themeColor="text1"/>
        </w:rPr>
        <w:t xml:space="preserve">are </w:t>
      </w:r>
      <w:r w:rsidRPr="002C08D7">
        <w:rPr>
          <w:color w:val="000000" w:themeColor="text1"/>
        </w:rPr>
        <w:t>training provisions for farmers</w:t>
      </w:r>
      <w:r w:rsidR="009B5A5F" w:rsidRPr="002C08D7">
        <w:rPr>
          <w:color w:val="000000" w:themeColor="text1"/>
        </w:rPr>
        <w:t>,</w:t>
      </w:r>
      <w:r w:rsidRPr="002C08D7">
        <w:rPr>
          <w:color w:val="000000" w:themeColor="text1"/>
        </w:rPr>
        <w:t xml:space="preserve"> while the FCs focus on </w:t>
      </w:r>
      <w:r w:rsidR="007453FC" w:rsidRPr="002C08D7">
        <w:rPr>
          <w:color w:val="000000" w:themeColor="text1"/>
        </w:rPr>
        <w:t>poultry</w:t>
      </w:r>
      <w:r w:rsidRPr="002C08D7">
        <w:rPr>
          <w:color w:val="000000" w:themeColor="text1"/>
        </w:rPr>
        <w:t xml:space="preserve"> farmers to train them in </w:t>
      </w:r>
      <w:r w:rsidR="009B5A5F" w:rsidRPr="002C08D7">
        <w:rPr>
          <w:color w:val="000000" w:themeColor="text1"/>
        </w:rPr>
        <w:t xml:space="preserve">a </w:t>
      </w:r>
      <w:r w:rsidRPr="002C08D7">
        <w:rPr>
          <w:color w:val="000000" w:themeColor="text1"/>
        </w:rPr>
        <w:t>more system</w:t>
      </w:r>
      <w:r w:rsidR="009B5A5F" w:rsidRPr="002C08D7">
        <w:rPr>
          <w:color w:val="000000" w:themeColor="text1"/>
        </w:rPr>
        <w:t>at</w:t>
      </w:r>
      <w:r w:rsidRPr="002C08D7">
        <w:rPr>
          <w:color w:val="000000" w:themeColor="text1"/>
        </w:rPr>
        <w:t xml:space="preserve">ic way. PCs also </w:t>
      </w:r>
      <w:r w:rsidR="0028235F" w:rsidRPr="002C08D7">
        <w:rPr>
          <w:color w:val="000000" w:themeColor="text1"/>
        </w:rPr>
        <w:t>organise</w:t>
      </w:r>
      <w:r w:rsidRPr="002C08D7">
        <w:rPr>
          <w:color w:val="000000" w:themeColor="text1"/>
        </w:rPr>
        <w:t xml:space="preserve"> training </w:t>
      </w:r>
      <w:r w:rsidR="007F10C1" w:rsidRPr="002C08D7">
        <w:rPr>
          <w:color w:val="000000" w:themeColor="text1"/>
        </w:rPr>
        <w:t xml:space="preserve">for </w:t>
      </w:r>
      <w:r w:rsidR="007453FC" w:rsidRPr="002C08D7">
        <w:rPr>
          <w:color w:val="000000" w:themeColor="text1"/>
        </w:rPr>
        <w:t>poultry</w:t>
      </w:r>
      <w:r w:rsidR="007F10C1" w:rsidRPr="002C08D7">
        <w:rPr>
          <w:color w:val="000000" w:themeColor="text1"/>
        </w:rPr>
        <w:t xml:space="preserve"> farmers, including RVPs and SRs. According to the participants</w:t>
      </w:r>
      <w:r w:rsidR="00C44531" w:rsidRPr="002C08D7">
        <w:rPr>
          <w:color w:val="000000" w:themeColor="text1"/>
        </w:rPr>
        <w:t>,</w:t>
      </w:r>
      <w:r w:rsidR="007F10C1" w:rsidRPr="002C08D7">
        <w:rPr>
          <w:color w:val="000000" w:themeColor="text1"/>
        </w:rPr>
        <w:t xml:space="preserve"> all the </w:t>
      </w:r>
      <w:r w:rsidR="0028235F" w:rsidRPr="002C08D7">
        <w:rPr>
          <w:color w:val="000000" w:themeColor="text1"/>
        </w:rPr>
        <w:t>organise</w:t>
      </w:r>
      <w:r w:rsidR="009B5A5F" w:rsidRPr="002C08D7">
        <w:rPr>
          <w:color w:val="000000" w:themeColor="text1"/>
        </w:rPr>
        <w:t>d training</w:t>
      </w:r>
      <w:r w:rsidR="007F10C1" w:rsidRPr="002C08D7">
        <w:rPr>
          <w:color w:val="000000" w:themeColor="text1"/>
        </w:rPr>
        <w:t xml:space="preserve"> from private companies ha</w:t>
      </w:r>
      <w:r w:rsidR="009B5A5F" w:rsidRPr="002C08D7">
        <w:rPr>
          <w:color w:val="000000" w:themeColor="text1"/>
        </w:rPr>
        <w:t>s the</w:t>
      </w:r>
      <w:r w:rsidR="007F10C1" w:rsidRPr="002C08D7">
        <w:rPr>
          <w:color w:val="000000" w:themeColor="text1"/>
        </w:rPr>
        <w:t xml:space="preserve"> inner target of benefitting the company.</w:t>
      </w:r>
      <w:r w:rsidR="00D34F9E" w:rsidRPr="002C08D7">
        <w:rPr>
          <w:color w:val="000000" w:themeColor="text1"/>
        </w:rPr>
        <w:t xml:space="preserve"> </w:t>
      </w:r>
      <w:r w:rsidR="00C44531" w:rsidRPr="002C08D7">
        <w:rPr>
          <w:color w:val="000000" w:themeColor="text1"/>
        </w:rPr>
        <w:t>This perception stem</w:t>
      </w:r>
      <w:r w:rsidR="002E1CAB" w:rsidRPr="002C08D7">
        <w:rPr>
          <w:color w:val="000000" w:themeColor="text1"/>
        </w:rPr>
        <w:t>s</w:t>
      </w:r>
      <w:r w:rsidR="00C44531" w:rsidRPr="002C08D7">
        <w:rPr>
          <w:color w:val="000000" w:themeColor="text1"/>
        </w:rPr>
        <w:t xml:space="preserve"> from their belief that company training sessions would lead to </w:t>
      </w:r>
      <w:r w:rsidR="002E1CAB" w:rsidRPr="002C08D7">
        <w:rPr>
          <w:color w:val="000000" w:themeColor="text1"/>
        </w:rPr>
        <w:t>company profit</w:t>
      </w:r>
      <w:r w:rsidR="00C44531" w:rsidRPr="002C08D7">
        <w:rPr>
          <w:color w:val="000000" w:themeColor="text1"/>
        </w:rPr>
        <w:t>.</w:t>
      </w:r>
    </w:p>
    <w:p w14:paraId="6C5DF013" w14:textId="470C3453" w:rsidR="00427715" w:rsidRPr="002C08D7" w:rsidRDefault="007F10C1" w:rsidP="008B497C">
      <w:pPr>
        <w:pStyle w:val="NormalWeb"/>
        <w:spacing w:before="240" w:beforeAutospacing="0" w:after="240" w:afterAutospacing="0" w:line="360" w:lineRule="auto"/>
        <w:jc w:val="both"/>
        <w:rPr>
          <w:color w:val="000000" w:themeColor="text1"/>
        </w:rPr>
      </w:pPr>
      <w:r w:rsidRPr="002C08D7">
        <w:rPr>
          <w:color w:val="000000" w:themeColor="text1"/>
        </w:rPr>
        <w:t>On the other h</w:t>
      </w:r>
      <w:r w:rsidR="009B5A5F" w:rsidRPr="002C08D7">
        <w:rPr>
          <w:color w:val="000000" w:themeColor="text1"/>
        </w:rPr>
        <w:t xml:space="preserve">and, </w:t>
      </w:r>
      <w:r w:rsidR="002E1CAB" w:rsidRPr="002C08D7">
        <w:rPr>
          <w:color w:val="000000" w:themeColor="text1"/>
        </w:rPr>
        <w:t>public</w:t>
      </w:r>
      <w:r w:rsidRPr="002C08D7">
        <w:rPr>
          <w:color w:val="000000" w:themeColor="text1"/>
        </w:rPr>
        <w:t xml:space="preserve"> vet</w:t>
      </w:r>
      <w:r w:rsidR="00D34F9E" w:rsidRPr="002C08D7">
        <w:rPr>
          <w:color w:val="000000" w:themeColor="text1"/>
        </w:rPr>
        <w:t>erinarian</w:t>
      </w:r>
      <w:r w:rsidRPr="002C08D7">
        <w:rPr>
          <w:color w:val="000000" w:themeColor="text1"/>
        </w:rPr>
        <w:t xml:space="preserve">s provide training from government projects under different government departments, for example, </w:t>
      </w:r>
      <w:r w:rsidRPr="002C08D7">
        <w:rPr>
          <w:i/>
          <w:iCs/>
          <w:color w:val="000000" w:themeColor="text1"/>
        </w:rPr>
        <w:t>Jubo-unnoyon</w:t>
      </w:r>
      <w:r w:rsidR="002E1CAB" w:rsidRPr="002C08D7">
        <w:rPr>
          <w:i/>
          <w:iCs/>
          <w:color w:val="000000" w:themeColor="text1"/>
        </w:rPr>
        <w:t xml:space="preserve"> (Department of Youth Development)</w:t>
      </w:r>
      <w:r w:rsidR="00481ADA" w:rsidRPr="002C08D7">
        <w:rPr>
          <w:i/>
          <w:iCs/>
          <w:color w:val="000000" w:themeColor="text1"/>
        </w:rPr>
        <w:t>, Palli</w:t>
      </w:r>
      <w:r w:rsidR="00D34F9E" w:rsidRPr="002C08D7">
        <w:rPr>
          <w:i/>
          <w:iCs/>
          <w:color w:val="000000" w:themeColor="text1"/>
        </w:rPr>
        <w:t xml:space="preserve"> </w:t>
      </w:r>
      <w:r w:rsidR="00481ADA" w:rsidRPr="002C08D7">
        <w:rPr>
          <w:i/>
          <w:iCs/>
          <w:color w:val="000000" w:themeColor="text1"/>
        </w:rPr>
        <w:t>Unnayan</w:t>
      </w:r>
      <w:r w:rsidR="00D34F9E" w:rsidRPr="002C08D7">
        <w:rPr>
          <w:i/>
          <w:iCs/>
          <w:color w:val="000000" w:themeColor="text1"/>
        </w:rPr>
        <w:t xml:space="preserve"> </w:t>
      </w:r>
      <w:r w:rsidR="00481ADA" w:rsidRPr="002C08D7">
        <w:rPr>
          <w:i/>
          <w:iCs/>
          <w:color w:val="000000" w:themeColor="text1"/>
        </w:rPr>
        <w:t>Foundation and</w:t>
      </w:r>
      <w:r w:rsidR="00D34F9E" w:rsidRPr="002C08D7">
        <w:rPr>
          <w:i/>
          <w:iCs/>
          <w:color w:val="000000" w:themeColor="text1"/>
        </w:rPr>
        <w:t xml:space="preserve"> </w:t>
      </w:r>
      <w:r w:rsidR="00481ADA" w:rsidRPr="002C08D7">
        <w:rPr>
          <w:i/>
          <w:iCs/>
          <w:color w:val="000000" w:themeColor="text1"/>
        </w:rPr>
        <w:t>Pa</w:t>
      </w:r>
      <w:r w:rsidRPr="002C08D7">
        <w:rPr>
          <w:i/>
          <w:iCs/>
          <w:color w:val="000000" w:themeColor="text1"/>
        </w:rPr>
        <w:t>lli-jibikayon</w:t>
      </w:r>
      <w:r w:rsidR="00D34F9E" w:rsidRPr="002C08D7">
        <w:rPr>
          <w:i/>
          <w:iCs/>
          <w:color w:val="000000" w:themeColor="text1"/>
        </w:rPr>
        <w:t xml:space="preserve"> </w:t>
      </w:r>
      <w:r w:rsidR="00481ADA" w:rsidRPr="002C08D7">
        <w:rPr>
          <w:i/>
          <w:iCs/>
          <w:color w:val="000000" w:themeColor="text1"/>
        </w:rPr>
        <w:t>F</w:t>
      </w:r>
      <w:r w:rsidRPr="002C08D7">
        <w:rPr>
          <w:i/>
          <w:iCs/>
          <w:color w:val="000000" w:themeColor="text1"/>
        </w:rPr>
        <w:t>oundation</w:t>
      </w:r>
      <w:r w:rsidR="002E1CAB" w:rsidRPr="002C08D7">
        <w:rPr>
          <w:i/>
          <w:iCs/>
          <w:color w:val="000000" w:themeColor="text1"/>
        </w:rPr>
        <w:t xml:space="preserve"> under </w:t>
      </w:r>
      <w:r w:rsidR="009B5A5F" w:rsidRPr="002C08D7">
        <w:rPr>
          <w:i/>
          <w:iCs/>
          <w:color w:val="000000" w:themeColor="text1"/>
        </w:rPr>
        <w:t xml:space="preserve">the </w:t>
      </w:r>
      <w:r w:rsidR="00481ADA" w:rsidRPr="002C08D7">
        <w:rPr>
          <w:i/>
          <w:iCs/>
          <w:color w:val="000000" w:themeColor="text1"/>
        </w:rPr>
        <w:t>Palli Karma Sahayak Foundation (PKSF),</w:t>
      </w:r>
      <w:r w:rsidR="009B5A5F" w:rsidRPr="002C08D7">
        <w:rPr>
          <w:color w:val="000000" w:themeColor="text1"/>
        </w:rPr>
        <w:t xml:space="preserve"> as well as</w:t>
      </w:r>
      <w:r w:rsidRPr="002C08D7">
        <w:rPr>
          <w:color w:val="000000" w:themeColor="text1"/>
        </w:rPr>
        <w:t xml:space="preserve"> also from </w:t>
      </w:r>
      <w:r w:rsidR="00C168E4" w:rsidRPr="002C08D7">
        <w:rPr>
          <w:color w:val="000000" w:themeColor="text1"/>
        </w:rPr>
        <w:t xml:space="preserve">ULO </w:t>
      </w:r>
      <w:r w:rsidR="0047566B" w:rsidRPr="002C08D7">
        <w:rPr>
          <w:color w:val="000000" w:themeColor="text1"/>
        </w:rPr>
        <w:t>and</w:t>
      </w:r>
      <w:r w:rsidR="00C168E4" w:rsidRPr="002C08D7">
        <w:rPr>
          <w:color w:val="000000" w:themeColor="text1"/>
        </w:rPr>
        <w:t xml:space="preserve"> VH</w:t>
      </w:r>
      <w:r w:rsidRPr="002C08D7">
        <w:rPr>
          <w:color w:val="000000" w:themeColor="text1"/>
        </w:rPr>
        <w:t xml:space="preserve"> as a </w:t>
      </w:r>
      <w:r w:rsidR="000422D6" w:rsidRPr="002C08D7">
        <w:rPr>
          <w:color w:val="000000" w:themeColor="text1"/>
        </w:rPr>
        <w:t xml:space="preserve">task </w:t>
      </w:r>
      <w:r w:rsidRPr="002C08D7">
        <w:rPr>
          <w:color w:val="000000" w:themeColor="text1"/>
        </w:rPr>
        <w:t>of</w:t>
      </w:r>
      <w:r w:rsidR="000422D6" w:rsidRPr="002C08D7">
        <w:rPr>
          <w:color w:val="000000" w:themeColor="text1"/>
        </w:rPr>
        <w:t xml:space="preserve"> their</w:t>
      </w:r>
      <w:r w:rsidRPr="002C08D7">
        <w:rPr>
          <w:color w:val="000000" w:themeColor="text1"/>
        </w:rPr>
        <w:t xml:space="preserve"> APA. </w:t>
      </w:r>
      <w:r w:rsidR="000422D6" w:rsidRPr="002C08D7">
        <w:rPr>
          <w:color w:val="000000" w:themeColor="text1"/>
        </w:rPr>
        <w:t>The veterinarians th</w:t>
      </w:r>
      <w:r w:rsidR="00481ADA" w:rsidRPr="002C08D7">
        <w:rPr>
          <w:color w:val="000000" w:themeColor="text1"/>
        </w:rPr>
        <w:t>ink</w:t>
      </w:r>
      <w:r w:rsidR="00D34F9E" w:rsidRPr="002C08D7">
        <w:rPr>
          <w:color w:val="000000" w:themeColor="text1"/>
        </w:rPr>
        <w:t xml:space="preserve"> </w:t>
      </w:r>
      <w:r w:rsidR="000422D6" w:rsidRPr="002C08D7">
        <w:rPr>
          <w:color w:val="000000" w:themeColor="text1"/>
        </w:rPr>
        <w:t xml:space="preserve">that </w:t>
      </w:r>
      <w:r w:rsidR="00423D37" w:rsidRPr="002C08D7">
        <w:rPr>
          <w:color w:val="000000" w:themeColor="text1"/>
        </w:rPr>
        <w:t>although the companies invest in training or government</w:t>
      </w:r>
      <w:r w:rsidR="00C0055B" w:rsidRPr="002C08D7">
        <w:rPr>
          <w:color w:val="000000" w:themeColor="text1"/>
        </w:rPr>
        <w:t xml:space="preserve"> budgets for providing training</w:t>
      </w:r>
      <w:r w:rsidR="00423D37" w:rsidRPr="002C08D7">
        <w:rPr>
          <w:color w:val="000000" w:themeColor="text1"/>
        </w:rPr>
        <w:t xml:space="preserve"> to the </w:t>
      </w:r>
      <w:r w:rsidR="007453FC" w:rsidRPr="002C08D7">
        <w:rPr>
          <w:color w:val="000000" w:themeColor="text1"/>
        </w:rPr>
        <w:t>poultry</w:t>
      </w:r>
      <w:r w:rsidR="00423D37" w:rsidRPr="002C08D7">
        <w:rPr>
          <w:color w:val="000000" w:themeColor="text1"/>
        </w:rPr>
        <w:t xml:space="preserve"> farmers, they </w:t>
      </w:r>
      <w:r w:rsidR="00481ADA" w:rsidRPr="002C08D7">
        <w:rPr>
          <w:color w:val="000000" w:themeColor="text1"/>
        </w:rPr>
        <w:t>are</w:t>
      </w:r>
      <w:r w:rsidR="00423D37" w:rsidRPr="002C08D7">
        <w:rPr>
          <w:color w:val="000000" w:themeColor="text1"/>
        </w:rPr>
        <w:t xml:space="preserve"> not being educated properly in </w:t>
      </w:r>
      <w:r w:rsidR="00A36402" w:rsidRPr="002C08D7">
        <w:rPr>
          <w:color w:val="000000" w:themeColor="text1"/>
          <w:shd w:val="clear" w:color="auto" w:fill="FFFFFF"/>
        </w:rPr>
        <w:t>poultry</w:t>
      </w:r>
      <w:r w:rsidR="00423D37" w:rsidRPr="002C08D7">
        <w:rPr>
          <w:color w:val="000000" w:themeColor="text1"/>
        </w:rPr>
        <w:t xml:space="preserve"> farming due to the lapse</w:t>
      </w:r>
      <w:r w:rsidR="00C0055B" w:rsidRPr="002C08D7">
        <w:rPr>
          <w:color w:val="000000" w:themeColor="text1"/>
        </w:rPr>
        <w:t>s and gaps in</w:t>
      </w:r>
      <w:r w:rsidR="00423D37" w:rsidRPr="002C08D7">
        <w:rPr>
          <w:color w:val="000000" w:themeColor="text1"/>
        </w:rPr>
        <w:t xml:space="preserve"> the initiatives.</w:t>
      </w:r>
      <w:r w:rsidR="00D34F9E" w:rsidRPr="002C08D7">
        <w:rPr>
          <w:color w:val="000000" w:themeColor="text1"/>
        </w:rPr>
        <w:t xml:space="preserve"> </w:t>
      </w:r>
      <w:r w:rsidR="00481ADA" w:rsidRPr="002C08D7">
        <w:rPr>
          <w:color w:val="000000" w:themeColor="text1"/>
        </w:rPr>
        <w:t xml:space="preserve">Rather, they propose that </w:t>
      </w:r>
      <w:r w:rsidR="00C0055B" w:rsidRPr="002C08D7">
        <w:rPr>
          <w:color w:val="000000" w:themeColor="text1"/>
        </w:rPr>
        <w:t xml:space="preserve">a </w:t>
      </w:r>
      <w:r w:rsidR="00481ADA" w:rsidRPr="002C08D7">
        <w:rPr>
          <w:color w:val="000000" w:themeColor="text1"/>
        </w:rPr>
        <w:t>c</w:t>
      </w:r>
      <w:r w:rsidR="00DA479A" w:rsidRPr="002C08D7">
        <w:rPr>
          <w:color w:val="000000" w:themeColor="text1"/>
        </w:rPr>
        <w:t>ollaborati</w:t>
      </w:r>
      <w:r w:rsidR="00423D37" w:rsidRPr="002C08D7">
        <w:rPr>
          <w:color w:val="000000" w:themeColor="text1"/>
        </w:rPr>
        <w:t xml:space="preserve">ve approach </w:t>
      </w:r>
      <w:r w:rsidR="00C0055B" w:rsidRPr="002C08D7">
        <w:rPr>
          <w:color w:val="000000" w:themeColor="text1"/>
        </w:rPr>
        <w:t>to</w:t>
      </w:r>
      <w:r w:rsidR="00423D37" w:rsidRPr="002C08D7">
        <w:rPr>
          <w:color w:val="000000" w:themeColor="text1"/>
        </w:rPr>
        <w:t xml:space="preserve"> training through collaboration</w:t>
      </w:r>
      <w:r w:rsidR="00D34F9E" w:rsidRPr="002C08D7">
        <w:rPr>
          <w:color w:val="000000" w:themeColor="text1"/>
        </w:rPr>
        <w:t xml:space="preserve"> </w:t>
      </w:r>
      <w:r w:rsidR="00423D37" w:rsidRPr="002C08D7">
        <w:rPr>
          <w:color w:val="000000" w:themeColor="text1"/>
        </w:rPr>
        <w:t xml:space="preserve">among the training providers </w:t>
      </w:r>
      <w:r w:rsidR="005A0DAD" w:rsidRPr="002C08D7">
        <w:rPr>
          <w:color w:val="000000" w:themeColor="text1"/>
        </w:rPr>
        <w:t>would</w:t>
      </w:r>
      <w:r w:rsidR="00DA479A" w:rsidRPr="002C08D7">
        <w:rPr>
          <w:color w:val="000000" w:themeColor="text1"/>
        </w:rPr>
        <w:t xml:space="preserve"> be more fruitful.</w:t>
      </w:r>
      <w:r w:rsidR="00D34F9E" w:rsidRPr="002C08D7">
        <w:rPr>
          <w:color w:val="000000" w:themeColor="text1"/>
        </w:rPr>
        <w:t xml:space="preserve"> </w:t>
      </w:r>
      <w:r w:rsidR="00FB0180" w:rsidRPr="002C08D7">
        <w:rPr>
          <w:color w:val="000000" w:themeColor="text1"/>
        </w:rPr>
        <w:t>Several private poultry consultant</w:t>
      </w:r>
      <w:r w:rsidR="00423D37" w:rsidRPr="002C08D7">
        <w:rPr>
          <w:color w:val="000000" w:themeColor="text1"/>
        </w:rPr>
        <w:t>s</w:t>
      </w:r>
      <w:r w:rsidR="00FB0180" w:rsidRPr="002C08D7">
        <w:rPr>
          <w:color w:val="000000" w:themeColor="text1"/>
        </w:rPr>
        <w:t xml:space="preserve"> (PPCs)</w:t>
      </w:r>
      <w:r w:rsidR="00423D37" w:rsidRPr="002C08D7">
        <w:rPr>
          <w:color w:val="000000" w:themeColor="text1"/>
        </w:rPr>
        <w:t xml:space="preserve"> ha</w:t>
      </w:r>
      <w:r w:rsidR="00481ADA" w:rsidRPr="002C08D7">
        <w:rPr>
          <w:color w:val="000000" w:themeColor="text1"/>
        </w:rPr>
        <w:t>ve</w:t>
      </w:r>
      <w:r w:rsidR="00F94CDE" w:rsidRPr="002C08D7">
        <w:rPr>
          <w:color w:val="000000" w:themeColor="text1"/>
        </w:rPr>
        <w:t xml:space="preserve"> set examples of organis</w:t>
      </w:r>
      <w:r w:rsidR="00423D37" w:rsidRPr="002C08D7">
        <w:rPr>
          <w:color w:val="000000" w:themeColor="text1"/>
        </w:rPr>
        <w:t>ing impactful training by collaborating with private companies. In this way</w:t>
      </w:r>
      <w:r w:rsidR="00C0055B" w:rsidRPr="002C08D7">
        <w:rPr>
          <w:color w:val="000000" w:themeColor="text1"/>
        </w:rPr>
        <w:t>,</w:t>
      </w:r>
      <w:r w:rsidR="00423D37" w:rsidRPr="002C08D7">
        <w:rPr>
          <w:color w:val="000000" w:themeColor="text1"/>
        </w:rPr>
        <w:t xml:space="preserve"> to </w:t>
      </w:r>
      <w:r w:rsidR="0028235F" w:rsidRPr="002C08D7">
        <w:rPr>
          <w:color w:val="000000" w:themeColor="text1"/>
        </w:rPr>
        <w:t>organise</w:t>
      </w:r>
      <w:r w:rsidR="00C0055B" w:rsidRPr="002C08D7">
        <w:rPr>
          <w:color w:val="000000" w:themeColor="text1"/>
        </w:rPr>
        <w:t xml:space="preserve"> training</w:t>
      </w:r>
      <w:r w:rsidR="00423D37" w:rsidRPr="002C08D7">
        <w:rPr>
          <w:color w:val="000000" w:themeColor="text1"/>
        </w:rPr>
        <w:t xml:space="preserve"> for poultry farmers</w:t>
      </w:r>
      <w:r w:rsidR="00C0055B" w:rsidRPr="002C08D7">
        <w:rPr>
          <w:color w:val="000000" w:themeColor="text1"/>
        </w:rPr>
        <w:t>,</w:t>
      </w:r>
      <w:r w:rsidR="00423D37" w:rsidRPr="002C08D7">
        <w:rPr>
          <w:color w:val="000000" w:themeColor="text1"/>
        </w:rPr>
        <w:t xml:space="preserve"> such partial collaborations </w:t>
      </w:r>
      <w:r w:rsidR="00C0055B" w:rsidRPr="002C08D7">
        <w:rPr>
          <w:color w:val="000000" w:themeColor="text1"/>
        </w:rPr>
        <w:t xml:space="preserve">already </w:t>
      </w:r>
      <w:r w:rsidR="00423D37" w:rsidRPr="002C08D7">
        <w:rPr>
          <w:color w:val="000000" w:themeColor="text1"/>
        </w:rPr>
        <w:t>exist</w:t>
      </w:r>
      <w:r w:rsidR="00C0055B" w:rsidRPr="002C08D7">
        <w:rPr>
          <w:color w:val="000000" w:themeColor="text1"/>
        </w:rPr>
        <w:t>. As an</w:t>
      </w:r>
      <w:r w:rsidR="00481ADA" w:rsidRPr="002C08D7">
        <w:rPr>
          <w:color w:val="000000" w:themeColor="text1"/>
        </w:rPr>
        <w:t xml:space="preserve"> illustration,</w:t>
      </w:r>
      <w:r w:rsidR="00423D37" w:rsidRPr="002C08D7">
        <w:rPr>
          <w:color w:val="000000" w:themeColor="text1"/>
        </w:rPr>
        <w:t xml:space="preserve"> the private veterinarian </w:t>
      </w:r>
      <w:r w:rsidR="00481ADA" w:rsidRPr="002C08D7">
        <w:rPr>
          <w:color w:val="000000" w:themeColor="text1"/>
        </w:rPr>
        <w:t>address</w:t>
      </w:r>
      <w:r w:rsidR="00C0055B" w:rsidRPr="002C08D7">
        <w:rPr>
          <w:color w:val="000000" w:themeColor="text1"/>
        </w:rPr>
        <w:t>es</w:t>
      </w:r>
      <w:r w:rsidR="00423D37" w:rsidRPr="002C08D7">
        <w:rPr>
          <w:color w:val="000000" w:themeColor="text1"/>
        </w:rPr>
        <w:t xml:space="preserve"> about </w:t>
      </w:r>
      <w:r w:rsidR="00481ADA" w:rsidRPr="002C08D7">
        <w:rPr>
          <w:color w:val="000000" w:themeColor="text1"/>
        </w:rPr>
        <w:t xml:space="preserve">the </w:t>
      </w:r>
      <w:r w:rsidR="00423D37" w:rsidRPr="002C08D7">
        <w:rPr>
          <w:color w:val="000000" w:themeColor="text1"/>
        </w:rPr>
        <w:t>assist</w:t>
      </w:r>
      <w:r w:rsidR="00C0055B" w:rsidRPr="002C08D7">
        <w:rPr>
          <w:color w:val="000000" w:themeColor="text1"/>
        </w:rPr>
        <w:t>ance</w:t>
      </w:r>
      <w:r w:rsidR="00481ADA" w:rsidRPr="002C08D7">
        <w:rPr>
          <w:color w:val="000000" w:themeColor="text1"/>
        </w:rPr>
        <w:t xml:space="preserve"> of dealers while they </w:t>
      </w:r>
      <w:r w:rsidR="0028235F" w:rsidRPr="002C08D7">
        <w:rPr>
          <w:color w:val="000000" w:themeColor="text1"/>
        </w:rPr>
        <w:t>organise</w:t>
      </w:r>
      <w:r w:rsidR="00423D37" w:rsidRPr="002C08D7">
        <w:rPr>
          <w:color w:val="000000" w:themeColor="text1"/>
        </w:rPr>
        <w:t xml:space="preserve"> training for the </w:t>
      </w:r>
      <w:r w:rsidR="007453FC" w:rsidRPr="002C08D7">
        <w:rPr>
          <w:color w:val="000000" w:themeColor="text1"/>
        </w:rPr>
        <w:t>poultry</w:t>
      </w:r>
      <w:r w:rsidR="00423D37" w:rsidRPr="002C08D7">
        <w:rPr>
          <w:color w:val="000000" w:themeColor="text1"/>
        </w:rPr>
        <w:t xml:space="preserve"> farmers.</w:t>
      </w:r>
      <w:r w:rsidR="00F13AE2" w:rsidRPr="002C08D7">
        <w:rPr>
          <w:color w:val="000000" w:themeColor="text1"/>
        </w:rPr>
        <w:t xml:space="preserve"> In fact</w:t>
      </w:r>
      <w:r w:rsidR="00C0055B" w:rsidRPr="002C08D7">
        <w:rPr>
          <w:color w:val="000000" w:themeColor="text1"/>
        </w:rPr>
        <w:t>,</w:t>
      </w:r>
      <w:r w:rsidR="00481ADA" w:rsidRPr="002C08D7">
        <w:rPr>
          <w:color w:val="000000" w:themeColor="text1"/>
        </w:rPr>
        <w:t xml:space="preserve"> vet</w:t>
      </w:r>
      <w:r w:rsidR="00D34F9E" w:rsidRPr="002C08D7">
        <w:rPr>
          <w:color w:val="000000" w:themeColor="text1"/>
        </w:rPr>
        <w:t>erinarian</w:t>
      </w:r>
      <w:r w:rsidR="00481ADA" w:rsidRPr="002C08D7">
        <w:rPr>
          <w:color w:val="000000" w:themeColor="text1"/>
        </w:rPr>
        <w:t>s</w:t>
      </w:r>
      <w:r w:rsidR="00F13AE2" w:rsidRPr="002C08D7">
        <w:rPr>
          <w:color w:val="000000" w:themeColor="text1"/>
        </w:rPr>
        <w:t xml:space="preserve"> th</w:t>
      </w:r>
      <w:r w:rsidR="00481ADA" w:rsidRPr="002C08D7">
        <w:rPr>
          <w:color w:val="000000" w:themeColor="text1"/>
        </w:rPr>
        <w:t>ink</w:t>
      </w:r>
      <w:r w:rsidR="00F13AE2" w:rsidRPr="002C08D7">
        <w:rPr>
          <w:color w:val="000000" w:themeColor="text1"/>
        </w:rPr>
        <w:t xml:space="preserve"> that a </w:t>
      </w:r>
      <w:r w:rsidR="007453FC" w:rsidRPr="002C08D7">
        <w:rPr>
          <w:color w:val="000000" w:themeColor="text1"/>
        </w:rPr>
        <w:t>poultry</w:t>
      </w:r>
      <w:r w:rsidR="00F13AE2" w:rsidRPr="002C08D7">
        <w:rPr>
          <w:color w:val="000000" w:themeColor="text1"/>
        </w:rPr>
        <w:t xml:space="preserve"> farmers’ association c</w:t>
      </w:r>
      <w:r w:rsidR="00481ADA" w:rsidRPr="002C08D7">
        <w:rPr>
          <w:color w:val="000000" w:themeColor="text1"/>
        </w:rPr>
        <w:t>an</w:t>
      </w:r>
      <w:r w:rsidR="00F13AE2" w:rsidRPr="002C08D7">
        <w:rPr>
          <w:color w:val="000000" w:themeColor="text1"/>
        </w:rPr>
        <w:t xml:space="preserve"> be a good way of transmitting knowledge among the farmers.</w:t>
      </w:r>
    </w:p>
    <w:p w14:paraId="6ACFF2EC" w14:textId="226A4EE6" w:rsidR="00427715" w:rsidRPr="002C08D7" w:rsidRDefault="00FB0180" w:rsidP="008B497C">
      <w:pPr>
        <w:pStyle w:val="NormalWeb"/>
        <w:spacing w:before="240" w:beforeAutospacing="0" w:after="0" w:afterAutospacing="0" w:line="360" w:lineRule="auto"/>
        <w:jc w:val="both"/>
        <w:rPr>
          <w:i/>
          <w:iCs/>
          <w:color w:val="000000" w:themeColor="text1"/>
        </w:rPr>
      </w:pPr>
      <w:r w:rsidRPr="002C08D7">
        <w:rPr>
          <w:i/>
          <w:iCs/>
          <w:color w:val="000000" w:themeColor="text1"/>
        </w:rPr>
        <w:lastRenderedPageBreak/>
        <w:t xml:space="preserve">                                            </w:t>
      </w:r>
      <w:r w:rsidR="008B497C" w:rsidRPr="002C08D7">
        <w:rPr>
          <w:i/>
          <w:iCs/>
          <w:color w:val="000000" w:themeColor="text1"/>
        </w:rPr>
        <w:t xml:space="preserve">         </w:t>
      </w:r>
      <w:r w:rsidR="00427715" w:rsidRPr="002C08D7">
        <w:rPr>
          <w:i/>
          <w:iCs/>
          <w:color w:val="000000" w:themeColor="text1"/>
        </w:rPr>
        <w:t>“</w:t>
      </w:r>
      <w:r w:rsidR="0095295A" w:rsidRPr="002C08D7">
        <w:rPr>
          <w:i/>
          <w:iCs/>
          <w:color w:val="000000" w:themeColor="text1"/>
        </w:rPr>
        <w:t xml:space="preserve">I </w:t>
      </w:r>
      <w:r w:rsidR="00427715" w:rsidRPr="002C08D7">
        <w:rPr>
          <w:i/>
          <w:iCs/>
          <w:color w:val="000000" w:themeColor="text1"/>
        </w:rPr>
        <w:t>arrange</w:t>
      </w:r>
      <w:r w:rsidR="0095295A" w:rsidRPr="002C08D7">
        <w:rPr>
          <w:i/>
          <w:iCs/>
          <w:color w:val="000000" w:themeColor="text1"/>
        </w:rPr>
        <w:t>d</w:t>
      </w:r>
      <w:r w:rsidR="00427715" w:rsidRPr="002C08D7">
        <w:rPr>
          <w:i/>
          <w:iCs/>
          <w:color w:val="000000" w:themeColor="text1"/>
        </w:rPr>
        <w:t xml:space="preserve"> seminars and workshops in the </w:t>
      </w:r>
      <w:r w:rsidR="00C168E4" w:rsidRPr="002C08D7">
        <w:rPr>
          <w:i/>
          <w:iCs/>
          <w:color w:val="000000" w:themeColor="text1"/>
        </w:rPr>
        <w:t xml:space="preserve">ULO </w:t>
      </w:r>
      <w:r w:rsidR="0047566B" w:rsidRPr="002C08D7">
        <w:rPr>
          <w:i/>
          <w:iCs/>
          <w:color w:val="000000" w:themeColor="text1"/>
        </w:rPr>
        <w:t>and</w:t>
      </w:r>
      <w:r w:rsidR="00C168E4" w:rsidRPr="002C08D7">
        <w:rPr>
          <w:i/>
          <w:iCs/>
          <w:color w:val="000000" w:themeColor="text1"/>
        </w:rPr>
        <w:t xml:space="preserve"> VH</w:t>
      </w:r>
      <w:r w:rsidR="00427715" w:rsidRPr="002C08D7">
        <w:rPr>
          <w:i/>
          <w:iCs/>
          <w:color w:val="000000" w:themeColor="text1"/>
        </w:rPr>
        <w:t xml:space="preserve"> by communicating with the private company staff. I convinced </w:t>
      </w:r>
      <w:r w:rsidR="00F13AE2" w:rsidRPr="002C08D7">
        <w:rPr>
          <w:i/>
          <w:iCs/>
          <w:color w:val="000000" w:themeColor="text1"/>
        </w:rPr>
        <w:t>private companies</w:t>
      </w:r>
      <w:r w:rsidR="00427715" w:rsidRPr="002C08D7">
        <w:rPr>
          <w:i/>
          <w:iCs/>
          <w:color w:val="000000" w:themeColor="text1"/>
        </w:rPr>
        <w:t xml:space="preserve"> to support me financially to arrange the workshops</w:t>
      </w:r>
      <w:r w:rsidR="00C0055B" w:rsidRPr="002C08D7">
        <w:rPr>
          <w:i/>
          <w:iCs/>
          <w:color w:val="000000" w:themeColor="text1"/>
        </w:rPr>
        <w:t>,</w:t>
      </w:r>
      <w:r w:rsidR="00427715" w:rsidRPr="002C08D7">
        <w:rPr>
          <w:i/>
          <w:iCs/>
          <w:color w:val="000000" w:themeColor="text1"/>
        </w:rPr>
        <w:t xml:space="preserve"> as we did not</w:t>
      </w:r>
      <w:r w:rsidR="0095295A" w:rsidRPr="002C08D7">
        <w:rPr>
          <w:i/>
          <w:iCs/>
          <w:color w:val="000000" w:themeColor="text1"/>
        </w:rPr>
        <w:t xml:space="preserve"> have</w:t>
      </w:r>
      <w:r w:rsidR="00C0055B" w:rsidRPr="002C08D7">
        <w:rPr>
          <w:i/>
          <w:iCs/>
          <w:color w:val="000000" w:themeColor="text1"/>
        </w:rPr>
        <w:t xml:space="preserve"> a</w:t>
      </w:r>
      <w:r w:rsidR="0095295A" w:rsidRPr="002C08D7">
        <w:rPr>
          <w:i/>
          <w:iCs/>
          <w:color w:val="000000" w:themeColor="text1"/>
        </w:rPr>
        <w:t xml:space="preserve"> </w:t>
      </w:r>
      <w:r w:rsidR="00427715" w:rsidRPr="002C08D7">
        <w:rPr>
          <w:i/>
          <w:iCs/>
          <w:color w:val="000000" w:themeColor="text1"/>
        </w:rPr>
        <w:t>budget for this from the government. I told them to work with me as I would have to write the medicines for a different company. So, by helping each other</w:t>
      </w:r>
      <w:r w:rsidR="00C0055B" w:rsidRPr="002C08D7">
        <w:rPr>
          <w:i/>
          <w:iCs/>
          <w:color w:val="000000" w:themeColor="text1"/>
        </w:rPr>
        <w:t>,</w:t>
      </w:r>
      <w:r w:rsidR="00427715" w:rsidRPr="002C08D7">
        <w:rPr>
          <w:i/>
          <w:iCs/>
          <w:color w:val="000000" w:themeColor="text1"/>
        </w:rPr>
        <w:t xml:space="preserve"> we may develop a win-win situation </w:t>
      </w:r>
      <w:r w:rsidR="00C0055B" w:rsidRPr="002C08D7">
        <w:rPr>
          <w:i/>
          <w:iCs/>
          <w:color w:val="000000" w:themeColor="text1"/>
        </w:rPr>
        <w:t xml:space="preserve">for </w:t>
      </w:r>
      <w:r w:rsidR="00427715" w:rsidRPr="002C08D7">
        <w:rPr>
          <w:i/>
          <w:iCs/>
          <w:color w:val="000000" w:themeColor="text1"/>
        </w:rPr>
        <w:t>both (company and the farmer). Then different private companies sh</w:t>
      </w:r>
      <w:r w:rsidR="00C0055B" w:rsidRPr="002C08D7">
        <w:rPr>
          <w:i/>
          <w:iCs/>
          <w:color w:val="000000" w:themeColor="text1"/>
        </w:rPr>
        <w:t>owed their interest to cooperating</w:t>
      </w:r>
      <w:r w:rsidR="00427715" w:rsidRPr="002C08D7">
        <w:rPr>
          <w:i/>
          <w:iCs/>
          <w:color w:val="000000" w:themeColor="text1"/>
        </w:rPr>
        <w:t xml:space="preserve"> with me and</w:t>
      </w:r>
      <w:r w:rsidR="00C0055B" w:rsidRPr="002C08D7">
        <w:rPr>
          <w:i/>
          <w:iCs/>
          <w:color w:val="000000" w:themeColor="text1"/>
        </w:rPr>
        <w:t xml:space="preserve"> providing</w:t>
      </w:r>
      <w:r w:rsidR="00427715" w:rsidRPr="002C08D7">
        <w:rPr>
          <w:i/>
          <w:iCs/>
          <w:color w:val="000000" w:themeColor="text1"/>
        </w:rPr>
        <w:t xml:space="preserve"> support in arranging the training </w:t>
      </w:r>
      <w:r w:rsidR="005D35FF" w:rsidRPr="002C08D7">
        <w:rPr>
          <w:i/>
          <w:iCs/>
          <w:color w:val="000000" w:themeColor="text1"/>
        </w:rPr>
        <w:t>programmes</w:t>
      </w:r>
      <w:r w:rsidR="00427715" w:rsidRPr="002C08D7">
        <w:rPr>
          <w:i/>
          <w:iCs/>
          <w:color w:val="000000" w:themeColor="text1"/>
        </w:rPr>
        <w:t xml:space="preserve">. In this way, I started to call the poultry farmers to come to the </w:t>
      </w:r>
      <w:r w:rsidR="00C168E4" w:rsidRPr="002C08D7">
        <w:rPr>
          <w:i/>
          <w:iCs/>
          <w:color w:val="000000" w:themeColor="text1"/>
        </w:rPr>
        <w:t xml:space="preserve">ULO </w:t>
      </w:r>
      <w:r w:rsidR="0047566B" w:rsidRPr="002C08D7">
        <w:rPr>
          <w:i/>
          <w:iCs/>
          <w:color w:val="000000" w:themeColor="text1"/>
        </w:rPr>
        <w:t>and</w:t>
      </w:r>
      <w:r w:rsidR="00C168E4" w:rsidRPr="002C08D7">
        <w:rPr>
          <w:i/>
          <w:iCs/>
          <w:color w:val="000000" w:themeColor="text1"/>
        </w:rPr>
        <w:t xml:space="preserve"> VH</w:t>
      </w:r>
      <w:r w:rsidR="00427715" w:rsidRPr="002C08D7">
        <w:rPr>
          <w:i/>
          <w:iCs/>
          <w:color w:val="000000" w:themeColor="text1"/>
        </w:rPr>
        <w:t xml:space="preserve"> and introduced them to the service system</w:t>
      </w:r>
      <w:r w:rsidR="00C0055B" w:rsidRPr="002C08D7">
        <w:rPr>
          <w:i/>
          <w:iCs/>
          <w:color w:val="000000" w:themeColor="text1"/>
        </w:rPr>
        <w:t>s</w:t>
      </w:r>
      <w:r w:rsidR="00427715" w:rsidRPr="002C08D7">
        <w:rPr>
          <w:i/>
          <w:iCs/>
          <w:color w:val="000000" w:themeColor="text1"/>
        </w:rPr>
        <w:t xml:space="preserve"> of the </w:t>
      </w:r>
      <w:r w:rsidR="00C168E4" w:rsidRPr="002C08D7">
        <w:rPr>
          <w:i/>
          <w:iCs/>
          <w:color w:val="000000" w:themeColor="text1"/>
        </w:rPr>
        <w:t xml:space="preserve">ULO </w:t>
      </w:r>
      <w:r w:rsidR="0047566B" w:rsidRPr="002C08D7">
        <w:rPr>
          <w:i/>
          <w:iCs/>
          <w:color w:val="000000" w:themeColor="text1"/>
        </w:rPr>
        <w:t>and</w:t>
      </w:r>
      <w:r w:rsidR="00C168E4" w:rsidRPr="002C08D7">
        <w:rPr>
          <w:i/>
          <w:iCs/>
          <w:color w:val="000000" w:themeColor="text1"/>
        </w:rPr>
        <w:t xml:space="preserve"> VH</w:t>
      </w:r>
      <w:r w:rsidR="00C0055B" w:rsidRPr="002C08D7">
        <w:rPr>
          <w:i/>
          <w:iCs/>
          <w:color w:val="000000" w:themeColor="text1"/>
        </w:rPr>
        <w:t>,</w:t>
      </w:r>
      <w:r w:rsidR="00F13AE2" w:rsidRPr="002C08D7">
        <w:rPr>
          <w:i/>
          <w:iCs/>
          <w:color w:val="000000" w:themeColor="text1"/>
        </w:rPr>
        <w:t xml:space="preserve"> which made the farmers regular in </w:t>
      </w:r>
      <w:r w:rsidR="00AF473B" w:rsidRPr="002C08D7">
        <w:rPr>
          <w:i/>
          <w:iCs/>
          <w:color w:val="000000" w:themeColor="text1"/>
        </w:rPr>
        <w:t>taking veterinary service</w:t>
      </w:r>
      <w:r w:rsidR="00C0055B" w:rsidRPr="002C08D7">
        <w:rPr>
          <w:i/>
          <w:iCs/>
          <w:color w:val="000000" w:themeColor="text1"/>
        </w:rPr>
        <w:t>s</w:t>
      </w:r>
      <w:r w:rsidR="00AF473B" w:rsidRPr="002C08D7">
        <w:rPr>
          <w:i/>
          <w:iCs/>
          <w:color w:val="000000" w:themeColor="text1"/>
        </w:rPr>
        <w:t xml:space="preserve"> from</w:t>
      </w:r>
      <w:r w:rsidR="00C0055B" w:rsidRPr="002C08D7">
        <w:rPr>
          <w:i/>
          <w:iCs/>
          <w:color w:val="000000" w:themeColor="text1"/>
        </w:rPr>
        <w:t xml:space="preserve"> the</w:t>
      </w:r>
      <w:r w:rsidR="00AF473B" w:rsidRPr="002C08D7">
        <w:rPr>
          <w:i/>
          <w:iCs/>
          <w:color w:val="000000" w:themeColor="text1"/>
        </w:rPr>
        <w:t xml:space="preserve"> </w:t>
      </w:r>
      <w:r w:rsidR="00C168E4" w:rsidRPr="002C08D7">
        <w:rPr>
          <w:i/>
          <w:iCs/>
          <w:color w:val="000000" w:themeColor="text1"/>
        </w:rPr>
        <w:t xml:space="preserve">ULO </w:t>
      </w:r>
      <w:r w:rsidR="0047566B" w:rsidRPr="002C08D7">
        <w:rPr>
          <w:i/>
          <w:iCs/>
          <w:color w:val="000000" w:themeColor="text1"/>
        </w:rPr>
        <w:t>and</w:t>
      </w:r>
      <w:r w:rsidR="00C168E4" w:rsidRPr="002C08D7">
        <w:rPr>
          <w:i/>
          <w:iCs/>
          <w:color w:val="000000" w:themeColor="text1"/>
        </w:rPr>
        <w:t xml:space="preserve"> VH</w:t>
      </w:r>
      <w:r w:rsidR="00427715" w:rsidRPr="002C08D7">
        <w:rPr>
          <w:i/>
          <w:iCs/>
          <w:color w:val="000000" w:themeColor="text1"/>
        </w:rPr>
        <w:t>.</w:t>
      </w:r>
      <w:r w:rsidR="0095295A" w:rsidRPr="002C08D7">
        <w:rPr>
          <w:i/>
          <w:iCs/>
          <w:color w:val="000000" w:themeColor="text1"/>
        </w:rPr>
        <w:t>”</w:t>
      </w:r>
    </w:p>
    <w:p w14:paraId="1AA21263" w14:textId="2736E8D9" w:rsidR="00427715" w:rsidRPr="002C08D7" w:rsidRDefault="0095295A" w:rsidP="008B497C">
      <w:pPr>
        <w:pStyle w:val="NormalWeb"/>
        <w:spacing w:before="240" w:beforeAutospacing="0" w:after="0" w:afterAutospacing="0" w:line="360" w:lineRule="auto"/>
        <w:jc w:val="right"/>
        <w:rPr>
          <w:rFonts w:ascii="Calibri" w:hAnsi="Calibri" w:cs="Calibri"/>
          <w:i/>
          <w:iCs/>
          <w:color w:val="000000" w:themeColor="text1"/>
          <w:sz w:val="22"/>
          <w:szCs w:val="22"/>
        </w:rPr>
      </w:pPr>
      <w:r w:rsidRPr="002C08D7">
        <w:rPr>
          <w:i/>
          <w:iCs/>
          <w:color w:val="000000" w:themeColor="text1"/>
        </w:rPr>
        <w:t xml:space="preserve">—GV-3, </w:t>
      </w:r>
      <w:r w:rsidR="00F13AE2" w:rsidRPr="002C08D7">
        <w:rPr>
          <w:i/>
          <w:iCs/>
          <w:color w:val="000000" w:themeColor="text1"/>
        </w:rPr>
        <w:t>P</w:t>
      </w:r>
      <w:r w:rsidR="00716FAE" w:rsidRPr="002C08D7">
        <w:rPr>
          <w:i/>
          <w:iCs/>
          <w:color w:val="000000" w:themeColor="text1"/>
        </w:rPr>
        <w:t>ublic</w:t>
      </w:r>
    </w:p>
    <w:p w14:paraId="65413FD9" w14:textId="77777777" w:rsidR="006C2F39" w:rsidRPr="002C08D7" w:rsidRDefault="006C2F39" w:rsidP="008B497C">
      <w:pPr>
        <w:pStyle w:val="NormalWeb"/>
        <w:spacing w:before="240" w:beforeAutospacing="0" w:after="240" w:afterAutospacing="0" w:line="360" w:lineRule="auto"/>
        <w:jc w:val="both"/>
        <w:rPr>
          <w:color w:val="000000" w:themeColor="text1"/>
        </w:rPr>
      </w:pPr>
    </w:p>
    <w:p w14:paraId="56A80EDE" w14:textId="25433ABB" w:rsidR="00596EBB" w:rsidRPr="002C08D7" w:rsidRDefault="00C0055B" w:rsidP="008B497C">
      <w:pPr>
        <w:pStyle w:val="NormalWeb"/>
        <w:spacing w:before="240" w:beforeAutospacing="0" w:after="240" w:afterAutospacing="0" w:line="360" w:lineRule="auto"/>
        <w:jc w:val="both"/>
        <w:rPr>
          <w:color w:val="000000" w:themeColor="text1"/>
        </w:rPr>
      </w:pPr>
      <w:r w:rsidRPr="002C08D7">
        <w:rPr>
          <w:color w:val="000000" w:themeColor="text1"/>
        </w:rPr>
        <w:t>Participants consider that</w:t>
      </w:r>
      <w:r w:rsidR="00AF473B" w:rsidRPr="002C08D7">
        <w:rPr>
          <w:color w:val="000000" w:themeColor="text1"/>
        </w:rPr>
        <w:t xml:space="preserve"> non-veterinar</w:t>
      </w:r>
      <w:r w:rsidR="00E45053" w:rsidRPr="002C08D7">
        <w:rPr>
          <w:color w:val="000000" w:themeColor="text1"/>
        </w:rPr>
        <w:t>ian</w:t>
      </w:r>
      <w:r w:rsidR="00AF473B" w:rsidRPr="002C08D7">
        <w:rPr>
          <w:color w:val="000000" w:themeColor="text1"/>
        </w:rPr>
        <w:t xml:space="preserve"> service providers, for example, d</w:t>
      </w:r>
      <w:r w:rsidRPr="002C08D7">
        <w:rPr>
          <w:color w:val="000000" w:themeColor="text1"/>
        </w:rPr>
        <w:t>ealers, sales</w:t>
      </w:r>
      <w:r w:rsidR="00596EBB" w:rsidRPr="002C08D7">
        <w:rPr>
          <w:color w:val="000000" w:themeColor="text1"/>
        </w:rPr>
        <w:t>pe</w:t>
      </w:r>
      <w:r w:rsidRPr="002C08D7">
        <w:rPr>
          <w:color w:val="000000" w:themeColor="text1"/>
        </w:rPr>
        <w:t>ople</w:t>
      </w:r>
      <w:r w:rsidR="005A0DAD" w:rsidRPr="002C08D7">
        <w:rPr>
          <w:color w:val="000000" w:themeColor="text1"/>
        </w:rPr>
        <w:t xml:space="preserve">, farmers, and vaccinators </w:t>
      </w:r>
      <w:r w:rsidR="00716FAE" w:rsidRPr="002C08D7">
        <w:rPr>
          <w:color w:val="000000" w:themeColor="text1"/>
        </w:rPr>
        <w:t>are</w:t>
      </w:r>
      <w:r w:rsidR="00C75EDC" w:rsidRPr="002C08D7">
        <w:rPr>
          <w:color w:val="000000" w:themeColor="text1"/>
        </w:rPr>
        <w:t xml:space="preserve"> </w:t>
      </w:r>
      <w:r w:rsidR="00AF473B" w:rsidRPr="002C08D7">
        <w:rPr>
          <w:color w:val="000000" w:themeColor="text1"/>
        </w:rPr>
        <w:t xml:space="preserve">also </w:t>
      </w:r>
      <w:r w:rsidR="00596EBB" w:rsidRPr="002C08D7">
        <w:rPr>
          <w:color w:val="000000" w:themeColor="text1"/>
        </w:rPr>
        <w:t>required to be trained because</w:t>
      </w:r>
      <w:r w:rsidRPr="002C08D7">
        <w:rPr>
          <w:color w:val="000000" w:themeColor="text1"/>
        </w:rPr>
        <w:t>,</w:t>
      </w:r>
      <w:r w:rsidR="00596EBB" w:rsidRPr="002C08D7">
        <w:rPr>
          <w:color w:val="000000" w:themeColor="text1"/>
        </w:rPr>
        <w:t xml:space="preserve"> apart from the veterinarian</w:t>
      </w:r>
      <w:r w:rsidR="005A0DAD" w:rsidRPr="002C08D7">
        <w:rPr>
          <w:color w:val="000000" w:themeColor="text1"/>
        </w:rPr>
        <w:t>s</w:t>
      </w:r>
      <w:r w:rsidR="00716FAE" w:rsidRPr="002C08D7">
        <w:rPr>
          <w:color w:val="000000" w:themeColor="text1"/>
        </w:rPr>
        <w:t>,</w:t>
      </w:r>
      <w:r w:rsidR="005A0DAD" w:rsidRPr="002C08D7">
        <w:rPr>
          <w:color w:val="000000" w:themeColor="text1"/>
        </w:rPr>
        <w:t xml:space="preserve"> the farmers </w:t>
      </w:r>
      <w:r w:rsidR="00716FAE" w:rsidRPr="002C08D7">
        <w:rPr>
          <w:color w:val="000000" w:themeColor="text1"/>
        </w:rPr>
        <w:t>are</w:t>
      </w:r>
      <w:r w:rsidR="00596EBB" w:rsidRPr="002C08D7">
        <w:rPr>
          <w:color w:val="000000" w:themeColor="text1"/>
        </w:rPr>
        <w:t xml:space="preserve"> mor</w:t>
      </w:r>
      <w:r w:rsidR="005A0DAD" w:rsidRPr="002C08D7">
        <w:rPr>
          <w:color w:val="000000" w:themeColor="text1"/>
        </w:rPr>
        <w:t xml:space="preserve">e connected with them and they </w:t>
      </w:r>
      <w:r w:rsidR="00716FAE" w:rsidRPr="002C08D7">
        <w:rPr>
          <w:color w:val="000000" w:themeColor="text1"/>
        </w:rPr>
        <w:t xml:space="preserve">are </w:t>
      </w:r>
      <w:r w:rsidR="00596EBB" w:rsidRPr="002C08D7">
        <w:rPr>
          <w:color w:val="000000" w:themeColor="text1"/>
        </w:rPr>
        <w:t>the treatment providers at the field</w:t>
      </w:r>
      <w:r w:rsidR="00716FAE" w:rsidRPr="002C08D7">
        <w:rPr>
          <w:color w:val="000000" w:themeColor="text1"/>
        </w:rPr>
        <w:t>-</w:t>
      </w:r>
      <w:r w:rsidR="00596EBB" w:rsidRPr="002C08D7">
        <w:rPr>
          <w:color w:val="000000" w:themeColor="text1"/>
        </w:rPr>
        <w:t xml:space="preserve">level. Participants mostly agree that attempting to remove them from the sector would not work properly. Rather, to save the </w:t>
      </w:r>
      <w:r w:rsidR="00AF473B" w:rsidRPr="002C08D7">
        <w:rPr>
          <w:color w:val="000000" w:themeColor="text1"/>
        </w:rPr>
        <w:t>poultry sector</w:t>
      </w:r>
      <w:r w:rsidRPr="002C08D7">
        <w:rPr>
          <w:color w:val="000000" w:themeColor="text1"/>
        </w:rPr>
        <w:t>,</w:t>
      </w:r>
      <w:r w:rsidR="005A0DAD" w:rsidRPr="002C08D7">
        <w:rPr>
          <w:color w:val="000000" w:themeColor="text1"/>
        </w:rPr>
        <w:t xml:space="preserve"> they are required to be trained</w:t>
      </w:r>
      <w:r w:rsidR="00596EBB" w:rsidRPr="002C08D7">
        <w:rPr>
          <w:color w:val="000000" w:themeColor="text1"/>
        </w:rPr>
        <w:t>. C</w:t>
      </w:r>
      <w:r w:rsidR="005A0DAD" w:rsidRPr="002C08D7">
        <w:rPr>
          <w:color w:val="000000" w:themeColor="text1"/>
        </w:rPr>
        <w:t xml:space="preserve">orporate companies </w:t>
      </w:r>
      <w:r w:rsidR="00716FAE" w:rsidRPr="002C08D7">
        <w:rPr>
          <w:color w:val="000000" w:themeColor="text1"/>
        </w:rPr>
        <w:t>are</w:t>
      </w:r>
      <w:r w:rsidR="00596EBB" w:rsidRPr="002C08D7">
        <w:rPr>
          <w:color w:val="000000" w:themeColor="text1"/>
        </w:rPr>
        <w:t xml:space="preserve"> </w:t>
      </w:r>
      <w:r w:rsidRPr="002C08D7">
        <w:rPr>
          <w:color w:val="000000" w:themeColor="text1"/>
        </w:rPr>
        <w:t xml:space="preserve">currently </w:t>
      </w:r>
      <w:r w:rsidR="00596EBB" w:rsidRPr="002C08D7">
        <w:rPr>
          <w:color w:val="000000" w:themeColor="text1"/>
        </w:rPr>
        <w:t>involv</w:t>
      </w:r>
      <w:r w:rsidRPr="002C08D7">
        <w:rPr>
          <w:color w:val="000000" w:themeColor="text1"/>
        </w:rPr>
        <w:t>ed in training farmers</w:t>
      </w:r>
      <w:r w:rsidR="00596EBB" w:rsidRPr="002C08D7">
        <w:rPr>
          <w:color w:val="000000" w:themeColor="text1"/>
        </w:rPr>
        <w:t>.</w:t>
      </w:r>
      <w:r w:rsidR="002E065E" w:rsidRPr="002C08D7">
        <w:rPr>
          <w:color w:val="000000" w:themeColor="text1"/>
        </w:rPr>
        <w:t xml:space="preserve"> </w:t>
      </w:r>
      <w:r w:rsidR="00E45053" w:rsidRPr="002C08D7">
        <w:rPr>
          <w:color w:val="000000" w:themeColor="text1"/>
        </w:rPr>
        <w:t>In addition, a</w:t>
      </w:r>
      <w:r w:rsidR="00716FAE" w:rsidRPr="002C08D7">
        <w:rPr>
          <w:color w:val="000000" w:themeColor="text1"/>
        </w:rPr>
        <w:t xml:space="preserve"> few private</w:t>
      </w:r>
      <w:r w:rsidR="00AF473B" w:rsidRPr="002C08D7">
        <w:rPr>
          <w:color w:val="000000" w:themeColor="text1"/>
        </w:rPr>
        <w:t xml:space="preserve"> vet</w:t>
      </w:r>
      <w:r w:rsidR="002E065E" w:rsidRPr="002C08D7">
        <w:rPr>
          <w:color w:val="000000" w:themeColor="text1"/>
        </w:rPr>
        <w:t>erinarian</w:t>
      </w:r>
      <w:r w:rsidR="00AF473B" w:rsidRPr="002C08D7">
        <w:rPr>
          <w:color w:val="000000" w:themeColor="text1"/>
        </w:rPr>
        <w:t>s working in FCs</w:t>
      </w:r>
      <w:r w:rsidR="00FD51D6" w:rsidRPr="002C08D7">
        <w:rPr>
          <w:color w:val="000000" w:themeColor="text1"/>
        </w:rPr>
        <w:t xml:space="preserve"> </w:t>
      </w:r>
      <w:r w:rsidR="00E45053" w:rsidRPr="002C08D7">
        <w:rPr>
          <w:color w:val="000000" w:themeColor="text1"/>
        </w:rPr>
        <w:t>already provide some</w:t>
      </w:r>
      <w:r w:rsidR="00AF473B" w:rsidRPr="002C08D7">
        <w:rPr>
          <w:color w:val="000000" w:themeColor="text1"/>
        </w:rPr>
        <w:t xml:space="preserve"> train</w:t>
      </w:r>
      <w:r w:rsidR="00E45053" w:rsidRPr="002C08D7">
        <w:rPr>
          <w:color w:val="000000" w:themeColor="text1"/>
        </w:rPr>
        <w:t>ing to</w:t>
      </w:r>
      <w:r w:rsidR="00AF473B" w:rsidRPr="002C08D7">
        <w:rPr>
          <w:color w:val="000000" w:themeColor="text1"/>
        </w:rPr>
        <w:t xml:space="preserve"> their company dealers to motivate the dealers’ associated farmers</w:t>
      </w:r>
      <w:r w:rsidR="00716FAE" w:rsidRPr="002C08D7">
        <w:rPr>
          <w:color w:val="000000" w:themeColor="text1"/>
        </w:rPr>
        <w:t xml:space="preserve"> informally</w:t>
      </w:r>
      <w:r w:rsidR="00AF473B" w:rsidRPr="002C08D7">
        <w:rPr>
          <w:color w:val="000000" w:themeColor="text1"/>
        </w:rPr>
        <w:t>.</w:t>
      </w:r>
      <w:r w:rsidR="002E065E" w:rsidRPr="002C08D7">
        <w:rPr>
          <w:color w:val="000000" w:themeColor="text1"/>
        </w:rPr>
        <w:t xml:space="preserve"> </w:t>
      </w:r>
      <w:r w:rsidR="00716FAE" w:rsidRPr="002C08D7">
        <w:rPr>
          <w:color w:val="000000" w:themeColor="text1"/>
        </w:rPr>
        <w:t>PCs</w:t>
      </w:r>
      <w:r w:rsidR="002E065E" w:rsidRPr="002C08D7">
        <w:rPr>
          <w:color w:val="000000" w:themeColor="text1"/>
        </w:rPr>
        <w:t xml:space="preserve"> </w:t>
      </w:r>
      <w:r w:rsidR="00E45053" w:rsidRPr="002C08D7">
        <w:rPr>
          <w:color w:val="000000" w:themeColor="text1"/>
        </w:rPr>
        <w:t xml:space="preserve">also extend their training beyond veterinarians to enhance the </w:t>
      </w:r>
      <w:r w:rsidR="00596EBB" w:rsidRPr="002C08D7">
        <w:rPr>
          <w:color w:val="000000" w:themeColor="text1"/>
        </w:rPr>
        <w:t>skill</w:t>
      </w:r>
      <w:r w:rsidR="00E45053" w:rsidRPr="002C08D7">
        <w:rPr>
          <w:color w:val="000000" w:themeColor="text1"/>
        </w:rPr>
        <w:t>s of</w:t>
      </w:r>
      <w:r w:rsidR="00596EBB" w:rsidRPr="002C08D7">
        <w:rPr>
          <w:color w:val="000000" w:themeColor="text1"/>
        </w:rPr>
        <w:t xml:space="preserve"> their salespeople. </w:t>
      </w:r>
      <w:r w:rsidR="00596EBB" w:rsidRPr="005F5CB8">
        <w:rPr>
          <w:color w:val="000000" w:themeColor="text1"/>
        </w:rPr>
        <w:t xml:space="preserve">Besides, </w:t>
      </w:r>
      <w:r w:rsidR="00AF473B" w:rsidRPr="005F5CB8">
        <w:rPr>
          <w:color w:val="000000" w:themeColor="text1"/>
        </w:rPr>
        <w:t>a group of people</w:t>
      </w:r>
      <w:r w:rsidR="00716FAE" w:rsidRPr="005F5CB8">
        <w:rPr>
          <w:color w:val="000000" w:themeColor="text1"/>
        </w:rPr>
        <w:t xml:space="preserve"> who like to</w:t>
      </w:r>
      <w:r w:rsidR="00EA3E15" w:rsidRPr="005F5CB8">
        <w:rPr>
          <w:color w:val="000000" w:themeColor="text1"/>
        </w:rPr>
        <w:t xml:space="preserve"> be</w:t>
      </w:r>
      <w:r w:rsidR="00716FAE" w:rsidRPr="005F5CB8">
        <w:rPr>
          <w:color w:val="000000" w:themeColor="text1"/>
        </w:rPr>
        <w:t xml:space="preserve"> involve</w:t>
      </w:r>
      <w:r w:rsidR="00EA3E15" w:rsidRPr="005F5CB8">
        <w:rPr>
          <w:color w:val="000000" w:themeColor="text1"/>
        </w:rPr>
        <w:t xml:space="preserve">d in vaccination or debeaking </w:t>
      </w:r>
      <w:r w:rsidR="00716FAE" w:rsidRPr="005F5CB8">
        <w:rPr>
          <w:color w:val="000000" w:themeColor="text1"/>
        </w:rPr>
        <w:t>chickens</w:t>
      </w:r>
      <w:r w:rsidR="002E065E" w:rsidRPr="005F5CB8">
        <w:rPr>
          <w:color w:val="000000" w:themeColor="text1"/>
        </w:rPr>
        <w:t xml:space="preserve"> </w:t>
      </w:r>
      <w:r w:rsidR="00716FAE" w:rsidRPr="005F5CB8">
        <w:rPr>
          <w:color w:val="000000" w:themeColor="text1"/>
        </w:rPr>
        <w:t>are</w:t>
      </w:r>
      <w:r w:rsidR="00AF473B" w:rsidRPr="005F5CB8">
        <w:rPr>
          <w:color w:val="000000" w:themeColor="text1"/>
        </w:rPr>
        <w:t xml:space="preserve"> being trained on </w:t>
      </w:r>
      <w:r w:rsidR="00716FAE" w:rsidRPr="005F5CB8">
        <w:rPr>
          <w:color w:val="000000" w:themeColor="text1"/>
        </w:rPr>
        <w:t>these</w:t>
      </w:r>
      <w:r w:rsidR="002E065E" w:rsidRPr="005F5CB8">
        <w:rPr>
          <w:color w:val="000000" w:themeColor="text1"/>
        </w:rPr>
        <w:t xml:space="preserve"> </w:t>
      </w:r>
      <w:r w:rsidR="00E45053" w:rsidRPr="005F5CB8">
        <w:rPr>
          <w:color w:val="000000" w:themeColor="text1"/>
        </w:rPr>
        <w:t xml:space="preserve">by </w:t>
      </w:r>
      <w:r w:rsidR="00AF473B" w:rsidRPr="005F5CB8">
        <w:rPr>
          <w:color w:val="000000" w:themeColor="text1"/>
        </w:rPr>
        <w:t>PCs and PPCs</w:t>
      </w:r>
      <w:r w:rsidR="00716FAE" w:rsidRPr="005F5CB8">
        <w:rPr>
          <w:color w:val="000000" w:themeColor="text1"/>
        </w:rPr>
        <w:t xml:space="preserve"> </w:t>
      </w:r>
      <w:r w:rsidR="00EA3E15" w:rsidRPr="005F5CB8">
        <w:rPr>
          <w:color w:val="000000" w:themeColor="text1"/>
        </w:rPr>
        <w:t>to a less</w:t>
      </w:r>
      <w:r w:rsidR="00716FAE" w:rsidRPr="005F5CB8">
        <w:rPr>
          <w:color w:val="000000" w:themeColor="text1"/>
        </w:rPr>
        <w:t>er extent</w:t>
      </w:r>
      <w:r w:rsidR="00AF473B" w:rsidRPr="005F5CB8">
        <w:rPr>
          <w:color w:val="000000" w:themeColor="text1"/>
        </w:rPr>
        <w:t xml:space="preserve">. </w:t>
      </w:r>
      <w:r w:rsidR="00EA3E15" w:rsidRPr="005F5CB8">
        <w:rPr>
          <w:color w:val="000000" w:themeColor="text1"/>
        </w:rPr>
        <w:t>While not comprehensive or</w:t>
      </w:r>
      <w:r w:rsidR="00E45053" w:rsidRPr="005F5CB8">
        <w:rPr>
          <w:color w:val="000000" w:themeColor="text1"/>
        </w:rPr>
        <w:t xml:space="preserve"> consistent across providers, t</w:t>
      </w:r>
      <w:r w:rsidR="00AF473B" w:rsidRPr="005F5CB8">
        <w:rPr>
          <w:color w:val="000000" w:themeColor="text1"/>
        </w:rPr>
        <w:t xml:space="preserve">hese training </w:t>
      </w:r>
      <w:r w:rsidR="005D35FF" w:rsidRPr="005F5CB8">
        <w:rPr>
          <w:color w:val="000000" w:themeColor="text1"/>
        </w:rPr>
        <w:t>programmes</w:t>
      </w:r>
      <w:r w:rsidR="00AF473B" w:rsidRPr="005F5CB8">
        <w:rPr>
          <w:color w:val="000000" w:themeColor="text1"/>
        </w:rPr>
        <w:t xml:space="preserve"> </w:t>
      </w:r>
      <w:r w:rsidR="00E45053" w:rsidRPr="005F5CB8">
        <w:rPr>
          <w:color w:val="000000" w:themeColor="text1"/>
        </w:rPr>
        <w:t>a</w:t>
      </w:r>
      <w:r w:rsidR="00AF473B" w:rsidRPr="005F5CB8">
        <w:rPr>
          <w:color w:val="000000" w:themeColor="text1"/>
        </w:rPr>
        <w:t xml:space="preserve">re </w:t>
      </w:r>
      <w:r w:rsidR="00E45053" w:rsidRPr="005F5CB8">
        <w:rPr>
          <w:color w:val="000000" w:themeColor="text1"/>
        </w:rPr>
        <w:t xml:space="preserve">already </w:t>
      </w:r>
      <w:r w:rsidR="00AF473B" w:rsidRPr="005F5CB8">
        <w:rPr>
          <w:color w:val="000000" w:themeColor="text1"/>
        </w:rPr>
        <w:t>partially functioning</w:t>
      </w:r>
      <w:r w:rsidR="00E45053" w:rsidRPr="005F5CB8">
        <w:rPr>
          <w:color w:val="000000" w:themeColor="text1"/>
        </w:rPr>
        <w:t>, showing some capacity for future collaboration between vet</w:t>
      </w:r>
      <w:r w:rsidR="002E065E" w:rsidRPr="005F5CB8">
        <w:rPr>
          <w:color w:val="000000" w:themeColor="text1"/>
        </w:rPr>
        <w:t>erinary</w:t>
      </w:r>
      <w:r w:rsidR="00E45053" w:rsidRPr="005F5CB8">
        <w:rPr>
          <w:color w:val="000000" w:themeColor="text1"/>
        </w:rPr>
        <w:t xml:space="preserve"> and non-vet</w:t>
      </w:r>
      <w:r w:rsidR="002E065E" w:rsidRPr="005F5CB8">
        <w:rPr>
          <w:color w:val="000000" w:themeColor="text1"/>
        </w:rPr>
        <w:t>erinary</w:t>
      </w:r>
      <w:r w:rsidR="00E45053" w:rsidRPr="005F5CB8">
        <w:rPr>
          <w:color w:val="000000" w:themeColor="text1"/>
        </w:rPr>
        <w:t xml:space="preserve"> actors.</w:t>
      </w:r>
      <w:r w:rsidR="00E45053" w:rsidRPr="002C08D7">
        <w:rPr>
          <w:color w:val="000000" w:themeColor="text1"/>
        </w:rPr>
        <w:t xml:space="preserve"> </w:t>
      </w:r>
    </w:p>
    <w:p w14:paraId="084F4F9D" w14:textId="3AC80A10" w:rsidR="00596EBB" w:rsidRPr="002C08D7" w:rsidRDefault="00FB0180" w:rsidP="008B497C">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00596EBB" w:rsidRPr="002C08D7">
        <w:rPr>
          <w:i/>
          <w:iCs/>
          <w:color w:val="000000" w:themeColor="text1"/>
        </w:rPr>
        <w:t>“There a</w:t>
      </w:r>
      <w:r w:rsidR="00EA3E15" w:rsidRPr="002C08D7">
        <w:rPr>
          <w:i/>
          <w:iCs/>
          <w:color w:val="000000" w:themeColor="text1"/>
        </w:rPr>
        <w:t>re some vaccinators based on</w:t>
      </w:r>
      <w:r w:rsidR="00596EBB" w:rsidRPr="002C08D7">
        <w:rPr>
          <w:i/>
          <w:iCs/>
          <w:color w:val="000000" w:themeColor="text1"/>
        </w:rPr>
        <w:t xml:space="preserve"> region. They take the training from the experienced vaccinator of the locality. They vaccinate the layer flocks m</w:t>
      </w:r>
      <w:r w:rsidR="00EA3E15" w:rsidRPr="002C08D7">
        <w:rPr>
          <w:i/>
          <w:iCs/>
          <w:color w:val="000000" w:themeColor="text1"/>
        </w:rPr>
        <w:t>ostly. Besides, when I worked at ACI P</w:t>
      </w:r>
      <w:r w:rsidR="00596EBB" w:rsidRPr="002C08D7">
        <w:rPr>
          <w:i/>
          <w:iCs/>
          <w:color w:val="000000" w:themeColor="text1"/>
        </w:rPr>
        <w:t>harma</w:t>
      </w:r>
      <w:r w:rsidR="00EA3E15" w:rsidRPr="002C08D7">
        <w:rPr>
          <w:i/>
          <w:iCs/>
          <w:color w:val="000000" w:themeColor="text1"/>
        </w:rPr>
        <w:t>ceutical C</w:t>
      </w:r>
      <w:r w:rsidR="00596EBB" w:rsidRPr="002C08D7">
        <w:rPr>
          <w:i/>
          <w:iCs/>
          <w:color w:val="000000" w:themeColor="text1"/>
        </w:rPr>
        <w:t>ompany, we (company staff) arranged the training program</w:t>
      </w:r>
      <w:r w:rsidR="0028235F" w:rsidRPr="002C08D7">
        <w:rPr>
          <w:i/>
          <w:iCs/>
          <w:color w:val="000000" w:themeColor="text1"/>
        </w:rPr>
        <w:t>me</w:t>
      </w:r>
      <w:r w:rsidR="00596EBB" w:rsidRPr="002C08D7">
        <w:rPr>
          <w:i/>
          <w:iCs/>
          <w:color w:val="000000" w:themeColor="text1"/>
        </w:rPr>
        <w:t xml:space="preserve"> for the vaccinator. But I do not </w:t>
      </w:r>
      <w:r w:rsidR="00596EBB" w:rsidRPr="002C08D7">
        <w:rPr>
          <w:i/>
          <w:iCs/>
          <w:color w:val="000000" w:themeColor="text1"/>
        </w:rPr>
        <w:lastRenderedPageBreak/>
        <w:t xml:space="preserve">know any government initiatives to arrange training </w:t>
      </w:r>
      <w:r w:rsidR="005D35FF" w:rsidRPr="002C08D7">
        <w:rPr>
          <w:i/>
          <w:iCs/>
          <w:color w:val="000000" w:themeColor="text1"/>
        </w:rPr>
        <w:t>programmes</w:t>
      </w:r>
      <w:r w:rsidR="00596EBB" w:rsidRPr="002C08D7">
        <w:rPr>
          <w:i/>
          <w:iCs/>
          <w:color w:val="000000" w:themeColor="text1"/>
        </w:rPr>
        <w:t xml:space="preserve"> for the vaccinator</w:t>
      </w:r>
      <w:r w:rsidR="001B6059" w:rsidRPr="002C08D7">
        <w:rPr>
          <w:i/>
          <w:iCs/>
          <w:color w:val="000000" w:themeColor="text1"/>
        </w:rPr>
        <w:t xml:space="preserve"> for poultry</w:t>
      </w:r>
      <w:r w:rsidR="00596EBB" w:rsidRPr="002C08D7">
        <w:rPr>
          <w:i/>
          <w:iCs/>
          <w:color w:val="000000" w:themeColor="text1"/>
        </w:rPr>
        <w:t>.”</w:t>
      </w:r>
    </w:p>
    <w:p w14:paraId="65AE0244" w14:textId="77777777" w:rsidR="00596EBB" w:rsidRPr="002C08D7" w:rsidRDefault="00596EBB" w:rsidP="008B497C">
      <w:pPr>
        <w:pStyle w:val="NormalWeb"/>
        <w:spacing w:before="240" w:beforeAutospacing="0" w:after="240" w:afterAutospacing="0" w:line="360" w:lineRule="auto"/>
        <w:ind w:left="3600" w:firstLine="720"/>
        <w:jc w:val="right"/>
        <w:rPr>
          <w:i/>
          <w:iCs/>
          <w:color w:val="000000" w:themeColor="text1"/>
        </w:rPr>
      </w:pPr>
      <w:r w:rsidRPr="002C08D7">
        <w:rPr>
          <w:i/>
          <w:iCs/>
          <w:color w:val="000000" w:themeColor="text1"/>
        </w:rPr>
        <w:t xml:space="preserve">—ICV-4, </w:t>
      </w:r>
      <w:r w:rsidR="001B6059" w:rsidRPr="002C08D7">
        <w:rPr>
          <w:i/>
          <w:iCs/>
          <w:color w:val="000000" w:themeColor="text1"/>
        </w:rPr>
        <w:t>Private</w:t>
      </w:r>
    </w:p>
    <w:p w14:paraId="5F99C870" w14:textId="1E2C27A8" w:rsidR="00596EBB" w:rsidRPr="002C08D7" w:rsidRDefault="00FB0180" w:rsidP="008B497C">
      <w:pPr>
        <w:pStyle w:val="NormalWeb"/>
        <w:spacing w:before="240" w:beforeAutospacing="0" w:after="0" w:afterAutospacing="0" w:line="360" w:lineRule="auto"/>
        <w:jc w:val="both"/>
        <w:rPr>
          <w:i/>
          <w:iCs/>
          <w:color w:val="000000" w:themeColor="text1"/>
        </w:rPr>
      </w:pPr>
      <w:r w:rsidRPr="002C08D7">
        <w:rPr>
          <w:i/>
          <w:iCs/>
          <w:color w:val="000000" w:themeColor="text1"/>
        </w:rPr>
        <w:t xml:space="preserve">                                           </w:t>
      </w:r>
      <w:r w:rsidR="008B497C" w:rsidRPr="002C08D7">
        <w:rPr>
          <w:i/>
          <w:iCs/>
          <w:color w:val="000000" w:themeColor="text1"/>
        </w:rPr>
        <w:t xml:space="preserve">         </w:t>
      </w:r>
      <w:r w:rsidR="00596EBB" w:rsidRPr="002C08D7">
        <w:rPr>
          <w:i/>
          <w:iCs/>
          <w:color w:val="000000" w:themeColor="text1"/>
        </w:rPr>
        <w:t xml:space="preserve">“An alternative option to dealers is not the solution to the problem. But in this case, the government needs to monitor the dealers </w:t>
      </w:r>
      <w:r w:rsidR="001B6059" w:rsidRPr="002C08D7">
        <w:rPr>
          <w:i/>
          <w:iCs/>
          <w:color w:val="000000" w:themeColor="text1"/>
        </w:rPr>
        <w:t xml:space="preserve">and set some regulations. Dealers </w:t>
      </w:r>
      <w:r w:rsidR="00596EBB" w:rsidRPr="002C08D7">
        <w:rPr>
          <w:i/>
          <w:iCs/>
          <w:color w:val="000000" w:themeColor="text1"/>
        </w:rPr>
        <w:t>need to be trained. Providing training or knowledge to the dealers fr</w:t>
      </w:r>
      <w:r w:rsidR="001B6059" w:rsidRPr="002C08D7">
        <w:rPr>
          <w:i/>
          <w:iCs/>
          <w:color w:val="000000" w:themeColor="text1"/>
        </w:rPr>
        <w:t>om the company is tough because t</w:t>
      </w:r>
      <w:r w:rsidR="00596EBB" w:rsidRPr="002C08D7">
        <w:rPr>
          <w:i/>
          <w:iCs/>
          <w:color w:val="000000" w:themeColor="text1"/>
        </w:rPr>
        <w:t>he companies are related to the dealers for business purpose</w:t>
      </w:r>
      <w:r w:rsidR="00EA3E15" w:rsidRPr="002C08D7">
        <w:rPr>
          <w:i/>
          <w:iCs/>
          <w:color w:val="000000" w:themeColor="text1"/>
        </w:rPr>
        <w:t>s</w:t>
      </w:r>
      <w:r w:rsidR="00596EBB" w:rsidRPr="002C08D7">
        <w:rPr>
          <w:i/>
          <w:iCs/>
          <w:color w:val="000000" w:themeColor="text1"/>
        </w:rPr>
        <w:t xml:space="preserve">. But the government can easily arrange training </w:t>
      </w:r>
      <w:r w:rsidR="005D35FF" w:rsidRPr="002C08D7">
        <w:rPr>
          <w:i/>
          <w:iCs/>
          <w:color w:val="000000" w:themeColor="text1"/>
        </w:rPr>
        <w:t>programmes</w:t>
      </w:r>
      <w:r w:rsidR="00596EBB" w:rsidRPr="002C08D7">
        <w:rPr>
          <w:i/>
          <w:iCs/>
          <w:color w:val="000000" w:themeColor="text1"/>
        </w:rPr>
        <w:t xml:space="preserve"> for the dealers. Over time</w:t>
      </w:r>
      <w:r w:rsidR="00EA3E15" w:rsidRPr="002C08D7">
        <w:rPr>
          <w:i/>
          <w:iCs/>
          <w:color w:val="000000" w:themeColor="text1"/>
        </w:rPr>
        <w:t>,</w:t>
      </w:r>
      <w:r w:rsidR="00596EBB" w:rsidRPr="002C08D7">
        <w:rPr>
          <w:i/>
          <w:iCs/>
          <w:color w:val="000000" w:themeColor="text1"/>
        </w:rPr>
        <w:t xml:space="preserve"> through continuous monitoring, our dealers will be cautious. This will improve our dealers.</w:t>
      </w:r>
    </w:p>
    <w:p w14:paraId="29AB5372" w14:textId="77777777" w:rsidR="00463EC9" w:rsidRPr="002C08D7" w:rsidRDefault="00596EBB" w:rsidP="008B497C">
      <w:pPr>
        <w:pStyle w:val="NormalWeb"/>
        <w:spacing w:before="240" w:beforeAutospacing="0" w:after="0" w:afterAutospacing="0" w:line="360" w:lineRule="auto"/>
        <w:jc w:val="right"/>
        <w:rPr>
          <w:i/>
          <w:iCs/>
          <w:color w:val="000000" w:themeColor="text1"/>
        </w:rPr>
      </w:pPr>
      <w:r w:rsidRPr="002C08D7">
        <w:rPr>
          <w:i/>
          <w:iCs/>
          <w:color w:val="000000" w:themeColor="text1"/>
        </w:rPr>
        <w:t xml:space="preserve">—PV-8, </w:t>
      </w:r>
      <w:r w:rsidR="001B6059" w:rsidRPr="002C08D7">
        <w:rPr>
          <w:i/>
          <w:iCs/>
          <w:color w:val="000000" w:themeColor="text1"/>
        </w:rPr>
        <w:t>Private</w:t>
      </w:r>
    </w:p>
    <w:p w14:paraId="2CACFF54" w14:textId="77777777" w:rsidR="007F145C" w:rsidRPr="002C08D7" w:rsidRDefault="00C80910" w:rsidP="00521560">
      <w:pPr>
        <w:pStyle w:val="Heading3"/>
      </w:pPr>
      <w:bookmarkStart w:id="52" w:name="_Toc149685697"/>
      <w:r w:rsidRPr="002C08D7">
        <w:t xml:space="preserve">4.3.6. </w:t>
      </w:r>
      <w:r w:rsidR="003D4CFB" w:rsidRPr="002C08D7">
        <w:t xml:space="preserve">Extending </w:t>
      </w:r>
      <w:r w:rsidR="00C75EDC" w:rsidRPr="002C08D7">
        <w:t>l</w:t>
      </w:r>
      <w:r w:rsidRPr="002C08D7">
        <w:t>ab</w:t>
      </w:r>
      <w:r w:rsidR="003D4CFB" w:rsidRPr="002C08D7">
        <w:t>oratory</w:t>
      </w:r>
      <w:r w:rsidR="00C75EDC" w:rsidRPr="002C08D7">
        <w:t xml:space="preserve"> f</w:t>
      </w:r>
      <w:r w:rsidRPr="002C08D7">
        <w:t xml:space="preserve">acilities </w:t>
      </w:r>
      <w:r w:rsidR="003D4CFB" w:rsidRPr="002C08D7">
        <w:t>through</w:t>
      </w:r>
      <w:r w:rsidRPr="002C08D7">
        <w:t xml:space="preserve"> </w:t>
      </w:r>
      <w:r w:rsidR="00C75EDC" w:rsidRPr="002C08D7">
        <w:t>c</w:t>
      </w:r>
      <w:r w:rsidRPr="002C08D7">
        <w:t>ollaboration</w:t>
      </w:r>
      <w:bookmarkEnd w:id="52"/>
    </w:p>
    <w:p w14:paraId="03CBF4DD" w14:textId="5A01809E" w:rsidR="00AF6B93" w:rsidRPr="002C08D7" w:rsidRDefault="007F145C" w:rsidP="006C2F39">
      <w:pPr>
        <w:pStyle w:val="NormalWeb"/>
        <w:spacing w:before="240" w:beforeAutospacing="0" w:after="240" w:afterAutospacing="0" w:line="360" w:lineRule="auto"/>
        <w:jc w:val="both"/>
        <w:rPr>
          <w:color w:val="000000" w:themeColor="text1"/>
        </w:rPr>
      </w:pPr>
      <w:r w:rsidRPr="002C08D7">
        <w:rPr>
          <w:color w:val="000000" w:themeColor="text1"/>
        </w:rPr>
        <w:t>Participants from both public and private companies agree about the necessity of laboratory diagnostic facilities due to the disease complication</w:t>
      </w:r>
      <w:r w:rsidR="00EA3E15" w:rsidRPr="002C08D7">
        <w:rPr>
          <w:color w:val="000000" w:themeColor="text1"/>
        </w:rPr>
        <w:t>s</w:t>
      </w:r>
      <w:r w:rsidRPr="002C08D7">
        <w:rPr>
          <w:color w:val="000000" w:themeColor="text1"/>
        </w:rPr>
        <w:t xml:space="preserve"> of chickens at </w:t>
      </w:r>
      <w:r w:rsidR="00EA3E15" w:rsidRPr="002C08D7">
        <w:rPr>
          <w:color w:val="000000" w:themeColor="text1"/>
        </w:rPr>
        <w:t xml:space="preserve">the </w:t>
      </w:r>
      <w:r w:rsidRPr="002C08D7">
        <w:rPr>
          <w:color w:val="000000" w:themeColor="text1"/>
        </w:rPr>
        <w:t>field</w:t>
      </w:r>
      <w:r w:rsidR="00BE4504" w:rsidRPr="002C08D7">
        <w:rPr>
          <w:color w:val="000000" w:themeColor="text1"/>
        </w:rPr>
        <w:t>-</w:t>
      </w:r>
      <w:r w:rsidRPr="002C08D7">
        <w:rPr>
          <w:color w:val="000000" w:themeColor="text1"/>
        </w:rPr>
        <w:t>level. In fact</w:t>
      </w:r>
      <w:r w:rsidR="003D4CFB" w:rsidRPr="002C08D7">
        <w:rPr>
          <w:color w:val="000000" w:themeColor="text1"/>
        </w:rPr>
        <w:t>,</w:t>
      </w:r>
      <w:r w:rsidR="00E040EB" w:rsidRPr="002C08D7">
        <w:rPr>
          <w:color w:val="000000" w:themeColor="text1"/>
        </w:rPr>
        <w:t xml:space="preserve"> </w:t>
      </w:r>
      <w:r w:rsidR="003D4CFB" w:rsidRPr="002C08D7">
        <w:rPr>
          <w:color w:val="000000" w:themeColor="text1"/>
        </w:rPr>
        <w:t xml:space="preserve">they describe how </w:t>
      </w:r>
      <w:r w:rsidR="007453FC" w:rsidRPr="002C08D7">
        <w:rPr>
          <w:color w:val="000000" w:themeColor="text1"/>
        </w:rPr>
        <w:t>poultry</w:t>
      </w:r>
      <w:r w:rsidRPr="002C08D7">
        <w:rPr>
          <w:color w:val="000000" w:themeColor="text1"/>
        </w:rPr>
        <w:t xml:space="preserve"> farmers </w:t>
      </w:r>
      <w:r w:rsidR="003D4CFB" w:rsidRPr="002C08D7">
        <w:rPr>
          <w:color w:val="000000" w:themeColor="text1"/>
        </w:rPr>
        <w:t>are also</w:t>
      </w:r>
      <w:r w:rsidRPr="002C08D7">
        <w:rPr>
          <w:color w:val="000000" w:themeColor="text1"/>
        </w:rPr>
        <w:t xml:space="preserve"> concerned and want </w:t>
      </w:r>
      <w:r w:rsidR="003D4CFB" w:rsidRPr="002C08D7">
        <w:rPr>
          <w:color w:val="000000" w:themeColor="text1"/>
        </w:rPr>
        <w:t>greater access to</w:t>
      </w:r>
      <w:r w:rsidR="00E040EB" w:rsidRPr="002C08D7">
        <w:rPr>
          <w:color w:val="000000" w:themeColor="text1"/>
        </w:rPr>
        <w:t xml:space="preserve"> </w:t>
      </w:r>
      <w:r w:rsidRPr="002C08D7">
        <w:rPr>
          <w:color w:val="000000" w:themeColor="text1"/>
        </w:rPr>
        <w:t>laboratory facilities. Veterinar</w:t>
      </w:r>
      <w:r w:rsidR="005A0DAD" w:rsidRPr="002C08D7">
        <w:rPr>
          <w:color w:val="000000" w:themeColor="text1"/>
        </w:rPr>
        <w:t xml:space="preserve">ians affirm that </w:t>
      </w:r>
      <w:r w:rsidR="00E15988" w:rsidRPr="002C08D7">
        <w:rPr>
          <w:color w:val="000000" w:themeColor="text1"/>
        </w:rPr>
        <w:t>postmortem</w:t>
      </w:r>
      <w:r w:rsidR="003D4CFB" w:rsidRPr="002C08D7">
        <w:rPr>
          <w:color w:val="000000" w:themeColor="text1"/>
        </w:rPr>
        <w:t>s are</w:t>
      </w:r>
      <w:r w:rsidRPr="002C08D7">
        <w:rPr>
          <w:color w:val="000000" w:themeColor="text1"/>
        </w:rPr>
        <w:t xml:space="preserve"> the best way </w:t>
      </w:r>
      <w:r w:rsidR="003D4CFB" w:rsidRPr="002C08D7">
        <w:rPr>
          <w:color w:val="000000" w:themeColor="text1"/>
        </w:rPr>
        <w:t xml:space="preserve">to </w:t>
      </w:r>
      <w:r w:rsidRPr="002C08D7">
        <w:rPr>
          <w:color w:val="000000" w:themeColor="text1"/>
        </w:rPr>
        <w:t>diagnos</w:t>
      </w:r>
      <w:r w:rsidR="003D4CFB" w:rsidRPr="002C08D7">
        <w:rPr>
          <w:color w:val="000000" w:themeColor="text1"/>
        </w:rPr>
        <w:t>e</w:t>
      </w:r>
      <w:r w:rsidRPr="002C08D7">
        <w:rPr>
          <w:color w:val="000000" w:themeColor="text1"/>
        </w:rPr>
        <w:t xml:space="preserve"> poultry </w:t>
      </w:r>
      <w:r w:rsidR="005A0DAD" w:rsidRPr="002C08D7">
        <w:rPr>
          <w:color w:val="000000" w:themeColor="text1"/>
        </w:rPr>
        <w:t>diseases</w:t>
      </w:r>
      <w:r w:rsidR="003D4CFB" w:rsidRPr="002C08D7">
        <w:rPr>
          <w:color w:val="000000" w:themeColor="text1"/>
        </w:rPr>
        <w:t>.</w:t>
      </w:r>
      <w:r w:rsidR="00E040EB" w:rsidRPr="002C08D7">
        <w:rPr>
          <w:color w:val="000000" w:themeColor="text1"/>
        </w:rPr>
        <w:t xml:space="preserve"> </w:t>
      </w:r>
      <w:r w:rsidR="003D4CFB" w:rsidRPr="002C08D7">
        <w:rPr>
          <w:color w:val="000000" w:themeColor="text1"/>
        </w:rPr>
        <w:t>However, this is dependent on</w:t>
      </w:r>
      <w:r w:rsidR="005A0DAD" w:rsidRPr="002C08D7">
        <w:rPr>
          <w:color w:val="000000" w:themeColor="text1"/>
        </w:rPr>
        <w:t xml:space="preserve"> experienced veterinarians </w:t>
      </w:r>
      <w:r w:rsidR="003D4CFB" w:rsidRPr="002C08D7">
        <w:rPr>
          <w:color w:val="000000" w:themeColor="text1"/>
        </w:rPr>
        <w:t xml:space="preserve">who </w:t>
      </w:r>
      <w:r w:rsidR="00BE4504" w:rsidRPr="002C08D7">
        <w:rPr>
          <w:color w:val="000000" w:themeColor="text1"/>
        </w:rPr>
        <w:t>are</w:t>
      </w:r>
      <w:r w:rsidRPr="002C08D7">
        <w:rPr>
          <w:color w:val="000000" w:themeColor="text1"/>
        </w:rPr>
        <w:t xml:space="preserve"> more competent to diagnose a disease by performing</w:t>
      </w:r>
      <w:r w:rsidR="00EA3E15" w:rsidRPr="002C08D7">
        <w:rPr>
          <w:color w:val="000000" w:themeColor="text1"/>
        </w:rPr>
        <w:t xml:space="preserve"> a</w:t>
      </w:r>
      <w:r w:rsidRPr="002C08D7">
        <w:rPr>
          <w:color w:val="000000" w:themeColor="text1"/>
        </w:rPr>
        <w:t xml:space="preserve"> </w:t>
      </w:r>
      <w:r w:rsidR="00E15988" w:rsidRPr="002C08D7">
        <w:rPr>
          <w:color w:val="000000" w:themeColor="text1"/>
        </w:rPr>
        <w:t>postmortem</w:t>
      </w:r>
      <w:r w:rsidRPr="002C08D7">
        <w:rPr>
          <w:color w:val="000000" w:themeColor="text1"/>
        </w:rPr>
        <w:t xml:space="preserve">. </w:t>
      </w:r>
    </w:p>
    <w:p w14:paraId="427D705E" w14:textId="7F0E95D1" w:rsidR="006224F6" w:rsidRPr="002C08D7" w:rsidRDefault="00154FB6" w:rsidP="006C2F39">
      <w:pPr>
        <w:pStyle w:val="NormalWeb"/>
        <w:spacing w:before="240" w:beforeAutospacing="0" w:after="240" w:afterAutospacing="0" w:line="360" w:lineRule="auto"/>
        <w:jc w:val="both"/>
        <w:rPr>
          <w:i/>
          <w:iCs/>
          <w:color w:val="000000" w:themeColor="text1"/>
        </w:rPr>
      </w:pPr>
      <w:r w:rsidRPr="002C08D7">
        <w:rPr>
          <w:color w:val="000000" w:themeColor="text1"/>
        </w:rPr>
        <w:t>R</w:t>
      </w:r>
      <w:r w:rsidR="00EA3E15" w:rsidRPr="002C08D7">
        <w:rPr>
          <w:color w:val="000000" w:themeColor="text1"/>
        </w:rPr>
        <w:t>egarding the availability of</w:t>
      </w:r>
      <w:r w:rsidRPr="002C08D7">
        <w:rPr>
          <w:color w:val="000000" w:themeColor="text1"/>
        </w:rPr>
        <w:t xml:space="preserve"> laboratory facilities, th</w:t>
      </w:r>
      <w:r w:rsidR="00FD51D6" w:rsidRPr="002C08D7">
        <w:rPr>
          <w:color w:val="000000" w:themeColor="text1"/>
        </w:rPr>
        <w:t>e private sector is more advanced</w:t>
      </w:r>
      <w:r w:rsidRPr="002C08D7">
        <w:rPr>
          <w:color w:val="000000" w:themeColor="text1"/>
        </w:rPr>
        <w:t xml:space="preserve"> than that of the pub</w:t>
      </w:r>
      <w:r w:rsidR="00EA3E15" w:rsidRPr="002C08D7">
        <w:rPr>
          <w:color w:val="000000" w:themeColor="text1"/>
        </w:rPr>
        <w:t>lic sector, although the number</w:t>
      </w:r>
      <w:r w:rsidRPr="002C08D7">
        <w:rPr>
          <w:color w:val="000000" w:themeColor="text1"/>
        </w:rPr>
        <w:t xml:space="preserve"> of regional lab</w:t>
      </w:r>
      <w:r w:rsidR="005A51A3" w:rsidRPr="002C08D7">
        <w:rPr>
          <w:color w:val="000000" w:themeColor="text1"/>
        </w:rPr>
        <w:t>oratorie</w:t>
      </w:r>
      <w:r w:rsidRPr="002C08D7">
        <w:rPr>
          <w:color w:val="000000" w:themeColor="text1"/>
        </w:rPr>
        <w:t>s f</w:t>
      </w:r>
      <w:r w:rsidR="00EA3E15" w:rsidRPr="002C08D7">
        <w:rPr>
          <w:color w:val="000000" w:themeColor="text1"/>
        </w:rPr>
        <w:t>or marginal farmers from FCs is</w:t>
      </w:r>
      <w:r w:rsidRPr="002C08D7">
        <w:rPr>
          <w:color w:val="000000" w:themeColor="text1"/>
        </w:rPr>
        <w:t xml:space="preserve"> not </w:t>
      </w:r>
      <w:r w:rsidR="00E040EB" w:rsidRPr="002C08D7">
        <w:rPr>
          <w:color w:val="000000" w:themeColor="text1"/>
        </w:rPr>
        <w:t>sufficient</w:t>
      </w:r>
      <w:r w:rsidR="00EA3E15" w:rsidRPr="002C08D7">
        <w:rPr>
          <w:color w:val="000000" w:themeColor="text1"/>
        </w:rPr>
        <w:t>,</w:t>
      </w:r>
      <w:r w:rsidR="00E040EB" w:rsidRPr="002C08D7">
        <w:rPr>
          <w:color w:val="000000" w:themeColor="text1"/>
        </w:rPr>
        <w:t xml:space="preserve"> </w:t>
      </w:r>
      <w:r w:rsidRPr="002C08D7">
        <w:rPr>
          <w:color w:val="000000" w:themeColor="text1"/>
        </w:rPr>
        <w:t>according to the participants of the study. They say that the companies ma</w:t>
      </w:r>
      <w:r w:rsidR="00EA3E15" w:rsidRPr="002C08D7">
        <w:rPr>
          <w:color w:val="000000" w:themeColor="text1"/>
        </w:rPr>
        <w:t>ke the lab</w:t>
      </w:r>
      <w:r w:rsidR="005A51A3" w:rsidRPr="002C08D7">
        <w:rPr>
          <w:color w:val="000000" w:themeColor="text1"/>
        </w:rPr>
        <w:t>oratory</w:t>
      </w:r>
      <w:r w:rsidR="00EA3E15" w:rsidRPr="002C08D7">
        <w:rPr>
          <w:color w:val="000000" w:themeColor="text1"/>
        </w:rPr>
        <w:t xml:space="preserve"> facilities available </w:t>
      </w:r>
      <w:r w:rsidRPr="002C08D7">
        <w:rPr>
          <w:color w:val="000000" w:themeColor="text1"/>
        </w:rPr>
        <w:t>for marginal farmers in the poultry-dense zones</w:t>
      </w:r>
      <w:r w:rsidR="00D178C6" w:rsidRPr="002C08D7">
        <w:rPr>
          <w:color w:val="000000" w:themeColor="text1"/>
        </w:rPr>
        <w:t>. Similarly, few FDILs work with laboratory tests to en</w:t>
      </w:r>
      <w:r w:rsidR="00EA3E15" w:rsidRPr="002C08D7">
        <w:rPr>
          <w:color w:val="000000" w:themeColor="text1"/>
        </w:rPr>
        <w:t xml:space="preserve">sure the </w:t>
      </w:r>
      <w:r w:rsidR="005A51A3" w:rsidRPr="002C08D7">
        <w:rPr>
          <w:color w:val="000000" w:themeColor="text1"/>
        </w:rPr>
        <w:t>laboratory</w:t>
      </w:r>
      <w:r w:rsidR="00EA3E15" w:rsidRPr="002C08D7">
        <w:rPr>
          <w:color w:val="000000" w:themeColor="text1"/>
        </w:rPr>
        <w:t xml:space="preserve"> requirements of</w:t>
      </w:r>
      <w:r w:rsidR="00D178C6" w:rsidRPr="002C08D7">
        <w:rPr>
          <w:color w:val="000000" w:themeColor="text1"/>
        </w:rPr>
        <w:t xml:space="preserve"> marginal farmers, but the current scene of their activities is occasional and </w:t>
      </w:r>
      <w:r w:rsidR="003D4CFB" w:rsidRPr="002C08D7">
        <w:rPr>
          <w:color w:val="000000" w:themeColor="text1"/>
        </w:rPr>
        <w:t>of little</w:t>
      </w:r>
      <w:r w:rsidR="0046769F" w:rsidRPr="002C08D7">
        <w:rPr>
          <w:color w:val="000000" w:themeColor="text1"/>
        </w:rPr>
        <w:t xml:space="preserve"> benefit </w:t>
      </w:r>
      <w:r w:rsidR="003D4CFB" w:rsidRPr="002C08D7">
        <w:rPr>
          <w:color w:val="000000" w:themeColor="text1"/>
        </w:rPr>
        <w:t xml:space="preserve">to </w:t>
      </w:r>
      <w:r w:rsidR="0046769F" w:rsidRPr="002C08D7">
        <w:rPr>
          <w:color w:val="000000" w:themeColor="text1"/>
        </w:rPr>
        <w:t>farmers</w:t>
      </w:r>
      <w:r w:rsidR="00F944FD" w:rsidRPr="002C08D7">
        <w:rPr>
          <w:color w:val="000000" w:themeColor="text1"/>
        </w:rPr>
        <w:t xml:space="preserve">. Even the </w:t>
      </w:r>
      <w:r w:rsidR="00D178C6" w:rsidRPr="002C08D7">
        <w:rPr>
          <w:color w:val="000000" w:themeColor="text1"/>
        </w:rPr>
        <w:t>public</w:t>
      </w:r>
      <w:r w:rsidR="00E040EB" w:rsidRPr="002C08D7">
        <w:rPr>
          <w:color w:val="000000" w:themeColor="text1"/>
        </w:rPr>
        <w:t xml:space="preserve"> </w:t>
      </w:r>
      <w:r w:rsidR="00F944FD" w:rsidRPr="002C08D7">
        <w:rPr>
          <w:color w:val="000000" w:themeColor="text1"/>
        </w:rPr>
        <w:t>vet</w:t>
      </w:r>
      <w:r w:rsidR="00E040EB" w:rsidRPr="002C08D7">
        <w:rPr>
          <w:color w:val="000000" w:themeColor="text1"/>
        </w:rPr>
        <w:t>erinarian</w:t>
      </w:r>
      <w:r w:rsidR="00F944FD" w:rsidRPr="002C08D7">
        <w:rPr>
          <w:color w:val="000000" w:themeColor="text1"/>
        </w:rPr>
        <w:t>s</w:t>
      </w:r>
      <w:r w:rsidR="00D178C6" w:rsidRPr="002C08D7">
        <w:rPr>
          <w:color w:val="000000" w:themeColor="text1"/>
        </w:rPr>
        <w:t xml:space="preserve"> from </w:t>
      </w:r>
      <w:r w:rsidR="00C168E4" w:rsidRPr="002C08D7">
        <w:rPr>
          <w:color w:val="000000" w:themeColor="text1"/>
        </w:rPr>
        <w:t xml:space="preserve">ULO </w:t>
      </w:r>
      <w:r w:rsidR="0047566B" w:rsidRPr="002C08D7">
        <w:rPr>
          <w:color w:val="000000" w:themeColor="text1"/>
        </w:rPr>
        <w:t>and</w:t>
      </w:r>
      <w:r w:rsidR="00C168E4" w:rsidRPr="002C08D7">
        <w:rPr>
          <w:color w:val="000000" w:themeColor="text1"/>
        </w:rPr>
        <w:t xml:space="preserve"> VH</w:t>
      </w:r>
      <w:r w:rsidR="00F944FD" w:rsidRPr="002C08D7">
        <w:rPr>
          <w:color w:val="000000" w:themeColor="text1"/>
        </w:rPr>
        <w:t xml:space="preserve"> d</w:t>
      </w:r>
      <w:r w:rsidR="00D76A0B" w:rsidRPr="002C08D7">
        <w:rPr>
          <w:color w:val="000000" w:themeColor="text1"/>
        </w:rPr>
        <w:t>o</w:t>
      </w:r>
      <w:r w:rsidR="0046769F" w:rsidRPr="002C08D7">
        <w:rPr>
          <w:color w:val="000000" w:themeColor="text1"/>
        </w:rPr>
        <w:t xml:space="preserve"> not </w:t>
      </w:r>
      <w:r w:rsidR="003D4CFB" w:rsidRPr="002C08D7">
        <w:rPr>
          <w:color w:val="000000" w:themeColor="text1"/>
        </w:rPr>
        <w:t>often use these</w:t>
      </w:r>
      <w:r w:rsidR="00EA119B" w:rsidRPr="002C08D7">
        <w:rPr>
          <w:color w:val="000000" w:themeColor="text1"/>
        </w:rPr>
        <w:t xml:space="preserve"> FDILs</w:t>
      </w:r>
      <w:r w:rsidR="00C75EDC" w:rsidRPr="002C08D7">
        <w:rPr>
          <w:color w:val="000000" w:themeColor="text1"/>
        </w:rPr>
        <w:t xml:space="preserve"> due to their poor service</w:t>
      </w:r>
      <w:r w:rsidR="0046769F" w:rsidRPr="002C08D7">
        <w:rPr>
          <w:color w:val="000000" w:themeColor="text1"/>
        </w:rPr>
        <w:t xml:space="preserve">. </w:t>
      </w:r>
      <w:r w:rsidR="003D4CFB" w:rsidRPr="002C08D7">
        <w:rPr>
          <w:color w:val="000000" w:themeColor="text1"/>
        </w:rPr>
        <w:t>Instead</w:t>
      </w:r>
      <w:r w:rsidR="00AF6B93" w:rsidRPr="002C08D7">
        <w:rPr>
          <w:color w:val="000000" w:themeColor="text1"/>
        </w:rPr>
        <w:t>,</w:t>
      </w:r>
      <w:r w:rsidR="00E040EB" w:rsidRPr="002C08D7">
        <w:rPr>
          <w:color w:val="000000" w:themeColor="text1"/>
        </w:rPr>
        <w:t xml:space="preserve"> </w:t>
      </w:r>
      <w:r w:rsidR="00B6142F" w:rsidRPr="002C08D7">
        <w:rPr>
          <w:color w:val="000000" w:themeColor="text1"/>
        </w:rPr>
        <w:t>many public</w:t>
      </w:r>
      <w:r w:rsidR="00893A63" w:rsidRPr="002C08D7">
        <w:rPr>
          <w:color w:val="000000" w:themeColor="text1"/>
        </w:rPr>
        <w:t xml:space="preserve"> vet</w:t>
      </w:r>
      <w:r w:rsidR="00E040EB" w:rsidRPr="002C08D7">
        <w:rPr>
          <w:color w:val="000000" w:themeColor="text1"/>
        </w:rPr>
        <w:t>erinarian</w:t>
      </w:r>
      <w:r w:rsidR="00893A63" w:rsidRPr="002C08D7">
        <w:rPr>
          <w:color w:val="000000" w:themeColor="text1"/>
        </w:rPr>
        <w:t xml:space="preserve">s </w:t>
      </w:r>
      <w:r w:rsidR="00F944FD" w:rsidRPr="002C08D7">
        <w:rPr>
          <w:color w:val="000000" w:themeColor="text1"/>
        </w:rPr>
        <w:t>t</w:t>
      </w:r>
      <w:r w:rsidR="00B6142F" w:rsidRPr="002C08D7">
        <w:rPr>
          <w:color w:val="000000" w:themeColor="text1"/>
        </w:rPr>
        <w:t>ake</w:t>
      </w:r>
      <w:r w:rsidR="00BD58A1" w:rsidRPr="002C08D7">
        <w:rPr>
          <w:color w:val="000000" w:themeColor="text1"/>
        </w:rPr>
        <w:t xml:space="preserve"> the </w:t>
      </w:r>
      <w:r w:rsidR="005A51A3" w:rsidRPr="002C08D7">
        <w:rPr>
          <w:color w:val="000000" w:themeColor="text1"/>
        </w:rPr>
        <w:t>laboratory</w:t>
      </w:r>
      <w:r w:rsidR="00B64FAF" w:rsidRPr="002C08D7">
        <w:rPr>
          <w:color w:val="000000" w:themeColor="text1"/>
        </w:rPr>
        <w:t xml:space="preserve"> </w:t>
      </w:r>
      <w:r w:rsidR="00BD58A1" w:rsidRPr="002C08D7">
        <w:rPr>
          <w:color w:val="000000" w:themeColor="text1"/>
        </w:rPr>
        <w:t>service from private lab</w:t>
      </w:r>
      <w:r w:rsidR="005A51A3" w:rsidRPr="002C08D7">
        <w:rPr>
          <w:color w:val="000000" w:themeColor="text1"/>
        </w:rPr>
        <w:t>oratorie</w:t>
      </w:r>
      <w:r w:rsidR="00BD58A1" w:rsidRPr="002C08D7">
        <w:rPr>
          <w:color w:val="000000" w:themeColor="text1"/>
        </w:rPr>
        <w:t>s</w:t>
      </w:r>
      <w:r w:rsidR="00D178C6" w:rsidRPr="002C08D7">
        <w:rPr>
          <w:color w:val="000000" w:themeColor="text1"/>
        </w:rPr>
        <w:t xml:space="preserve"> or feel </w:t>
      </w:r>
      <w:r w:rsidR="00EA3E15" w:rsidRPr="002C08D7">
        <w:rPr>
          <w:color w:val="000000" w:themeColor="text1"/>
        </w:rPr>
        <w:t xml:space="preserve">it is </w:t>
      </w:r>
      <w:r w:rsidR="00D178C6" w:rsidRPr="002C08D7">
        <w:rPr>
          <w:color w:val="000000" w:themeColor="text1"/>
        </w:rPr>
        <w:t xml:space="preserve">better to refrain from doing the </w:t>
      </w:r>
      <w:r w:rsidR="005A51A3" w:rsidRPr="002C08D7">
        <w:rPr>
          <w:color w:val="000000" w:themeColor="text1"/>
        </w:rPr>
        <w:t>laboratory</w:t>
      </w:r>
      <w:r w:rsidR="00D178C6" w:rsidRPr="002C08D7">
        <w:rPr>
          <w:color w:val="000000" w:themeColor="text1"/>
        </w:rPr>
        <w:t xml:space="preserve"> tests</w:t>
      </w:r>
      <w:r w:rsidR="00BD58A1" w:rsidRPr="002C08D7">
        <w:rPr>
          <w:color w:val="000000" w:themeColor="text1"/>
        </w:rPr>
        <w:t>.</w:t>
      </w:r>
      <w:r w:rsidR="00D178C6" w:rsidRPr="002C08D7">
        <w:rPr>
          <w:color w:val="000000" w:themeColor="text1"/>
        </w:rPr>
        <w:t xml:space="preserve"> The private vet</w:t>
      </w:r>
      <w:r w:rsidR="00E040EB" w:rsidRPr="002C08D7">
        <w:rPr>
          <w:color w:val="000000" w:themeColor="text1"/>
        </w:rPr>
        <w:t>erinarian</w:t>
      </w:r>
      <w:r w:rsidR="00D178C6" w:rsidRPr="002C08D7">
        <w:rPr>
          <w:color w:val="000000" w:themeColor="text1"/>
        </w:rPr>
        <w:t>s think that a mini-</w:t>
      </w:r>
      <w:r w:rsidR="005A51A3" w:rsidRPr="002C08D7">
        <w:rPr>
          <w:color w:val="000000" w:themeColor="text1"/>
        </w:rPr>
        <w:t>laboratory</w:t>
      </w:r>
      <w:r w:rsidR="00D178C6" w:rsidRPr="002C08D7">
        <w:rPr>
          <w:color w:val="000000" w:themeColor="text1"/>
        </w:rPr>
        <w:t xml:space="preserve"> in each </w:t>
      </w:r>
      <w:r w:rsidR="00C168E4" w:rsidRPr="002C08D7">
        <w:rPr>
          <w:color w:val="000000" w:themeColor="text1"/>
        </w:rPr>
        <w:t xml:space="preserve">ULO </w:t>
      </w:r>
      <w:r w:rsidR="0047566B" w:rsidRPr="002C08D7">
        <w:rPr>
          <w:color w:val="000000" w:themeColor="text1"/>
        </w:rPr>
        <w:t>and</w:t>
      </w:r>
      <w:r w:rsidR="00C168E4" w:rsidRPr="002C08D7">
        <w:rPr>
          <w:color w:val="000000" w:themeColor="text1"/>
        </w:rPr>
        <w:t xml:space="preserve"> VH</w:t>
      </w:r>
      <w:r w:rsidR="00D178C6" w:rsidRPr="002C08D7">
        <w:rPr>
          <w:color w:val="000000" w:themeColor="text1"/>
        </w:rPr>
        <w:t xml:space="preserve"> can solve the existing </w:t>
      </w:r>
      <w:r w:rsidR="00D178C6" w:rsidRPr="002C08D7">
        <w:rPr>
          <w:color w:val="000000" w:themeColor="text1"/>
        </w:rPr>
        <w:lastRenderedPageBreak/>
        <w:t>crisis of laboratory facilities</w:t>
      </w:r>
      <w:r w:rsidR="00EA3E15" w:rsidRPr="002C08D7">
        <w:rPr>
          <w:color w:val="000000" w:themeColor="text1"/>
        </w:rPr>
        <w:t>,</w:t>
      </w:r>
      <w:r w:rsidR="00D178C6" w:rsidRPr="002C08D7">
        <w:rPr>
          <w:color w:val="000000" w:themeColor="text1"/>
        </w:rPr>
        <w:t xml:space="preserve"> while the public vet</w:t>
      </w:r>
      <w:r w:rsidR="00E040EB" w:rsidRPr="002C08D7">
        <w:rPr>
          <w:color w:val="000000" w:themeColor="text1"/>
        </w:rPr>
        <w:t>erinarian</w:t>
      </w:r>
      <w:r w:rsidR="00D178C6" w:rsidRPr="002C08D7">
        <w:rPr>
          <w:color w:val="000000" w:themeColor="text1"/>
        </w:rPr>
        <w:t>s cannot think of a mini-</w:t>
      </w:r>
      <w:r w:rsidR="005A51A3" w:rsidRPr="002C08D7">
        <w:rPr>
          <w:color w:val="000000" w:themeColor="text1"/>
        </w:rPr>
        <w:t>laboratory</w:t>
      </w:r>
      <w:r w:rsidR="00D178C6" w:rsidRPr="002C08D7">
        <w:rPr>
          <w:color w:val="000000" w:themeColor="text1"/>
        </w:rPr>
        <w:t xml:space="preserve"> in </w:t>
      </w:r>
      <w:r w:rsidR="00C168E4" w:rsidRPr="002C08D7">
        <w:rPr>
          <w:color w:val="000000" w:themeColor="text1"/>
        </w:rPr>
        <w:t xml:space="preserve">ULO </w:t>
      </w:r>
      <w:r w:rsidR="0047566B" w:rsidRPr="002C08D7">
        <w:rPr>
          <w:color w:val="000000" w:themeColor="text1"/>
        </w:rPr>
        <w:t>and</w:t>
      </w:r>
      <w:r w:rsidR="00C168E4" w:rsidRPr="002C08D7">
        <w:rPr>
          <w:color w:val="000000" w:themeColor="text1"/>
        </w:rPr>
        <w:t xml:space="preserve"> VH</w:t>
      </w:r>
      <w:r w:rsidR="00D178C6" w:rsidRPr="002C08D7">
        <w:rPr>
          <w:color w:val="000000" w:themeColor="text1"/>
        </w:rPr>
        <w:t xml:space="preserve"> without </w:t>
      </w:r>
      <w:r w:rsidR="005A51A3" w:rsidRPr="002C08D7">
        <w:rPr>
          <w:color w:val="000000" w:themeColor="text1"/>
        </w:rPr>
        <w:t>laboratory</w:t>
      </w:r>
      <w:r w:rsidR="00D178C6" w:rsidRPr="002C08D7">
        <w:rPr>
          <w:color w:val="000000" w:themeColor="text1"/>
        </w:rPr>
        <w:t xml:space="preserve"> personnel.</w:t>
      </w:r>
      <w:r w:rsidR="00EA119B" w:rsidRPr="002C08D7">
        <w:rPr>
          <w:color w:val="000000" w:themeColor="text1"/>
        </w:rPr>
        <w:t xml:space="preserve"> At present, the vet</w:t>
      </w:r>
      <w:r w:rsidR="00E040EB" w:rsidRPr="002C08D7">
        <w:rPr>
          <w:color w:val="000000" w:themeColor="text1"/>
        </w:rPr>
        <w:t>erinarian</w:t>
      </w:r>
      <w:r w:rsidR="00EA119B" w:rsidRPr="002C08D7">
        <w:rPr>
          <w:color w:val="000000" w:themeColor="text1"/>
        </w:rPr>
        <w:t xml:space="preserve">s report about </w:t>
      </w:r>
      <w:r w:rsidR="00EA3E15" w:rsidRPr="002C08D7">
        <w:rPr>
          <w:color w:val="000000" w:themeColor="text1"/>
        </w:rPr>
        <w:t xml:space="preserve">a </w:t>
      </w:r>
      <w:r w:rsidR="00EA119B" w:rsidRPr="002C08D7">
        <w:rPr>
          <w:color w:val="000000" w:themeColor="text1"/>
        </w:rPr>
        <w:t>slightly existing collaboration between sectors that</w:t>
      </w:r>
      <w:r w:rsidR="00EA3E15" w:rsidRPr="002C08D7">
        <w:rPr>
          <w:color w:val="000000" w:themeColor="text1"/>
        </w:rPr>
        <w:t xml:space="preserve"> the private lab</w:t>
      </w:r>
      <w:r w:rsidR="005A51A3" w:rsidRPr="002C08D7">
        <w:rPr>
          <w:color w:val="000000" w:themeColor="text1"/>
        </w:rPr>
        <w:t>oratorie</w:t>
      </w:r>
      <w:r w:rsidR="00EA3E15" w:rsidRPr="002C08D7">
        <w:rPr>
          <w:color w:val="000000" w:themeColor="text1"/>
        </w:rPr>
        <w:t xml:space="preserve">s are using </w:t>
      </w:r>
      <w:r w:rsidR="00EA119B" w:rsidRPr="002C08D7">
        <w:rPr>
          <w:color w:val="000000" w:themeColor="text1"/>
        </w:rPr>
        <w:t>f</w:t>
      </w:r>
      <w:r w:rsidR="00EA3E15" w:rsidRPr="002C08D7">
        <w:rPr>
          <w:color w:val="000000" w:themeColor="text1"/>
        </w:rPr>
        <w:t>or</w:t>
      </w:r>
      <w:r w:rsidR="00EA119B" w:rsidRPr="002C08D7">
        <w:rPr>
          <w:color w:val="000000" w:themeColor="text1"/>
        </w:rPr>
        <w:t xml:space="preserve"> the public vet</w:t>
      </w:r>
      <w:r w:rsidR="00E040EB" w:rsidRPr="002C08D7">
        <w:rPr>
          <w:color w:val="000000" w:themeColor="text1"/>
        </w:rPr>
        <w:t>erinarian</w:t>
      </w:r>
      <w:r w:rsidR="00EA3E15" w:rsidRPr="002C08D7">
        <w:rPr>
          <w:color w:val="000000" w:themeColor="text1"/>
        </w:rPr>
        <w:t>s. To strike</w:t>
      </w:r>
      <w:r w:rsidR="00EA119B" w:rsidRPr="002C08D7">
        <w:rPr>
          <w:color w:val="000000" w:themeColor="text1"/>
        </w:rPr>
        <w:t xml:space="preserve"> a balance</w:t>
      </w:r>
      <w:r w:rsidR="00EA3E15" w:rsidRPr="002C08D7">
        <w:rPr>
          <w:color w:val="000000" w:themeColor="text1"/>
        </w:rPr>
        <w:t xml:space="preserve">, </w:t>
      </w:r>
      <w:r w:rsidR="00EA119B" w:rsidRPr="002C08D7">
        <w:rPr>
          <w:color w:val="000000" w:themeColor="text1"/>
        </w:rPr>
        <w:t>private vet</w:t>
      </w:r>
      <w:r w:rsidR="00E040EB" w:rsidRPr="002C08D7">
        <w:rPr>
          <w:color w:val="000000" w:themeColor="text1"/>
        </w:rPr>
        <w:t>erinarian</w:t>
      </w:r>
      <w:r w:rsidR="00EA119B" w:rsidRPr="002C08D7">
        <w:rPr>
          <w:color w:val="000000" w:themeColor="text1"/>
        </w:rPr>
        <w:t xml:space="preserve">s want laboratory facilities at </w:t>
      </w:r>
      <w:r w:rsidR="007C36D2" w:rsidRPr="002C08D7">
        <w:rPr>
          <w:color w:val="000000" w:themeColor="text1"/>
        </w:rPr>
        <w:t xml:space="preserve">the </w:t>
      </w:r>
      <w:r w:rsidR="00EA119B" w:rsidRPr="002C08D7">
        <w:rPr>
          <w:color w:val="000000" w:themeColor="text1"/>
        </w:rPr>
        <w:t>government level</w:t>
      </w:r>
      <w:r w:rsidR="007C36D2" w:rsidRPr="002C08D7">
        <w:rPr>
          <w:color w:val="000000" w:themeColor="text1"/>
        </w:rPr>
        <w:t>, which will also help to create</w:t>
      </w:r>
      <w:r w:rsidR="004574C4" w:rsidRPr="002C08D7">
        <w:rPr>
          <w:color w:val="000000" w:themeColor="text1"/>
        </w:rPr>
        <w:t xml:space="preserve"> close relatio</w:t>
      </w:r>
      <w:r w:rsidR="00FB0180" w:rsidRPr="002C08D7">
        <w:rPr>
          <w:color w:val="000000" w:themeColor="text1"/>
        </w:rPr>
        <w:t>nship between commercial poultry</w:t>
      </w:r>
      <w:r w:rsidR="004574C4" w:rsidRPr="002C08D7">
        <w:rPr>
          <w:color w:val="000000" w:themeColor="text1"/>
        </w:rPr>
        <w:t xml:space="preserve"> farmers and public vet</w:t>
      </w:r>
      <w:r w:rsidR="00E040EB" w:rsidRPr="002C08D7">
        <w:rPr>
          <w:color w:val="000000" w:themeColor="text1"/>
        </w:rPr>
        <w:t>erinarian</w:t>
      </w:r>
      <w:r w:rsidR="004574C4" w:rsidRPr="002C08D7">
        <w:rPr>
          <w:color w:val="000000" w:themeColor="text1"/>
        </w:rPr>
        <w:t xml:space="preserve">s. </w:t>
      </w:r>
    </w:p>
    <w:p w14:paraId="614C94D2" w14:textId="4C56CFB7" w:rsidR="00B64FAF" w:rsidRPr="002C08D7" w:rsidRDefault="00266D4E" w:rsidP="006C2F39">
      <w:pPr>
        <w:pStyle w:val="NormalWeb"/>
        <w:spacing w:before="240" w:beforeAutospacing="0" w:after="200" w:afterAutospacing="0" w:line="360" w:lineRule="auto"/>
        <w:jc w:val="both"/>
        <w:rPr>
          <w:i/>
          <w:iCs/>
          <w:color w:val="000000" w:themeColor="text1"/>
        </w:rPr>
      </w:pPr>
      <w:r w:rsidRPr="002C08D7">
        <w:rPr>
          <w:i/>
          <w:iCs/>
          <w:color w:val="000000" w:themeColor="text1"/>
        </w:rPr>
        <w:t xml:space="preserve">                                          </w:t>
      </w:r>
      <w:r w:rsidR="006C2F39" w:rsidRPr="002C08D7">
        <w:rPr>
          <w:i/>
          <w:iCs/>
          <w:color w:val="000000" w:themeColor="text1"/>
        </w:rPr>
        <w:t xml:space="preserve">           </w:t>
      </w:r>
      <w:r w:rsidR="00B64FAF" w:rsidRPr="002C08D7">
        <w:rPr>
          <w:i/>
          <w:iCs/>
          <w:color w:val="000000" w:themeColor="text1"/>
        </w:rPr>
        <w:t>“If the government has no intention to develop the diagnostic laboratory in each upazila, they can make collaboration with the private companies that have the laboratory facility for the improvement of the sector.</w:t>
      </w:r>
    </w:p>
    <w:p w14:paraId="51F631DA" w14:textId="77777777" w:rsidR="00914C69" w:rsidRPr="002C08D7" w:rsidRDefault="00B64FAF" w:rsidP="006C2F39">
      <w:pPr>
        <w:pStyle w:val="NormalWeb"/>
        <w:spacing w:before="240" w:beforeAutospacing="0" w:after="240" w:afterAutospacing="0" w:line="360" w:lineRule="auto"/>
        <w:jc w:val="right"/>
        <w:rPr>
          <w:rFonts w:ascii="Calibri" w:hAnsi="Calibri" w:cs="Calibri"/>
          <w:i/>
          <w:iCs/>
          <w:color w:val="000000" w:themeColor="text1"/>
          <w:sz w:val="22"/>
          <w:szCs w:val="22"/>
        </w:rPr>
      </w:pPr>
      <w:r w:rsidRPr="002C08D7">
        <w:rPr>
          <w:i/>
          <w:iCs/>
          <w:color w:val="000000" w:themeColor="text1"/>
        </w:rPr>
        <w:t xml:space="preserve">—GV-5, </w:t>
      </w:r>
      <w:r w:rsidR="0021233A" w:rsidRPr="002C08D7">
        <w:rPr>
          <w:i/>
          <w:iCs/>
          <w:color w:val="000000" w:themeColor="text1"/>
        </w:rPr>
        <w:t>Public</w:t>
      </w:r>
    </w:p>
    <w:p w14:paraId="6CE351CF" w14:textId="77777777" w:rsidR="00F944FD" w:rsidRPr="002C08D7" w:rsidRDefault="00F944FD" w:rsidP="006C2F39">
      <w:pPr>
        <w:pStyle w:val="NormalWeb"/>
        <w:spacing w:before="240" w:beforeAutospacing="0" w:after="0" w:afterAutospacing="0" w:line="360" w:lineRule="auto"/>
        <w:jc w:val="both"/>
        <w:rPr>
          <w:i/>
          <w:iCs/>
          <w:color w:val="000000" w:themeColor="text1"/>
        </w:rPr>
      </w:pPr>
    </w:p>
    <w:p w14:paraId="67C65554" w14:textId="77777777" w:rsidR="001B6059" w:rsidRPr="002C08D7" w:rsidRDefault="00F944FD" w:rsidP="00F944FD">
      <w:pPr>
        <w:rPr>
          <w:rFonts w:ascii="Times New Roman" w:eastAsia="Times New Roman" w:hAnsi="Times New Roman" w:cs="Times New Roman"/>
          <w:i/>
          <w:iCs/>
          <w:color w:val="000000" w:themeColor="text1"/>
          <w:sz w:val="24"/>
          <w:szCs w:val="24"/>
          <w:lang w:bidi="bn-BD"/>
        </w:rPr>
      </w:pPr>
      <w:r w:rsidRPr="002C08D7">
        <w:rPr>
          <w:i/>
          <w:iCs/>
          <w:color w:val="000000" w:themeColor="text1"/>
        </w:rPr>
        <w:br w:type="page"/>
      </w:r>
    </w:p>
    <w:p w14:paraId="3EC45D58" w14:textId="77777777" w:rsidR="00800DC3" w:rsidRPr="002C08D7" w:rsidRDefault="0002567B" w:rsidP="00266D4E">
      <w:pPr>
        <w:pStyle w:val="Heading1"/>
        <w:spacing w:after="240" w:line="360" w:lineRule="auto"/>
        <w:rPr>
          <w:rFonts w:eastAsia="Times New Roman"/>
          <w:lang w:bidi="bn-BD"/>
        </w:rPr>
      </w:pPr>
      <w:bookmarkStart w:id="53" w:name="_Toc149685698"/>
      <w:r w:rsidRPr="002C08D7">
        <w:rPr>
          <w:rFonts w:eastAsia="Times New Roman"/>
          <w:lang w:bidi="bn-BD"/>
        </w:rPr>
        <w:lastRenderedPageBreak/>
        <w:t>Chapter 5: Discussion</w:t>
      </w:r>
      <w:bookmarkEnd w:id="53"/>
    </w:p>
    <w:p w14:paraId="0E3DCD0B" w14:textId="5FB03F2C" w:rsidR="006557E0" w:rsidRPr="002C08D7" w:rsidRDefault="006557E0" w:rsidP="006C2F39">
      <w:pPr>
        <w:spacing w:before="240"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 xml:space="preserve">Veterinarians are crucial for providing </w:t>
      </w:r>
      <w:r w:rsidR="002E0D8B" w:rsidRPr="002C08D7">
        <w:rPr>
          <w:rFonts w:ascii="Times New Roman" w:eastAsia="Times New Roman" w:hAnsi="Times New Roman" w:cs="Times New Roman"/>
          <w:color w:val="000000" w:themeColor="text1"/>
          <w:sz w:val="24"/>
          <w:szCs w:val="24"/>
          <w:lang w:bidi="bn-BD"/>
        </w:rPr>
        <w:t>therapeutic</w:t>
      </w:r>
      <w:r w:rsidR="008321A4" w:rsidRPr="002C08D7">
        <w:rPr>
          <w:rFonts w:ascii="Times New Roman" w:eastAsia="Times New Roman" w:hAnsi="Times New Roman" w:cs="Times New Roman"/>
          <w:color w:val="000000" w:themeColor="text1"/>
          <w:sz w:val="24"/>
          <w:szCs w:val="24"/>
          <w:lang w:bidi="bn-BD"/>
        </w:rPr>
        <w:t xml:space="preserve"> and preventive advice</w:t>
      </w:r>
      <w:r w:rsidRPr="002C08D7">
        <w:rPr>
          <w:rFonts w:ascii="Times New Roman" w:eastAsia="Times New Roman" w:hAnsi="Times New Roman" w:cs="Times New Roman"/>
          <w:color w:val="000000" w:themeColor="text1"/>
          <w:sz w:val="24"/>
          <w:szCs w:val="24"/>
          <w:lang w:bidi="bn-BD"/>
        </w:rPr>
        <w:t xml:space="preserve"> to animals and </w:t>
      </w:r>
      <w:r w:rsidR="00AE6B35" w:rsidRPr="002C08D7">
        <w:rPr>
          <w:rFonts w:ascii="Times New Roman" w:eastAsia="Times New Roman" w:hAnsi="Times New Roman" w:cs="Times New Roman"/>
          <w:color w:val="000000" w:themeColor="text1"/>
          <w:sz w:val="24"/>
          <w:szCs w:val="24"/>
          <w:lang w:bidi="bn-BD"/>
        </w:rPr>
        <w:t>supporting</w:t>
      </w:r>
      <w:r w:rsidR="002E0D8B" w:rsidRPr="002C08D7">
        <w:rPr>
          <w:rFonts w:ascii="Times New Roman" w:eastAsia="Times New Roman" w:hAnsi="Times New Roman" w:cs="Times New Roman"/>
          <w:color w:val="000000" w:themeColor="text1"/>
          <w:sz w:val="24"/>
          <w:szCs w:val="24"/>
          <w:lang w:bidi="bn-BD"/>
        </w:rPr>
        <w:t xml:space="preserve"> </w:t>
      </w:r>
      <w:r w:rsidR="00AE6B35" w:rsidRPr="002C08D7">
        <w:rPr>
          <w:rFonts w:ascii="Times New Roman" w:eastAsia="Times New Roman" w:hAnsi="Times New Roman" w:cs="Times New Roman"/>
          <w:color w:val="000000" w:themeColor="text1"/>
          <w:sz w:val="24"/>
          <w:szCs w:val="24"/>
          <w:lang w:bidi="bn-BD"/>
        </w:rPr>
        <w:t xml:space="preserve">the </w:t>
      </w:r>
      <w:r w:rsidRPr="002C08D7">
        <w:rPr>
          <w:rFonts w:ascii="Times New Roman" w:eastAsia="Times New Roman" w:hAnsi="Times New Roman" w:cs="Times New Roman"/>
          <w:color w:val="000000" w:themeColor="text1"/>
          <w:sz w:val="24"/>
          <w:szCs w:val="24"/>
          <w:lang w:bidi="bn-BD"/>
        </w:rPr>
        <w:t>farmers</w:t>
      </w:r>
      <w:r w:rsidR="00AE6B35" w:rsidRPr="002C08D7">
        <w:rPr>
          <w:rFonts w:ascii="Times New Roman" w:eastAsia="Times New Roman" w:hAnsi="Times New Roman" w:cs="Times New Roman"/>
          <w:color w:val="000000" w:themeColor="text1"/>
          <w:sz w:val="24"/>
          <w:szCs w:val="24"/>
          <w:lang w:bidi="bn-BD"/>
        </w:rPr>
        <w:t xml:space="preserve"> whose livelihoods depend on them</w:t>
      </w:r>
      <w:r w:rsidRPr="002C08D7">
        <w:rPr>
          <w:rFonts w:ascii="Times New Roman" w:eastAsia="Times New Roman" w:hAnsi="Times New Roman" w:cs="Times New Roman"/>
          <w:color w:val="000000" w:themeColor="text1"/>
          <w:sz w:val="24"/>
          <w:szCs w:val="24"/>
          <w:lang w:bidi="bn-BD"/>
        </w:rPr>
        <w:t>. At present, through the advancement of the sectors</w:t>
      </w:r>
      <w:r w:rsidR="0083614B" w:rsidRPr="002C08D7">
        <w:rPr>
          <w:rFonts w:ascii="Times New Roman" w:eastAsia="Times New Roman" w:hAnsi="Times New Roman" w:cs="Times New Roman"/>
          <w:color w:val="000000" w:themeColor="text1"/>
          <w:sz w:val="24"/>
          <w:szCs w:val="24"/>
          <w:lang w:bidi="bn-BD"/>
        </w:rPr>
        <w:t>,</w:t>
      </w:r>
      <w:r w:rsidRPr="002C08D7">
        <w:rPr>
          <w:rFonts w:ascii="Times New Roman" w:eastAsia="Times New Roman" w:hAnsi="Times New Roman" w:cs="Times New Roman"/>
          <w:color w:val="000000" w:themeColor="text1"/>
          <w:sz w:val="24"/>
          <w:szCs w:val="24"/>
          <w:lang w:bidi="bn-BD"/>
        </w:rPr>
        <w:t xml:space="preserve"> veterinarians have possessed a</w:t>
      </w:r>
      <w:r w:rsidR="002E0D8B" w:rsidRPr="002C08D7">
        <w:rPr>
          <w:rFonts w:ascii="Times New Roman" w:eastAsia="Times New Roman" w:hAnsi="Times New Roman" w:cs="Times New Roman"/>
          <w:color w:val="000000" w:themeColor="text1"/>
          <w:sz w:val="24"/>
          <w:szCs w:val="24"/>
          <w:lang w:bidi="bn-BD"/>
        </w:rPr>
        <w:t xml:space="preserve"> </w:t>
      </w:r>
      <w:r w:rsidR="00E069C8" w:rsidRPr="002C08D7">
        <w:rPr>
          <w:rFonts w:ascii="Times New Roman" w:eastAsia="Times New Roman" w:hAnsi="Times New Roman" w:cs="Times New Roman"/>
          <w:color w:val="000000" w:themeColor="text1"/>
          <w:sz w:val="24"/>
          <w:szCs w:val="24"/>
          <w:lang w:bidi="bn-BD"/>
        </w:rPr>
        <w:t>distinguished</w:t>
      </w:r>
      <w:r w:rsidR="002E0D8B" w:rsidRPr="002C08D7">
        <w:rPr>
          <w:rFonts w:ascii="Times New Roman" w:eastAsia="Times New Roman" w:hAnsi="Times New Roman" w:cs="Times New Roman"/>
          <w:color w:val="000000" w:themeColor="text1"/>
          <w:sz w:val="24"/>
          <w:szCs w:val="24"/>
          <w:lang w:bidi="bn-BD"/>
        </w:rPr>
        <w:t xml:space="preserve"> </w:t>
      </w:r>
      <w:r w:rsidR="00E069C8" w:rsidRPr="002C08D7">
        <w:rPr>
          <w:rFonts w:ascii="Times New Roman" w:eastAsia="Times New Roman" w:hAnsi="Times New Roman" w:cs="Times New Roman"/>
          <w:color w:val="000000" w:themeColor="text1"/>
          <w:sz w:val="24"/>
          <w:szCs w:val="24"/>
          <w:lang w:bidi="bn-BD"/>
        </w:rPr>
        <w:t>position</w:t>
      </w:r>
      <w:r w:rsidRPr="002C08D7">
        <w:rPr>
          <w:rFonts w:ascii="Times New Roman" w:eastAsia="Times New Roman" w:hAnsi="Times New Roman" w:cs="Times New Roman"/>
          <w:color w:val="000000" w:themeColor="text1"/>
          <w:sz w:val="24"/>
          <w:szCs w:val="24"/>
          <w:lang w:bidi="bn-BD"/>
        </w:rPr>
        <w:t xml:space="preserve"> in</w:t>
      </w:r>
      <w:r w:rsidR="0083614B" w:rsidRPr="002C08D7">
        <w:rPr>
          <w:rFonts w:ascii="Times New Roman" w:eastAsia="Times New Roman" w:hAnsi="Times New Roman" w:cs="Times New Roman"/>
          <w:color w:val="000000" w:themeColor="text1"/>
          <w:sz w:val="24"/>
          <w:szCs w:val="24"/>
          <w:lang w:bidi="bn-BD"/>
        </w:rPr>
        <w:t xml:space="preserve"> the</w:t>
      </w:r>
      <w:r w:rsidRPr="002C08D7">
        <w:rPr>
          <w:rFonts w:ascii="Times New Roman" w:eastAsia="Times New Roman" w:hAnsi="Times New Roman" w:cs="Times New Roman"/>
          <w:color w:val="000000" w:themeColor="text1"/>
          <w:sz w:val="24"/>
          <w:szCs w:val="24"/>
          <w:lang w:bidi="bn-BD"/>
        </w:rPr>
        <w:t xml:space="preserve"> poultry sector</w:t>
      </w:r>
      <w:r w:rsidR="00266D4E" w:rsidRPr="002C08D7">
        <w:rPr>
          <w:rFonts w:ascii="Times New Roman" w:eastAsia="Times New Roman" w:hAnsi="Times New Roman" w:cs="Times New Roman"/>
          <w:color w:val="000000" w:themeColor="text1"/>
          <w:sz w:val="24"/>
          <w:szCs w:val="24"/>
          <w:lang w:bidi="bn-BD"/>
        </w:rPr>
        <w:t>.</w:t>
      </w:r>
      <w:r w:rsidR="002E0D8B" w:rsidRPr="002C08D7">
        <w:rPr>
          <w:rFonts w:ascii="Times New Roman" w:eastAsia="Times New Roman" w:hAnsi="Times New Roman" w:cs="Times New Roman"/>
          <w:color w:val="000000" w:themeColor="text1"/>
          <w:sz w:val="24"/>
          <w:szCs w:val="24"/>
          <w:lang w:bidi="bn-BD"/>
        </w:rPr>
        <w:t xml:space="preserve"> The present</w:t>
      </w:r>
      <w:r w:rsidR="00DB5FB5" w:rsidRPr="002C08D7">
        <w:rPr>
          <w:rFonts w:ascii="Times New Roman" w:eastAsia="Times New Roman" w:hAnsi="Times New Roman" w:cs="Times New Roman"/>
          <w:color w:val="000000" w:themeColor="text1"/>
          <w:sz w:val="24"/>
          <w:szCs w:val="24"/>
          <w:lang w:bidi="bn-BD"/>
        </w:rPr>
        <w:t xml:space="preserve"> qualitative study </w:t>
      </w:r>
      <w:r w:rsidR="008E58B1" w:rsidRPr="002C08D7">
        <w:rPr>
          <w:rFonts w:ascii="Times New Roman" w:eastAsia="Times New Roman" w:hAnsi="Times New Roman" w:cs="Times New Roman"/>
          <w:color w:val="000000" w:themeColor="text1"/>
          <w:sz w:val="24"/>
          <w:szCs w:val="24"/>
          <w:lang w:bidi="bn-BD"/>
        </w:rPr>
        <w:t>analyse</w:t>
      </w:r>
      <w:r w:rsidR="00DB5FB5" w:rsidRPr="002C08D7">
        <w:rPr>
          <w:rFonts w:ascii="Times New Roman" w:eastAsia="Times New Roman" w:hAnsi="Times New Roman" w:cs="Times New Roman"/>
          <w:color w:val="000000" w:themeColor="text1"/>
          <w:sz w:val="24"/>
          <w:szCs w:val="24"/>
          <w:lang w:bidi="bn-BD"/>
        </w:rPr>
        <w:t xml:space="preserve">d the ambits of different types of veterinarians’ involvement in </w:t>
      </w:r>
      <w:r w:rsidR="0083614B" w:rsidRPr="002C08D7">
        <w:rPr>
          <w:rFonts w:ascii="Times New Roman" w:eastAsia="Times New Roman" w:hAnsi="Times New Roman" w:cs="Times New Roman"/>
          <w:color w:val="000000" w:themeColor="text1"/>
          <w:sz w:val="24"/>
          <w:szCs w:val="24"/>
          <w:lang w:bidi="bn-BD"/>
        </w:rPr>
        <w:t xml:space="preserve">the </w:t>
      </w:r>
      <w:r w:rsidR="00DB5FB5" w:rsidRPr="002C08D7">
        <w:rPr>
          <w:rFonts w:ascii="Times New Roman" w:eastAsia="Times New Roman" w:hAnsi="Times New Roman" w:cs="Times New Roman"/>
          <w:color w:val="000000" w:themeColor="text1"/>
          <w:sz w:val="24"/>
          <w:szCs w:val="24"/>
          <w:lang w:bidi="bn-BD"/>
        </w:rPr>
        <w:t>private and public poultry secto</w:t>
      </w:r>
      <w:r w:rsidR="0083614B" w:rsidRPr="002C08D7">
        <w:rPr>
          <w:rFonts w:ascii="Times New Roman" w:eastAsia="Times New Roman" w:hAnsi="Times New Roman" w:cs="Times New Roman"/>
          <w:color w:val="000000" w:themeColor="text1"/>
          <w:sz w:val="24"/>
          <w:szCs w:val="24"/>
          <w:lang w:bidi="bn-BD"/>
        </w:rPr>
        <w:t>rs. The results also characteris</w:t>
      </w:r>
      <w:r w:rsidR="00DB5FB5" w:rsidRPr="002C08D7">
        <w:rPr>
          <w:rFonts w:ascii="Times New Roman" w:eastAsia="Times New Roman" w:hAnsi="Times New Roman" w:cs="Times New Roman"/>
          <w:color w:val="000000" w:themeColor="text1"/>
          <w:sz w:val="24"/>
          <w:szCs w:val="24"/>
          <w:lang w:bidi="bn-BD"/>
        </w:rPr>
        <w:t xml:space="preserve">ed the existing collaboration </w:t>
      </w:r>
      <w:r w:rsidR="00F944FD" w:rsidRPr="002C08D7">
        <w:rPr>
          <w:rFonts w:ascii="Times New Roman" w:eastAsia="Times New Roman" w:hAnsi="Times New Roman" w:cs="Times New Roman"/>
          <w:color w:val="000000" w:themeColor="text1"/>
          <w:sz w:val="24"/>
          <w:szCs w:val="24"/>
          <w:lang w:bidi="bn-BD"/>
        </w:rPr>
        <w:t>that was</w:t>
      </w:r>
      <w:r w:rsidR="00DB5FB5" w:rsidRPr="002C08D7">
        <w:rPr>
          <w:rFonts w:ascii="Times New Roman" w:eastAsia="Times New Roman" w:hAnsi="Times New Roman" w:cs="Times New Roman"/>
          <w:color w:val="000000" w:themeColor="text1"/>
          <w:sz w:val="24"/>
          <w:szCs w:val="24"/>
          <w:lang w:bidi="bn-BD"/>
        </w:rPr>
        <w:t xml:space="preserve"> perceived</w:t>
      </w:r>
      <w:r w:rsidR="00AE6B35" w:rsidRPr="002C08D7">
        <w:rPr>
          <w:rFonts w:ascii="Times New Roman" w:eastAsia="Times New Roman" w:hAnsi="Times New Roman" w:cs="Times New Roman"/>
          <w:color w:val="000000" w:themeColor="text1"/>
          <w:sz w:val="24"/>
          <w:szCs w:val="24"/>
          <w:lang w:bidi="bn-BD"/>
        </w:rPr>
        <w:t xml:space="preserve"> by vet</w:t>
      </w:r>
      <w:r w:rsidR="008321A4" w:rsidRPr="002C08D7">
        <w:rPr>
          <w:rFonts w:ascii="Times New Roman" w:eastAsia="Times New Roman" w:hAnsi="Times New Roman" w:cs="Times New Roman"/>
          <w:color w:val="000000" w:themeColor="text1"/>
          <w:sz w:val="24"/>
          <w:szCs w:val="24"/>
          <w:lang w:bidi="bn-BD"/>
        </w:rPr>
        <w:t>erinarian</w:t>
      </w:r>
      <w:r w:rsidR="00AE6B35" w:rsidRPr="002C08D7">
        <w:rPr>
          <w:rFonts w:ascii="Times New Roman" w:eastAsia="Times New Roman" w:hAnsi="Times New Roman" w:cs="Times New Roman"/>
          <w:color w:val="000000" w:themeColor="text1"/>
          <w:sz w:val="24"/>
          <w:szCs w:val="24"/>
          <w:lang w:bidi="bn-BD"/>
        </w:rPr>
        <w:t>s of all types</w:t>
      </w:r>
      <w:r w:rsidR="00DB5FB5" w:rsidRPr="002C08D7">
        <w:rPr>
          <w:rFonts w:ascii="Times New Roman" w:eastAsia="Times New Roman" w:hAnsi="Times New Roman" w:cs="Times New Roman"/>
          <w:color w:val="000000" w:themeColor="text1"/>
          <w:sz w:val="24"/>
          <w:szCs w:val="24"/>
          <w:lang w:bidi="bn-BD"/>
        </w:rPr>
        <w:t xml:space="preserve">, </w:t>
      </w:r>
      <w:r w:rsidR="0083614B" w:rsidRPr="002C08D7">
        <w:rPr>
          <w:rFonts w:ascii="Times New Roman" w:eastAsia="Times New Roman" w:hAnsi="Times New Roman" w:cs="Times New Roman"/>
          <w:color w:val="000000" w:themeColor="text1"/>
          <w:sz w:val="24"/>
          <w:szCs w:val="24"/>
          <w:lang w:bidi="bn-BD"/>
        </w:rPr>
        <w:t>identified how they foresaw</w:t>
      </w:r>
      <w:r w:rsidR="00AE6B35" w:rsidRPr="002C08D7">
        <w:rPr>
          <w:rFonts w:ascii="Times New Roman" w:eastAsia="Times New Roman" w:hAnsi="Times New Roman" w:cs="Times New Roman"/>
          <w:color w:val="000000" w:themeColor="text1"/>
          <w:sz w:val="24"/>
          <w:szCs w:val="24"/>
          <w:lang w:bidi="bn-BD"/>
        </w:rPr>
        <w:t xml:space="preserve"> </w:t>
      </w:r>
      <w:r w:rsidR="006A3A98" w:rsidRPr="002C08D7">
        <w:rPr>
          <w:rFonts w:ascii="Times New Roman" w:eastAsia="Times New Roman" w:hAnsi="Times New Roman" w:cs="Times New Roman"/>
          <w:color w:val="000000" w:themeColor="text1"/>
          <w:sz w:val="24"/>
          <w:szCs w:val="24"/>
          <w:lang w:bidi="bn-BD"/>
        </w:rPr>
        <w:t>challenges in its implementation</w:t>
      </w:r>
      <w:r w:rsidR="0083614B" w:rsidRPr="002C08D7">
        <w:rPr>
          <w:rFonts w:ascii="Times New Roman" w:eastAsia="Times New Roman" w:hAnsi="Times New Roman" w:cs="Times New Roman"/>
          <w:color w:val="000000" w:themeColor="text1"/>
          <w:sz w:val="24"/>
          <w:szCs w:val="24"/>
          <w:lang w:bidi="bn-BD"/>
        </w:rPr>
        <w:t>,</w:t>
      </w:r>
      <w:r w:rsidR="006A3A98" w:rsidRPr="002C08D7">
        <w:rPr>
          <w:rFonts w:ascii="Times New Roman" w:eastAsia="Times New Roman" w:hAnsi="Times New Roman" w:cs="Times New Roman"/>
          <w:color w:val="000000" w:themeColor="text1"/>
          <w:sz w:val="24"/>
          <w:szCs w:val="24"/>
          <w:lang w:bidi="bn-BD"/>
        </w:rPr>
        <w:t xml:space="preserve"> and </w:t>
      </w:r>
      <w:r w:rsidR="00E069C8" w:rsidRPr="002C08D7">
        <w:rPr>
          <w:rFonts w:ascii="Times New Roman" w:eastAsia="Times New Roman" w:hAnsi="Times New Roman" w:cs="Times New Roman"/>
          <w:color w:val="000000" w:themeColor="text1"/>
          <w:sz w:val="24"/>
          <w:szCs w:val="24"/>
          <w:lang w:bidi="bn-BD"/>
        </w:rPr>
        <w:t>marked</w:t>
      </w:r>
      <w:r w:rsidR="006A3A98" w:rsidRPr="002C08D7">
        <w:rPr>
          <w:rFonts w:ascii="Times New Roman" w:eastAsia="Times New Roman" w:hAnsi="Times New Roman" w:cs="Times New Roman"/>
          <w:color w:val="000000" w:themeColor="text1"/>
          <w:sz w:val="24"/>
          <w:szCs w:val="24"/>
          <w:lang w:bidi="bn-BD"/>
        </w:rPr>
        <w:t xml:space="preserve"> the opportunities for changes in the sector with </w:t>
      </w:r>
      <w:r w:rsidR="002E0D8B" w:rsidRPr="002C08D7">
        <w:rPr>
          <w:rFonts w:ascii="Times New Roman" w:eastAsia="Times New Roman" w:hAnsi="Times New Roman" w:cs="Times New Roman"/>
          <w:color w:val="000000" w:themeColor="text1"/>
          <w:sz w:val="24"/>
          <w:szCs w:val="24"/>
          <w:lang w:bidi="bn-BD"/>
        </w:rPr>
        <w:t xml:space="preserve">impactful </w:t>
      </w:r>
      <w:r w:rsidR="006A3A98" w:rsidRPr="002C08D7">
        <w:rPr>
          <w:rFonts w:ascii="Times New Roman" w:eastAsia="Times New Roman" w:hAnsi="Times New Roman" w:cs="Times New Roman"/>
          <w:color w:val="000000" w:themeColor="text1"/>
          <w:sz w:val="24"/>
          <w:szCs w:val="24"/>
          <w:lang w:bidi="bn-BD"/>
        </w:rPr>
        <w:t>consequences.</w:t>
      </w:r>
    </w:p>
    <w:p w14:paraId="73EFCAD4" w14:textId="77777777" w:rsidR="006A3A98" w:rsidRPr="002C08D7" w:rsidRDefault="006A3A98" w:rsidP="0052597A">
      <w:pPr>
        <w:pStyle w:val="Heading2"/>
        <w:rPr>
          <w:rFonts w:eastAsia="Times New Roman"/>
        </w:rPr>
      </w:pPr>
      <w:bookmarkStart w:id="54" w:name="_Toc149685699"/>
      <w:r w:rsidRPr="002C08D7">
        <w:rPr>
          <w:rFonts w:eastAsia="Times New Roman"/>
        </w:rPr>
        <w:t xml:space="preserve">5.1. </w:t>
      </w:r>
      <w:r w:rsidR="00C75EDC" w:rsidRPr="002C08D7">
        <w:rPr>
          <w:noProof/>
        </w:rPr>
        <w:t>Different employers r</w:t>
      </w:r>
      <w:r w:rsidR="00BC7219" w:rsidRPr="002C08D7">
        <w:rPr>
          <w:noProof/>
        </w:rPr>
        <w:t xml:space="preserve">esponsible </w:t>
      </w:r>
      <w:r w:rsidR="00D34E5D" w:rsidRPr="002C08D7">
        <w:rPr>
          <w:noProof/>
        </w:rPr>
        <w:t>f</w:t>
      </w:r>
      <w:r w:rsidR="00C75EDC" w:rsidRPr="002C08D7">
        <w:rPr>
          <w:noProof/>
        </w:rPr>
        <w:t>or v</w:t>
      </w:r>
      <w:r w:rsidR="00BC7219" w:rsidRPr="002C08D7">
        <w:rPr>
          <w:noProof/>
        </w:rPr>
        <w:t xml:space="preserve">ariation </w:t>
      </w:r>
      <w:r w:rsidR="00D34E5D" w:rsidRPr="002C08D7">
        <w:rPr>
          <w:noProof/>
        </w:rPr>
        <w:t>i</w:t>
      </w:r>
      <w:r w:rsidR="00BC7219" w:rsidRPr="002C08D7">
        <w:rPr>
          <w:noProof/>
        </w:rPr>
        <w:t>n</w:t>
      </w:r>
      <w:r w:rsidR="00C75EDC" w:rsidRPr="002C08D7">
        <w:rPr>
          <w:rFonts w:eastAsia="Times New Roman"/>
        </w:rPr>
        <w:t xml:space="preserve"> veterinary p</w:t>
      </w:r>
      <w:r w:rsidR="00BC7219" w:rsidRPr="002C08D7">
        <w:rPr>
          <w:rFonts w:eastAsia="Times New Roman"/>
        </w:rPr>
        <w:t xml:space="preserve">rovision </w:t>
      </w:r>
      <w:r w:rsidR="00D34E5D" w:rsidRPr="002C08D7">
        <w:rPr>
          <w:rFonts w:eastAsia="Times New Roman"/>
        </w:rPr>
        <w:t>i</w:t>
      </w:r>
      <w:r w:rsidR="00C75EDC" w:rsidRPr="002C08D7">
        <w:rPr>
          <w:rFonts w:eastAsia="Times New Roman"/>
        </w:rPr>
        <w:t>n poultry s</w:t>
      </w:r>
      <w:r w:rsidR="00BC7219" w:rsidRPr="002C08D7">
        <w:rPr>
          <w:rFonts w:eastAsia="Times New Roman"/>
        </w:rPr>
        <w:t>ector</w:t>
      </w:r>
      <w:bookmarkEnd w:id="54"/>
      <w:r w:rsidR="00D34E5D" w:rsidRPr="002C08D7">
        <w:rPr>
          <w:rFonts w:eastAsia="Times New Roman"/>
        </w:rPr>
        <w:t xml:space="preserve"> </w:t>
      </w:r>
    </w:p>
    <w:p w14:paraId="51450AD2" w14:textId="1241A2AA" w:rsidR="00A31D90" w:rsidRPr="002C08D7" w:rsidRDefault="00EC334D"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Based on extensive participant interviews, t</w:t>
      </w:r>
      <w:r w:rsidR="00736464" w:rsidRPr="002C08D7">
        <w:rPr>
          <w:rFonts w:ascii="Times New Roman" w:eastAsia="Times New Roman" w:hAnsi="Times New Roman" w:cs="Times New Roman"/>
          <w:color w:val="000000" w:themeColor="text1"/>
          <w:sz w:val="24"/>
          <w:szCs w:val="24"/>
        </w:rPr>
        <w:t xml:space="preserve">his study </w:t>
      </w:r>
      <w:r w:rsidRPr="002C08D7">
        <w:rPr>
          <w:rFonts w:ascii="Times New Roman" w:eastAsia="Times New Roman" w:hAnsi="Times New Roman" w:cs="Times New Roman"/>
          <w:color w:val="000000" w:themeColor="text1"/>
          <w:sz w:val="24"/>
          <w:szCs w:val="24"/>
        </w:rPr>
        <w:t>has identified and summari</w:t>
      </w:r>
      <w:r w:rsidR="009709BD"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ed</w:t>
      </w:r>
      <w:r w:rsidR="0083614B" w:rsidRPr="002C08D7">
        <w:rPr>
          <w:rFonts w:ascii="Times New Roman" w:eastAsia="Times New Roman" w:hAnsi="Times New Roman" w:cs="Times New Roman"/>
          <w:color w:val="000000" w:themeColor="text1"/>
          <w:sz w:val="24"/>
          <w:szCs w:val="24"/>
        </w:rPr>
        <w:t xml:space="preserve"> the differences between</w:t>
      </w:r>
      <w:r w:rsidR="00736464" w:rsidRPr="002C08D7">
        <w:rPr>
          <w:rFonts w:ascii="Times New Roman" w:eastAsia="Times New Roman" w:hAnsi="Times New Roman" w:cs="Times New Roman"/>
          <w:color w:val="000000" w:themeColor="text1"/>
          <w:sz w:val="24"/>
          <w:szCs w:val="24"/>
        </w:rPr>
        <w:t xml:space="preserve"> </w:t>
      </w:r>
      <w:r w:rsidR="00397554" w:rsidRPr="002C08D7">
        <w:rPr>
          <w:rFonts w:ascii="Times New Roman" w:eastAsia="Times New Roman" w:hAnsi="Times New Roman" w:cs="Times New Roman"/>
          <w:color w:val="000000" w:themeColor="text1"/>
          <w:sz w:val="24"/>
          <w:szCs w:val="24"/>
        </w:rPr>
        <w:t>private and public</w:t>
      </w:r>
      <w:r w:rsidR="00736464" w:rsidRPr="002C08D7">
        <w:rPr>
          <w:rFonts w:ascii="Times New Roman" w:eastAsia="Times New Roman" w:hAnsi="Times New Roman" w:cs="Times New Roman"/>
          <w:color w:val="000000" w:themeColor="text1"/>
          <w:sz w:val="24"/>
          <w:szCs w:val="24"/>
        </w:rPr>
        <w:t xml:space="preserve"> vet</w:t>
      </w:r>
      <w:r w:rsidR="007A04EA" w:rsidRPr="002C08D7">
        <w:rPr>
          <w:rFonts w:ascii="Times New Roman" w:eastAsia="Times New Roman" w:hAnsi="Times New Roman" w:cs="Times New Roman"/>
          <w:color w:val="000000" w:themeColor="text1"/>
          <w:sz w:val="24"/>
          <w:szCs w:val="24"/>
        </w:rPr>
        <w:t>erinarian</w:t>
      </w:r>
      <w:r w:rsidR="00736464"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 including</w:t>
      </w:r>
      <w:r w:rsidR="00736464" w:rsidRPr="002C08D7">
        <w:rPr>
          <w:rFonts w:ascii="Times New Roman" w:eastAsia="Times New Roman" w:hAnsi="Times New Roman" w:cs="Times New Roman"/>
          <w:color w:val="000000" w:themeColor="text1"/>
          <w:sz w:val="24"/>
          <w:szCs w:val="24"/>
        </w:rPr>
        <w:t xml:space="preserve"> how they work differently </w:t>
      </w:r>
      <w:r w:rsidRPr="002C08D7">
        <w:rPr>
          <w:rFonts w:ascii="Times New Roman" w:eastAsia="Times New Roman" w:hAnsi="Times New Roman" w:cs="Times New Roman"/>
          <w:color w:val="000000" w:themeColor="text1"/>
          <w:sz w:val="24"/>
          <w:szCs w:val="24"/>
        </w:rPr>
        <w:t>in</w:t>
      </w:r>
      <w:r w:rsidR="00736464" w:rsidRPr="002C08D7">
        <w:rPr>
          <w:rFonts w:ascii="Times New Roman" w:eastAsia="Times New Roman" w:hAnsi="Times New Roman" w:cs="Times New Roman"/>
          <w:color w:val="000000" w:themeColor="text1"/>
          <w:sz w:val="24"/>
          <w:szCs w:val="24"/>
        </w:rPr>
        <w:t xml:space="preserve"> the same field due to the difference</w:t>
      </w:r>
      <w:r w:rsidR="0083614B" w:rsidRPr="002C08D7">
        <w:rPr>
          <w:rFonts w:ascii="Times New Roman" w:eastAsia="Times New Roman" w:hAnsi="Times New Roman" w:cs="Times New Roman"/>
          <w:color w:val="000000" w:themeColor="text1"/>
          <w:sz w:val="24"/>
          <w:szCs w:val="24"/>
        </w:rPr>
        <w:t>s in</w:t>
      </w:r>
      <w:r w:rsidR="00736464" w:rsidRPr="002C08D7">
        <w:rPr>
          <w:rFonts w:ascii="Times New Roman" w:eastAsia="Times New Roman" w:hAnsi="Times New Roman" w:cs="Times New Roman"/>
          <w:color w:val="000000" w:themeColor="text1"/>
          <w:sz w:val="24"/>
          <w:szCs w:val="24"/>
        </w:rPr>
        <w:t xml:space="preserve"> their employer and </w:t>
      </w:r>
      <w:r w:rsidR="0083614B" w:rsidRPr="002C08D7">
        <w:rPr>
          <w:rFonts w:ascii="Times New Roman" w:eastAsia="Times New Roman" w:hAnsi="Times New Roman" w:cs="Times New Roman"/>
          <w:color w:val="000000" w:themeColor="text1"/>
          <w:sz w:val="24"/>
          <w:szCs w:val="24"/>
        </w:rPr>
        <w:t xml:space="preserve">the </w:t>
      </w:r>
      <w:r w:rsidR="00736464" w:rsidRPr="002C08D7">
        <w:rPr>
          <w:rFonts w:ascii="Times New Roman" w:eastAsia="Times New Roman" w:hAnsi="Times New Roman" w:cs="Times New Roman"/>
          <w:color w:val="000000" w:themeColor="text1"/>
          <w:sz w:val="24"/>
          <w:szCs w:val="24"/>
        </w:rPr>
        <w:t>type of service</w:t>
      </w:r>
      <w:r w:rsidRPr="002C08D7">
        <w:rPr>
          <w:rFonts w:ascii="Times New Roman" w:eastAsia="Times New Roman" w:hAnsi="Times New Roman" w:cs="Times New Roman"/>
          <w:color w:val="000000" w:themeColor="text1"/>
          <w:sz w:val="24"/>
          <w:szCs w:val="24"/>
        </w:rPr>
        <w:t xml:space="preserve"> they provide</w:t>
      </w:r>
      <w:r w:rsidR="00736464" w:rsidRPr="002C08D7">
        <w:rPr>
          <w:rFonts w:ascii="Times New Roman" w:eastAsia="Times New Roman" w:hAnsi="Times New Roman" w:cs="Times New Roman"/>
          <w:color w:val="000000" w:themeColor="text1"/>
          <w:sz w:val="24"/>
          <w:szCs w:val="24"/>
        </w:rPr>
        <w:t>.</w:t>
      </w:r>
    </w:p>
    <w:p w14:paraId="60BCF207" w14:textId="5D6BECCA" w:rsidR="00736464" w:rsidRPr="002C08D7" w:rsidRDefault="00AE2587"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Providing veterinary care services from farm to farm is a compulsory task for private veterinarians (Rimi et al., 2018; Masud et al., 2020; Birhanu et al., 2021). The private companies require veterinarians to work in the marketing section directly (if they join directly in the marketing section) or indirectly (if they join in the technical section) because the main purpose of private companies is to make a profit (Imam et al., 2020). The private companies follow the strategy to reach the farmers, utilising the veterinarians through veterinary provision and using their presence and close relationships with farmers to enhance the company’s product marketing (Ali et al., 1993).</w:t>
      </w:r>
    </w:p>
    <w:p w14:paraId="4B9DEB48" w14:textId="20314344" w:rsidR="000200B0" w:rsidRPr="002C08D7" w:rsidRDefault="000200B0"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According to the variation</w:t>
      </w:r>
      <w:r w:rsidR="00AE2587" w:rsidRPr="002C08D7">
        <w:rPr>
          <w:rFonts w:ascii="Times New Roman" w:eastAsia="Times New Roman" w:hAnsi="Times New Roman" w:cs="Times New Roman"/>
          <w:color w:val="000000" w:themeColor="text1"/>
          <w:sz w:val="24"/>
          <w:szCs w:val="24"/>
        </w:rPr>
        <w:t>s among</w:t>
      </w:r>
      <w:r w:rsidRPr="002C08D7">
        <w:rPr>
          <w:rFonts w:ascii="Times New Roman" w:eastAsia="Times New Roman" w:hAnsi="Times New Roman" w:cs="Times New Roman"/>
          <w:color w:val="000000" w:themeColor="text1"/>
          <w:sz w:val="24"/>
          <w:szCs w:val="24"/>
        </w:rPr>
        <w:t xml:space="preserve"> the companies, the activities of </w:t>
      </w:r>
      <w:r w:rsidR="00397554"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vet</w:t>
      </w:r>
      <w:r w:rsidR="007A04EA"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 also differ from one to another. Along with this</w:t>
      </w:r>
      <w:r w:rsidR="00F17037"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their job affiliations also create differences in their responsibi</w:t>
      </w:r>
      <w:r w:rsidR="00A11377" w:rsidRPr="002C08D7">
        <w:rPr>
          <w:rFonts w:ascii="Times New Roman" w:eastAsia="Times New Roman" w:hAnsi="Times New Roman" w:cs="Times New Roman"/>
          <w:color w:val="000000" w:themeColor="text1"/>
          <w:sz w:val="24"/>
          <w:szCs w:val="24"/>
        </w:rPr>
        <w:t>lities</w:t>
      </w:r>
      <w:r w:rsidR="00AE2587"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while the target of making</w:t>
      </w:r>
      <w:r w:rsidR="00AE2587" w:rsidRPr="002C08D7">
        <w:rPr>
          <w:rFonts w:ascii="Times New Roman" w:eastAsia="Times New Roman" w:hAnsi="Times New Roman" w:cs="Times New Roman"/>
          <w:color w:val="000000" w:themeColor="text1"/>
          <w:sz w:val="24"/>
          <w:szCs w:val="24"/>
        </w:rPr>
        <w:t xml:space="preserve"> a</w:t>
      </w:r>
      <w:r w:rsidRPr="002C08D7">
        <w:rPr>
          <w:rFonts w:ascii="Times New Roman" w:eastAsia="Times New Roman" w:hAnsi="Times New Roman" w:cs="Times New Roman"/>
          <w:color w:val="000000" w:themeColor="text1"/>
          <w:sz w:val="24"/>
          <w:szCs w:val="24"/>
        </w:rPr>
        <w:t xml:space="preserve"> profit on behalf of the company is a must. However, the PCs recruit particular manpower or team for marketing </w:t>
      </w:r>
      <w:r w:rsidR="0011614D" w:rsidRPr="002C08D7">
        <w:rPr>
          <w:rFonts w:ascii="Times New Roman" w:eastAsia="Times New Roman" w:hAnsi="Times New Roman" w:cs="Times New Roman"/>
          <w:color w:val="000000" w:themeColor="text1"/>
          <w:sz w:val="24"/>
          <w:szCs w:val="24"/>
        </w:rPr>
        <w:t xml:space="preserve">the </w:t>
      </w:r>
      <w:r w:rsidRPr="002C08D7">
        <w:rPr>
          <w:rFonts w:ascii="Times New Roman" w:eastAsia="Times New Roman" w:hAnsi="Times New Roman" w:cs="Times New Roman"/>
          <w:color w:val="000000" w:themeColor="text1"/>
          <w:sz w:val="24"/>
          <w:szCs w:val="24"/>
        </w:rPr>
        <w:t>company</w:t>
      </w:r>
      <w:r w:rsidR="00AE2587"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 xml:space="preserve"> products and increasing sale</w:t>
      </w:r>
      <w:r w:rsidR="00AE2587" w:rsidRPr="002C08D7">
        <w:rPr>
          <w:rFonts w:ascii="Times New Roman" w:eastAsia="Times New Roman" w:hAnsi="Times New Roman" w:cs="Times New Roman"/>
          <w:color w:val="000000" w:themeColor="text1"/>
          <w:sz w:val="24"/>
          <w:szCs w:val="24"/>
        </w:rPr>
        <w:t>s</w:t>
      </w:r>
      <w:r w:rsidR="00F17037" w:rsidRPr="002C08D7">
        <w:rPr>
          <w:rFonts w:ascii="Times New Roman" w:eastAsia="Times New Roman" w:hAnsi="Times New Roman" w:cs="Times New Roman"/>
          <w:color w:val="000000" w:themeColor="text1"/>
          <w:sz w:val="24"/>
          <w:szCs w:val="24"/>
        </w:rPr>
        <w:t>. T</w:t>
      </w:r>
      <w:r w:rsidRPr="002C08D7">
        <w:rPr>
          <w:rFonts w:ascii="Times New Roman" w:eastAsia="Times New Roman" w:hAnsi="Times New Roman" w:cs="Times New Roman"/>
          <w:color w:val="000000" w:themeColor="text1"/>
          <w:sz w:val="24"/>
          <w:szCs w:val="24"/>
        </w:rPr>
        <w:t>his system of PCs make</w:t>
      </w:r>
      <w:r w:rsidR="00F17037"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 xml:space="preserve"> the job more difficult for the veterinarians working in</w:t>
      </w:r>
      <w:r w:rsidR="00AE2587" w:rsidRPr="002C08D7">
        <w:rPr>
          <w:rFonts w:ascii="Times New Roman" w:eastAsia="Times New Roman" w:hAnsi="Times New Roman" w:cs="Times New Roman"/>
          <w:color w:val="000000" w:themeColor="text1"/>
          <w:sz w:val="24"/>
          <w:szCs w:val="24"/>
        </w:rPr>
        <w:t xml:space="preserve"> the</w:t>
      </w:r>
      <w:r w:rsidRPr="002C08D7">
        <w:rPr>
          <w:rFonts w:ascii="Times New Roman" w:eastAsia="Times New Roman" w:hAnsi="Times New Roman" w:cs="Times New Roman"/>
          <w:color w:val="000000" w:themeColor="text1"/>
          <w:sz w:val="24"/>
          <w:szCs w:val="24"/>
        </w:rPr>
        <w:t xml:space="preserve"> technical section. </w:t>
      </w:r>
      <w:r w:rsidRPr="002C08D7">
        <w:rPr>
          <w:rFonts w:ascii="Times New Roman" w:eastAsia="Times New Roman" w:hAnsi="Times New Roman" w:cs="Times New Roman"/>
          <w:color w:val="000000" w:themeColor="text1"/>
          <w:sz w:val="24"/>
          <w:szCs w:val="24"/>
        </w:rPr>
        <w:lastRenderedPageBreak/>
        <w:t xml:space="preserve">When it becomes difficult to do the job, the quality of the service raises questions. </w:t>
      </w:r>
      <w:r w:rsidR="00397554" w:rsidRPr="002C08D7">
        <w:rPr>
          <w:rFonts w:ascii="Times New Roman" w:eastAsia="Times New Roman" w:hAnsi="Times New Roman" w:cs="Times New Roman"/>
          <w:color w:val="000000" w:themeColor="text1"/>
          <w:sz w:val="24"/>
          <w:szCs w:val="24"/>
        </w:rPr>
        <w:t>Regarding this</w:t>
      </w:r>
      <w:r w:rsidRPr="002C08D7">
        <w:rPr>
          <w:rFonts w:ascii="Times New Roman" w:eastAsia="Times New Roman" w:hAnsi="Times New Roman" w:cs="Times New Roman"/>
          <w:color w:val="000000" w:themeColor="text1"/>
          <w:sz w:val="24"/>
          <w:szCs w:val="24"/>
        </w:rPr>
        <w:t xml:space="preserve">, the </w:t>
      </w:r>
      <w:r w:rsidR="00397554"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vet</w:t>
      </w:r>
      <w:r w:rsidR="00BD3E16" w:rsidRPr="002C08D7">
        <w:rPr>
          <w:rFonts w:ascii="Times New Roman" w:eastAsia="Times New Roman" w:hAnsi="Times New Roman" w:cs="Times New Roman"/>
          <w:color w:val="000000" w:themeColor="text1"/>
          <w:sz w:val="24"/>
          <w:szCs w:val="24"/>
        </w:rPr>
        <w:t>erinarian</w:t>
      </w:r>
      <w:r w:rsidR="00AE2587" w:rsidRPr="002C08D7">
        <w:rPr>
          <w:rFonts w:ascii="Times New Roman" w:eastAsia="Times New Roman" w:hAnsi="Times New Roman" w:cs="Times New Roman"/>
          <w:color w:val="000000" w:themeColor="text1"/>
          <w:sz w:val="24"/>
          <w:szCs w:val="24"/>
        </w:rPr>
        <w:t>s from PCs suffer more</w:t>
      </w:r>
      <w:r w:rsidRPr="002C08D7">
        <w:rPr>
          <w:rFonts w:ascii="Times New Roman" w:eastAsia="Times New Roman" w:hAnsi="Times New Roman" w:cs="Times New Roman"/>
          <w:color w:val="000000" w:themeColor="text1"/>
          <w:sz w:val="24"/>
          <w:szCs w:val="24"/>
        </w:rPr>
        <w:t xml:space="preserve"> than the F</w:t>
      </w:r>
      <w:r w:rsidR="00A31D90" w:rsidRPr="002C08D7">
        <w:rPr>
          <w:rFonts w:ascii="Times New Roman" w:eastAsia="Times New Roman" w:hAnsi="Times New Roman" w:cs="Times New Roman"/>
          <w:color w:val="000000" w:themeColor="text1"/>
          <w:sz w:val="24"/>
          <w:szCs w:val="24"/>
        </w:rPr>
        <w:t xml:space="preserve">Cs. </w:t>
      </w:r>
    </w:p>
    <w:p w14:paraId="045802D9" w14:textId="613979B3" w:rsidR="007A1513" w:rsidRPr="002C08D7" w:rsidRDefault="000200B0"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In FCs, the company authority has a distinct</w:t>
      </w:r>
      <w:r w:rsidR="00AE2587" w:rsidRPr="002C08D7">
        <w:rPr>
          <w:rFonts w:ascii="Times New Roman" w:eastAsia="Times New Roman" w:hAnsi="Times New Roman" w:cs="Times New Roman"/>
          <w:color w:val="000000" w:themeColor="text1"/>
          <w:sz w:val="24"/>
          <w:szCs w:val="24"/>
        </w:rPr>
        <w:t xml:space="preserve"> marketing section to deal with</w:t>
      </w:r>
      <w:r w:rsidRPr="002C08D7">
        <w:rPr>
          <w:rFonts w:ascii="Times New Roman" w:eastAsia="Times New Roman" w:hAnsi="Times New Roman" w:cs="Times New Roman"/>
          <w:color w:val="000000" w:themeColor="text1"/>
          <w:sz w:val="24"/>
          <w:szCs w:val="24"/>
        </w:rPr>
        <w:t xml:space="preserve"> selling feeds and </w:t>
      </w:r>
      <w:r w:rsidR="00AE2587" w:rsidRPr="002C08D7">
        <w:rPr>
          <w:rFonts w:ascii="Times New Roman" w:eastAsia="Times New Roman" w:hAnsi="Times New Roman" w:cs="Times New Roman"/>
          <w:color w:val="000000" w:themeColor="text1"/>
          <w:sz w:val="24"/>
          <w:szCs w:val="24"/>
        </w:rPr>
        <w:t>DOCs</w:t>
      </w:r>
      <w:r w:rsidRPr="002C08D7">
        <w:rPr>
          <w:rFonts w:ascii="Times New Roman" w:eastAsia="Times New Roman" w:hAnsi="Times New Roman" w:cs="Times New Roman"/>
          <w:color w:val="000000" w:themeColor="text1"/>
          <w:sz w:val="24"/>
          <w:szCs w:val="24"/>
        </w:rPr>
        <w:t>, payment, sending consignment and monitoring of the deals</w:t>
      </w:r>
      <w:r w:rsidR="00A31D90" w:rsidRPr="002C08D7">
        <w:rPr>
          <w:rFonts w:ascii="Times New Roman" w:eastAsia="Times New Roman" w:hAnsi="Times New Roman" w:cs="Times New Roman"/>
          <w:color w:val="000000" w:themeColor="text1"/>
          <w:sz w:val="24"/>
          <w:szCs w:val="24"/>
        </w:rPr>
        <w:t>.</w:t>
      </w:r>
      <w:r w:rsidR="00A11377" w:rsidRPr="002C08D7">
        <w:rPr>
          <w:rFonts w:ascii="Times New Roman" w:eastAsia="Times New Roman" w:hAnsi="Times New Roman" w:cs="Times New Roman"/>
          <w:color w:val="000000" w:themeColor="text1"/>
          <w:sz w:val="24"/>
          <w:szCs w:val="24"/>
        </w:rPr>
        <w:t xml:space="preserve"> For this reason, when the veterinarians join technical service</w:t>
      </w:r>
      <w:r w:rsidR="00F17037" w:rsidRPr="002C08D7">
        <w:rPr>
          <w:rFonts w:ascii="Times New Roman" w:eastAsia="Times New Roman" w:hAnsi="Times New Roman" w:cs="Times New Roman"/>
          <w:color w:val="000000" w:themeColor="text1"/>
          <w:sz w:val="24"/>
          <w:szCs w:val="24"/>
        </w:rPr>
        <w:t>, they can provide</w:t>
      </w:r>
      <w:r w:rsidR="00A11377" w:rsidRPr="002C08D7">
        <w:rPr>
          <w:rFonts w:ascii="Times New Roman" w:eastAsia="Times New Roman" w:hAnsi="Times New Roman" w:cs="Times New Roman"/>
          <w:color w:val="000000" w:themeColor="text1"/>
          <w:sz w:val="24"/>
          <w:szCs w:val="24"/>
        </w:rPr>
        <w:t xml:space="preserve"> service</w:t>
      </w:r>
      <w:r w:rsidR="00AE2587" w:rsidRPr="002C08D7">
        <w:rPr>
          <w:rFonts w:ascii="Times New Roman" w:eastAsia="Times New Roman" w:hAnsi="Times New Roman" w:cs="Times New Roman"/>
          <w:color w:val="000000" w:themeColor="text1"/>
          <w:sz w:val="24"/>
          <w:szCs w:val="24"/>
        </w:rPr>
        <w:t>s</w:t>
      </w:r>
      <w:r w:rsidR="00A11377" w:rsidRPr="002C08D7">
        <w:rPr>
          <w:rFonts w:ascii="Times New Roman" w:eastAsia="Times New Roman" w:hAnsi="Times New Roman" w:cs="Times New Roman"/>
          <w:color w:val="000000" w:themeColor="text1"/>
          <w:sz w:val="24"/>
          <w:szCs w:val="24"/>
        </w:rPr>
        <w:t xml:space="preserve"> without b</w:t>
      </w:r>
      <w:r w:rsidR="00AE2587" w:rsidRPr="002C08D7">
        <w:rPr>
          <w:rFonts w:ascii="Times New Roman" w:eastAsia="Times New Roman" w:hAnsi="Times New Roman" w:cs="Times New Roman"/>
          <w:color w:val="000000" w:themeColor="text1"/>
          <w:sz w:val="24"/>
          <w:szCs w:val="24"/>
        </w:rPr>
        <w:t>eing pressured by the</w:t>
      </w:r>
      <w:r w:rsidR="00A11377" w:rsidRPr="002C08D7">
        <w:rPr>
          <w:rFonts w:ascii="Times New Roman" w:eastAsia="Times New Roman" w:hAnsi="Times New Roman" w:cs="Times New Roman"/>
          <w:color w:val="000000" w:themeColor="text1"/>
          <w:sz w:val="24"/>
          <w:szCs w:val="24"/>
        </w:rPr>
        <w:t xml:space="preserve"> marketing section or company authority</w:t>
      </w:r>
      <w:r w:rsidR="00AE2587" w:rsidRPr="002C08D7">
        <w:rPr>
          <w:rFonts w:ascii="Times New Roman" w:eastAsia="Times New Roman" w:hAnsi="Times New Roman" w:cs="Times New Roman"/>
          <w:color w:val="000000" w:themeColor="text1"/>
          <w:sz w:val="24"/>
          <w:szCs w:val="24"/>
        </w:rPr>
        <w:t>. But the veterinarians face problems when</w:t>
      </w:r>
      <w:r w:rsidR="00A11377" w:rsidRPr="002C08D7">
        <w:rPr>
          <w:rFonts w:ascii="Times New Roman" w:eastAsia="Times New Roman" w:hAnsi="Times New Roman" w:cs="Times New Roman"/>
          <w:color w:val="000000" w:themeColor="text1"/>
          <w:sz w:val="24"/>
          <w:szCs w:val="24"/>
        </w:rPr>
        <w:t xml:space="preserve"> </w:t>
      </w:r>
      <w:r w:rsidR="00C0795A" w:rsidRPr="002C08D7">
        <w:rPr>
          <w:rFonts w:ascii="Times New Roman" w:eastAsia="Times New Roman" w:hAnsi="Times New Roman" w:cs="Times New Roman"/>
          <w:color w:val="000000" w:themeColor="text1"/>
          <w:sz w:val="24"/>
          <w:szCs w:val="24"/>
        </w:rPr>
        <w:t xml:space="preserve">the matter of </w:t>
      </w:r>
      <w:r w:rsidR="00A11377" w:rsidRPr="002C08D7">
        <w:rPr>
          <w:rFonts w:ascii="Times New Roman" w:eastAsia="Times New Roman" w:hAnsi="Times New Roman" w:cs="Times New Roman"/>
          <w:color w:val="000000" w:themeColor="text1"/>
          <w:sz w:val="24"/>
          <w:szCs w:val="24"/>
        </w:rPr>
        <w:t xml:space="preserve">promotion </w:t>
      </w:r>
      <w:r w:rsidR="00C0795A" w:rsidRPr="002C08D7">
        <w:rPr>
          <w:rFonts w:ascii="Times New Roman" w:eastAsia="Times New Roman" w:hAnsi="Times New Roman" w:cs="Times New Roman"/>
          <w:color w:val="000000" w:themeColor="text1"/>
          <w:sz w:val="24"/>
          <w:szCs w:val="24"/>
        </w:rPr>
        <w:t>comes</w:t>
      </w:r>
      <w:r w:rsidR="00AE2587" w:rsidRPr="002C08D7">
        <w:rPr>
          <w:rFonts w:ascii="Times New Roman" w:eastAsia="Times New Roman" w:hAnsi="Times New Roman" w:cs="Times New Roman"/>
          <w:color w:val="000000" w:themeColor="text1"/>
          <w:sz w:val="24"/>
          <w:szCs w:val="24"/>
        </w:rPr>
        <w:t xml:space="preserve"> up</w:t>
      </w:r>
      <w:r w:rsidR="00A11377" w:rsidRPr="002C08D7">
        <w:rPr>
          <w:rFonts w:ascii="Times New Roman" w:eastAsia="Times New Roman" w:hAnsi="Times New Roman" w:cs="Times New Roman"/>
          <w:color w:val="000000" w:themeColor="text1"/>
          <w:sz w:val="24"/>
          <w:szCs w:val="24"/>
        </w:rPr>
        <w:t>. After two or three promotion</w:t>
      </w:r>
      <w:r w:rsidR="00BD3E16" w:rsidRPr="002C08D7">
        <w:rPr>
          <w:rFonts w:ascii="Times New Roman" w:eastAsia="Times New Roman" w:hAnsi="Times New Roman" w:cs="Times New Roman"/>
          <w:color w:val="000000" w:themeColor="text1"/>
          <w:sz w:val="24"/>
          <w:szCs w:val="24"/>
        </w:rPr>
        <w:t>s</w:t>
      </w:r>
      <w:r w:rsidR="00AE2587" w:rsidRPr="002C08D7">
        <w:rPr>
          <w:rFonts w:ascii="Times New Roman" w:eastAsia="Times New Roman" w:hAnsi="Times New Roman" w:cs="Times New Roman"/>
          <w:color w:val="000000" w:themeColor="text1"/>
          <w:sz w:val="24"/>
          <w:szCs w:val="24"/>
        </w:rPr>
        <w:t>,</w:t>
      </w:r>
      <w:r w:rsidR="00A11377" w:rsidRPr="002C08D7">
        <w:rPr>
          <w:rFonts w:ascii="Times New Roman" w:eastAsia="Times New Roman" w:hAnsi="Times New Roman" w:cs="Times New Roman"/>
          <w:color w:val="000000" w:themeColor="text1"/>
          <w:sz w:val="24"/>
          <w:szCs w:val="24"/>
        </w:rPr>
        <w:t xml:space="preserve"> the veterinarians are promoted</w:t>
      </w:r>
      <w:r w:rsidR="00C0795A" w:rsidRPr="002C08D7">
        <w:rPr>
          <w:rFonts w:ascii="Times New Roman" w:eastAsia="Times New Roman" w:hAnsi="Times New Roman" w:cs="Times New Roman"/>
          <w:color w:val="000000" w:themeColor="text1"/>
          <w:sz w:val="24"/>
          <w:szCs w:val="24"/>
        </w:rPr>
        <w:t xml:space="preserve"> to</w:t>
      </w:r>
      <w:r w:rsidR="00A11377" w:rsidRPr="002C08D7">
        <w:rPr>
          <w:rFonts w:ascii="Times New Roman" w:eastAsia="Times New Roman" w:hAnsi="Times New Roman" w:cs="Times New Roman"/>
          <w:color w:val="000000" w:themeColor="text1"/>
          <w:sz w:val="24"/>
          <w:szCs w:val="24"/>
        </w:rPr>
        <w:t xml:space="preserve"> the posts of marketing section in FCs. The companies do not maintain separate </w:t>
      </w:r>
      <w:r w:rsidR="00633463" w:rsidRPr="002C08D7">
        <w:rPr>
          <w:rFonts w:ascii="Times New Roman" w:eastAsia="Times New Roman" w:hAnsi="Times New Roman" w:cs="Times New Roman"/>
          <w:color w:val="000000" w:themeColor="text1"/>
          <w:sz w:val="24"/>
          <w:szCs w:val="24"/>
        </w:rPr>
        <w:t>organogram</w:t>
      </w:r>
      <w:r w:rsidR="00AE2587" w:rsidRPr="002C08D7">
        <w:rPr>
          <w:rFonts w:ascii="Times New Roman" w:eastAsia="Times New Roman" w:hAnsi="Times New Roman" w:cs="Times New Roman"/>
          <w:color w:val="000000" w:themeColor="text1"/>
          <w:sz w:val="24"/>
          <w:szCs w:val="24"/>
        </w:rPr>
        <w:t>s</w:t>
      </w:r>
      <w:r w:rsidR="00633463" w:rsidRPr="002C08D7">
        <w:rPr>
          <w:rFonts w:ascii="Times New Roman" w:eastAsia="Times New Roman" w:hAnsi="Times New Roman" w:cs="Times New Roman"/>
          <w:color w:val="000000" w:themeColor="text1"/>
          <w:sz w:val="24"/>
          <w:szCs w:val="24"/>
        </w:rPr>
        <w:t xml:space="preserve"> for the technical service provider</w:t>
      </w:r>
      <w:r w:rsidR="0011614D" w:rsidRPr="002C08D7">
        <w:rPr>
          <w:rFonts w:ascii="Times New Roman" w:eastAsia="Times New Roman" w:hAnsi="Times New Roman" w:cs="Times New Roman"/>
          <w:color w:val="000000" w:themeColor="text1"/>
          <w:sz w:val="24"/>
          <w:szCs w:val="24"/>
        </w:rPr>
        <w:t>s</w:t>
      </w:r>
      <w:r w:rsidR="00633463" w:rsidRPr="002C08D7">
        <w:rPr>
          <w:rFonts w:ascii="Times New Roman" w:eastAsia="Times New Roman" w:hAnsi="Times New Roman" w:cs="Times New Roman"/>
          <w:color w:val="000000" w:themeColor="text1"/>
          <w:sz w:val="24"/>
          <w:szCs w:val="24"/>
        </w:rPr>
        <w:t>. Rather</w:t>
      </w:r>
      <w:r w:rsidR="00AE2587" w:rsidRPr="002C08D7">
        <w:rPr>
          <w:rFonts w:ascii="Times New Roman" w:eastAsia="Times New Roman" w:hAnsi="Times New Roman" w:cs="Times New Roman"/>
          <w:color w:val="000000" w:themeColor="text1"/>
          <w:sz w:val="24"/>
          <w:szCs w:val="24"/>
        </w:rPr>
        <w:t>,</w:t>
      </w:r>
      <w:r w:rsidR="00633463" w:rsidRPr="002C08D7">
        <w:rPr>
          <w:rFonts w:ascii="Times New Roman" w:eastAsia="Times New Roman" w:hAnsi="Times New Roman" w:cs="Times New Roman"/>
          <w:color w:val="000000" w:themeColor="text1"/>
          <w:sz w:val="24"/>
          <w:szCs w:val="24"/>
        </w:rPr>
        <w:t xml:space="preserve"> it is a benefit for the private companies as they serve their both purpose</w:t>
      </w:r>
      <w:r w:rsidR="00C0795A" w:rsidRPr="002C08D7">
        <w:rPr>
          <w:rFonts w:ascii="Times New Roman" w:eastAsia="Times New Roman" w:hAnsi="Times New Roman" w:cs="Times New Roman"/>
          <w:color w:val="000000" w:themeColor="text1"/>
          <w:sz w:val="24"/>
          <w:szCs w:val="24"/>
        </w:rPr>
        <w:t>s</w:t>
      </w:r>
      <w:r w:rsidR="00633463" w:rsidRPr="002C08D7">
        <w:rPr>
          <w:rFonts w:ascii="Times New Roman" w:eastAsia="Times New Roman" w:hAnsi="Times New Roman" w:cs="Times New Roman"/>
          <w:color w:val="000000" w:themeColor="text1"/>
          <w:sz w:val="24"/>
          <w:szCs w:val="24"/>
        </w:rPr>
        <w:t xml:space="preserve"> of technic</w:t>
      </w:r>
      <w:r w:rsidR="00C0795A" w:rsidRPr="002C08D7">
        <w:rPr>
          <w:rFonts w:ascii="Times New Roman" w:eastAsia="Times New Roman" w:hAnsi="Times New Roman" w:cs="Times New Roman"/>
          <w:color w:val="000000" w:themeColor="text1"/>
          <w:sz w:val="24"/>
          <w:szCs w:val="24"/>
        </w:rPr>
        <w:t>al service and marketing</w:t>
      </w:r>
      <w:r w:rsidR="00AE2587" w:rsidRPr="002C08D7">
        <w:rPr>
          <w:rFonts w:ascii="Times New Roman" w:eastAsia="Times New Roman" w:hAnsi="Times New Roman" w:cs="Times New Roman"/>
          <w:color w:val="000000" w:themeColor="text1"/>
          <w:sz w:val="24"/>
          <w:szCs w:val="24"/>
        </w:rPr>
        <w:t>; by utilis</w:t>
      </w:r>
      <w:r w:rsidR="00C0795A" w:rsidRPr="002C08D7">
        <w:rPr>
          <w:rFonts w:ascii="Times New Roman" w:eastAsia="Times New Roman" w:hAnsi="Times New Roman" w:cs="Times New Roman"/>
          <w:color w:val="000000" w:themeColor="text1"/>
          <w:sz w:val="24"/>
          <w:szCs w:val="24"/>
        </w:rPr>
        <w:t>ing a single employee</w:t>
      </w:r>
      <w:r w:rsidR="00633463" w:rsidRPr="002C08D7">
        <w:rPr>
          <w:rFonts w:ascii="Times New Roman" w:eastAsia="Times New Roman" w:hAnsi="Times New Roman" w:cs="Times New Roman"/>
          <w:color w:val="000000" w:themeColor="text1"/>
          <w:sz w:val="24"/>
          <w:szCs w:val="24"/>
        </w:rPr>
        <w:t>, they can save the salary of the manpowe</w:t>
      </w:r>
      <w:r w:rsidR="00C0795A" w:rsidRPr="002C08D7">
        <w:rPr>
          <w:rFonts w:ascii="Times New Roman" w:eastAsia="Times New Roman" w:hAnsi="Times New Roman" w:cs="Times New Roman"/>
          <w:color w:val="000000" w:themeColor="text1"/>
          <w:sz w:val="24"/>
          <w:szCs w:val="24"/>
        </w:rPr>
        <w:t>r</w:t>
      </w:r>
      <w:r w:rsidR="00633463" w:rsidRPr="002C08D7">
        <w:rPr>
          <w:rFonts w:ascii="Times New Roman" w:eastAsia="Times New Roman" w:hAnsi="Times New Roman" w:cs="Times New Roman"/>
          <w:color w:val="000000" w:themeColor="text1"/>
          <w:sz w:val="24"/>
          <w:szCs w:val="24"/>
        </w:rPr>
        <w:t>.</w:t>
      </w:r>
      <w:r w:rsidR="00BD3E16" w:rsidRPr="002C08D7">
        <w:rPr>
          <w:rFonts w:ascii="Times New Roman" w:eastAsia="Times New Roman" w:hAnsi="Times New Roman" w:cs="Times New Roman"/>
          <w:color w:val="000000" w:themeColor="text1"/>
          <w:sz w:val="24"/>
          <w:szCs w:val="24"/>
        </w:rPr>
        <w:t xml:space="preserve"> Ho</w:t>
      </w:r>
      <w:r w:rsidR="00AE2587" w:rsidRPr="002C08D7">
        <w:rPr>
          <w:rFonts w:ascii="Times New Roman" w:eastAsia="Times New Roman" w:hAnsi="Times New Roman" w:cs="Times New Roman"/>
          <w:color w:val="000000" w:themeColor="text1"/>
          <w:sz w:val="24"/>
          <w:szCs w:val="24"/>
        </w:rPr>
        <w:t>wever, it is essential to have</w:t>
      </w:r>
      <w:r w:rsidR="00BD3E16" w:rsidRPr="002C08D7">
        <w:rPr>
          <w:rFonts w:ascii="Times New Roman" w:eastAsia="Times New Roman" w:hAnsi="Times New Roman" w:cs="Times New Roman"/>
          <w:color w:val="000000" w:themeColor="text1"/>
          <w:sz w:val="24"/>
          <w:szCs w:val="24"/>
        </w:rPr>
        <w:t xml:space="preserve"> separate tier</w:t>
      </w:r>
      <w:r w:rsidR="00AE2587" w:rsidRPr="002C08D7">
        <w:rPr>
          <w:rFonts w:ascii="Times New Roman" w:eastAsia="Times New Roman" w:hAnsi="Times New Roman" w:cs="Times New Roman"/>
          <w:color w:val="000000" w:themeColor="text1"/>
          <w:sz w:val="24"/>
          <w:szCs w:val="24"/>
        </w:rPr>
        <w:t>s</w:t>
      </w:r>
      <w:r w:rsidR="00BD3E16" w:rsidRPr="002C08D7">
        <w:rPr>
          <w:rFonts w:ascii="Times New Roman" w:eastAsia="Times New Roman" w:hAnsi="Times New Roman" w:cs="Times New Roman"/>
          <w:color w:val="000000" w:themeColor="text1"/>
          <w:sz w:val="24"/>
          <w:szCs w:val="24"/>
        </w:rPr>
        <w:t xml:space="preserve"> of promotion system</w:t>
      </w:r>
      <w:r w:rsidR="00AE2587" w:rsidRPr="002C08D7">
        <w:rPr>
          <w:rFonts w:ascii="Times New Roman" w:eastAsia="Times New Roman" w:hAnsi="Times New Roman" w:cs="Times New Roman"/>
          <w:color w:val="000000" w:themeColor="text1"/>
          <w:sz w:val="24"/>
          <w:szCs w:val="24"/>
        </w:rPr>
        <w:t>s for veterinarians in</w:t>
      </w:r>
      <w:r w:rsidR="00BD3E16" w:rsidRPr="002C08D7">
        <w:rPr>
          <w:rFonts w:ascii="Times New Roman" w:eastAsia="Times New Roman" w:hAnsi="Times New Roman" w:cs="Times New Roman"/>
          <w:color w:val="000000" w:themeColor="text1"/>
          <w:sz w:val="24"/>
          <w:szCs w:val="24"/>
        </w:rPr>
        <w:t xml:space="preserve"> the technical section.</w:t>
      </w:r>
    </w:p>
    <w:p w14:paraId="3F720291" w14:textId="2C363F54" w:rsidR="007A1513" w:rsidRPr="002C08D7" w:rsidRDefault="0011614D"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In the case of PCs, </w:t>
      </w:r>
      <w:r w:rsidR="006764D7" w:rsidRPr="002C08D7">
        <w:rPr>
          <w:rFonts w:ascii="Times New Roman" w:eastAsia="Times New Roman" w:hAnsi="Times New Roman" w:cs="Times New Roman"/>
          <w:color w:val="000000" w:themeColor="text1"/>
          <w:sz w:val="24"/>
          <w:szCs w:val="24"/>
        </w:rPr>
        <w:t>usually</w:t>
      </w:r>
      <w:r w:rsidR="00AE2587" w:rsidRPr="002C08D7">
        <w:rPr>
          <w:rFonts w:ascii="Times New Roman" w:eastAsia="Times New Roman" w:hAnsi="Times New Roman" w:cs="Times New Roman"/>
          <w:color w:val="000000" w:themeColor="text1"/>
          <w:sz w:val="24"/>
          <w:szCs w:val="24"/>
        </w:rPr>
        <w:t>,</w:t>
      </w:r>
      <w:r w:rsidR="006764D7"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the vet</w:t>
      </w:r>
      <w:r w:rsidR="006A76FC" w:rsidRPr="002C08D7">
        <w:rPr>
          <w:rFonts w:ascii="Times New Roman" w:eastAsia="Times New Roman" w:hAnsi="Times New Roman" w:cs="Times New Roman"/>
          <w:color w:val="000000" w:themeColor="text1"/>
          <w:sz w:val="24"/>
          <w:szCs w:val="24"/>
        </w:rPr>
        <w:t>erinar</w:t>
      </w:r>
      <w:r w:rsidR="00266D4E" w:rsidRPr="002C08D7">
        <w:rPr>
          <w:rFonts w:ascii="Times New Roman" w:eastAsia="Times New Roman" w:hAnsi="Times New Roman" w:cs="Times New Roman"/>
          <w:color w:val="000000" w:themeColor="text1"/>
          <w:sz w:val="24"/>
          <w:szCs w:val="24"/>
        </w:rPr>
        <w:t>i</w:t>
      </w:r>
      <w:r w:rsidR="006A76FC" w:rsidRPr="002C08D7">
        <w:rPr>
          <w:rFonts w:ascii="Times New Roman" w:eastAsia="Times New Roman" w:hAnsi="Times New Roman" w:cs="Times New Roman"/>
          <w:color w:val="000000" w:themeColor="text1"/>
          <w:sz w:val="24"/>
          <w:szCs w:val="24"/>
        </w:rPr>
        <w:t>an</w:t>
      </w:r>
      <w:r w:rsidRPr="002C08D7">
        <w:rPr>
          <w:rFonts w:ascii="Times New Roman" w:eastAsia="Times New Roman" w:hAnsi="Times New Roman" w:cs="Times New Roman"/>
          <w:color w:val="000000" w:themeColor="text1"/>
          <w:sz w:val="24"/>
          <w:szCs w:val="24"/>
        </w:rPr>
        <w:t xml:space="preserve">s </w:t>
      </w:r>
      <w:r w:rsidR="00633463" w:rsidRPr="002C08D7">
        <w:rPr>
          <w:rFonts w:ascii="Times New Roman" w:eastAsia="Times New Roman" w:hAnsi="Times New Roman" w:cs="Times New Roman"/>
          <w:color w:val="000000" w:themeColor="text1"/>
          <w:sz w:val="24"/>
          <w:szCs w:val="24"/>
        </w:rPr>
        <w:t>are required to work in the sales team as a technical service provider</w:t>
      </w:r>
      <w:r w:rsidR="00AE2587" w:rsidRPr="002C08D7">
        <w:rPr>
          <w:rFonts w:ascii="Times New Roman" w:eastAsia="Times New Roman" w:hAnsi="Times New Roman" w:cs="Times New Roman"/>
          <w:color w:val="000000" w:themeColor="text1"/>
          <w:sz w:val="24"/>
          <w:szCs w:val="24"/>
        </w:rPr>
        <w:t>,</w:t>
      </w:r>
      <w:r w:rsidR="00633463" w:rsidRPr="002C08D7">
        <w:rPr>
          <w:rFonts w:ascii="Times New Roman" w:eastAsia="Times New Roman" w:hAnsi="Times New Roman" w:cs="Times New Roman"/>
          <w:color w:val="000000" w:themeColor="text1"/>
          <w:sz w:val="24"/>
          <w:szCs w:val="24"/>
        </w:rPr>
        <w:t xml:space="preserve"> where they get a manager fro</w:t>
      </w:r>
      <w:r w:rsidR="00AE2587" w:rsidRPr="002C08D7">
        <w:rPr>
          <w:rFonts w:ascii="Times New Roman" w:eastAsia="Times New Roman" w:hAnsi="Times New Roman" w:cs="Times New Roman"/>
          <w:color w:val="000000" w:themeColor="text1"/>
          <w:sz w:val="24"/>
          <w:szCs w:val="24"/>
        </w:rPr>
        <w:t>m the marketing department and need to rationalise the volume of product sale for</w:t>
      </w:r>
      <w:r w:rsidR="00633463" w:rsidRPr="002C08D7">
        <w:rPr>
          <w:rFonts w:ascii="Times New Roman" w:eastAsia="Times New Roman" w:hAnsi="Times New Roman" w:cs="Times New Roman"/>
          <w:color w:val="000000" w:themeColor="text1"/>
          <w:sz w:val="24"/>
          <w:szCs w:val="24"/>
        </w:rPr>
        <w:t xml:space="preserve"> the company to that manager.</w:t>
      </w:r>
      <w:r w:rsidR="00C0795A" w:rsidRPr="002C08D7">
        <w:rPr>
          <w:rFonts w:ascii="Times New Roman" w:eastAsia="Times New Roman" w:hAnsi="Times New Roman" w:cs="Times New Roman"/>
          <w:color w:val="000000" w:themeColor="text1"/>
          <w:sz w:val="24"/>
          <w:szCs w:val="24"/>
        </w:rPr>
        <w:t xml:space="preserve"> Similar to the FC</w:t>
      </w:r>
      <w:r w:rsidRPr="002C08D7">
        <w:rPr>
          <w:rFonts w:ascii="Times New Roman" w:eastAsia="Times New Roman" w:hAnsi="Times New Roman" w:cs="Times New Roman"/>
          <w:color w:val="000000" w:themeColor="text1"/>
          <w:sz w:val="24"/>
          <w:szCs w:val="24"/>
        </w:rPr>
        <w:t>s, there wa</w:t>
      </w:r>
      <w:r w:rsidR="00C0795A" w:rsidRPr="002C08D7">
        <w:rPr>
          <w:rFonts w:ascii="Times New Roman" w:eastAsia="Times New Roman" w:hAnsi="Times New Roman" w:cs="Times New Roman"/>
          <w:color w:val="000000" w:themeColor="text1"/>
          <w:sz w:val="24"/>
          <w:szCs w:val="24"/>
        </w:rPr>
        <w:t>s no distin</w:t>
      </w:r>
      <w:r w:rsidR="00A8186E" w:rsidRPr="002C08D7">
        <w:rPr>
          <w:rFonts w:ascii="Times New Roman" w:eastAsia="Times New Roman" w:hAnsi="Times New Roman" w:cs="Times New Roman"/>
          <w:color w:val="000000" w:themeColor="text1"/>
          <w:sz w:val="24"/>
          <w:szCs w:val="24"/>
        </w:rPr>
        <w:t>ct organogram for veterinarians;</w:t>
      </w:r>
      <w:r w:rsidR="00C0795A" w:rsidRPr="002C08D7">
        <w:rPr>
          <w:rFonts w:ascii="Times New Roman" w:eastAsia="Times New Roman" w:hAnsi="Times New Roman" w:cs="Times New Roman"/>
          <w:color w:val="000000" w:themeColor="text1"/>
          <w:sz w:val="24"/>
          <w:szCs w:val="24"/>
        </w:rPr>
        <w:t xml:space="preserve"> rather</w:t>
      </w:r>
      <w:r w:rsidR="00A8186E" w:rsidRPr="002C08D7">
        <w:rPr>
          <w:rFonts w:ascii="Times New Roman" w:eastAsia="Times New Roman" w:hAnsi="Times New Roman" w:cs="Times New Roman"/>
          <w:color w:val="000000" w:themeColor="text1"/>
          <w:sz w:val="24"/>
          <w:szCs w:val="24"/>
        </w:rPr>
        <w:t>,</w:t>
      </w:r>
      <w:r w:rsidR="00C0795A" w:rsidRPr="002C08D7">
        <w:rPr>
          <w:rFonts w:ascii="Times New Roman" w:eastAsia="Times New Roman" w:hAnsi="Times New Roman" w:cs="Times New Roman"/>
          <w:color w:val="000000" w:themeColor="text1"/>
          <w:sz w:val="24"/>
          <w:szCs w:val="24"/>
        </w:rPr>
        <w:t xml:space="preserve"> the study expose</w:t>
      </w:r>
      <w:r w:rsidR="0097217C" w:rsidRPr="002C08D7">
        <w:rPr>
          <w:rFonts w:ascii="Times New Roman" w:eastAsia="Times New Roman" w:hAnsi="Times New Roman" w:cs="Times New Roman"/>
          <w:color w:val="000000" w:themeColor="text1"/>
          <w:sz w:val="24"/>
          <w:szCs w:val="24"/>
        </w:rPr>
        <w:t>s</w:t>
      </w:r>
      <w:r w:rsidR="00C0795A" w:rsidRPr="002C08D7">
        <w:rPr>
          <w:rFonts w:ascii="Times New Roman" w:eastAsia="Times New Roman" w:hAnsi="Times New Roman" w:cs="Times New Roman"/>
          <w:color w:val="000000" w:themeColor="text1"/>
          <w:sz w:val="24"/>
          <w:szCs w:val="24"/>
        </w:rPr>
        <w:t xml:space="preserve"> that many veterinarians prefer to work in </w:t>
      </w:r>
      <w:r w:rsidR="00A8186E" w:rsidRPr="002C08D7">
        <w:rPr>
          <w:rFonts w:ascii="Times New Roman" w:eastAsia="Times New Roman" w:hAnsi="Times New Roman" w:cs="Times New Roman"/>
          <w:color w:val="000000" w:themeColor="text1"/>
          <w:sz w:val="24"/>
          <w:szCs w:val="24"/>
        </w:rPr>
        <w:t xml:space="preserve">the </w:t>
      </w:r>
      <w:r w:rsidR="00C0795A" w:rsidRPr="002C08D7">
        <w:rPr>
          <w:rFonts w:ascii="Times New Roman" w:eastAsia="Times New Roman" w:hAnsi="Times New Roman" w:cs="Times New Roman"/>
          <w:color w:val="000000" w:themeColor="text1"/>
          <w:sz w:val="24"/>
          <w:szCs w:val="24"/>
        </w:rPr>
        <w:t>marketing section</w:t>
      </w:r>
      <w:r w:rsidR="00A8186E" w:rsidRPr="002C08D7">
        <w:rPr>
          <w:rFonts w:ascii="Times New Roman" w:eastAsia="Times New Roman" w:hAnsi="Times New Roman" w:cs="Times New Roman"/>
          <w:color w:val="000000" w:themeColor="text1"/>
          <w:sz w:val="24"/>
          <w:szCs w:val="24"/>
        </w:rPr>
        <w:t>,</w:t>
      </w:r>
      <w:r w:rsidR="006764D7" w:rsidRPr="002C08D7">
        <w:rPr>
          <w:rFonts w:ascii="Times New Roman" w:eastAsia="Times New Roman" w:hAnsi="Times New Roman" w:cs="Times New Roman"/>
          <w:color w:val="000000" w:themeColor="text1"/>
          <w:sz w:val="24"/>
          <w:szCs w:val="24"/>
        </w:rPr>
        <w:t xml:space="preserve"> mostly in PCs,</w:t>
      </w:r>
      <w:r w:rsidR="00C0795A" w:rsidRPr="002C08D7">
        <w:rPr>
          <w:rFonts w:ascii="Times New Roman" w:eastAsia="Times New Roman" w:hAnsi="Times New Roman" w:cs="Times New Roman"/>
          <w:color w:val="000000" w:themeColor="text1"/>
          <w:sz w:val="24"/>
          <w:szCs w:val="24"/>
        </w:rPr>
        <w:t xml:space="preserve"> as the i</w:t>
      </w:r>
      <w:r w:rsidR="00A8186E" w:rsidRPr="002C08D7">
        <w:rPr>
          <w:rFonts w:ascii="Times New Roman" w:eastAsia="Times New Roman" w:hAnsi="Times New Roman" w:cs="Times New Roman"/>
          <w:color w:val="000000" w:themeColor="text1"/>
          <w:sz w:val="24"/>
          <w:szCs w:val="24"/>
        </w:rPr>
        <w:t>ncome and company recognition are more for the people in</w:t>
      </w:r>
      <w:r w:rsidR="00C0795A" w:rsidRPr="002C08D7">
        <w:rPr>
          <w:rFonts w:ascii="Times New Roman" w:eastAsia="Times New Roman" w:hAnsi="Times New Roman" w:cs="Times New Roman"/>
          <w:color w:val="000000" w:themeColor="text1"/>
          <w:sz w:val="24"/>
          <w:szCs w:val="24"/>
        </w:rPr>
        <w:t xml:space="preserve"> marketing than the technical service. The ve</w:t>
      </w:r>
      <w:r w:rsidRPr="002C08D7">
        <w:rPr>
          <w:rFonts w:ascii="Times New Roman" w:eastAsia="Times New Roman" w:hAnsi="Times New Roman" w:cs="Times New Roman"/>
          <w:color w:val="000000" w:themeColor="text1"/>
          <w:sz w:val="24"/>
          <w:szCs w:val="24"/>
        </w:rPr>
        <w:t>terinarian</w:t>
      </w:r>
      <w:r w:rsidR="0025011E" w:rsidRPr="002C08D7">
        <w:rPr>
          <w:rFonts w:ascii="Times New Roman" w:eastAsia="Times New Roman" w:hAnsi="Times New Roman" w:cs="Times New Roman"/>
          <w:color w:val="000000" w:themeColor="text1"/>
          <w:sz w:val="24"/>
          <w:szCs w:val="24"/>
        </w:rPr>
        <w:t>s assert</w:t>
      </w:r>
      <w:r w:rsidRPr="002C08D7">
        <w:rPr>
          <w:rFonts w:ascii="Times New Roman" w:eastAsia="Times New Roman" w:hAnsi="Times New Roman" w:cs="Times New Roman"/>
          <w:color w:val="000000" w:themeColor="text1"/>
          <w:sz w:val="24"/>
          <w:szCs w:val="24"/>
        </w:rPr>
        <w:t xml:space="preserve"> that</w:t>
      </w:r>
      <w:r w:rsidR="00C0795A" w:rsidRPr="002C08D7">
        <w:rPr>
          <w:rFonts w:ascii="Times New Roman" w:eastAsia="Times New Roman" w:hAnsi="Times New Roman" w:cs="Times New Roman"/>
          <w:color w:val="000000" w:themeColor="text1"/>
          <w:sz w:val="24"/>
          <w:szCs w:val="24"/>
        </w:rPr>
        <w:t xml:space="preserve"> the company authority ma</w:t>
      </w:r>
      <w:r w:rsidR="006764D7" w:rsidRPr="002C08D7">
        <w:rPr>
          <w:rFonts w:ascii="Times New Roman" w:eastAsia="Times New Roman" w:hAnsi="Times New Roman" w:cs="Times New Roman"/>
          <w:color w:val="000000" w:themeColor="text1"/>
          <w:sz w:val="24"/>
          <w:szCs w:val="24"/>
        </w:rPr>
        <w:t>k</w:t>
      </w:r>
      <w:r w:rsidR="00C0795A" w:rsidRPr="002C08D7">
        <w:rPr>
          <w:rFonts w:ascii="Times New Roman" w:eastAsia="Times New Roman" w:hAnsi="Times New Roman" w:cs="Times New Roman"/>
          <w:color w:val="000000" w:themeColor="text1"/>
          <w:sz w:val="24"/>
          <w:szCs w:val="24"/>
        </w:rPr>
        <w:t>e</w:t>
      </w:r>
      <w:r w:rsidR="00A8186E" w:rsidRPr="002C08D7">
        <w:rPr>
          <w:rFonts w:ascii="Times New Roman" w:eastAsia="Times New Roman" w:hAnsi="Times New Roman" w:cs="Times New Roman"/>
          <w:color w:val="000000" w:themeColor="text1"/>
          <w:sz w:val="24"/>
          <w:szCs w:val="24"/>
        </w:rPr>
        <w:t>s</w:t>
      </w:r>
      <w:r w:rsidR="00C0795A" w:rsidRPr="002C08D7">
        <w:rPr>
          <w:rFonts w:ascii="Times New Roman" w:eastAsia="Times New Roman" w:hAnsi="Times New Roman" w:cs="Times New Roman"/>
          <w:color w:val="000000" w:themeColor="text1"/>
          <w:sz w:val="24"/>
          <w:szCs w:val="24"/>
        </w:rPr>
        <w:t xml:space="preserve"> all the important decisions regarding company benefits or activities</w:t>
      </w:r>
      <w:r w:rsidR="00A8186E" w:rsidRPr="002C08D7">
        <w:rPr>
          <w:rFonts w:ascii="Times New Roman" w:eastAsia="Times New Roman" w:hAnsi="Times New Roman" w:cs="Times New Roman"/>
          <w:color w:val="000000" w:themeColor="text1"/>
          <w:sz w:val="24"/>
          <w:szCs w:val="24"/>
        </w:rPr>
        <w:t>,</w:t>
      </w:r>
      <w:r w:rsidR="00C0795A" w:rsidRPr="002C08D7">
        <w:rPr>
          <w:rFonts w:ascii="Times New Roman" w:eastAsia="Times New Roman" w:hAnsi="Times New Roman" w:cs="Times New Roman"/>
          <w:color w:val="000000" w:themeColor="text1"/>
          <w:sz w:val="24"/>
          <w:szCs w:val="24"/>
        </w:rPr>
        <w:t xml:space="preserve"> mostly from the employee</w:t>
      </w:r>
      <w:r w:rsidRPr="002C08D7">
        <w:rPr>
          <w:rFonts w:ascii="Times New Roman" w:eastAsia="Times New Roman" w:hAnsi="Times New Roman" w:cs="Times New Roman"/>
          <w:color w:val="000000" w:themeColor="text1"/>
          <w:sz w:val="24"/>
          <w:szCs w:val="24"/>
        </w:rPr>
        <w:t>s</w:t>
      </w:r>
      <w:r w:rsidR="00C0795A" w:rsidRPr="002C08D7">
        <w:rPr>
          <w:rFonts w:ascii="Times New Roman" w:eastAsia="Times New Roman" w:hAnsi="Times New Roman" w:cs="Times New Roman"/>
          <w:color w:val="000000" w:themeColor="text1"/>
          <w:sz w:val="24"/>
          <w:szCs w:val="24"/>
        </w:rPr>
        <w:t xml:space="preserve"> of </w:t>
      </w:r>
      <w:r w:rsidR="00A8186E" w:rsidRPr="002C08D7">
        <w:rPr>
          <w:rFonts w:ascii="Times New Roman" w:eastAsia="Times New Roman" w:hAnsi="Times New Roman" w:cs="Times New Roman"/>
          <w:color w:val="000000" w:themeColor="text1"/>
          <w:sz w:val="24"/>
          <w:szCs w:val="24"/>
        </w:rPr>
        <w:t xml:space="preserve">the </w:t>
      </w:r>
      <w:r w:rsidR="00C0795A" w:rsidRPr="002C08D7">
        <w:rPr>
          <w:rFonts w:ascii="Times New Roman" w:eastAsia="Times New Roman" w:hAnsi="Times New Roman" w:cs="Times New Roman"/>
          <w:color w:val="000000" w:themeColor="text1"/>
          <w:sz w:val="24"/>
          <w:szCs w:val="24"/>
        </w:rPr>
        <w:t xml:space="preserve">marketing section. </w:t>
      </w:r>
      <w:r w:rsidR="00A8186E" w:rsidRPr="002C08D7">
        <w:rPr>
          <w:rFonts w:ascii="Times New Roman" w:eastAsia="Times New Roman" w:hAnsi="Times New Roman" w:cs="Times New Roman"/>
          <w:color w:val="000000" w:themeColor="text1"/>
          <w:sz w:val="24"/>
          <w:szCs w:val="24"/>
        </w:rPr>
        <w:t>All these issues make</w:t>
      </w:r>
      <w:r w:rsidR="00633463" w:rsidRPr="002C08D7">
        <w:rPr>
          <w:rFonts w:ascii="Times New Roman" w:eastAsia="Times New Roman" w:hAnsi="Times New Roman" w:cs="Times New Roman"/>
          <w:color w:val="000000" w:themeColor="text1"/>
          <w:sz w:val="24"/>
          <w:szCs w:val="24"/>
        </w:rPr>
        <w:t xml:space="preserve"> </w:t>
      </w:r>
      <w:r w:rsidR="0097217C" w:rsidRPr="002C08D7">
        <w:rPr>
          <w:rFonts w:ascii="Times New Roman" w:eastAsia="Times New Roman" w:hAnsi="Times New Roman" w:cs="Times New Roman"/>
          <w:color w:val="000000" w:themeColor="text1"/>
          <w:sz w:val="24"/>
          <w:szCs w:val="24"/>
        </w:rPr>
        <w:t>private</w:t>
      </w:r>
      <w:r w:rsidR="00633463" w:rsidRPr="002C08D7">
        <w:rPr>
          <w:rFonts w:ascii="Times New Roman" w:eastAsia="Times New Roman" w:hAnsi="Times New Roman" w:cs="Times New Roman"/>
          <w:color w:val="000000" w:themeColor="text1"/>
          <w:sz w:val="24"/>
          <w:szCs w:val="24"/>
        </w:rPr>
        <w:t xml:space="preserve"> vet</w:t>
      </w:r>
      <w:r w:rsidR="00FB6719" w:rsidRPr="002C08D7">
        <w:rPr>
          <w:rFonts w:ascii="Times New Roman" w:eastAsia="Times New Roman" w:hAnsi="Times New Roman" w:cs="Times New Roman"/>
          <w:color w:val="000000" w:themeColor="text1"/>
          <w:sz w:val="24"/>
          <w:szCs w:val="24"/>
        </w:rPr>
        <w:t>erinarian</w:t>
      </w:r>
      <w:r w:rsidR="00A8186E" w:rsidRPr="002C08D7">
        <w:rPr>
          <w:rFonts w:ascii="Times New Roman" w:eastAsia="Times New Roman" w:hAnsi="Times New Roman" w:cs="Times New Roman"/>
          <w:color w:val="000000" w:themeColor="text1"/>
          <w:sz w:val="24"/>
          <w:szCs w:val="24"/>
        </w:rPr>
        <w:t>s from FCs and PCs provide veterinary services to</w:t>
      </w:r>
      <w:r w:rsidR="00633463" w:rsidRPr="002C08D7">
        <w:rPr>
          <w:rFonts w:ascii="Times New Roman" w:eastAsia="Times New Roman" w:hAnsi="Times New Roman" w:cs="Times New Roman"/>
          <w:color w:val="000000" w:themeColor="text1"/>
          <w:sz w:val="24"/>
          <w:szCs w:val="24"/>
        </w:rPr>
        <w:t xml:space="preserve"> </w:t>
      </w:r>
      <w:r w:rsidR="007453FC" w:rsidRPr="002C08D7">
        <w:rPr>
          <w:rFonts w:ascii="Times New Roman" w:eastAsia="Times New Roman" w:hAnsi="Times New Roman" w:cs="Times New Roman"/>
          <w:color w:val="000000" w:themeColor="text1"/>
          <w:sz w:val="24"/>
          <w:szCs w:val="24"/>
        </w:rPr>
        <w:t>poultry</w:t>
      </w:r>
      <w:r w:rsidR="00A8186E" w:rsidRPr="002C08D7">
        <w:rPr>
          <w:rFonts w:ascii="Times New Roman" w:eastAsia="Times New Roman" w:hAnsi="Times New Roman" w:cs="Times New Roman"/>
          <w:color w:val="000000" w:themeColor="text1"/>
          <w:sz w:val="24"/>
          <w:szCs w:val="24"/>
        </w:rPr>
        <w:t xml:space="preserve"> farmers by keeping</w:t>
      </w:r>
      <w:r w:rsidR="00633463" w:rsidRPr="002C08D7">
        <w:rPr>
          <w:rFonts w:ascii="Times New Roman" w:eastAsia="Times New Roman" w:hAnsi="Times New Roman" w:cs="Times New Roman"/>
          <w:color w:val="000000" w:themeColor="text1"/>
          <w:sz w:val="24"/>
          <w:szCs w:val="24"/>
        </w:rPr>
        <w:t xml:space="preserve"> company strategies in mind.</w:t>
      </w:r>
    </w:p>
    <w:p w14:paraId="13D9564F" w14:textId="7F7E35D6" w:rsidR="007A1513" w:rsidRPr="002C08D7" w:rsidRDefault="00C0795A" w:rsidP="006C2F39">
      <w:pPr>
        <w:spacing w:before="240" w:line="360" w:lineRule="auto"/>
        <w:jc w:val="both"/>
        <w:rPr>
          <w:rFonts w:ascii="Times New Roman" w:eastAsia="Times New Roman" w:hAnsi="Times New Roman" w:cs="Times New Roman"/>
          <w:color w:val="000000" w:themeColor="text1"/>
          <w:sz w:val="24"/>
          <w:szCs w:val="24"/>
        </w:rPr>
      </w:pPr>
      <w:r w:rsidRPr="005F5CB8">
        <w:rPr>
          <w:rFonts w:ascii="Times New Roman" w:eastAsia="Times New Roman" w:hAnsi="Times New Roman" w:cs="Times New Roman"/>
          <w:color w:val="000000" w:themeColor="text1"/>
          <w:sz w:val="24"/>
          <w:szCs w:val="24"/>
        </w:rPr>
        <w:t>Conversely</w:t>
      </w:r>
      <w:r w:rsidR="00A8186E" w:rsidRPr="005F5CB8">
        <w:rPr>
          <w:rFonts w:ascii="Times New Roman" w:eastAsia="Times New Roman" w:hAnsi="Times New Roman" w:cs="Times New Roman"/>
          <w:color w:val="000000" w:themeColor="text1"/>
          <w:sz w:val="24"/>
          <w:szCs w:val="24"/>
        </w:rPr>
        <w:t xml:space="preserve">, </w:t>
      </w:r>
      <w:r w:rsidR="0097217C" w:rsidRPr="005F5CB8">
        <w:rPr>
          <w:rFonts w:ascii="Times New Roman" w:eastAsia="Times New Roman" w:hAnsi="Times New Roman" w:cs="Times New Roman"/>
          <w:color w:val="000000" w:themeColor="text1"/>
          <w:sz w:val="24"/>
          <w:szCs w:val="24"/>
        </w:rPr>
        <w:t>public</w:t>
      </w:r>
      <w:r w:rsidR="000520E7" w:rsidRPr="005F5CB8">
        <w:rPr>
          <w:rFonts w:ascii="Times New Roman" w:eastAsia="Times New Roman" w:hAnsi="Times New Roman" w:cs="Times New Roman"/>
          <w:color w:val="000000" w:themeColor="text1"/>
          <w:sz w:val="24"/>
          <w:szCs w:val="24"/>
        </w:rPr>
        <w:t xml:space="preserve"> </w:t>
      </w:r>
      <w:r w:rsidR="00FB6719" w:rsidRPr="005F5CB8">
        <w:rPr>
          <w:rFonts w:ascii="Times New Roman" w:eastAsia="Times New Roman" w:hAnsi="Times New Roman" w:cs="Times New Roman"/>
          <w:color w:val="000000" w:themeColor="text1"/>
          <w:sz w:val="24"/>
          <w:szCs w:val="24"/>
        </w:rPr>
        <w:t>veterinarians</w:t>
      </w:r>
      <w:r w:rsidR="00A8186E" w:rsidRPr="005F5CB8">
        <w:rPr>
          <w:rFonts w:ascii="Times New Roman" w:eastAsia="Times New Roman" w:hAnsi="Times New Roman" w:cs="Times New Roman"/>
          <w:color w:val="000000" w:themeColor="text1"/>
          <w:sz w:val="24"/>
          <w:szCs w:val="24"/>
        </w:rPr>
        <w:t xml:space="preserve"> are unencumbered by</w:t>
      </w:r>
      <w:r w:rsidR="00D81301" w:rsidRPr="005F5CB8">
        <w:rPr>
          <w:rFonts w:ascii="Times New Roman" w:eastAsia="Times New Roman" w:hAnsi="Times New Roman" w:cs="Times New Roman"/>
          <w:color w:val="000000" w:themeColor="text1"/>
          <w:sz w:val="24"/>
          <w:szCs w:val="24"/>
        </w:rPr>
        <w:t xml:space="preserve"> the</w:t>
      </w:r>
      <w:r w:rsidR="000520E7" w:rsidRPr="005F5CB8">
        <w:rPr>
          <w:rFonts w:ascii="Times New Roman" w:eastAsia="Times New Roman" w:hAnsi="Times New Roman" w:cs="Times New Roman"/>
          <w:color w:val="000000" w:themeColor="text1"/>
          <w:sz w:val="24"/>
          <w:szCs w:val="24"/>
        </w:rPr>
        <w:t xml:space="preserve"> accountability of making </w:t>
      </w:r>
      <w:r w:rsidR="00A8186E" w:rsidRPr="005F5CB8">
        <w:rPr>
          <w:rFonts w:ascii="Times New Roman" w:eastAsia="Times New Roman" w:hAnsi="Times New Roman" w:cs="Times New Roman"/>
          <w:color w:val="000000" w:themeColor="text1"/>
          <w:sz w:val="24"/>
          <w:szCs w:val="24"/>
        </w:rPr>
        <w:t xml:space="preserve">a </w:t>
      </w:r>
      <w:r w:rsidR="000520E7" w:rsidRPr="005F5CB8">
        <w:rPr>
          <w:rFonts w:ascii="Times New Roman" w:eastAsia="Times New Roman" w:hAnsi="Times New Roman" w:cs="Times New Roman"/>
          <w:color w:val="000000" w:themeColor="text1"/>
          <w:sz w:val="24"/>
          <w:szCs w:val="24"/>
        </w:rPr>
        <w:t>profit for a particular institute</w:t>
      </w:r>
      <w:r w:rsidR="00A8186E" w:rsidRPr="005F5CB8">
        <w:rPr>
          <w:rFonts w:ascii="Times New Roman" w:eastAsia="Times New Roman" w:hAnsi="Times New Roman" w:cs="Times New Roman"/>
          <w:color w:val="000000" w:themeColor="text1"/>
          <w:sz w:val="24"/>
          <w:szCs w:val="24"/>
        </w:rPr>
        <w:t>;</w:t>
      </w:r>
      <w:r w:rsidRPr="005F5CB8">
        <w:rPr>
          <w:rFonts w:ascii="Times New Roman" w:eastAsia="Times New Roman" w:hAnsi="Times New Roman" w:cs="Times New Roman"/>
          <w:color w:val="000000" w:themeColor="text1"/>
          <w:sz w:val="24"/>
          <w:szCs w:val="24"/>
        </w:rPr>
        <w:t xml:space="preserve"> rather</w:t>
      </w:r>
      <w:r w:rsidR="00A8186E" w:rsidRPr="005F5CB8">
        <w:rPr>
          <w:rFonts w:ascii="Times New Roman" w:eastAsia="Times New Roman" w:hAnsi="Times New Roman" w:cs="Times New Roman"/>
          <w:color w:val="000000" w:themeColor="text1"/>
          <w:sz w:val="24"/>
          <w:szCs w:val="24"/>
        </w:rPr>
        <w:t>,</w:t>
      </w:r>
      <w:r w:rsidRPr="005F5CB8">
        <w:rPr>
          <w:rFonts w:ascii="Times New Roman" w:eastAsia="Times New Roman" w:hAnsi="Times New Roman" w:cs="Times New Roman"/>
          <w:color w:val="000000" w:themeColor="text1"/>
          <w:sz w:val="24"/>
          <w:szCs w:val="24"/>
        </w:rPr>
        <w:t xml:space="preserve"> it is enough for them to </w:t>
      </w:r>
      <w:r w:rsidR="00D840B2" w:rsidRPr="005F5CB8">
        <w:rPr>
          <w:rFonts w:ascii="Times New Roman" w:eastAsia="Times New Roman" w:hAnsi="Times New Roman" w:cs="Times New Roman"/>
          <w:color w:val="000000" w:themeColor="text1"/>
          <w:sz w:val="24"/>
          <w:szCs w:val="24"/>
        </w:rPr>
        <w:t>fulfill</w:t>
      </w:r>
      <w:r w:rsidR="00A8186E" w:rsidRPr="005F5CB8">
        <w:rPr>
          <w:rFonts w:ascii="Times New Roman" w:eastAsia="Times New Roman" w:hAnsi="Times New Roman" w:cs="Times New Roman"/>
          <w:color w:val="000000" w:themeColor="text1"/>
          <w:sz w:val="24"/>
          <w:szCs w:val="24"/>
        </w:rPr>
        <w:t xml:space="preserve"> the activities of</w:t>
      </w:r>
      <w:r w:rsidRPr="005F5CB8">
        <w:rPr>
          <w:rFonts w:ascii="Times New Roman" w:eastAsia="Times New Roman" w:hAnsi="Times New Roman" w:cs="Times New Roman"/>
          <w:color w:val="000000" w:themeColor="text1"/>
          <w:sz w:val="24"/>
          <w:szCs w:val="24"/>
        </w:rPr>
        <w:t xml:space="preserve"> their APA</w:t>
      </w:r>
      <w:r w:rsidR="000520E7" w:rsidRPr="005F5CB8">
        <w:rPr>
          <w:rFonts w:ascii="Times New Roman" w:eastAsia="Times New Roman" w:hAnsi="Times New Roman" w:cs="Times New Roman"/>
          <w:color w:val="000000" w:themeColor="text1"/>
          <w:sz w:val="24"/>
          <w:szCs w:val="24"/>
        </w:rPr>
        <w:t>.</w:t>
      </w:r>
      <w:r w:rsidR="00612738" w:rsidRPr="005F5CB8">
        <w:rPr>
          <w:rFonts w:ascii="Times New Roman" w:eastAsia="Times New Roman" w:hAnsi="Times New Roman" w:cs="Times New Roman"/>
          <w:color w:val="000000" w:themeColor="text1"/>
          <w:sz w:val="24"/>
          <w:szCs w:val="24"/>
        </w:rPr>
        <w:t xml:space="preserve"> In </w:t>
      </w:r>
      <w:r w:rsidR="00C168E4" w:rsidRPr="005F5CB8">
        <w:rPr>
          <w:rFonts w:ascii="Times New Roman" w:eastAsia="Times New Roman" w:hAnsi="Times New Roman" w:cs="Times New Roman"/>
          <w:color w:val="000000" w:themeColor="text1"/>
          <w:sz w:val="24"/>
          <w:szCs w:val="24"/>
        </w:rPr>
        <w:t xml:space="preserve">ULO </w:t>
      </w:r>
      <w:r w:rsidR="0047566B" w:rsidRPr="005F5CB8">
        <w:rPr>
          <w:rFonts w:ascii="Times New Roman" w:eastAsia="Times New Roman" w:hAnsi="Times New Roman" w:cs="Times New Roman"/>
          <w:color w:val="000000" w:themeColor="text1"/>
          <w:sz w:val="24"/>
          <w:szCs w:val="24"/>
        </w:rPr>
        <w:t>and</w:t>
      </w:r>
      <w:r w:rsidR="00C168E4" w:rsidRPr="005F5CB8">
        <w:rPr>
          <w:rFonts w:ascii="Times New Roman" w:eastAsia="Times New Roman" w:hAnsi="Times New Roman" w:cs="Times New Roman"/>
          <w:color w:val="000000" w:themeColor="text1"/>
          <w:sz w:val="24"/>
          <w:szCs w:val="24"/>
        </w:rPr>
        <w:t xml:space="preserve"> VH</w:t>
      </w:r>
      <w:r w:rsidR="00A8186E" w:rsidRPr="005F5CB8">
        <w:rPr>
          <w:rFonts w:ascii="Times New Roman" w:eastAsia="Times New Roman" w:hAnsi="Times New Roman" w:cs="Times New Roman"/>
          <w:color w:val="000000" w:themeColor="text1"/>
          <w:sz w:val="24"/>
          <w:szCs w:val="24"/>
        </w:rPr>
        <w:t>, there are two posts dedicated to</w:t>
      </w:r>
      <w:r w:rsidR="00612738" w:rsidRPr="005F5CB8">
        <w:rPr>
          <w:rFonts w:ascii="Times New Roman" w:eastAsia="Times New Roman" w:hAnsi="Times New Roman" w:cs="Times New Roman"/>
          <w:color w:val="000000" w:themeColor="text1"/>
          <w:sz w:val="24"/>
          <w:szCs w:val="24"/>
        </w:rPr>
        <w:t xml:space="preserve"> veterinarians</w:t>
      </w:r>
      <w:r w:rsidR="00A8186E" w:rsidRPr="005F5CB8">
        <w:rPr>
          <w:rFonts w:ascii="Times New Roman" w:eastAsia="Times New Roman" w:hAnsi="Times New Roman" w:cs="Times New Roman"/>
          <w:color w:val="000000" w:themeColor="text1"/>
          <w:sz w:val="24"/>
          <w:szCs w:val="24"/>
        </w:rPr>
        <w:t>,</w:t>
      </w:r>
      <w:r w:rsidR="00612738" w:rsidRPr="005F5CB8">
        <w:rPr>
          <w:rFonts w:ascii="Times New Roman" w:eastAsia="Times New Roman" w:hAnsi="Times New Roman" w:cs="Times New Roman"/>
          <w:color w:val="000000" w:themeColor="text1"/>
          <w:sz w:val="24"/>
          <w:szCs w:val="24"/>
        </w:rPr>
        <w:t xml:space="preserve"> while most </w:t>
      </w:r>
      <w:r w:rsidR="00C168E4" w:rsidRPr="005F5CB8">
        <w:rPr>
          <w:rFonts w:ascii="Times New Roman" w:eastAsia="Times New Roman" w:hAnsi="Times New Roman" w:cs="Times New Roman"/>
          <w:color w:val="000000" w:themeColor="text1"/>
          <w:sz w:val="24"/>
          <w:szCs w:val="24"/>
        </w:rPr>
        <w:t xml:space="preserve">ULO </w:t>
      </w:r>
      <w:r w:rsidR="0047566B" w:rsidRPr="005F5CB8">
        <w:rPr>
          <w:rFonts w:ascii="Times New Roman" w:eastAsia="Times New Roman" w:hAnsi="Times New Roman" w:cs="Times New Roman"/>
          <w:color w:val="000000" w:themeColor="text1"/>
          <w:sz w:val="24"/>
          <w:szCs w:val="24"/>
        </w:rPr>
        <w:t>and</w:t>
      </w:r>
      <w:r w:rsidR="00C168E4" w:rsidRPr="005F5CB8">
        <w:rPr>
          <w:rFonts w:ascii="Times New Roman" w:eastAsia="Times New Roman" w:hAnsi="Times New Roman" w:cs="Times New Roman"/>
          <w:color w:val="000000" w:themeColor="text1"/>
          <w:sz w:val="24"/>
          <w:szCs w:val="24"/>
        </w:rPr>
        <w:t xml:space="preserve"> VH</w:t>
      </w:r>
      <w:r w:rsidR="00612738" w:rsidRPr="005F5CB8">
        <w:rPr>
          <w:rFonts w:ascii="Times New Roman" w:eastAsia="Times New Roman" w:hAnsi="Times New Roman" w:cs="Times New Roman"/>
          <w:color w:val="000000" w:themeColor="text1"/>
          <w:sz w:val="24"/>
          <w:szCs w:val="24"/>
        </w:rPr>
        <w:t xml:space="preserve">s have </w:t>
      </w:r>
      <w:r w:rsidR="00A8186E" w:rsidRPr="005F5CB8">
        <w:rPr>
          <w:rFonts w:ascii="Times New Roman" w:eastAsia="Times New Roman" w:hAnsi="Times New Roman" w:cs="Times New Roman"/>
          <w:color w:val="000000" w:themeColor="text1"/>
          <w:sz w:val="24"/>
          <w:szCs w:val="24"/>
        </w:rPr>
        <w:t xml:space="preserve">a </w:t>
      </w:r>
      <w:r w:rsidR="00612738" w:rsidRPr="005F5CB8">
        <w:rPr>
          <w:rFonts w:ascii="Times New Roman" w:eastAsia="Times New Roman" w:hAnsi="Times New Roman" w:cs="Times New Roman"/>
          <w:color w:val="000000" w:themeColor="text1"/>
          <w:sz w:val="24"/>
          <w:szCs w:val="24"/>
        </w:rPr>
        <w:t xml:space="preserve">single </w:t>
      </w:r>
      <w:r w:rsidRPr="005F5CB8">
        <w:rPr>
          <w:rFonts w:ascii="Times New Roman" w:eastAsia="Times New Roman" w:hAnsi="Times New Roman" w:cs="Times New Roman"/>
          <w:color w:val="000000" w:themeColor="text1"/>
          <w:sz w:val="24"/>
          <w:szCs w:val="24"/>
        </w:rPr>
        <w:t xml:space="preserve">veterinarian who </w:t>
      </w:r>
      <w:r w:rsidR="00A8186E" w:rsidRPr="005F5CB8">
        <w:rPr>
          <w:rFonts w:ascii="Times New Roman" w:eastAsia="Times New Roman" w:hAnsi="Times New Roman" w:cs="Times New Roman"/>
          <w:color w:val="000000" w:themeColor="text1"/>
          <w:sz w:val="24"/>
          <w:szCs w:val="24"/>
        </w:rPr>
        <w:t>is required to serve both farmers coming</w:t>
      </w:r>
      <w:r w:rsidR="00612738" w:rsidRPr="005F5CB8">
        <w:rPr>
          <w:rFonts w:ascii="Times New Roman" w:eastAsia="Times New Roman" w:hAnsi="Times New Roman" w:cs="Times New Roman"/>
          <w:color w:val="000000" w:themeColor="text1"/>
          <w:sz w:val="24"/>
          <w:szCs w:val="24"/>
        </w:rPr>
        <w:t xml:space="preserve"> to </w:t>
      </w:r>
      <w:r w:rsidR="00C168E4" w:rsidRPr="005F5CB8">
        <w:rPr>
          <w:rFonts w:ascii="Times New Roman" w:eastAsia="Times New Roman" w:hAnsi="Times New Roman" w:cs="Times New Roman"/>
          <w:color w:val="000000" w:themeColor="text1"/>
          <w:sz w:val="24"/>
          <w:szCs w:val="24"/>
        </w:rPr>
        <w:t xml:space="preserve">ULO </w:t>
      </w:r>
      <w:r w:rsidR="0047566B" w:rsidRPr="005F5CB8">
        <w:rPr>
          <w:rFonts w:ascii="Times New Roman" w:eastAsia="Times New Roman" w:hAnsi="Times New Roman" w:cs="Times New Roman"/>
          <w:color w:val="000000" w:themeColor="text1"/>
          <w:sz w:val="24"/>
          <w:szCs w:val="24"/>
        </w:rPr>
        <w:t>and</w:t>
      </w:r>
      <w:r w:rsidR="00C168E4" w:rsidRPr="005F5CB8">
        <w:rPr>
          <w:rFonts w:ascii="Times New Roman" w:eastAsia="Times New Roman" w:hAnsi="Times New Roman" w:cs="Times New Roman"/>
          <w:color w:val="000000" w:themeColor="text1"/>
          <w:sz w:val="24"/>
          <w:szCs w:val="24"/>
        </w:rPr>
        <w:t xml:space="preserve"> VH</w:t>
      </w:r>
      <w:r w:rsidR="00612738" w:rsidRPr="005F5CB8">
        <w:rPr>
          <w:rFonts w:ascii="Times New Roman" w:eastAsia="Times New Roman" w:hAnsi="Times New Roman" w:cs="Times New Roman"/>
          <w:color w:val="000000" w:themeColor="text1"/>
          <w:sz w:val="24"/>
          <w:szCs w:val="24"/>
        </w:rPr>
        <w:t xml:space="preserve"> for their animals</w:t>
      </w:r>
      <w:r w:rsidRPr="005F5CB8">
        <w:rPr>
          <w:rFonts w:ascii="Times New Roman" w:eastAsia="Times New Roman" w:hAnsi="Times New Roman" w:cs="Times New Roman"/>
          <w:color w:val="000000" w:themeColor="text1"/>
          <w:sz w:val="24"/>
          <w:szCs w:val="24"/>
        </w:rPr>
        <w:t>’</w:t>
      </w:r>
      <w:r w:rsidR="00612738" w:rsidRPr="005F5CB8">
        <w:rPr>
          <w:rFonts w:ascii="Times New Roman" w:eastAsia="Times New Roman" w:hAnsi="Times New Roman" w:cs="Times New Roman"/>
          <w:color w:val="000000" w:themeColor="text1"/>
          <w:sz w:val="24"/>
          <w:szCs w:val="24"/>
        </w:rPr>
        <w:t xml:space="preserve"> treatment and other administrative tasks.</w:t>
      </w:r>
      <w:r w:rsidR="00612738" w:rsidRPr="002C08D7">
        <w:rPr>
          <w:rFonts w:ascii="Times New Roman" w:eastAsia="Times New Roman" w:hAnsi="Times New Roman" w:cs="Times New Roman"/>
          <w:color w:val="000000" w:themeColor="text1"/>
          <w:sz w:val="24"/>
          <w:szCs w:val="24"/>
        </w:rPr>
        <w:t xml:space="preserve"> </w:t>
      </w:r>
    </w:p>
    <w:p w14:paraId="13D0E22E" w14:textId="183A9EBA" w:rsidR="006224F6" w:rsidRPr="002C08D7" w:rsidRDefault="00A8186E"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Similar to</w:t>
      </w:r>
      <w:r w:rsidR="00B93850" w:rsidRPr="002C08D7">
        <w:rPr>
          <w:rFonts w:ascii="Times New Roman" w:eastAsia="Times New Roman" w:hAnsi="Times New Roman" w:cs="Times New Roman"/>
          <w:color w:val="000000" w:themeColor="text1"/>
          <w:sz w:val="24"/>
          <w:szCs w:val="24"/>
        </w:rPr>
        <w:t xml:space="preserve"> </w:t>
      </w:r>
      <w:r w:rsidR="0073796A" w:rsidRPr="002C08D7">
        <w:rPr>
          <w:rFonts w:ascii="Times New Roman" w:eastAsia="Times New Roman" w:hAnsi="Times New Roman" w:cs="Times New Roman"/>
          <w:color w:val="000000" w:themeColor="text1"/>
          <w:sz w:val="24"/>
          <w:szCs w:val="24"/>
        </w:rPr>
        <w:t>public</w:t>
      </w:r>
      <w:r w:rsidR="00B93850" w:rsidRPr="002C08D7">
        <w:rPr>
          <w:rFonts w:ascii="Times New Roman" w:eastAsia="Times New Roman" w:hAnsi="Times New Roman" w:cs="Times New Roman"/>
          <w:color w:val="000000" w:themeColor="text1"/>
          <w:sz w:val="24"/>
          <w:szCs w:val="24"/>
        </w:rPr>
        <w:t xml:space="preserve"> vet</w:t>
      </w:r>
      <w:r w:rsidR="00FB6719" w:rsidRPr="002C08D7">
        <w:rPr>
          <w:rFonts w:ascii="Times New Roman" w:eastAsia="Times New Roman" w:hAnsi="Times New Roman" w:cs="Times New Roman"/>
          <w:color w:val="000000" w:themeColor="text1"/>
          <w:sz w:val="24"/>
          <w:szCs w:val="24"/>
        </w:rPr>
        <w:t>erinarian</w:t>
      </w:r>
      <w:r w:rsidR="00B93850" w:rsidRPr="002C08D7">
        <w:rPr>
          <w:rFonts w:ascii="Times New Roman" w:eastAsia="Times New Roman" w:hAnsi="Times New Roman" w:cs="Times New Roman"/>
          <w:color w:val="000000" w:themeColor="text1"/>
          <w:sz w:val="24"/>
          <w:szCs w:val="24"/>
        </w:rPr>
        <w:t xml:space="preserve">s, this study </w:t>
      </w:r>
      <w:r w:rsidR="0073796A" w:rsidRPr="002C08D7">
        <w:rPr>
          <w:rFonts w:ascii="Times New Roman" w:eastAsia="Times New Roman" w:hAnsi="Times New Roman" w:cs="Times New Roman"/>
          <w:color w:val="000000" w:themeColor="text1"/>
          <w:sz w:val="24"/>
          <w:szCs w:val="24"/>
        </w:rPr>
        <w:t xml:space="preserve">has </w:t>
      </w:r>
      <w:r w:rsidR="00B93850" w:rsidRPr="002C08D7">
        <w:rPr>
          <w:rFonts w:ascii="Times New Roman" w:eastAsia="Times New Roman" w:hAnsi="Times New Roman" w:cs="Times New Roman"/>
          <w:color w:val="000000" w:themeColor="text1"/>
          <w:sz w:val="24"/>
          <w:szCs w:val="24"/>
        </w:rPr>
        <w:t>identified a distin</w:t>
      </w:r>
      <w:r w:rsidRPr="002C08D7">
        <w:rPr>
          <w:rFonts w:ascii="Times New Roman" w:eastAsia="Times New Roman" w:hAnsi="Times New Roman" w:cs="Times New Roman"/>
          <w:color w:val="000000" w:themeColor="text1"/>
          <w:sz w:val="24"/>
          <w:szCs w:val="24"/>
        </w:rPr>
        <w:t>ct type of private veterinarian</w:t>
      </w:r>
      <w:r w:rsidR="00B93850" w:rsidRPr="002C08D7">
        <w:rPr>
          <w:rFonts w:ascii="Times New Roman" w:eastAsia="Times New Roman" w:hAnsi="Times New Roman" w:cs="Times New Roman"/>
          <w:color w:val="000000" w:themeColor="text1"/>
          <w:sz w:val="24"/>
          <w:szCs w:val="24"/>
        </w:rPr>
        <w:t xml:space="preserve"> who </w:t>
      </w:r>
      <w:r w:rsidRPr="002C08D7">
        <w:rPr>
          <w:rFonts w:ascii="Times New Roman" w:eastAsia="Times New Roman" w:hAnsi="Times New Roman" w:cs="Times New Roman"/>
          <w:color w:val="000000" w:themeColor="text1"/>
          <w:sz w:val="24"/>
          <w:szCs w:val="24"/>
        </w:rPr>
        <w:t>is</w:t>
      </w:r>
      <w:r w:rsidR="00CD7396" w:rsidRPr="002C08D7">
        <w:rPr>
          <w:rFonts w:ascii="Times New Roman" w:eastAsia="Times New Roman" w:hAnsi="Times New Roman" w:cs="Times New Roman"/>
          <w:color w:val="000000" w:themeColor="text1"/>
          <w:sz w:val="24"/>
          <w:szCs w:val="24"/>
        </w:rPr>
        <w:t xml:space="preserve"> d</w:t>
      </w:r>
      <w:r w:rsidR="00B93850" w:rsidRPr="002C08D7">
        <w:rPr>
          <w:rFonts w:ascii="Times New Roman" w:eastAsia="Times New Roman" w:hAnsi="Times New Roman" w:cs="Times New Roman"/>
          <w:color w:val="000000" w:themeColor="text1"/>
          <w:sz w:val="24"/>
          <w:szCs w:val="24"/>
        </w:rPr>
        <w:t>edicated PPC</w:t>
      </w:r>
      <w:r w:rsidRPr="002C08D7">
        <w:rPr>
          <w:rFonts w:ascii="Times New Roman" w:eastAsia="Times New Roman" w:hAnsi="Times New Roman" w:cs="Times New Roman"/>
          <w:color w:val="000000" w:themeColor="text1"/>
          <w:sz w:val="24"/>
          <w:szCs w:val="24"/>
        </w:rPr>
        <w:t xml:space="preserve"> who either is</w:t>
      </w:r>
      <w:r w:rsidR="00B93850" w:rsidRPr="002C08D7">
        <w:rPr>
          <w:rFonts w:ascii="Times New Roman" w:eastAsia="Times New Roman" w:hAnsi="Times New Roman" w:cs="Times New Roman"/>
          <w:color w:val="000000" w:themeColor="text1"/>
          <w:sz w:val="24"/>
          <w:szCs w:val="24"/>
        </w:rPr>
        <w:t xml:space="preserve"> involved in any gov</w:t>
      </w:r>
      <w:r w:rsidRPr="002C08D7">
        <w:rPr>
          <w:rFonts w:ascii="Times New Roman" w:eastAsia="Times New Roman" w:hAnsi="Times New Roman" w:cs="Times New Roman"/>
          <w:color w:val="000000" w:themeColor="text1"/>
          <w:sz w:val="24"/>
          <w:szCs w:val="24"/>
        </w:rPr>
        <w:t xml:space="preserve">ernment or </w:t>
      </w:r>
      <w:r w:rsidRPr="002C08D7">
        <w:rPr>
          <w:rFonts w:ascii="Times New Roman" w:eastAsia="Times New Roman" w:hAnsi="Times New Roman" w:cs="Times New Roman"/>
          <w:color w:val="000000" w:themeColor="text1"/>
          <w:sz w:val="24"/>
          <w:szCs w:val="24"/>
        </w:rPr>
        <w:lastRenderedPageBreak/>
        <w:t>private service or is</w:t>
      </w:r>
      <w:r w:rsidR="00B93850" w:rsidRPr="002C08D7">
        <w:rPr>
          <w:rFonts w:ascii="Times New Roman" w:eastAsia="Times New Roman" w:hAnsi="Times New Roman" w:cs="Times New Roman"/>
          <w:color w:val="000000" w:themeColor="text1"/>
          <w:sz w:val="24"/>
          <w:szCs w:val="24"/>
        </w:rPr>
        <w:t xml:space="preserve"> independent entrepreneur</w:t>
      </w:r>
      <w:r w:rsidRPr="002C08D7">
        <w:rPr>
          <w:rFonts w:ascii="Times New Roman" w:eastAsia="Times New Roman" w:hAnsi="Times New Roman" w:cs="Times New Roman"/>
          <w:color w:val="000000" w:themeColor="text1"/>
          <w:sz w:val="24"/>
          <w:szCs w:val="24"/>
        </w:rPr>
        <w:t>.</w:t>
      </w:r>
      <w:r w:rsidR="00B93850" w:rsidRPr="002C08D7">
        <w:rPr>
          <w:rFonts w:ascii="Times New Roman" w:eastAsia="Times New Roman" w:hAnsi="Times New Roman" w:cs="Times New Roman"/>
          <w:color w:val="000000" w:themeColor="text1"/>
          <w:sz w:val="24"/>
          <w:szCs w:val="24"/>
        </w:rPr>
        <w:t xml:space="preserve"> Such type</w:t>
      </w:r>
      <w:r w:rsidRPr="002C08D7">
        <w:rPr>
          <w:rFonts w:ascii="Times New Roman" w:eastAsia="Times New Roman" w:hAnsi="Times New Roman" w:cs="Times New Roman"/>
          <w:color w:val="000000" w:themeColor="text1"/>
          <w:sz w:val="24"/>
          <w:szCs w:val="24"/>
        </w:rPr>
        <w:t>s of veterinarians also run</w:t>
      </w:r>
      <w:r w:rsidR="00B93850" w:rsidRPr="002C08D7">
        <w:rPr>
          <w:rFonts w:ascii="Times New Roman" w:eastAsia="Times New Roman" w:hAnsi="Times New Roman" w:cs="Times New Roman"/>
          <w:color w:val="000000" w:themeColor="text1"/>
          <w:sz w:val="24"/>
          <w:szCs w:val="24"/>
        </w:rPr>
        <w:t xml:space="preserve"> their business of providing veterinary services with </w:t>
      </w:r>
      <w:r w:rsidRPr="002C08D7">
        <w:rPr>
          <w:rFonts w:ascii="Times New Roman" w:eastAsia="Times New Roman" w:hAnsi="Times New Roman" w:cs="Times New Roman"/>
          <w:color w:val="000000" w:themeColor="text1"/>
          <w:sz w:val="24"/>
          <w:szCs w:val="24"/>
        </w:rPr>
        <w:t xml:space="preserve">a </w:t>
      </w:r>
      <w:r w:rsidR="00B93850" w:rsidRPr="002C08D7">
        <w:rPr>
          <w:rFonts w:ascii="Times New Roman" w:eastAsia="Times New Roman" w:hAnsi="Times New Roman" w:cs="Times New Roman"/>
          <w:color w:val="000000" w:themeColor="text1"/>
          <w:sz w:val="24"/>
          <w:szCs w:val="24"/>
        </w:rPr>
        <w:t xml:space="preserve">reputation at </w:t>
      </w:r>
      <w:r w:rsidRPr="002C08D7">
        <w:rPr>
          <w:rFonts w:ascii="Times New Roman" w:eastAsia="Times New Roman" w:hAnsi="Times New Roman" w:cs="Times New Roman"/>
          <w:color w:val="000000" w:themeColor="text1"/>
          <w:sz w:val="24"/>
          <w:szCs w:val="24"/>
        </w:rPr>
        <w:t xml:space="preserve">the </w:t>
      </w:r>
      <w:r w:rsidR="00C867C0" w:rsidRPr="002C08D7">
        <w:rPr>
          <w:rFonts w:ascii="Times New Roman" w:eastAsia="Times New Roman" w:hAnsi="Times New Roman" w:cs="Times New Roman"/>
          <w:color w:val="000000" w:themeColor="text1"/>
          <w:sz w:val="24"/>
          <w:szCs w:val="24"/>
        </w:rPr>
        <w:t>field-level</w:t>
      </w:r>
      <w:r w:rsidR="00B93850" w:rsidRPr="002C08D7">
        <w:rPr>
          <w:rFonts w:ascii="Times New Roman" w:eastAsia="Times New Roman" w:hAnsi="Times New Roman" w:cs="Times New Roman"/>
          <w:color w:val="000000" w:themeColor="text1"/>
          <w:sz w:val="24"/>
          <w:szCs w:val="24"/>
        </w:rPr>
        <w:t>.</w:t>
      </w:r>
      <w:r w:rsidR="00870AD1" w:rsidRPr="002C08D7">
        <w:rPr>
          <w:rFonts w:ascii="Times New Roman" w:eastAsia="Times New Roman" w:hAnsi="Times New Roman" w:cs="Times New Roman"/>
          <w:color w:val="000000" w:themeColor="text1"/>
          <w:sz w:val="24"/>
          <w:szCs w:val="24"/>
        </w:rPr>
        <w:t xml:space="preserve"> They resemble </w:t>
      </w:r>
      <w:r w:rsidR="0073796A" w:rsidRPr="002C08D7">
        <w:rPr>
          <w:rFonts w:ascii="Times New Roman" w:eastAsia="Times New Roman" w:hAnsi="Times New Roman" w:cs="Times New Roman"/>
          <w:color w:val="000000" w:themeColor="text1"/>
          <w:sz w:val="24"/>
          <w:szCs w:val="24"/>
        </w:rPr>
        <w:t>the public vet</w:t>
      </w:r>
      <w:r w:rsidR="003E1440" w:rsidRPr="002C08D7">
        <w:rPr>
          <w:rFonts w:ascii="Times New Roman" w:eastAsia="Times New Roman" w:hAnsi="Times New Roman" w:cs="Times New Roman"/>
          <w:color w:val="000000" w:themeColor="text1"/>
          <w:sz w:val="24"/>
          <w:szCs w:val="24"/>
        </w:rPr>
        <w:t>erinarian</w:t>
      </w:r>
      <w:r w:rsidR="00870AD1" w:rsidRPr="002C08D7">
        <w:rPr>
          <w:rFonts w:ascii="Times New Roman" w:eastAsia="Times New Roman" w:hAnsi="Times New Roman" w:cs="Times New Roman"/>
          <w:color w:val="000000" w:themeColor="text1"/>
          <w:sz w:val="24"/>
          <w:szCs w:val="24"/>
        </w:rPr>
        <w:t>s from the perspective of accountability for</w:t>
      </w:r>
      <w:r w:rsidR="0073796A" w:rsidRPr="002C08D7">
        <w:rPr>
          <w:rFonts w:ascii="Times New Roman" w:eastAsia="Times New Roman" w:hAnsi="Times New Roman" w:cs="Times New Roman"/>
          <w:color w:val="000000" w:themeColor="text1"/>
          <w:sz w:val="24"/>
          <w:szCs w:val="24"/>
        </w:rPr>
        <w:t xml:space="preserve"> making profit. They are the proprietors of their service provision</w:t>
      </w:r>
      <w:r w:rsidR="00870AD1" w:rsidRPr="002C08D7">
        <w:rPr>
          <w:rFonts w:ascii="Times New Roman" w:eastAsia="Times New Roman" w:hAnsi="Times New Roman" w:cs="Times New Roman"/>
          <w:color w:val="000000" w:themeColor="text1"/>
          <w:sz w:val="24"/>
          <w:szCs w:val="24"/>
        </w:rPr>
        <w:t>,</w:t>
      </w:r>
      <w:r w:rsidR="00E160D2" w:rsidRPr="002C08D7">
        <w:rPr>
          <w:rFonts w:ascii="Times New Roman" w:eastAsia="Times New Roman" w:hAnsi="Times New Roman" w:cs="Times New Roman"/>
          <w:color w:val="000000" w:themeColor="text1"/>
          <w:sz w:val="24"/>
          <w:szCs w:val="24"/>
        </w:rPr>
        <w:t xml:space="preserve"> and therefore, they do not require any post or affiliation</w:t>
      </w:r>
      <w:r w:rsidR="0073796A" w:rsidRPr="002C08D7">
        <w:rPr>
          <w:rFonts w:ascii="Times New Roman" w:eastAsia="Times New Roman" w:hAnsi="Times New Roman" w:cs="Times New Roman"/>
          <w:color w:val="000000" w:themeColor="text1"/>
          <w:sz w:val="24"/>
          <w:szCs w:val="24"/>
        </w:rPr>
        <w:t xml:space="preserve">. </w:t>
      </w:r>
      <w:r w:rsidR="00870AD1" w:rsidRPr="002C08D7">
        <w:rPr>
          <w:rFonts w:ascii="Times New Roman" w:eastAsia="Times New Roman" w:hAnsi="Times New Roman" w:cs="Times New Roman"/>
          <w:color w:val="000000" w:themeColor="text1"/>
          <w:sz w:val="24"/>
          <w:szCs w:val="24"/>
        </w:rPr>
        <w:t>They start private practice by</w:t>
      </w:r>
      <w:r w:rsidR="0073796A" w:rsidRPr="002C08D7">
        <w:rPr>
          <w:rFonts w:ascii="Times New Roman" w:eastAsia="Times New Roman" w:hAnsi="Times New Roman" w:cs="Times New Roman"/>
          <w:color w:val="000000" w:themeColor="text1"/>
          <w:sz w:val="24"/>
          <w:szCs w:val="24"/>
        </w:rPr>
        <w:t xml:space="preserve"> being </w:t>
      </w:r>
      <w:r w:rsidR="00870AD1" w:rsidRPr="002C08D7">
        <w:rPr>
          <w:rFonts w:ascii="Times New Roman" w:eastAsia="Times New Roman" w:hAnsi="Times New Roman" w:cs="Times New Roman"/>
          <w:color w:val="000000" w:themeColor="text1"/>
          <w:sz w:val="24"/>
          <w:szCs w:val="24"/>
        </w:rPr>
        <w:t>influenced by themselves or by</w:t>
      </w:r>
      <w:r w:rsidR="0073796A" w:rsidRPr="002C08D7">
        <w:rPr>
          <w:rFonts w:ascii="Times New Roman" w:eastAsia="Times New Roman" w:hAnsi="Times New Roman" w:cs="Times New Roman"/>
          <w:color w:val="000000" w:themeColor="text1"/>
          <w:sz w:val="24"/>
          <w:szCs w:val="24"/>
        </w:rPr>
        <w:t xml:space="preserve"> any mentor.</w:t>
      </w:r>
      <w:r w:rsidR="006108A6" w:rsidRPr="002C08D7">
        <w:rPr>
          <w:rFonts w:ascii="Times New Roman" w:eastAsia="Times New Roman" w:hAnsi="Times New Roman" w:cs="Times New Roman"/>
          <w:color w:val="000000" w:themeColor="text1"/>
          <w:sz w:val="24"/>
          <w:szCs w:val="24"/>
        </w:rPr>
        <w:t xml:space="preserve"> The veterinarians, who have been influenced by themselves, </w:t>
      </w:r>
      <w:r w:rsidR="00870AD1" w:rsidRPr="002C08D7">
        <w:rPr>
          <w:rFonts w:ascii="Times New Roman" w:eastAsia="Times New Roman" w:hAnsi="Times New Roman" w:cs="Times New Roman"/>
          <w:color w:val="000000" w:themeColor="text1"/>
          <w:sz w:val="24"/>
          <w:szCs w:val="24"/>
        </w:rPr>
        <w:t>are generally dedicated to</w:t>
      </w:r>
      <w:r w:rsidR="006108A6" w:rsidRPr="002C08D7">
        <w:rPr>
          <w:rFonts w:ascii="Times New Roman" w:eastAsia="Times New Roman" w:hAnsi="Times New Roman" w:cs="Times New Roman"/>
          <w:color w:val="000000" w:themeColor="text1"/>
          <w:sz w:val="24"/>
          <w:szCs w:val="24"/>
        </w:rPr>
        <w:t xml:space="preserve"> </w:t>
      </w:r>
      <w:r w:rsidR="00870AD1" w:rsidRPr="002C08D7">
        <w:rPr>
          <w:rFonts w:ascii="Times New Roman" w:eastAsia="Times New Roman" w:hAnsi="Times New Roman" w:cs="Times New Roman"/>
          <w:color w:val="000000" w:themeColor="text1"/>
          <w:sz w:val="24"/>
          <w:szCs w:val="24"/>
        </w:rPr>
        <w:t xml:space="preserve">ensuring veterinary provision for the farmers’ </w:t>
      </w:r>
      <w:r w:rsidR="006108A6" w:rsidRPr="002C08D7">
        <w:rPr>
          <w:rFonts w:ascii="Times New Roman" w:eastAsia="Times New Roman" w:hAnsi="Times New Roman" w:cs="Times New Roman"/>
          <w:color w:val="000000" w:themeColor="text1"/>
          <w:sz w:val="24"/>
          <w:szCs w:val="24"/>
        </w:rPr>
        <w:t xml:space="preserve">survival by rearing healthy animals. Many veterinarians select their career to work with </w:t>
      </w:r>
      <w:r w:rsidR="00870AD1" w:rsidRPr="002C08D7">
        <w:rPr>
          <w:rFonts w:ascii="Times New Roman" w:eastAsia="Times New Roman" w:hAnsi="Times New Roman" w:cs="Times New Roman"/>
          <w:color w:val="000000" w:themeColor="text1"/>
          <w:sz w:val="24"/>
          <w:szCs w:val="24"/>
        </w:rPr>
        <w:t xml:space="preserve">freedom not being </w:t>
      </w:r>
      <w:r w:rsidR="006108A6" w:rsidRPr="002C08D7">
        <w:rPr>
          <w:rFonts w:ascii="Times New Roman" w:eastAsia="Times New Roman" w:hAnsi="Times New Roman" w:cs="Times New Roman"/>
          <w:color w:val="000000" w:themeColor="text1"/>
          <w:sz w:val="24"/>
          <w:szCs w:val="24"/>
        </w:rPr>
        <w:t xml:space="preserve">bound </w:t>
      </w:r>
      <w:r w:rsidR="00870AD1" w:rsidRPr="002C08D7">
        <w:rPr>
          <w:rFonts w:ascii="Times New Roman" w:eastAsia="Times New Roman" w:hAnsi="Times New Roman" w:cs="Times New Roman"/>
          <w:color w:val="000000" w:themeColor="text1"/>
          <w:sz w:val="24"/>
          <w:szCs w:val="24"/>
        </w:rPr>
        <w:t xml:space="preserve">by </w:t>
      </w:r>
      <w:r w:rsidR="006108A6" w:rsidRPr="002C08D7">
        <w:rPr>
          <w:rFonts w:ascii="Times New Roman" w:eastAsia="Times New Roman" w:hAnsi="Times New Roman" w:cs="Times New Roman"/>
          <w:color w:val="000000" w:themeColor="text1"/>
          <w:sz w:val="24"/>
          <w:szCs w:val="24"/>
        </w:rPr>
        <w:t>any government or p</w:t>
      </w:r>
      <w:r w:rsidR="00870AD1" w:rsidRPr="002C08D7">
        <w:rPr>
          <w:rFonts w:ascii="Times New Roman" w:eastAsia="Times New Roman" w:hAnsi="Times New Roman" w:cs="Times New Roman"/>
          <w:color w:val="000000" w:themeColor="text1"/>
          <w:sz w:val="24"/>
          <w:szCs w:val="24"/>
        </w:rPr>
        <w:t>rivate institutions. They believe</w:t>
      </w:r>
      <w:r w:rsidR="006108A6" w:rsidRPr="002C08D7">
        <w:rPr>
          <w:rFonts w:ascii="Times New Roman" w:eastAsia="Times New Roman" w:hAnsi="Times New Roman" w:cs="Times New Roman"/>
          <w:color w:val="000000" w:themeColor="text1"/>
          <w:sz w:val="24"/>
          <w:szCs w:val="24"/>
        </w:rPr>
        <w:t xml:space="preserve"> that it is better to serve fr</w:t>
      </w:r>
      <w:r w:rsidR="00E160D2" w:rsidRPr="002C08D7">
        <w:rPr>
          <w:rFonts w:ascii="Times New Roman" w:eastAsia="Times New Roman" w:hAnsi="Times New Roman" w:cs="Times New Roman"/>
          <w:color w:val="000000" w:themeColor="text1"/>
          <w:sz w:val="24"/>
          <w:szCs w:val="24"/>
        </w:rPr>
        <w:t>om their own territory</w:t>
      </w:r>
      <w:r w:rsidR="006108A6" w:rsidRPr="002C08D7">
        <w:rPr>
          <w:rFonts w:ascii="Times New Roman" w:eastAsia="Times New Roman" w:hAnsi="Times New Roman" w:cs="Times New Roman"/>
          <w:color w:val="000000" w:themeColor="text1"/>
          <w:sz w:val="24"/>
          <w:szCs w:val="24"/>
        </w:rPr>
        <w:t xml:space="preserve"> than </w:t>
      </w:r>
      <w:r w:rsidR="00870AD1" w:rsidRPr="002C08D7">
        <w:rPr>
          <w:rFonts w:ascii="Times New Roman" w:eastAsia="Times New Roman" w:hAnsi="Times New Roman" w:cs="Times New Roman"/>
          <w:color w:val="000000" w:themeColor="text1"/>
          <w:sz w:val="24"/>
          <w:szCs w:val="24"/>
        </w:rPr>
        <w:t>to work in an institution</w:t>
      </w:r>
      <w:r w:rsidR="00E160D2" w:rsidRPr="002C08D7">
        <w:rPr>
          <w:rFonts w:ascii="Times New Roman" w:eastAsia="Times New Roman" w:hAnsi="Times New Roman" w:cs="Times New Roman"/>
          <w:color w:val="000000" w:themeColor="text1"/>
          <w:sz w:val="24"/>
          <w:szCs w:val="24"/>
        </w:rPr>
        <w:t>,</w:t>
      </w:r>
      <w:r w:rsidR="003E1440" w:rsidRPr="002C08D7">
        <w:rPr>
          <w:rFonts w:ascii="Times New Roman" w:eastAsia="Times New Roman" w:hAnsi="Times New Roman" w:cs="Times New Roman"/>
          <w:color w:val="000000" w:themeColor="text1"/>
          <w:sz w:val="24"/>
          <w:szCs w:val="24"/>
        </w:rPr>
        <w:t xml:space="preserve"> </w:t>
      </w:r>
      <w:r w:rsidR="00870AD1" w:rsidRPr="002C08D7">
        <w:rPr>
          <w:rFonts w:ascii="Times New Roman" w:eastAsia="Times New Roman" w:hAnsi="Times New Roman" w:cs="Times New Roman"/>
          <w:color w:val="000000" w:themeColor="text1"/>
          <w:sz w:val="24"/>
          <w:szCs w:val="24"/>
        </w:rPr>
        <w:t xml:space="preserve">as </w:t>
      </w:r>
      <w:r w:rsidR="006108A6" w:rsidRPr="002C08D7">
        <w:rPr>
          <w:rFonts w:ascii="Times New Roman" w:eastAsia="Times New Roman" w:hAnsi="Times New Roman" w:cs="Times New Roman"/>
          <w:color w:val="000000" w:themeColor="text1"/>
          <w:sz w:val="24"/>
          <w:szCs w:val="24"/>
        </w:rPr>
        <w:t xml:space="preserve">they can </w:t>
      </w:r>
      <w:r w:rsidR="00870AD1" w:rsidRPr="002C08D7">
        <w:rPr>
          <w:rFonts w:ascii="Times New Roman" w:eastAsia="Times New Roman" w:hAnsi="Times New Roman" w:cs="Times New Roman"/>
          <w:color w:val="000000" w:themeColor="text1"/>
          <w:sz w:val="24"/>
          <w:szCs w:val="24"/>
        </w:rPr>
        <w:t>achieve</w:t>
      </w:r>
      <w:r w:rsidR="006108A6" w:rsidRPr="002C08D7">
        <w:rPr>
          <w:rFonts w:ascii="Times New Roman" w:eastAsia="Times New Roman" w:hAnsi="Times New Roman" w:cs="Times New Roman"/>
          <w:color w:val="000000" w:themeColor="text1"/>
          <w:sz w:val="24"/>
          <w:szCs w:val="24"/>
        </w:rPr>
        <w:t xml:space="preserve"> more success when they</w:t>
      </w:r>
      <w:r w:rsidR="003E1440" w:rsidRPr="002C08D7">
        <w:rPr>
          <w:rFonts w:ascii="Times New Roman" w:eastAsia="Times New Roman" w:hAnsi="Times New Roman" w:cs="Times New Roman"/>
          <w:color w:val="000000" w:themeColor="text1"/>
          <w:sz w:val="24"/>
          <w:szCs w:val="24"/>
        </w:rPr>
        <w:t xml:space="preserve"> </w:t>
      </w:r>
      <w:r w:rsidR="006108A6" w:rsidRPr="002C08D7">
        <w:rPr>
          <w:rFonts w:ascii="Times New Roman" w:eastAsia="Times New Roman" w:hAnsi="Times New Roman" w:cs="Times New Roman"/>
          <w:color w:val="000000" w:themeColor="text1"/>
          <w:sz w:val="24"/>
          <w:szCs w:val="24"/>
        </w:rPr>
        <w:t xml:space="preserve">work according to their inherent way of functioning. Again, many veterinarians get </w:t>
      </w:r>
      <w:r w:rsidR="00870AD1" w:rsidRPr="002C08D7">
        <w:rPr>
          <w:rFonts w:ascii="Times New Roman" w:eastAsia="Times New Roman" w:hAnsi="Times New Roman" w:cs="Times New Roman"/>
          <w:color w:val="000000" w:themeColor="text1"/>
          <w:sz w:val="24"/>
          <w:szCs w:val="24"/>
        </w:rPr>
        <w:t xml:space="preserve">an </w:t>
      </w:r>
      <w:r w:rsidR="006108A6" w:rsidRPr="002C08D7">
        <w:rPr>
          <w:rFonts w:ascii="Times New Roman" w:eastAsia="Times New Roman" w:hAnsi="Times New Roman" w:cs="Times New Roman"/>
          <w:color w:val="000000" w:themeColor="text1"/>
          <w:sz w:val="24"/>
          <w:szCs w:val="24"/>
        </w:rPr>
        <w:t>ideal mentor in their lives who guide</w:t>
      </w:r>
      <w:r w:rsidR="00870AD1" w:rsidRPr="002C08D7">
        <w:rPr>
          <w:rFonts w:ascii="Times New Roman" w:eastAsia="Times New Roman" w:hAnsi="Times New Roman" w:cs="Times New Roman"/>
          <w:color w:val="000000" w:themeColor="text1"/>
          <w:sz w:val="24"/>
          <w:szCs w:val="24"/>
        </w:rPr>
        <w:t>s them in the</w:t>
      </w:r>
      <w:r w:rsidR="006108A6" w:rsidRPr="002C08D7">
        <w:rPr>
          <w:rFonts w:ascii="Times New Roman" w:eastAsia="Times New Roman" w:hAnsi="Times New Roman" w:cs="Times New Roman"/>
          <w:color w:val="000000" w:themeColor="text1"/>
          <w:sz w:val="24"/>
          <w:szCs w:val="24"/>
        </w:rPr>
        <w:t xml:space="preserve"> way they want to be and direct </w:t>
      </w:r>
      <w:r w:rsidR="00870AD1" w:rsidRPr="002C08D7">
        <w:rPr>
          <w:rFonts w:ascii="Times New Roman" w:eastAsia="Times New Roman" w:hAnsi="Times New Roman" w:cs="Times New Roman"/>
          <w:color w:val="000000" w:themeColor="text1"/>
          <w:sz w:val="24"/>
          <w:szCs w:val="24"/>
        </w:rPr>
        <w:t xml:space="preserve">them wisely to get their </w:t>
      </w:r>
      <w:r w:rsidR="00E160D2" w:rsidRPr="002C08D7">
        <w:rPr>
          <w:rFonts w:ascii="Times New Roman" w:eastAsia="Times New Roman" w:hAnsi="Times New Roman" w:cs="Times New Roman"/>
          <w:color w:val="000000" w:themeColor="text1"/>
          <w:sz w:val="24"/>
          <w:szCs w:val="24"/>
        </w:rPr>
        <w:t xml:space="preserve">target </w:t>
      </w:r>
      <w:r w:rsidR="006108A6" w:rsidRPr="002C08D7">
        <w:rPr>
          <w:rFonts w:ascii="Times New Roman" w:eastAsia="Times New Roman" w:hAnsi="Times New Roman" w:cs="Times New Roman"/>
          <w:color w:val="000000" w:themeColor="text1"/>
          <w:sz w:val="24"/>
          <w:szCs w:val="24"/>
        </w:rPr>
        <w:t>point</w:t>
      </w:r>
      <w:r w:rsidR="00E160D2" w:rsidRPr="002C08D7">
        <w:rPr>
          <w:rFonts w:ascii="Times New Roman" w:eastAsia="Times New Roman" w:hAnsi="Times New Roman" w:cs="Times New Roman"/>
          <w:color w:val="000000" w:themeColor="text1"/>
          <w:sz w:val="24"/>
          <w:szCs w:val="24"/>
        </w:rPr>
        <w:t xml:space="preserve"> of career</w:t>
      </w:r>
      <w:r w:rsidR="006108A6" w:rsidRPr="002C08D7">
        <w:rPr>
          <w:rFonts w:ascii="Times New Roman" w:eastAsia="Times New Roman" w:hAnsi="Times New Roman" w:cs="Times New Roman"/>
          <w:color w:val="000000" w:themeColor="text1"/>
          <w:sz w:val="24"/>
          <w:szCs w:val="24"/>
        </w:rPr>
        <w:t>. Some veterinarians use th</w:t>
      </w:r>
      <w:r w:rsidR="00870AD1" w:rsidRPr="002C08D7">
        <w:rPr>
          <w:rFonts w:ascii="Times New Roman" w:eastAsia="Times New Roman" w:hAnsi="Times New Roman" w:cs="Times New Roman"/>
          <w:color w:val="000000" w:themeColor="text1"/>
          <w:sz w:val="24"/>
          <w:szCs w:val="24"/>
        </w:rPr>
        <w:t>eir working experience</w:t>
      </w:r>
      <w:r w:rsidR="006108A6" w:rsidRPr="002C08D7">
        <w:rPr>
          <w:rFonts w:ascii="Times New Roman" w:eastAsia="Times New Roman" w:hAnsi="Times New Roman" w:cs="Times New Roman"/>
          <w:color w:val="000000" w:themeColor="text1"/>
          <w:sz w:val="24"/>
          <w:szCs w:val="24"/>
        </w:rPr>
        <w:t xml:space="preserve"> in a private institute or in government</w:t>
      </w:r>
      <w:r w:rsidR="00870AD1" w:rsidRPr="002C08D7">
        <w:rPr>
          <w:rFonts w:ascii="Times New Roman" w:eastAsia="Times New Roman" w:hAnsi="Times New Roman" w:cs="Times New Roman"/>
          <w:color w:val="000000" w:themeColor="text1"/>
          <w:sz w:val="24"/>
          <w:szCs w:val="24"/>
        </w:rPr>
        <w:t xml:space="preserve"> service to become </w:t>
      </w:r>
      <w:r w:rsidR="00E160D2" w:rsidRPr="002C08D7">
        <w:rPr>
          <w:rFonts w:ascii="Times New Roman" w:eastAsia="Times New Roman" w:hAnsi="Times New Roman" w:cs="Times New Roman"/>
          <w:color w:val="000000" w:themeColor="text1"/>
          <w:sz w:val="24"/>
          <w:szCs w:val="24"/>
        </w:rPr>
        <w:t>private poultry practitioner</w:t>
      </w:r>
      <w:r w:rsidR="00870AD1" w:rsidRPr="002C08D7">
        <w:rPr>
          <w:rFonts w:ascii="Times New Roman" w:eastAsia="Times New Roman" w:hAnsi="Times New Roman" w:cs="Times New Roman"/>
          <w:color w:val="000000" w:themeColor="text1"/>
          <w:sz w:val="24"/>
          <w:szCs w:val="24"/>
        </w:rPr>
        <w:t>s. The job helps them with</w:t>
      </w:r>
      <w:r w:rsidR="006108A6" w:rsidRPr="002C08D7">
        <w:rPr>
          <w:rFonts w:ascii="Times New Roman" w:eastAsia="Times New Roman" w:hAnsi="Times New Roman" w:cs="Times New Roman"/>
          <w:color w:val="000000" w:themeColor="text1"/>
          <w:sz w:val="24"/>
          <w:szCs w:val="24"/>
        </w:rPr>
        <w:t xml:space="preserve"> knowledge, experience, </w:t>
      </w:r>
      <w:r w:rsidR="00870AD1" w:rsidRPr="002C08D7">
        <w:rPr>
          <w:rFonts w:ascii="Times New Roman" w:eastAsia="Times New Roman" w:hAnsi="Times New Roman" w:cs="Times New Roman"/>
          <w:color w:val="000000" w:themeColor="text1"/>
          <w:sz w:val="24"/>
          <w:szCs w:val="24"/>
        </w:rPr>
        <w:t>and capacity building through</w:t>
      </w:r>
      <w:r w:rsidR="00892E4E" w:rsidRPr="002C08D7">
        <w:rPr>
          <w:rFonts w:ascii="Times New Roman" w:eastAsia="Times New Roman" w:hAnsi="Times New Roman" w:cs="Times New Roman"/>
          <w:color w:val="000000" w:themeColor="text1"/>
          <w:sz w:val="24"/>
          <w:szCs w:val="24"/>
        </w:rPr>
        <w:t xml:space="preserve"> field work and also by developing connection</w:t>
      </w:r>
      <w:r w:rsidR="00870AD1" w:rsidRPr="002C08D7">
        <w:rPr>
          <w:rFonts w:ascii="Times New Roman" w:eastAsia="Times New Roman" w:hAnsi="Times New Roman" w:cs="Times New Roman"/>
          <w:color w:val="000000" w:themeColor="text1"/>
          <w:sz w:val="24"/>
          <w:szCs w:val="24"/>
        </w:rPr>
        <w:t>s</w:t>
      </w:r>
      <w:r w:rsidR="00892E4E" w:rsidRPr="002C08D7">
        <w:rPr>
          <w:rFonts w:ascii="Times New Roman" w:eastAsia="Times New Roman" w:hAnsi="Times New Roman" w:cs="Times New Roman"/>
          <w:color w:val="000000" w:themeColor="text1"/>
          <w:sz w:val="24"/>
          <w:szCs w:val="24"/>
        </w:rPr>
        <w:t xml:space="preserve"> with th</w:t>
      </w:r>
      <w:r w:rsidR="00006BCE" w:rsidRPr="002C08D7">
        <w:rPr>
          <w:rFonts w:ascii="Times New Roman" w:eastAsia="Times New Roman" w:hAnsi="Times New Roman" w:cs="Times New Roman"/>
          <w:color w:val="000000" w:themeColor="text1"/>
          <w:sz w:val="24"/>
          <w:szCs w:val="24"/>
        </w:rPr>
        <w:t>e farmers. All this</w:t>
      </w:r>
      <w:r w:rsidR="00870AD1" w:rsidRPr="002C08D7">
        <w:rPr>
          <w:rFonts w:ascii="Times New Roman" w:eastAsia="Times New Roman" w:hAnsi="Times New Roman" w:cs="Times New Roman"/>
          <w:color w:val="000000" w:themeColor="text1"/>
          <w:sz w:val="24"/>
          <w:szCs w:val="24"/>
        </w:rPr>
        <w:t xml:space="preserve"> dedication to</w:t>
      </w:r>
      <w:r w:rsidR="00006BCE" w:rsidRPr="002C08D7">
        <w:rPr>
          <w:rFonts w:ascii="Times New Roman" w:eastAsia="Times New Roman" w:hAnsi="Times New Roman" w:cs="Times New Roman"/>
          <w:color w:val="000000" w:themeColor="text1"/>
          <w:sz w:val="24"/>
          <w:szCs w:val="24"/>
        </w:rPr>
        <w:t xml:space="preserve"> being</w:t>
      </w:r>
      <w:r w:rsidR="00870AD1" w:rsidRPr="002C08D7">
        <w:rPr>
          <w:rFonts w:ascii="Times New Roman" w:eastAsia="Times New Roman" w:hAnsi="Times New Roman" w:cs="Times New Roman"/>
          <w:color w:val="000000" w:themeColor="text1"/>
          <w:sz w:val="24"/>
          <w:szCs w:val="24"/>
        </w:rPr>
        <w:t xml:space="preserve"> a PPC</w:t>
      </w:r>
      <w:r w:rsidR="00892E4E" w:rsidRPr="002C08D7">
        <w:rPr>
          <w:rFonts w:ascii="Times New Roman" w:eastAsia="Times New Roman" w:hAnsi="Times New Roman" w:cs="Times New Roman"/>
          <w:color w:val="000000" w:themeColor="text1"/>
          <w:sz w:val="24"/>
          <w:szCs w:val="24"/>
        </w:rPr>
        <w:t xml:space="preserve"> act</w:t>
      </w:r>
      <w:r w:rsidR="00870AD1" w:rsidRPr="002C08D7">
        <w:rPr>
          <w:rFonts w:ascii="Times New Roman" w:eastAsia="Times New Roman" w:hAnsi="Times New Roman" w:cs="Times New Roman"/>
          <w:color w:val="000000" w:themeColor="text1"/>
          <w:sz w:val="24"/>
          <w:szCs w:val="24"/>
        </w:rPr>
        <w:t>s</w:t>
      </w:r>
      <w:r w:rsidR="00892E4E" w:rsidRPr="002C08D7">
        <w:rPr>
          <w:rFonts w:ascii="Times New Roman" w:eastAsia="Times New Roman" w:hAnsi="Times New Roman" w:cs="Times New Roman"/>
          <w:color w:val="000000" w:themeColor="text1"/>
          <w:sz w:val="24"/>
          <w:szCs w:val="24"/>
        </w:rPr>
        <w:t xml:space="preserve"> as</w:t>
      </w:r>
      <w:r w:rsidR="00870AD1" w:rsidRPr="002C08D7">
        <w:rPr>
          <w:rFonts w:ascii="Times New Roman" w:eastAsia="Times New Roman" w:hAnsi="Times New Roman" w:cs="Times New Roman"/>
          <w:color w:val="000000" w:themeColor="text1"/>
          <w:sz w:val="24"/>
          <w:szCs w:val="24"/>
        </w:rPr>
        <w:t xml:space="preserve"> the</w:t>
      </w:r>
      <w:r w:rsidR="00892E4E" w:rsidRPr="002C08D7">
        <w:rPr>
          <w:rFonts w:ascii="Times New Roman" w:eastAsia="Times New Roman" w:hAnsi="Times New Roman" w:cs="Times New Roman"/>
          <w:color w:val="000000" w:themeColor="text1"/>
          <w:sz w:val="24"/>
          <w:szCs w:val="24"/>
        </w:rPr>
        <w:t xml:space="preserve"> ground</w:t>
      </w:r>
      <w:r w:rsidR="00870AD1" w:rsidRPr="002C08D7">
        <w:rPr>
          <w:rFonts w:ascii="Times New Roman" w:eastAsia="Times New Roman" w:hAnsi="Times New Roman" w:cs="Times New Roman"/>
          <w:color w:val="000000" w:themeColor="text1"/>
          <w:sz w:val="24"/>
          <w:szCs w:val="24"/>
        </w:rPr>
        <w:t>work</w:t>
      </w:r>
      <w:r w:rsidR="00892E4E" w:rsidRPr="002C08D7">
        <w:rPr>
          <w:rFonts w:ascii="Times New Roman" w:eastAsia="Times New Roman" w:hAnsi="Times New Roman" w:cs="Times New Roman"/>
          <w:color w:val="000000" w:themeColor="text1"/>
          <w:sz w:val="24"/>
          <w:szCs w:val="24"/>
        </w:rPr>
        <w:t xml:space="preserve"> to be</w:t>
      </w:r>
      <w:r w:rsidR="00870AD1" w:rsidRPr="002C08D7">
        <w:rPr>
          <w:rFonts w:ascii="Times New Roman" w:eastAsia="Times New Roman" w:hAnsi="Times New Roman" w:cs="Times New Roman"/>
          <w:color w:val="000000" w:themeColor="text1"/>
          <w:sz w:val="24"/>
          <w:szCs w:val="24"/>
        </w:rPr>
        <w:t>ing</w:t>
      </w:r>
      <w:r w:rsidR="00892E4E" w:rsidRPr="002C08D7">
        <w:rPr>
          <w:rFonts w:ascii="Times New Roman" w:eastAsia="Times New Roman" w:hAnsi="Times New Roman" w:cs="Times New Roman"/>
          <w:color w:val="000000" w:themeColor="text1"/>
          <w:sz w:val="24"/>
          <w:szCs w:val="24"/>
        </w:rPr>
        <w:t xml:space="preserve"> an acceptable and popular veterinarian among the farmers.</w:t>
      </w:r>
    </w:p>
    <w:p w14:paraId="4F81AB25" w14:textId="51790C30" w:rsidR="007A1513" w:rsidRPr="002C08D7" w:rsidRDefault="00B93850"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It is </w:t>
      </w:r>
      <w:r w:rsidR="00612738" w:rsidRPr="002C08D7">
        <w:rPr>
          <w:rFonts w:ascii="Times New Roman" w:eastAsia="Times New Roman" w:hAnsi="Times New Roman" w:cs="Times New Roman"/>
          <w:color w:val="000000" w:themeColor="text1"/>
          <w:sz w:val="24"/>
          <w:szCs w:val="24"/>
        </w:rPr>
        <w:t>revealed</w:t>
      </w:r>
      <w:r w:rsidR="00B97A63" w:rsidRPr="002C08D7">
        <w:rPr>
          <w:rFonts w:ascii="Times New Roman" w:eastAsia="Times New Roman" w:hAnsi="Times New Roman" w:cs="Times New Roman"/>
          <w:color w:val="000000" w:themeColor="text1"/>
          <w:sz w:val="24"/>
          <w:szCs w:val="24"/>
        </w:rPr>
        <w:t xml:space="preserve"> from the present study that</w:t>
      </w:r>
      <w:r w:rsidRPr="002C08D7">
        <w:rPr>
          <w:rFonts w:ascii="Times New Roman" w:eastAsia="Times New Roman" w:hAnsi="Times New Roman" w:cs="Times New Roman"/>
          <w:color w:val="000000" w:themeColor="text1"/>
          <w:sz w:val="24"/>
          <w:szCs w:val="24"/>
        </w:rPr>
        <w:t xml:space="preserve"> </w:t>
      </w:r>
      <w:r w:rsidR="00892E4E" w:rsidRPr="002C08D7">
        <w:rPr>
          <w:rFonts w:ascii="Times New Roman" w:eastAsia="Times New Roman" w:hAnsi="Times New Roman" w:cs="Times New Roman"/>
          <w:color w:val="000000" w:themeColor="text1"/>
          <w:sz w:val="24"/>
          <w:szCs w:val="24"/>
        </w:rPr>
        <w:t>private</w:t>
      </w:r>
      <w:r w:rsidR="00471CDD"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vet</w:t>
      </w:r>
      <w:r w:rsidR="00471CDD"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 are</w:t>
      </w:r>
      <w:r w:rsidR="00B97A63" w:rsidRPr="002C08D7">
        <w:rPr>
          <w:rFonts w:ascii="Times New Roman" w:eastAsia="Times New Roman" w:hAnsi="Times New Roman" w:cs="Times New Roman"/>
          <w:color w:val="000000" w:themeColor="text1"/>
          <w:sz w:val="24"/>
          <w:szCs w:val="24"/>
        </w:rPr>
        <w:t xml:space="preserve"> more connected with</w:t>
      </w:r>
      <w:r w:rsidR="00612738" w:rsidRPr="002C08D7">
        <w:rPr>
          <w:rFonts w:ascii="Times New Roman" w:eastAsia="Times New Roman" w:hAnsi="Times New Roman" w:cs="Times New Roman"/>
          <w:color w:val="000000" w:themeColor="text1"/>
          <w:sz w:val="24"/>
          <w:szCs w:val="24"/>
        </w:rPr>
        <w:t xml:space="preserve"> </w:t>
      </w:r>
      <w:r w:rsidR="007453FC" w:rsidRPr="002C08D7">
        <w:rPr>
          <w:rFonts w:ascii="Times New Roman" w:eastAsia="Times New Roman" w:hAnsi="Times New Roman" w:cs="Times New Roman"/>
          <w:color w:val="000000" w:themeColor="text1"/>
          <w:sz w:val="24"/>
          <w:szCs w:val="24"/>
        </w:rPr>
        <w:t>poultry</w:t>
      </w:r>
      <w:r w:rsidR="00612738" w:rsidRPr="002C08D7">
        <w:rPr>
          <w:rFonts w:ascii="Times New Roman" w:eastAsia="Times New Roman" w:hAnsi="Times New Roman" w:cs="Times New Roman"/>
          <w:color w:val="000000" w:themeColor="text1"/>
          <w:sz w:val="24"/>
          <w:szCs w:val="24"/>
        </w:rPr>
        <w:t xml:space="preserve"> farmers in provi</w:t>
      </w:r>
      <w:r w:rsidR="00B97A63" w:rsidRPr="002C08D7">
        <w:rPr>
          <w:rFonts w:ascii="Times New Roman" w:eastAsia="Times New Roman" w:hAnsi="Times New Roman" w:cs="Times New Roman"/>
          <w:color w:val="000000" w:themeColor="text1"/>
          <w:sz w:val="24"/>
          <w:szCs w:val="24"/>
        </w:rPr>
        <w:t>ding veterinary services than</w:t>
      </w:r>
      <w:r w:rsidR="00612738" w:rsidRPr="002C08D7">
        <w:rPr>
          <w:rFonts w:ascii="Times New Roman" w:eastAsia="Times New Roman" w:hAnsi="Times New Roman" w:cs="Times New Roman"/>
          <w:color w:val="000000" w:themeColor="text1"/>
          <w:sz w:val="24"/>
          <w:szCs w:val="24"/>
        </w:rPr>
        <w:t xml:space="preserve"> </w:t>
      </w:r>
      <w:r w:rsidR="00892E4E" w:rsidRPr="002C08D7">
        <w:rPr>
          <w:rFonts w:ascii="Times New Roman" w:eastAsia="Times New Roman" w:hAnsi="Times New Roman" w:cs="Times New Roman"/>
          <w:color w:val="000000" w:themeColor="text1"/>
          <w:sz w:val="24"/>
          <w:szCs w:val="24"/>
        </w:rPr>
        <w:t>public</w:t>
      </w:r>
      <w:r w:rsidR="00612738" w:rsidRPr="002C08D7">
        <w:rPr>
          <w:rFonts w:ascii="Times New Roman" w:eastAsia="Times New Roman" w:hAnsi="Times New Roman" w:cs="Times New Roman"/>
          <w:color w:val="000000" w:themeColor="text1"/>
          <w:sz w:val="24"/>
          <w:szCs w:val="24"/>
        </w:rPr>
        <w:t xml:space="preserve"> vet</w:t>
      </w:r>
      <w:r w:rsidR="00471CDD" w:rsidRPr="002C08D7">
        <w:rPr>
          <w:rFonts w:ascii="Times New Roman" w:eastAsia="Times New Roman" w:hAnsi="Times New Roman" w:cs="Times New Roman"/>
          <w:color w:val="000000" w:themeColor="text1"/>
          <w:sz w:val="24"/>
          <w:szCs w:val="24"/>
        </w:rPr>
        <w:t>erinarian</w:t>
      </w:r>
      <w:r w:rsidR="00612738" w:rsidRPr="002C08D7">
        <w:rPr>
          <w:rFonts w:ascii="Times New Roman" w:eastAsia="Times New Roman" w:hAnsi="Times New Roman" w:cs="Times New Roman"/>
          <w:color w:val="000000" w:themeColor="text1"/>
          <w:sz w:val="24"/>
          <w:szCs w:val="24"/>
        </w:rPr>
        <w:t xml:space="preserve">s. </w:t>
      </w:r>
      <w:r w:rsidR="00B97A63" w:rsidRPr="002C08D7">
        <w:rPr>
          <w:rFonts w:ascii="Times New Roman" w:hAnsi="Times New Roman" w:cs="Times New Roman"/>
          <w:color w:val="000000" w:themeColor="text1"/>
          <w:sz w:val="24"/>
          <w:szCs w:val="24"/>
        </w:rPr>
        <w:t>In relation to this, public veterinarians service poultry producers less often from farm to farm.</w:t>
      </w:r>
      <w:r w:rsidR="002F6998" w:rsidRPr="002C08D7">
        <w:rPr>
          <w:rFonts w:ascii="Times New Roman" w:eastAsia="Times New Roman" w:hAnsi="Times New Roman" w:cs="Times New Roman"/>
          <w:color w:val="000000" w:themeColor="text1"/>
          <w:sz w:val="24"/>
          <w:szCs w:val="24"/>
        </w:rPr>
        <w:t xml:space="preserve"> Even</w:t>
      </w:r>
      <w:r w:rsidR="00B97A63" w:rsidRPr="002C08D7">
        <w:rPr>
          <w:rFonts w:ascii="Times New Roman" w:eastAsia="Times New Roman" w:hAnsi="Times New Roman" w:cs="Times New Roman"/>
          <w:color w:val="000000" w:themeColor="text1"/>
          <w:sz w:val="24"/>
          <w:szCs w:val="24"/>
        </w:rPr>
        <w:t xml:space="preserve"> so,</w:t>
      </w:r>
      <w:r w:rsidR="002F6998" w:rsidRPr="002C08D7">
        <w:rPr>
          <w:rFonts w:ascii="Times New Roman" w:eastAsia="Times New Roman" w:hAnsi="Times New Roman" w:cs="Times New Roman"/>
          <w:color w:val="000000" w:themeColor="text1"/>
          <w:sz w:val="24"/>
          <w:szCs w:val="24"/>
        </w:rPr>
        <w:t xml:space="preserve"> they get </w:t>
      </w:r>
      <w:r w:rsidR="00B97A63" w:rsidRPr="002C08D7">
        <w:rPr>
          <w:rFonts w:ascii="Times New Roman" w:eastAsia="Times New Roman" w:hAnsi="Times New Roman" w:cs="Times New Roman"/>
          <w:color w:val="000000" w:themeColor="text1"/>
          <w:sz w:val="24"/>
          <w:szCs w:val="24"/>
        </w:rPr>
        <w:t xml:space="preserve">an </w:t>
      </w:r>
      <w:r w:rsidR="002F6998" w:rsidRPr="002C08D7">
        <w:rPr>
          <w:rFonts w:ascii="Times New Roman" w:eastAsia="Times New Roman" w:hAnsi="Times New Roman" w:cs="Times New Roman"/>
          <w:color w:val="000000" w:themeColor="text1"/>
          <w:sz w:val="24"/>
          <w:szCs w:val="24"/>
        </w:rPr>
        <w:t xml:space="preserve">inadequate number of chicken patients in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2F6998" w:rsidRPr="002C08D7">
        <w:rPr>
          <w:rFonts w:ascii="Times New Roman" w:eastAsia="Times New Roman" w:hAnsi="Times New Roman" w:cs="Times New Roman"/>
          <w:color w:val="000000" w:themeColor="text1"/>
          <w:sz w:val="24"/>
          <w:szCs w:val="24"/>
        </w:rPr>
        <w:t xml:space="preserve">. This study </w:t>
      </w:r>
      <w:r w:rsidR="00892E4E" w:rsidRPr="002C08D7">
        <w:rPr>
          <w:rFonts w:ascii="Times New Roman" w:eastAsia="Times New Roman" w:hAnsi="Times New Roman" w:cs="Times New Roman"/>
          <w:color w:val="000000" w:themeColor="text1"/>
          <w:sz w:val="24"/>
          <w:szCs w:val="24"/>
        </w:rPr>
        <w:t>discloses</w:t>
      </w:r>
      <w:r w:rsidR="00471CDD" w:rsidRPr="002C08D7">
        <w:rPr>
          <w:rFonts w:ascii="Times New Roman" w:eastAsia="Times New Roman" w:hAnsi="Times New Roman" w:cs="Times New Roman"/>
          <w:color w:val="000000" w:themeColor="text1"/>
          <w:sz w:val="24"/>
          <w:szCs w:val="24"/>
        </w:rPr>
        <w:t xml:space="preserve"> </w:t>
      </w:r>
      <w:r w:rsidR="0033582A" w:rsidRPr="002C08D7">
        <w:rPr>
          <w:rFonts w:ascii="Times New Roman" w:eastAsia="Times New Roman" w:hAnsi="Times New Roman" w:cs="Times New Roman"/>
          <w:color w:val="000000" w:themeColor="text1"/>
          <w:sz w:val="24"/>
          <w:szCs w:val="24"/>
        </w:rPr>
        <w:t>that</w:t>
      </w:r>
      <w:r w:rsidR="002F6998" w:rsidRPr="002C08D7">
        <w:rPr>
          <w:rFonts w:ascii="Times New Roman" w:eastAsia="Times New Roman" w:hAnsi="Times New Roman" w:cs="Times New Roman"/>
          <w:color w:val="000000" w:themeColor="text1"/>
          <w:sz w:val="24"/>
          <w:szCs w:val="24"/>
        </w:rPr>
        <w:t xml:space="preserve"> </w:t>
      </w:r>
      <w:r w:rsidR="007453FC" w:rsidRPr="002C08D7">
        <w:rPr>
          <w:rFonts w:ascii="Times New Roman" w:eastAsia="Times New Roman" w:hAnsi="Times New Roman" w:cs="Times New Roman"/>
          <w:color w:val="000000" w:themeColor="text1"/>
          <w:sz w:val="24"/>
          <w:szCs w:val="24"/>
        </w:rPr>
        <w:t>poultry</w:t>
      </w:r>
      <w:r w:rsidR="002F6998" w:rsidRPr="002C08D7">
        <w:rPr>
          <w:rFonts w:ascii="Times New Roman" w:eastAsia="Times New Roman" w:hAnsi="Times New Roman" w:cs="Times New Roman"/>
          <w:color w:val="000000" w:themeColor="text1"/>
          <w:sz w:val="24"/>
          <w:szCs w:val="24"/>
        </w:rPr>
        <w:t xml:space="preserve"> </w:t>
      </w:r>
      <w:r w:rsidR="007453FC" w:rsidRPr="002C08D7">
        <w:rPr>
          <w:rFonts w:ascii="Times New Roman" w:eastAsia="Times New Roman" w:hAnsi="Times New Roman" w:cs="Times New Roman"/>
          <w:color w:val="000000" w:themeColor="text1"/>
          <w:sz w:val="24"/>
          <w:szCs w:val="24"/>
        </w:rPr>
        <w:t>farmers</w:t>
      </w:r>
      <w:r w:rsidR="002F6998" w:rsidRPr="002C08D7">
        <w:rPr>
          <w:rFonts w:ascii="Times New Roman" w:eastAsia="Times New Roman" w:hAnsi="Times New Roman" w:cs="Times New Roman"/>
          <w:color w:val="000000" w:themeColor="text1"/>
          <w:sz w:val="24"/>
          <w:szCs w:val="24"/>
        </w:rPr>
        <w:t xml:space="preserve"> kn</w:t>
      </w:r>
      <w:r w:rsidR="00892E4E" w:rsidRPr="002C08D7">
        <w:rPr>
          <w:rFonts w:ascii="Times New Roman" w:eastAsia="Times New Roman" w:hAnsi="Times New Roman" w:cs="Times New Roman"/>
          <w:color w:val="000000" w:themeColor="text1"/>
          <w:sz w:val="24"/>
          <w:szCs w:val="24"/>
        </w:rPr>
        <w:t>o</w:t>
      </w:r>
      <w:r w:rsidR="0033582A" w:rsidRPr="002C08D7">
        <w:rPr>
          <w:rFonts w:ascii="Times New Roman" w:eastAsia="Times New Roman" w:hAnsi="Times New Roman" w:cs="Times New Roman"/>
          <w:color w:val="000000" w:themeColor="text1"/>
          <w:sz w:val="24"/>
          <w:szCs w:val="24"/>
        </w:rPr>
        <w:t>w</w:t>
      </w:r>
      <w:r w:rsidR="002F6998" w:rsidRPr="002C08D7">
        <w:rPr>
          <w:rFonts w:ascii="Times New Roman" w:eastAsia="Times New Roman" w:hAnsi="Times New Roman" w:cs="Times New Roman"/>
          <w:color w:val="000000" w:themeColor="text1"/>
          <w:sz w:val="24"/>
          <w:szCs w:val="24"/>
        </w:rPr>
        <w:t xml:space="preserve"> </w:t>
      </w:r>
      <w:r w:rsidR="00892E4E" w:rsidRPr="002C08D7">
        <w:rPr>
          <w:rFonts w:ascii="Times New Roman" w:eastAsia="Times New Roman" w:hAnsi="Times New Roman" w:cs="Times New Roman"/>
          <w:color w:val="000000" w:themeColor="text1"/>
          <w:sz w:val="24"/>
          <w:szCs w:val="24"/>
        </w:rPr>
        <w:t>private</w:t>
      </w:r>
      <w:r w:rsidR="002F6998" w:rsidRPr="002C08D7">
        <w:rPr>
          <w:rFonts w:ascii="Times New Roman" w:eastAsia="Times New Roman" w:hAnsi="Times New Roman" w:cs="Times New Roman"/>
          <w:color w:val="000000" w:themeColor="text1"/>
          <w:sz w:val="24"/>
          <w:szCs w:val="24"/>
        </w:rPr>
        <w:t xml:space="preserve"> vet</w:t>
      </w:r>
      <w:r w:rsidR="00471CDD" w:rsidRPr="002C08D7">
        <w:rPr>
          <w:rFonts w:ascii="Times New Roman" w:eastAsia="Times New Roman" w:hAnsi="Times New Roman" w:cs="Times New Roman"/>
          <w:color w:val="000000" w:themeColor="text1"/>
          <w:sz w:val="24"/>
          <w:szCs w:val="24"/>
        </w:rPr>
        <w:t>erinarian</w:t>
      </w:r>
      <w:r w:rsidR="002F6998" w:rsidRPr="002C08D7">
        <w:rPr>
          <w:rFonts w:ascii="Times New Roman" w:eastAsia="Times New Roman" w:hAnsi="Times New Roman" w:cs="Times New Roman"/>
          <w:color w:val="000000" w:themeColor="text1"/>
          <w:sz w:val="24"/>
          <w:szCs w:val="24"/>
        </w:rPr>
        <w:t xml:space="preserve">s more than </w:t>
      </w:r>
      <w:r w:rsidR="00892E4E" w:rsidRPr="002C08D7">
        <w:rPr>
          <w:rFonts w:ascii="Times New Roman" w:eastAsia="Times New Roman" w:hAnsi="Times New Roman" w:cs="Times New Roman"/>
          <w:color w:val="000000" w:themeColor="text1"/>
          <w:sz w:val="24"/>
          <w:szCs w:val="24"/>
        </w:rPr>
        <w:t>public</w:t>
      </w:r>
      <w:r w:rsidR="002F6998" w:rsidRPr="002C08D7">
        <w:rPr>
          <w:rFonts w:ascii="Times New Roman" w:eastAsia="Times New Roman" w:hAnsi="Times New Roman" w:cs="Times New Roman"/>
          <w:color w:val="000000" w:themeColor="text1"/>
          <w:sz w:val="24"/>
          <w:szCs w:val="24"/>
        </w:rPr>
        <w:t xml:space="preserve"> vet</w:t>
      </w:r>
      <w:r w:rsidR="00471CDD" w:rsidRPr="002C08D7">
        <w:rPr>
          <w:rFonts w:ascii="Times New Roman" w:eastAsia="Times New Roman" w:hAnsi="Times New Roman" w:cs="Times New Roman"/>
          <w:color w:val="000000" w:themeColor="text1"/>
          <w:sz w:val="24"/>
          <w:szCs w:val="24"/>
        </w:rPr>
        <w:t>erinarian</w:t>
      </w:r>
      <w:r w:rsidR="0033582A" w:rsidRPr="002C08D7">
        <w:rPr>
          <w:rFonts w:ascii="Times New Roman" w:eastAsia="Times New Roman" w:hAnsi="Times New Roman" w:cs="Times New Roman"/>
          <w:color w:val="000000" w:themeColor="text1"/>
          <w:sz w:val="24"/>
          <w:szCs w:val="24"/>
        </w:rPr>
        <w:t>s, even though</w:t>
      </w:r>
      <w:r w:rsidR="002F6998" w:rsidRPr="002C08D7">
        <w:rPr>
          <w:rFonts w:ascii="Times New Roman" w:eastAsia="Times New Roman" w:hAnsi="Times New Roman" w:cs="Times New Roman"/>
          <w:color w:val="000000" w:themeColor="text1"/>
          <w:sz w:val="24"/>
          <w:szCs w:val="24"/>
        </w:rPr>
        <w:t xml:space="preserve"> they d</w:t>
      </w:r>
      <w:r w:rsidR="00892E4E" w:rsidRPr="002C08D7">
        <w:rPr>
          <w:rFonts w:ascii="Times New Roman" w:eastAsia="Times New Roman" w:hAnsi="Times New Roman" w:cs="Times New Roman"/>
          <w:color w:val="000000" w:themeColor="text1"/>
          <w:sz w:val="24"/>
          <w:szCs w:val="24"/>
        </w:rPr>
        <w:t>o</w:t>
      </w:r>
      <w:r w:rsidR="002F6998" w:rsidRPr="002C08D7">
        <w:rPr>
          <w:rFonts w:ascii="Times New Roman" w:eastAsia="Times New Roman" w:hAnsi="Times New Roman" w:cs="Times New Roman"/>
          <w:color w:val="000000" w:themeColor="text1"/>
          <w:sz w:val="24"/>
          <w:szCs w:val="24"/>
        </w:rPr>
        <w:t xml:space="preserve"> not know about </w:t>
      </w:r>
      <w:r w:rsidR="00C0795A" w:rsidRPr="002C08D7">
        <w:rPr>
          <w:rFonts w:ascii="Times New Roman" w:eastAsia="Times New Roman" w:hAnsi="Times New Roman" w:cs="Times New Roman"/>
          <w:color w:val="000000" w:themeColor="text1"/>
          <w:sz w:val="24"/>
          <w:szCs w:val="24"/>
        </w:rPr>
        <w:t>the available treatment facilities</w:t>
      </w:r>
      <w:r w:rsidR="002F6998" w:rsidRPr="002C08D7">
        <w:rPr>
          <w:rFonts w:ascii="Times New Roman" w:eastAsia="Times New Roman" w:hAnsi="Times New Roman" w:cs="Times New Roman"/>
          <w:color w:val="000000" w:themeColor="text1"/>
          <w:sz w:val="24"/>
          <w:szCs w:val="24"/>
        </w:rPr>
        <w:t xml:space="preserve"> in the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2F6998" w:rsidRPr="002C08D7">
        <w:rPr>
          <w:rFonts w:ascii="Times New Roman" w:eastAsia="Times New Roman" w:hAnsi="Times New Roman" w:cs="Times New Roman"/>
          <w:color w:val="000000" w:themeColor="text1"/>
          <w:sz w:val="24"/>
          <w:szCs w:val="24"/>
        </w:rPr>
        <w:t xml:space="preserve"> for </w:t>
      </w:r>
      <w:r w:rsidR="00A36402" w:rsidRPr="002C08D7">
        <w:rPr>
          <w:rFonts w:ascii="Times New Roman" w:hAnsi="Times New Roman" w:cs="Times New Roman"/>
          <w:color w:val="000000" w:themeColor="text1"/>
          <w:sz w:val="24"/>
          <w:szCs w:val="24"/>
          <w:shd w:val="clear" w:color="auto" w:fill="FFFFFF"/>
        </w:rPr>
        <w:t>poultry</w:t>
      </w:r>
      <w:r w:rsidR="002F6998" w:rsidRPr="002C08D7">
        <w:rPr>
          <w:rFonts w:ascii="Times New Roman" w:eastAsia="Times New Roman" w:hAnsi="Times New Roman" w:cs="Times New Roman"/>
          <w:color w:val="000000" w:themeColor="text1"/>
          <w:sz w:val="24"/>
          <w:szCs w:val="24"/>
        </w:rPr>
        <w:t>.</w:t>
      </w:r>
      <w:r w:rsidR="008F66BE" w:rsidRPr="002C08D7">
        <w:rPr>
          <w:rFonts w:ascii="Times New Roman" w:eastAsia="Times New Roman" w:hAnsi="Times New Roman" w:cs="Times New Roman"/>
          <w:color w:val="000000" w:themeColor="text1"/>
          <w:sz w:val="24"/>
          <w:szCs w:val="24"/>
        </w:rPr>
        <w:t xml:space="preserve"> So</w:t>
      </w:r>
      <w:r w:rsidR="009003E2" w:rsidRPr="002C08D7">
        <w:rPr>
          <w:rFonts w:ascii="Times New Roman" w:eastAsia="Times New Roman" w:hAnsi="Times New Roman" w:cs="Times New Roman"/>
          <w:color w:val="000000" w:themeColor="text1"/>
          <w:sz w:val="24"/>
          <w:szCs w:val="24"/>
        </w:rPr>
        <w:t>,</w:t>
      </w:r>
      <w:r w:rsidR="008F66BE" w:rsidRPr="002C08D7">
        <w:rPr>
          <w:rFonts w:ascii="Times New Roman" w:eastAsia="Times New Roman" w:hAnsi="Times New Roman" w:cs="Times New Roman"/>
          <w:color w:val="000000" w:themeColor="text1"/>
          <w:sz w:val="24"/>
          <w:szCs w:val="24"/>
        </w:rPr>
        <w:t xml:space="preserve"> the commercial </w:t>
      </w:r>
      <w:r w:rsidR="007453FC" w:rsidRPr="002C08D7">
        <w:rPr>
          <w:rFonts w:ascii="Times New Roman" w:eastAsia="Times New Roman" w:hAnsi="Times New Roman" w:cs="Times New Roman"/>
          <w:color w:val="000000" w:themeColor="text1"/>
          <w:sz w:val="24"/>
          <w:szCs w:val="24"/>
        </w:rPr>
        <w:t>poultry</w:t>
      </w:r>
      <w:r w:rsidR="008F66BE" w:rsidRPr="002C08D7">
        <w:rPr>
          <w:rFonts w:ascii="Times New Roman" w:eastAsia="Times New Roman" w:hAnsi="Times New Roman" w:cs="Times New Roman"/>
          <w:color w:val="000000" w:themeColor="text1"/>
          <w:sz w:val="24"/>
          <w:szCs w:val="24"/>
        </w:rPr>
        <w:t xml:space="preserve"> farmers d</w:t>
      </w:r>
      <w:r w:rsidR="00892E4E" w:rsidRPr="002C08D7">
        <w:rPr>
          <w:rFonts w:ascii="Times New Roman" w:eastAsia="Times New Roman" w:hAnsi="Times New Roman" w:cs="Times New Roman"/>
          <w:color w:val="000000" w:themeColor="text1"/>
          <w:sz w:val="24"/>
          <w:szCs w:val="24"/>
        </w:rPr>
        <w:t>o</w:t>
      </w:r>
      <w:r w:rsidR="008F66BE" w:rsidRPr="002C08D7">
        <w:rPr>
          <w:rFonts w:ascii="Times New Roman" w:eastAsia="Times New Roman" w:hAnsi="Times New Roman" w:cs="Times New Roman"/>
          <w:color w:val="000000" w:themeColor="text1"/>
          <w:sz w:val="24"/>
          <w:szCs w:val="24"/>
        </w:rPr>
        <w:t xml:space="preserve"> not go to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8F66BE" w:rsidRPr="002C08D7">
        <w:rPr>
          <w:rFonts w:ascii="Times New Roman" w:eastAsia="Times New Roman" w:hAnsi="Times New Roman" w:cs="Times New Roman"/>
          <w:color w:val="000000" w:themeColor="text1"/>
          <w:sz w:val="24"/>
          <w:szCs w:val="24"/>
        </w:rPr>
        <w:t xml:space="preserve"> for treatment purpose</w:t>
      </w:r>
      <w:r w:rsidR="0033582A" w:rsidRPr="002C08D7">
        <w:rPr>
          <w:rFonts w:ascii="Times New Roman" w:eastAsia="Times New Roman" w:hAnsi="Times New Roman" w:cs="Times New Roman"/>
          <w:color w:val="000000" w:themeColor="text1"/>
          <w:sz w:val="24"/>
          <w:szCs w:val="24"/>
        </w:rPr>
        <w:t>s</w:t>
      </w:r>
      <w:r w:rsidR="008F66BE"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A</w:t>
      </w:r>
      <w:r w:rsidR="008F66BE" w:rsidRPr="002C08D7">
        <w:rPr>
          <w:rFonts w:ascii="Times New Roman" w:eastAsia="Times New Roman" w:hAnsi="Times New Roman" w:cs="Times New Roman"/>
          <w:color w:val="000000" w:themeColor="text1"/>
          <w:sz w:val="24"/>
          <w:szCs w:val="24"/>
        </w:rPr>
        <w:t xml:space="preserve">lthough the commercial </w:t>
      </w:r>
      <w:r w:rsidR="007453FC" w:rsidRPr="002C08D7">
        <w:rPr>
          <w:rFonts w:ascii="Times New Roman" w:eastAsia="Times New Roman" w:hAnsi="Times New Roman" w:cs="Times New Roman"/>
          <w:color w:val="000000" w:themeColor="text1"/>
          <w:sz w:val="24"/>
          <w:szCs w:val="24"/>
        </w:rPr>
        <w:t>poultry</w:t>
      </w:r>
      <w:r w:rsidR="008F66BE" w:rsidRPr="002C08D7">
        <w:rPr>
          <w:rFonts w:ascii="Times New Roman" w:eastAsia="Times New Roman" w:hAnsi="Times New Roman" w:cs="Times New Roman"/>
          <w:color w:val="000000" w:themeColor="text1"/>
          <w:sz w:val="24"/>
          <w:szCs w:val="24"/>
        </w:rPr>
        <w:t xml:space="preserve"> farmers kn</w:t>
      </w:r>
      <w:r w:rsidR="00892E4E" w:rsidRPr="002C08D7">
        <w:rPr>
          <w:rFonts w:ascii="Times New Roman" w:eastAsia="Times New Roman" w:hAnsi="Times New Roman" w:cs="Times New Roman"/>
          <w:color w:val="000000" w:themeColor="text1"/>
          <w:sz w:val="24"/>
          <w:szCs w:val="24"/>
        </w:rPr>
        <w:t>o</w:t>
      </w:r>
      <w:r w:rsidR="008F66BE" w:rsidRPr="002C08D7">
        <w:rPr>
          <w:rFonts w:ascii="Times New Roman" w:eastAsia="Times New Roman" w:hAnsi="Times New Roman" w:cs="Times New Roman"/>
          <w:color w:val="000000" w:themeColor="text1"/>
          <w:sz w:val="24"/>
          <w:szCs w:val="24"/>
        </w:rPr>
        <w:t xml:space="preserve">w about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8F66BE" w:rsidRPr="002C08D7">
        <w:rPr>
          <w:rFonts w:ascii="Times New Roman" w:eastAsia="Times New Roman" w:hAnsi="Times New Roman" w:cs="Times New Roman"/>
          <w:color w:val="000000" w:themeColor="text1"/>
          <w:sz w:val="24"/>
          <w:szCs w:val="24"/>
        </w:rPr>
        <w:t>, they d</w:t>
      </w:r>
      <w:r w:rsidR="00892E4E" w:rsidRPr="002C08D7">
        <w:rPr>
          <w:rFonts w:ascii="Times New Roman" w:eastAsia="Times New Roman" w:hAnsi="Times New Roman" w:cs="Times New Roman"/>
          <w:color w:val="000000" w:themeColor="text1"/>
          <w:sz w:val="24"/>
          <w:szCs w:val="24"/>
        </w:rPr>
        <w:t>o</w:t>
      </w:r>
      <w:r w:rsidR="008F66BE" w:rsidRPr="002C08D7">
        <w:rPr>
          <w:rFonts w:ascii="Times New Roman" w:eastAsia="Times New Roman" w:hAnsi="Times New Roman" w:cs="Times New Roman"/>
          <w:color w:val="000000" w:themeColor="text1"/>
          <w:sz w:val="24"/>
          <w:szCs w:val="24"/>
        </w:rPr>
        <w:t xml:space="preserve"> not go to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33582A" w:rsidRPr="002C08D7">
        <w:rPr>
          <w:rFonts w:ascii="Times New Roman" w:eastAsia="Times New Roman" w:hAnsi="Times New Roman" w:cs="Times New Roman"/>
          <w:color w:val="000000" w:themeColor="text1"/>
          <w:sz w:val="24"/>
          <w:szCs w:val="24"/>
        </w:rPr>
        <w:t xml:space="preserve"> for </w:t>
      </w:r>
      <w:r w:rsidR="008F66BE" w:rsidRPr="002C08D7">
        <w:rPr>
          <w:rFonts w:ascii="Times New Roman" w:eastAsia="Times New Roman" w:hAnsi="Times New Roman" w:cs="Times New Roman"/>
          <w:color w:val="000000" w:themeColor="text1"/>
          <w:sz w:val="24"/>
          <w:szCs w:val="24"/>
        </w:rPr>
        <w:t>chicken’s treatment because it cost</w:t>
      </w:r>
      <w:r w:rsidR="00892E4E" w:rsidRPr="002C08D7">
        <w:rPr>
          <w:rFonts w:ascii="Times New Roman" w:eastAsia="Times New Roman" w:hAnsi="Times New Roman" w:cs="Times New Roman"/>
          <w:color w:val="000000" w:themeColor="text1"/>
          <w:sz w:val="24"/>
          <w:szCs w:val="24"/>
        </w:rPr>
        <w:t>s</w:t>
      </w:r>
      <w:r w:rsidR="008F66BE" w:rsidRPr="002C08D7">
        <w:rPr>
          <w:rFonts w:ascii="Times New Roman" w:eastAsia="Times New Roman" w:hAnsi="Times New Roman" w:cs="Times New Roman"/>
          <w:color w:val="000000" w:themeColor="text1"/>
          <w:sz w:val="24"/>
          <w:szCs w:val="24"/>
        </w:rPr>
        <w:t xml:space="preserve"> m</w:t>
      </w:r>
      <w:r w:rsidR="00C0795A" w:rsidRPr="002C08D7">
        <w:rPr>
          <w:rFonts w:ascii="Times New Roman" w:eastAsia="Times New Roman" w:hAnsi="Times New Roman" w:cs="Times New Roman"/>
          <w:color w:val="000000" w:themeColor="text1"/>
          <w:sz w:val="24"/>
          <w:szCs w:val="24"/>
        </w:rPr>
        <w:t xml:space="preserve">ore to go to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C0795A" w:rsidRPr="002C08D7">
        <w:rPr>
          <w:rFonts w:ascii="Times New Roman" w:eastAsia="Times New Roman" w:hAnsi="Times New Roman" w:cs="Times New Roman"/>
          <w:color w:val="000000" w:themeColor="text1"/>
          <w:sz w:val="24"/>
          <w:szCs w:val="24"/>
        </w:rPr>
        <w:t xml:space="preserve"> with </w:t>
      </w:r>
      <w:r w:rsidR="00A36402" w:rsidRPr="002C08D7">
        <w:rPr>
          <w:rFonts w:ascii="Times New Roman" w:hAnsi="Times New Roman" w:cs="Times New Roman"/>
          <w:color w:val="000000" w:themeColor="text1"/>
          <w:sz w:val="24"/>
          <w:szCs w:val="24"/>
          <w:shd w:val="clear" w:color="auto" w:fill="FFFFFF"/>
        </w:rPr>
        <w:t>poultry</w:t>
      </w:r>
      <w:r w:rsidR="008F66BE" w:rsidRPr="002C08D7">
        <w:rPr>
          <w:rFonts w:ascii="Times New Roman" w:eastAsia="Times New Roman" w:hAnsi="Times New Roman" w:cs="Times New Roman"/>
          <w:color w:val="000000" w:themeColor="text1"/>
          <w:sz w:val="24"/>
          <w:szCs w:val="24"/>
        </w:rPr>
        <w:t xml:space="preserve">. When a commercial </w:t>
      </w:r>
      <w:r w:rsidR="007453FC" w:rsidRPr="002C08D7">
        <w:rPr>
          <w:rFonts w:ascii="Times New Roman" w:eastAsia="Times New Roman" w:hAnsi="Times New Roman" w:cs="Times New Roman"/>
          <w:color w:val="000000" w:themeColor="text1"/>
          <w:sz w:val="24"/>
          <w:szCs w:val="24"/>
        </w:rPr>
        <w:t>poultry</w:t>
      </w:r>
      <w:r w:rsidR="008F66BE" w:rsidRPr="002C08D7">
        <w:rPr>
          <w:rFonts w:ascii="Times New Roman" w:eastAsia="Times New Roman" w:hAnsi="Times New Roman" w:cs="Times New Roman"/>
          <w:color w:val="000000" w:themeColor="text1"/>
          <w:sz w:val="24"/>
          <w:szCs w:val="24"/>
        </w:rPr>
        <w:t xml:space="preserve"> farmer comes to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8F66BE" w:rsidRPr="002C08D7">
        <w:rPr>
          <w:rFonts w:ascii="Times New Roman" w:eastAsia="Times New Roman" w:hAnsi="Times New Roman" w:cs="Times New Roman"/>
          <w:color w:val="000000" w:themeColor="text1"/>
          <w:sz w:val="24"/>
          <w:szCs w:val="24"/>
        </w:rPr>
        <w:t xml:space="preserve"> for t</w:t>
      </w:r>
      <w:r w:rsidRPr="002C08D7">
        <w:rPr>
          <w:rFonts w:ascii="Times New Roman" w:eastAsia="Times New Roman" w:hAnsi="Times New Roman" w:cs="Times New Roman"/>
          <w:color w:val="000000" w:themeColor="text1"/>
          <w:sz w:val="24"/>
          <w:szCs w:val="24"/>
        </w:rPr>
        <w:t xml:space="preserve">reatment, </w:t>
      </w:r>
      <w:r w:rsidR="007A1513" w:rsidRPr="002C08D7">
        <w:rPr>
          <w:rFonts w:ascii="Times New Roman" w:eastAsia="Times New Roman" w:hAnsi="Times New Roman" w:cs="Times New Roman"/>
          <w:color w:val="000000" w:themeColor="text1"/>
          <w:sz w:val="24"/>
          <w:szCs w:val="24"/>
        </w:rPr>
        <w:t>t</w:t>
      </w:r>
      <w:r w:rsidRPr="002C08D7">
        <w:rPr>
          <w:rFonts w:ascii="Times New Roman" w:eastAsia="Times New Roman" w:hAnsi="Times New Roman" w:cs="Times New Roman"/>
          <w:color w:val="000000" w:themeColor="text1"/>
          <w:sz w:val="24"/>
          <w:szCs w:val="24"/>
        </w:rPr>
        <w:t>he</w:t>
      </w:r>
      <w:r w:rsidR="007A1513" w:rsidRPr="002C08D7">
        <w:rPr>
          <w:rFonts w:ascii="Times New Roman" w:eastAsia="Times New Roman" w:hAnsi="Times New Roman" w:cs="Times New Roman"/>
          <w:color w:val="000000" w:themeColor="text1"/>
          <w:sz w:val="24"/>
          <w:szCs w:val="24"/>
        </w:rPr>
        <w:t>y</w:t>
      </w:r>
      <w:r w:rsidRPr="002C08D7">
        <w:rPr>
          <w:rFonts w:ascii="Times New Roman" w:eastAsia="Times New Roman" w:hAnsi="Times New Roman" w:cs="Times New Roman"/>
          <w:color w:val="000000" w:themeColor="text1"/>
          <w:sz w:val="24"/>
          <w:szCs w:val="24"/>
        </w:rPr>
        <w:t xml:space="preserve"> need to spend </w:t>
      </w:r>
      <w:r w:rsidR="008F66BE" w:rsidRPr="002C08D7">
        <w:rPr>
          <w:rFonts w:ascii="Times New Roman" w:eastAsia="Times New Roman" w:hAnsi="Times New Roman" w:cs="Times New Roman"/>
          <w:color w:val="000000" w:themeColor="text1"/>
          <w:sz w:val="24"/>
          <w:szCs w:val="24"/>
        </w:rPr>
        <w:t xml:space="preserve">travel cost for coming to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8F66BE" w:rsidRPr="002C08D7">
        <w:rPr>
          <w:rFonts w:ascii="Times New Roman" w:eastAsia="Times New Roman" w:hAnsi="Times New Roman" w:cs="Times New Roman"/>
          <w:color w:val="000000" w:themeColor="text1"/>
          <w:sz w:val="24"/>
          <w:szCs w:val="24"/>
        </w:rPr>
        <w:t xml:space="preserve"> with chickens</w:t>
      </w:r>
      <w:r w:rsidRPr="002C08D7">
        <w:rPr>
          <w:rFonts w:ascii="Times New Roman" w:eastAsia="Times New Roman" w:hAnsi="Times New Roman" w:cs="Times New Roman"/>
          <w:color w:val="000000" w:themeColor="text1"/>
          <w:sz w:val="24"/>
          <w:szCs w:val="24"/>
        </w:rPr>
        <w:t xml:space="preserve"> although </w:t>
      </w:r>
      <w:r w:rsidR="007A1513" w:rsidRPr="002C08D7">
        <w:rPr>
          <w:rFonts w:ascii="Times New Roman" w:eastAsia="Times New Roman" w:hAnsi="Times New Roman" w:cs="Times New Roman"/>
          <w:color w:val="000000" w:themeColor="text1"/>
          <w:sz w:val="24"/>
          <w:szCs w:val="24"/>
        </w:rPr>
        <w:t>t</w:t>
      </w:r>
      <w:r w:rsidRPr="002C08D7">
        <w:rPr>
          <w:rFonts w:ascii="Times New Roman" w:eastAsia="Times New Roman" w:hAnsi="Times New Roman" w:cs="Times New Roman"/>
          <w:color w:val="000000" w:themeColor="text1"/>
          <w:sz w:val="24"/>
          <w:szCs w:val="24"/>
        </w:rPr>
        <w:t>he</w:t>
      </w:r>
      <w:r w:rsidR="007A1513" w:rsidRPr="002C08D7">
        <w:rPr>
          <w:rFonts w:ascii="Times New Roman" w:eastAsia="Times New Roman" w:hAnsi="Times New Roman" w:cs="Times New Roman"/>
          <w:color w:val="000000" w:themeColor="text1"/>
          <w:sz w:val="24"/>
          <w:szCs w:val="24"/>
        </w:rPr>
        <w:t>y</w:t>
      </w:r>
      <w:r w:rsidRPr="002C08D7">
        <w:rPr>
          <w:rFonts w:ascii="Times New Roman" w:eastAsia="Times New Roman" w:hAnsi="Times New Roman" w:cs="Times New Roman"/>
          <w:color w:val="000000" w:themeColor="text1"/>
          <w:sz w:val="24"/>
          <w:szCs w:val="24"/>
        </w:rPr>
        <w:t xml:space="preserve"> get the treatment </w:t>
      </w:r>
      <w:r w:rsidR="007A1513" w:rsidRPr="002C08D7">
        <w:rPr>
          <w:rFonts w:ascii="Times New Roman" w:eastAsia="Times New Roman" w:hAnsi="Times New Roman" w:cs="Times New Roman"/>
          <w:color w:val="000000" w:themeColor="text1"/>
          <w:sz w:val="24"/>
          <w:szCs w:val="24"/>
        </w:rPr>
        <w:t>for</w:t>
      </w:r>
      <w:r w:rsidR="009003E2" w:rsidRPr="002C08D7">
        <w:rPr>
          <w:rFonts w:ascii="Times New Roman" w:eastAsia="Times New Roman" w:hAnsi="Times New Roman" w:cs="Times New Roman"/>
          <w:color w:val="000000" w:themeColor="text1"/>
          <w:sz w:val="24"/>
          <w:szCs w:val="24"/>
        </w:rPr>
        <w:t xml:space="preserve"> </w:t>
      </w:r>
      <w:r w:rsidR="0033582A" w:rsidRPr="002C08D7">
        <w:rPr>
          <w:rFonts w:ascii="Times New Roman" w:eastAsia="Times New Roman" w:hAnsi="Times New Roman" w:cs="Times New Roman"/>
          <w:color w:val="000000" w:themeColor="text1"/>
          <w:sz w:val="24"/>
          <w:szCs w:val="24"/>
        </w:rPr>
        <w:t xml:space="preserve">free in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5E1681" w:rsidRPr="002C08D7">
        <w:rPr>
          <w:rFonts w:ascii="Times New Roman" w:eastAsia="Times New Roman" w:hAnsi="Times New Roman" w:cs="Times New Roman"/>
          <w:color w:val="000000" w:themeColor="text1"/>
          <w:sz w:val="24"/>
          <w:szCs w:val="24"/>
        </w:rPr>
        <w:t xml:space="preserve"> from </w:t>
      </w:r>
      <w:r w:rsidR="00E160D2" w:rsidRPr="002C08D7">
        <w:rPr>
          <w:rFonts w:ascii="Times New Roman" w:eastAsia="Times New Roman" w:hAnsi="Times New Roman" w:cs="Times New Roman"/>
          <w:color w:val="000000" w:themeColor="text1"/>
          <w:sz w:val="24"/>
          <w:szCs w:val="24"/>
        </w:rPr>
        <w:t>public</w:t>
      </w:r>
      <w:r w:rsidR="005E1681" w:rsidRPr="002C08D7">
        <w:rPr>
          <w:rFonts w:ascii="Times New Roman" w:eastAsia="Times New Roman" w:hAnsi="Times New Roman" w:cs="Times New Roman"/>
          <w:color w:val="000000" w:themeColor="text1"/>
          <w:sz w:val="24"/>
          <w:szCs w:val="24"/>
        </w:rPr>
        <w:t xml:space="preserve"> vet</w:t>
      </w:r>
      <w:r w:rsidR="009003E2" w:rsidRPr="002C08D7">
        <w:rPr>
          <w:rFonts w:ascii="Times New Roman" w:eastAsia="Times New Roman" w:hAnsi="Times New Roman" w:cs="Times New Roman"/>
          <w:color w:val="000000" w:themeColor="text1"/>
          <w:sz w:val="24"/>
          <w:szCs w:val="24"/>
        </w:rPr>
        <w:t>erinarians</w:t>
      </w:r>
      <w:r w:rsidR="005E1681" w:rsidRPr="002C08D7">
        <w:rPr>
          <w:rFonts w:ascii="Times New Roman" w:eastAsia="Times New Roman" w:hAnsi="Times New Roman" w:cs="Times New Roman"/>
          <w:color w:val="000000" w:themeColor="text1"/>
          <w:sz w:val="24"/>
          <w:szCs w:val="24"/>
        </w:rPr>
        <w:t xml:space="preserve">. The </w:t>
      </w:r>
      <w:r w:rsidR="007453FC" w:rsidRPr="002C08D7">
        <w:rPr>
          <w:rFonts w:ascii="Times New Roman" w:eastAsia="Times New Roman" w:hAnsi="Times New Roman" w:cs="Times New Roman"/>
          <w:color w:val="000000" w:themeColor="text1"/>
          <w:sz w:val="24"/>
          <w:szCs w:val="24"/>
        </w:rPr>
        <w:t>poultry</w:t>
      </w:r>
      <w:r w:rsidR="005E1681" w:rsidRPr="002C08D7">
        <w:rPr>
          <w:rFonts w:ascii="Times New Roman" w:eastAsia="Times New Roman" w:hAnsi="Times New Roman" w:cs="Times New Roman"/>
          <w:color w:val="000000" w:themeColor="text1"/>
          <w:sz w:val="24"/>
          <w:szCs w:val="24"/>
        </w:rPr>
        <w:t xml:space="preserve"> farmers do not feel that coming to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5E1681" w:rsidRPr="002C08D7">
        <w:rPr>
          <w:rFonts w:ascii="Times New Roman" w:eastAsia="Times New Roman" w:hAnsi="Times New Roman" w:cs="Times New Roman"/>
          <w:color w:val="000000" w:themeColor="text1"/>
          <w:sz w:val="24"/>
          <w:szCs w:val="24"/>
        </w:rPr>
        <w:t xml:space="preserve"> for getting treatment for their comm</w:t>
      </w:r>
      <w:r w:rsidR="000F0865" w:rsidRPr="002C08D7">
        <w:rPr>
          <w:rFonts w:ascii="Times New Roman" w:eastAsia="Times New Roman" w:hAnsi="Times New Roman" w:cs="Times New Roman"/>
          <w:color w:val="000000" w:themeColor="text1"/>
          <w:sz w:val="24"/>
          <w:szCs w:val="24"/>
        </w:rPr>
        <w:t xml:space="preserve">ercial flock is </w:t>
      </w:r>
      <w:r w:rsidRPr="002C08D7">
        <w:rPr>
          <w:rFonts w:ascii="Times New Roman" w:eastAsia="Times New Roman" w:hAnsi="Times New Roman" w:cs="Times New Roman"/>
          <w:color w:val="000000" w:themeColor="text1"/>
          <w:sz w:val="24"/>
          <w:szCs w:val="24"/>
        </w:rPr>
        <w:t>cost-</w:t>
      </w:r>
      <w:r w:rsidR="000F0865" w:rsidRPr="002C08D7">
        <w:rPr>
          <w:rFonts w:ascii="Times New Roman" w:eastAsia="Times New Roman" w:hAnsi="Times New Roman" w:cs="Times New Roman"/>
          <w:color w:val="000000" w:themeColor="text1"/>
          <w:sz w:val="24"/>
          <w:szCs w:val="24"/>
        </w:rPr>
        <w:t>effective</w:t>
      </w:r>
      <w:r w:rsidR="0033582A" w:rsidRPr="002C08D7">
        <w:rPr>
          <w:rFonts w:ascii="Times New Roman" w:eastAsia="Times New Roman" w:hAnsi="Times New Roman" w:cs="Times New Roman"/>
          <w:color w:val="000000" w:themeColor="text1"/>
          <w:sz w:val="24"/>
          <w:szCs w:val="24"/>
        </w:rPr>
        <w:t>,</w:t>
      </w:r>
      <w:r w:rsidR="005E1681" w:rsidRPr="002C08D7">
        <w:rPr>
          <w:rFonts w:ascii="Times New Roman" w:eastAsia="Times New Roman" w:hAnsi="Times New Roman" w:cs="Times New Roman"/>
          <w:color w:val="000000" w:themeColor="text1"/>
          <w:sz w:val="24"/>
          <w:szCs w:val="24"/>
        </w:rPr>
        <w:t xml:space="preserve"> while they do not get any free medicines or vaccines from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5E1681" w:rsidRPr="002C08D7">
        <w:rPr>
          <w:rFonts w:ascii="Times New Roman" w:eastAsia="Times New Roman" w:hAnsi="Times New Roman" w:cs="Times New Roman"/>
          <w:color w:val="000000" w:themeColor="text1"/>
          <w:sz w:val="24"/>
          <w:szCs w:val="24"/>
        </w:rPr>
        <w:t>.</w:t>
      </w:r>
      <w:r w:rsidR="009003E2" w:rsidRPr="002C08D7">
        <w:rPr>
          <w:rFonts w:ascii="Times New Roman" w:eastAsia="Times New Roman" w:hAnsi="Times New Roman" w:cs="Times New Roman"/>
          <w:color w:val="000000" w:themeColor="text1"/>
          <w:sz w:val="24"/>
          <w:szCs w:val="24"/>
        </w:rPr>
        <w:t xml:space="preserve"> </w:t>
      </w:r>
      <w:r w:rsidR="001403CF" w:rsidRPr="002C08D7">
        <w:rPr>
          <w:rFonts w:ascii="Times New Roman" w:eastAsia="Times New Roman" w:hAnsi="Times New Roman" w:cs="Times New Roman"/>
          <w:color w:val="000000" w:themeColor="text1"/>
          <w:sz w:val="24"/>
          <w:szCs w:val="24"/>
        </w:rPr>
        <w:t>The public vet</w:t>
      </w:r>
      <w:r w:rsidR="009003E2" w:rsidRPr="002C08D7">
        <w:rPr>
          <w:rFonts w:ascii="Times New Roman" w:eastAsia="Times New Roman" w:hAnsi="Times New Roman" w:cs="Times New Roman"/>
          <w:color w:val="000000" w:themeColor="text1"/>
          <w:sz w:val="24"/>
          <w:szCs w:val="24"/>
        </w:rPr>
        <w:t>erinarian</w:t>
      </w:r>
      <w:r w:rsidR="0033582A" w:rsidRPr="002C08D7">
        <w:rPr>
          <w:rFonts w:ascii="Times New Roman" w:eastAsia="Times New Roman" w:hAnsi="Times New Roman" w:cs="Times New Roman"/>
          <w:color w:val="000000" w:themeColor="text1"/>
          <w:sz w:val="24"/>
          <w:szCs w:val="24"/>
        </w:rPr>
        <w:t xml:space="preserve">s are not </w:t>
      </w:r>
      <w:r w:rsidR="0033582A" w:rsidRPr="002C08D7">
        <w:rPr>
          <w:rFonts w:ascii="Times New Roman" w:eastAsia="Times New Roman" w:hAnsi="Times New Roman" w:cs="Times New Roman"/>
          <w:color w:val="000000" w:themeColor="text1"/>
          <w:sz w:val="24"/>
          <w:szCs w:val="24"/>
        </w:rPr>
        <w:lastRenderedPageBreak/>
        <w:t>responsible for</w:t>
      </w:r>
      <w:r w:rsidR="001403CF" w:rsidRPr="002C08D7">
        <w:rPr>
          <w:rFonts w:ascii="Times New Roman" w:eastAsia="Times New Roman" w:hAnsi="Times New Roman" w:cs="Times New Roman"/>
          <w:color w:val="000000" w:themeColor="text1"/>
          <w:sz w:val="24"/>
          <w:szCs w:val="24"/>
        </w:rPr>
        <w:t xml:space="preserve"> find</w:t>
      </w:r>
      <w:r w:rsidR="0033582A" w:rsidRPr="002C08D7">
        <w:rPr>
          <w:rFonts w:ascii="Times New Roman" w:eastAsia="Times New Roman" w:hAnsi="Times New Roman" w:cs="Times New Roman"/>
          <w:color w:val="000000" w:themeColor="text1"/>
          <w:sz w:val="24"/>
          <w:szCs w:val="24"/>
        </w:rPr>
        <w:t>ing</w:t>
      </w:r>
      <w:r w:rsidR="001403CF" w:rsidRPr="002C08D7">
        <w:rPr>
          <w:rFonts w:ascii="Times New Roman" w:eastAsia="Times New Roman" w:hAnsi="Times New Roman" w:cs="Times New Roman"/>
          <w:color w:val="000000" w:themeColor="text1"/>
          <w:sz w:val="24"/>
          <w:szCs w:val="24"/>
        </w:rPr>
        <w:t xml:space="preserve"> out</w:t>
      </w:r>
      <w:r w:rsidR="0033582A" w:rsidRPr="002C08D7">
        <w:rPr>
          <w:rFonts w:ascii="Times New Roman" w:eastAsia="Times New Roman" w:hAnsi="Times New Roman" w:cs="Times New Roman"/>
          <w:color w:val="000000" w:themeColor="text1"/>
          <w:sz w:val="24"/>
          <w:szCs w:val="24"/>
        </w:rPr>
        <w:t xml:space="preserve"> why</w:t>
      </w:r>
      <w:r w:rsidR="001403CF" w:rsidRPr="002C08D7">
        <w:rPr>
          <w:rFonts w:ascii="Times New Roman" w:eastAsia="Times New Roman" w:hAnsi="Times New Roman" w:cs="Times New Roman"/>
          <w:color w:val="000000" w:themeColor="text1"/>
          <w:sz w:val="24"/>
          <w:szCs w:val="24"/>
        </w:rPr>
        <w:t xml:space="preserve"> the </w:t>
      </w:r>
      <w:r w:rsidR="007453FC" w:rsidRPr="002C08D7">
        <w:rPr>
          <w:rFonts w:ascii="Times New Roman" w:eastAsia="Times New Roman" w:hAnsi="Times New Roman" w:cs="Times New Roman"/>
          <w:color w:val="000000" w:themeColor="text1"/>
          <w:sz w:val="24"/>
          <w:szCs w:val="24"/>
        </w:rPr>
        <w:t>poultry</w:t>
      </w:r>
      <w:r w:rsidR="001403CF" w:rsidRPr="002C08D7">
        <w:rPr>
          <w:rFonts w:ascii="Times New Roman" w:eastAsia="Times New Roman" w:hAnsi="Times New Roman" w:cs="Times New Roman"/>
          <w:color w:val="000000" w:themeColor="text1"/>
          <w:sz w:val="24"/>
          <w:szCs w:val="24"/>
        </w:rPr>
        <w:t xml:space="preserve"> farmers</w:t>
      </w:r>
      <w:r w:rsidR="0033582A" w:rsidRPr="002C08D7">
        <w:rPr>
          <w:rFonts w:ascii="Times New Roman" w:eastAsia="Times New Roman" w:hAnsi="Times New Roman" w:cs="Times New Roman"/>
          <w:color w:val="000000" w:themeColor="text1"/>
          <w:sz w:val="24"/>
          <w:szCs w:val="24"/>
        </w:rPr>
        <w:t xml:space="preserve"> do not come to</w:t>
      </w:r>
      <w:r w:rsidR="00E160D2" w:rsidRPr="002C08D7">
        <w:rPr>
          <w:rFonts w:ascii="Times New Roman" w:eastAsia="Times New Roman" w:hAnsi="Times New Roman" w:cs="Times New Roman"/>
          <w:color w:val="000000" w:themeColor="text1"/>
          <w:sz w:val="24"/>
          <w:szCs w:val="24"/>
        </w:rPr>
        <w:t xml:space="preserve">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1403CF" w:rsidRPr="002C08D7">
        <w:rPr>
          <w:rFonts w:ascii="Times New Roman" w:eastAsia="Times New Roman" w:hAnsi="Times New Roman" w:cs="Times New Roman"/>
          <w:color w:val="000000" w:themeColor="text1"/>
          <w:sz w:val="24"/>
          <w:szCs w:val="24"/>
        </w:rPr>
        <w:t xml:space="preserve"> for veterinary provision</w:t>
      </w:r>
      <w:r w:rsidR="0033582A" w:rsidRPr="002C08D7">
        <w:rPr>
          <w:rFonts w:ascii="Times New Roman" w:eastAsia="Times New Roman" w:hAnsi="Times New Roman" w:cs="Times New Roman"/>
          <w:color w:val="000000" w:themeColor="text1"/>
          <w:sz w:val="24"/>
          <w:szCs w:val="24"/>
        </w:rPr>
        <w:t>;</w:t>
      </w:r>
      <w:r w:rsidR="001403CF" w:rsidRPr="002C08D7">
        <w:rPr>
          <w:rFonts w:ascii="Times New Roman" w:eastAsia="Times New Roman" w:hAnsi="Times New Roman" w:cs="Times New Roman"/>
          <w:color w:val="000000" w:themeColor="text1"/>
          <w:sz w:val="24"/>
          <w:szCs w:val="24"/>
        </w:rPr>
        <w:t xml:space="preserve"> rather</w:t>
      </w:r>
      <w:r w:rsidR="0033582A" w:rsidRPr="002C08D7">
        <w:rPr>
          <w:rFonts w:ascii="Times New Roman" w:eastAsia="Times New Roman" w:hAnsi="Times New Roman" w:cs="Times New Roman"/>
          <w:color w:val="000000" w:themeColor="text1"/>
          <w:sz w:val="24"/>
          <w:szCs w:val="24"/>
        </w:rPr>
        <w:t>,</w:t>
      </w:r>
      <w:r w:rsidR="001403CF" w:rsidRPr="002C08D7">
        <w:rPr>
          <w:rFonts w:ascii="Times New Roman" w:eastAsia="Times New Roman" w:hAnsi="Times New Roman" w:cs="Times New Roman"/>
          <w:color w:val="000000" w:themeColor="text1"/>
          <w:sz w:val="24"/>
          <w:szCs w:val="24"/>
        </w:rPr>
        <w:t xml:space="preserve"> their main task is to maintain their official duties. Most public vet</w:t>
      </w:r>
      <w:r w:rsidR="009003E2" w:rsidRPr="002C08D7">
        <w:rPr>
          <w:rFonts w:ascii="Times New Roman" w:eastAsia="Times New Roman" w:hAnsi="Times New Roman" w:cs="Times New Roman"/>
          <w:color w:val="000000" w:themeColor="text1"/>
          <w:sz w:val="24"/>
          <w:szCs w:val="24"/>
        </w:rPr>
        <w:t>erinarian</w:t>
      </w:r>
      <w:r w:rsidR="001403CF" w:rsidRPr="002C08D7">
        <w:rPr>
          <w:rFonts w:ascii="Times New Roman" w:eastAsia="Times New Roman" w:hAnsi="Times New Roman" w:cs="Times New Roman"/>
          <w:color w:val="000000" w:themeColor="text1"/>
          <w:sz w:val="24"/>
          <w:szCs w:val="24"/>
        </w:rPr>
        <w:t>s like to be an administrative body instead of a veterinarian</w:t>
      </w:r>
      <w:r w:rsidR="00E160D2" w:rsidRPr="002C08D7">
        <w:rPr>
          <w:rFonts w:ascii="Times New Roman" w:eastAsia="Times New Roman" w:hAnsi="Times New Roman" w:cs="Times New Roman"/>
          <w:color w:val="000000" w:themeColor="text1"/>
          <w:sz w:val="24"/>
          <w:szCs w:val="24"/>
        </w:rPr>
        <w:t>, who</w:t>
      </w:r>
      <w:r w:rsidR="001403CF" w:rsidRPr="002C08D7">
        <w:rPr>
          <w:rFonts w:ascii="Times New Roman" w:eastAsia="Times New Roman" w:hAnsi="Times New Roman" w:cs="Times New Roman"/>
          <w:color w:val="000000" w:themeColor="text1"/>
          <w:sz w:val="24"/>
          <w:szCs w:val="24"/>
        </w:rPr>
        <w:t xml:space="preserve"> provide</w:t>
      </w:r>
      <w:r w:rsidR="0033582A" w:rsidRPr="002C08D7">
        <w:rPr>
          <w:rFonts w:ascii="Times New Roman" w:eastAsia="Times New Roman" w:hAnsi="Times New Roman" w:cs="Times New Roman"/>
          <w:color w:val="000000" w:themeColor="text1"/>
          <w:sz w:val="24"/>
          <w:szCs w:val="24"/>
        </w:rPr>
        <w:t>s</w:t>
      </w:r>
      <w:r w:rsidR="001403CF" w:rsidRPr="002C08D7">
        <w:rPr>
          <w:rFonts w:ascii="Times New Roman" w:eastAsia="Times New Roman" w:hAnsi="Times New Roman" w:cs="Times New Roman"/>
          <w:color w:val="000000" w:themeColor="text1"/>
          <w:sz w:val="24"/>
          <w:szCs w:val="24"/>
        </w:rPr>
        <w:t xml:space="preserve"> treatment to the animals dedicatedly. In that sense, when the commercial </w:t>
      </w:r>
      <w:r w:rsidR="007453FC" w:rsidRPr="002C08D7">
        <w:rPr>
          <w:rFonts w:ascii="Times New Roman" w:eastAsia="Times New Roman" w:hAnsi="Times New Roman" w:cs="Times New Roman"/>
          <w:color w:val="000000" w:themeColor="text1"/>
          <w:sz w:val="24"/>
          <w:szCs w:val="24"/>
        </w:rPr>
        <w:t>poultry</w:t>
      </w:r>
      <w:r w:rsidR="001403CF" w:rsidRPr="002C08D7">
        <w:rPr>
          <w:rFonts w:ascii="Times New Roman" w:eastAsia="Times New Roman" w:hAnsi="Times New Roman" w:cs="Times New Roman"/>
          <w:color w:val="000000" w:themeColor="text1"/>
          <w:sz w:val="24"/>
          <w:szCs w:val="24"/>
        </w:rPr>
        <w:t xml:space="preserve"> farmers do not come to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1403CF" w:rsidRPr="002C08D7">
        <w:rPr>
          <w:rFonts w:ascii="Times New Roman" w:eastAsia="Times New Roman" w:hAnsi="Times New Roman" w:cs="Times New Roman"/>
          <w:color w:val="000000" w:themeColor="text1"/>
          <w:sz w:val="24"/>
          <w:szCs w:val="24"/>
        </w:rPr>
        <w:t>, the public vet</w:t>
      </w:r>
      <w:r w:rsidR="009003E2" w:rsidRPr="002C08D7">
        <w:rPr>
          <w:rFonts w:ascii="Times New Roman" w:eastAsia="Times New Roman" w:hAnsi="Times New Roman" w:cs="Times New Roman"/>
          <w:color w:val="000000" w:themeColor="text1"/>
          <w:sz w:val="24"/>
          <w:szCs w:val="24"/>
        </w:rPr>
        <w:t>erinarian</w:t>
      </w:r>
      <w:r w:rsidR="001403CF" w:rsidRPr="002C08D7">
        <w:rPr>
          <w:rFonts w:ascii="Times New Roman" w:eastAsia="Times New Roman" w:hAnsi="Times New Roman" w:cs="Times New Roman"/>
          <w:color w:val="000000" w:themeColor="text1"/>
          <w:sz w:val="24"/>
          <w:szCs w:val="24"/>
        </w:rPr>
        <w:t>s do not bother about this</w:t>
      </w:r>
      <w:r w:rsidR="0033582A" w:rsidRPr="002C08D7">
        <w:rPr>
          <w:rFonts w:ascii="Times New Roman" w:eastAsia="Times New Roman" w:hAnsi="Times New Roman" w:cs="Times New Roman"/>
          <w:color w:val="000000" w:themeColor="text1"/>
          <w:sz w:val="24"/>
          <w:szCs w:val="24"/>
        </w:rPr>
        <w:t>,</w:t>
      </w:r>
      <w:r w:rsidR="001403CF" w:rsidRPr="002C08D7">
        <w:rPr>
          <w:rFonts w:ascii="Times New Roman" w:eastAsia="Times New Roman" w:hAnsi="Times New Roman" w:cs="Times New Roman"/>
          <w:color w:val="000000" w:themeColor="text1"/>
          <w:sz w:val="24"/>
          <w:szCs w:val="24"/>
        </w:rPr>
        <w:t xml:space="preserve"> and they know that there are </w:t>
      </w:r>
      <w:r w:rsidR="0033582A" w:rsidRPr="002C08D7">
        <w:rPr>
          <w:rFonts w:ascii="Times New Roman" w:eastAsia="Times New Roman" w:hAnsi="Times New Roman" w:cs="Times New Roman"/>
          <w:color w:val="000000" w:themeColor="text1"/>
          <w:sz w:val="24"/>
          <w:szCs w:val="24"/>
        </w:rPr>
        <w:t xml:space="preserve">always </w:t>
      </w:r>
      <w:r w:rsidR="001403CF" w:rsidRPr="002C08D7">
        <w:rPr>
          <w:rFonts w:ascii="Times New Roman" w:eastAsia="Times New Roman" w:hAnsi="Times New Roman" w:cs="Times New Roman"/>
          <w:color w:val="000000" w:themeColor="text1"/>
          <w:sz w:val="24"/>
          <w:szCs w:val="24"/>
        </w:rPr>
        <w:t>available</w:t>
      </w:r>
      <w:r w:rsidR="0033582A" w:rsidRPr="002C08D7">
        <w:rPr>
          <w:rFonts w:ascii="Times New Roman" w:eastAsia="Times New Roman" w:hAnsi="Times New Roman" w:cs="Times New Roman"/>
          <w:color w:val="000000" w:themeColor="text1"/>
          <w:sz w:val="24"/>
          <w:szCs w:val="24"/>
        </w:rPr>
        <w:t xml:space="preserve"> private veterinarians who provide</w:t>
      </w:r>
      <w:r w:rsidR="001403CF" w:rsidRPr="002C08D7">
        <w:rPr>
          <w:rFonts w:ascii="Times New Roman" w:eastAsia="Times New Roman" w:hAnsi="Times New Roman" w:cs="Times New Roman"/>
          <w:color w:val="000000" w:themeColor="text1"/>
          <w:sz w:val="24"/>
          <w:szCs w:val="24"/>
        </w:rPr>
        <w:t xml:space="preserve"> veter</w:t>
      </w:r>
      <w:r w:rsidR="0033582A" w:rsidRPr="002C08D7">
        <w:rPr>
          <w:rFonts w:ascii="Times New Roman" w:eastAsia="Times New Roman" w:hAnsi="Times New Roman" w:cs="Times New Roman"/>
          <w:color w:val="000000" w:themeColor="text1"/>
          <w:sz w:val="24"/>
          <w:szCs w:val="24"/>
        </w:rPr>
        <w:t>inary care to the farmers</w:t>
      </w:r>
      <w:r w:rsidR="001403CF" w:rsidRPr="002C08D7">
        <w:rPr>
          <w:rFonts w:ascii="Times New Roman" w:eastAsia="Times New Roman" w:hAnsi="Times New Roman" w:cs="Times New Roman"/>
          <w:color w:val="000000" w:themeColor="text1"/>
          <w:sz w:val="24"/>
          <w:szCs w:val="24"/>
        </w:rPr>
        <w:t>.</w:t>
      </w:r>
      <w:r w:rsidR="00280DA3" w:rsidRPr="002C08D7">
        <w:rPr>
          <w:rFonts w:ascii="Times New Roman" w:eastAsia="Times New Roman" w:hAnsi="Times New Roman" w:cs="Times New Roman"/>
          <w:color w:val="000000" w:themeColor="text1"/>
          <w:sz w:val="24"/>
          <w:szCs w:val="24"/>
        </w:rPr>
        <w:t xml:space="preserve"> However, the public vet</w:t>
      </w:r>
      <w:r w:rsidR="009003E2" w:rsidRPr="002C08D7">
        <w:rPr>
          <w:rFonts w:ascii="Times New Roman" w:eastAsia="Times New Roman" w:hAnsi="Times New Roman" w:cs="Times New Roman"/>
          <w:color w:val="000000" w:themeColor="text1"/>
          <w:sz w:val="24"/>
          <w:szCs w:val="24"/>
        </w:rPr>
        <w:t>erinarian</w:t>
      </w:r>
      <w:r w:rsidR="00280DA3" w:rsidRPr="002C08D7">
        <w:rPr>
          <w:rFonts w:ascii="Times New Roman" w:eastAsia="Times New Roman" w:hAnsi="Times New Roman" w:cs="Times New Roman"/>
          <w:color w:val="000000" w:themeColor="text1"/>
          <w:sz w:val="24"/>
          <w:szCs w:val="24"/>
        </w:rPr>
        <w:t xml:space="preserve">s get commercial chickens in their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280DA3" w:rsidRPr="002C08D7">
        <w:rPr>
          <w:rFonts w:ascii="Times New Roman" w:eastAsia="Times New Roman" w:hAnsi="Times New Roman" w:cs="Times New Roman"/>
          <w:color w:val="000000" w:themeColor="text1"/>
          <w:sz w:val="24"/>
          <w:szCs w:val="24"/>
        </w:rPr>
        <w:t xml:space="preserve"> if</w:t>
      </w:r>
      <w:r w:rsidR="0033582A" w:rsidRPr="002C08D7">
        <w:rPr>
          <w:rFonts w:ascii="Times New Roman" w:eastAsia="Times New Roman" w:hAnsi="Times New Roman" w:cs="Times New Roman"/>
          <w:color w:val="000000" w:themeColor="text1"/>
          <w:sz w:val="24"/>
          <w:szCs w:val="24"/>
        </w:rPr>
        <w:t>,</w:t>
      </w:r>
      <w:r w:rsidR="00280DA3" w:rsidRPr="002C08D7">
        <w:rPr>
          <w:rFonts w:ascii="Times New Roman" w:eastAsia="Times New Roman" w:hAnsi="Times New Roman" w:cs="Times New Roman"/>
          <w:color w:val="000000" w:themeColor="text1"/>
          <w:sz w:val="24"/>
          <w:szCs w:val="24"/>
        </w:rPr>
        <w:t xml:space="preserve"> in any</w:t>
      </w:r>
      <w:r w:rsidR="0033582A" w:rsidRPr="002C08D7">
        <w:rPr>
          <w:rFonts w:ascii="Times New Roman" w:eastAsia="Times New Roman" w:hAnsi="Times New Roman" w:cs="Times New Roman"/>
          <w:color w:val="000000" w:themeColor="text1"/>
          <w:sz w:val="24"/>
          <w:szCs w:val="24"/>
        </w:rPr>
        <w:t xml:space="preserve"> </w:t>
      </w:r>
      <w:r w:rsidR="00280DA3" w:rsidRPr="002C08D7">
        <w:rPr>
          <w:rFonts w:ascii="Times New Roman" w:eastAsia="Times New Roman" w:hAnsi="Times New Roman" w:cs="Times New Roman"/>
          <w:color w:val="000000" w:themeColor="text1"/>
          <w:sz w:val="24"/>
          <w:szCs w:val="24"/>
        </w:rPr>
        <w:t>way their reputation spread among the locality due to handling any case</w:t>
      </w:r>
      <w:r w:rsidR="0033582A" w:rsidRPr="002C08D7">
        <w:rPr>
          <w:rFonts w:ascii="Times New Roman" w:eastAsia="Times New Roman" w:hAnsi="Times New Roman" w:cs="Times New Roman"/>
          <w:color w:val="000000" w:themeColor="text1"/>
          <w:sz w:val="24"/>
          <w:szCs w:val="24"/>
        </w:rPr>
        <w:t>. Additionally, as</w:t>
      </w:r>
      <w:r w:rsidR="00280DA3" w:rsidRPr="002C08D7">
        <w:rPr>
          <w:rFonts w:ascii="Times New Roman" w:eastAsia="Times New Roman" w:hAnsi="Times New Roman" w:cs="Times New Roman"/>
          <w:color w:val="000000" w:themeColor="text1"/>
          <w:sz w:val="24"/>
          <w:szCs w:val="24"/>
        </w:rPr>
        <w:t xml:space="preserve"> backyard </w:t>
      </w:r>
      <w:r w:rsidR="007453FC" w:rsidRPr="002C08D7">
        <w:rPr>
          <w:rFonts w:ascii="Times New Roman" w:eastAsia="Times New Roman" w:hAnsi="Times New Roman" w:cs="Times New Roman"/>
          <w:color w:val="000000" w:themeColor="text1"/>
          <w:sz w:val="24"/>
          <w:szCs w:val="24"/>
        </w:rPr>
        <w:t>poultry</w:t>
      </w:r>
      <w:r w:rsidR="00280DA3" w:rsidRPr="002C08D7">
        <w:rPr>
          <w:rFonts w:ascii="Times New Roman" w:eastAsia="Times New Roman" w:hAnsi="Times New Roman" w:cs="Times New Roman"/>
          <w:color w:val="000000" w:themeColor="text1"/>
          <w:sz w:val="24"/>
          <w:szCs w:val="24"/>
        </w:rPr>
        <w:t xml:space="preserve"> farmers get free veterinary care</w:t>
      </w:r>
      <w:r w:rsidR="0033582A" w:rsidRPr="002C08D7">
        <w:rPr>
          <w:rFonts w:ascii="Times New Roman" w:eastAsia="Times New Roman" w:hAnsi="Times New Roman" w:cs="Times New Roman"/>
          <w:color w:val="000000" w:themeColor="text1"/>
          <w:sz w:val="24"/>
          <w:szCs w:val="24"/>
        </w:rPr>
        <w:t>,</w:t>
      </w:r>
      <w:r w:rsidR="00280DA3" w:rsidRPr="002C08D7">
        <w:rPr>
          <w:rFonts w:ascii="Times New Roman" w:eastAsia="Times New Roman" w:hAnsi="Times New Roman" w:cs="Times New Roman"/>
          <w:color w:val="000000" w:themeColor="text1"/>
          <w:sz w:val="24"/>
          <w:szCs w:val="24"/>
        </w:rPr>
        <w:t xml:space="preserve"> including free medicines and vaccines, most of the time</w:t>
      </w:r>
      <w:r w:rsidR="00E160D2" w:rsidRPr="002C08D7">
        <w:rPr>
          <w:rFonts w:ascii="Times New Roman" w:eastAsia="Times New Roman" w:hAnsi="Times New Roman" w:cs="Times New Roman"/>
          <w:color w:val="000000" w:themeColor="text1"/>
          <w:sz w:val="24"/>
          <w:szCs w:val="24"/>
        </w:rPr>
        <w:t>,</w:t>
      </w:r>
      <w:r w:rsidR="00280DA3" w:rsidRPr="002C08D7">
        <w:rPr>
          <w:rFonts w:ascii="Times New Roman" w:eastAsia="Times New Roman" w:hAnsi="Times New Roman" w:cs="Times New Roman"/>
          <w:color w:val="000000" w:themeColor="text1"/>
          <w:sz w:val="24"/>
          <w:szCs w:val="24"/>
        </w:rPr>
        <w:t xml:space="preserve"> they prefer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280DA3" w:rsidRPr="002C08D7">
        <w:rPr>
          <w:rFonts w:ascii="Times New Roman" w:eastAsia="Times New Roman" w:hAnsi="Times New Roman" w:cs="Times New Roman"/>
          <w:color w:val="000000" w:themeColor="text1"/>
          <w:sz w:val="24"/>
          <w:szCs w:val="24"/>
        </w:rPr>
        <w:t xml:space="preserve"> and public vet</w:t>
      </w:r>
      <w:r w:rsidR="009003E2" w:rsidRPr="002C08D7">
        <w:rPr>
          <w:rFonts w:ascii="Times New Roman" w:eastAsia="Times New Roman" w:hAnsi="Times New Roman" w:cs="Times New Roman"/>
          <w:color w:val="000000" w:themeColor="text1"/>
          <w:sz w:val="24"/>
          <w:szCs w:val="24"/>
        </w:rPr>
        <w:t>erinarian</w:t>
      </w:r>
      <w:r w:rsidR="00280DA3" w:rsidRPr="002C08D7">
        <w:rPr>
          <w:rFonts w:ascii="Times New Roman" w:eastAsia="Times New Roman" w:hAnsi="Times New Roman" w:cs="Times New Roman"/>
          <w:color w:val="000000" w:themeColor="text1"/>
          <w:sz w:val="24"/>
          <w:szCs w:val="24"/>
        </w:rPr>
        <w:t>s to get treatment</w:t>
      </w:r>
      <w:r w:rsidR="0033582A" w:rsidRPr="002C08D7">
        <w:rPr>
          <w:rFonts w:ascii="Times New Roman" w:eastAsia="Times New Roman" w:hAnsi="Times New Roman" w:cs="Times New Roman"/>
          <w:color w:val="000000" w:themeColor="text1"/>
          <w:sz w:val="24"/>
          <w:szCs w:val="24"/>
        </w:rPr>
        <w:t xml:space="preserve"> and advice</w:t>
      </w:r>
      <w:r w:rsidR="00280DA3" w:rsidRPr="002C08D7">
        <w:rPr>
          <w:rFonts w:ascii="Times New Roman" w:eastAsia="Times New Roman" w:hAnsi="Times New Roman" w:cs="Times New Roman"/>
          <w:color w:val="000000" w:themeColor="text1"/>
          <w:sz w:val="24"/>
          <w:szCs w:val="24"/>
        </w:rPr>
        <w:t xml:space="preserve"> for their </w:t>
      </w:r>
      <w:r w:rsidR="00A36402" w:rsidRPr="002C08D7">
        <w:rPr>
          <w:rFonts w:ascii="Times New Roman" w:hAnsi="Times New Roman" w:cs="Times New Roman"/>
          <w:color w:val="000000" w:themeColor="text1"/>
          <w:sz w:val="24"/>
          <w:szCs w:val="24"/>
          <w:shd w:val="clear" w:color="auto" w:fill="FFFFFF"/>
        </w:rPr>
        <w:t>poultry</w:t>
      </w:r>
      <w:r w:rsidR="00280DA3" w:rsidRPr="002C08D7">
        <w:rPr>
          <w:rFonts w:ascii="Times New Roman" w:eastAsia="Times New Roman" w:hAnsi="Times New Roman" w:cs="Times New Roman"/>
          <w:color w:val="000000" w:themeColor="text1"/>
          <w:sz w:val="24"/>
          <w:szCs w:val="24"/>
        </w:rPr>
        <w:t>.</w:t>
      </w:r>
    </w:p>
    <w:p w14:paraId="3C8F7944" w14:textId="06725588" w:rsidR="005E1681" w:rsidRPr="002C08D7" w:rsidRDefault="005E1681"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In contrast</w:t>
      </w:r>
      <w:r w:rsidR="0033582A" w:rsidRPr="002C08D7">
        <w:rPr>
          <w:rFonts w:ascii="Times New Roman" w:eastAsia="Times New Roman" w:hAnsi="Times New Roman" w:cs="Times New Roman"/>
          <w:color w:val="000000" w:themeColor="text1"/>
          <w:sz w:val="24"/>
          <w:szCs w:val="24"/>
        </w:rPr>
        <w:t xml:space="preserve"> to</w:t>
      </w:r>
      <w:r w:rsidR="001403CF" w:rsidRPr="002C08D7">
        <w:rPr>
          <w:rFonts w:ascii="Times New Roman" w:eastAsia="Times New Roman" w:hAnsi="Times New Roman" w:cs="Times New Roman"/>
          <w:color w:val="000000" w:themeColor="text1"/>
          <w:sz w:val="24"/>
          <w:szCs w:val="24"/>
        </w:rPr>
        <w:t xml:space="preserve"> public vet</w:t>
      </w:r>
      <w:r w:rsidR="00D6737B" w:rsidRPr="002C08D7">
        <w:rPr>
          <w:rFonts w:ascii="Times New Roman" w:eastAsia="Times New Roman" w:hAnsi="Times New Roman" w:cs="Times New Roman"/>
          <w:color w:val="000000" w:themeColor="text1"/>
          <w:sz w:val="24"/>
          <w:szCs w:val="24"/>
        </w:rPr>
        <w:t>erinarian</w:t>
      </w:r>
      <w:r w:rsidR="001403CF"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w:t>
      </w:r>
      <w:r w:rsidR="0033582A" w:rsidRPr="002C08D7">
        <w:rPr>
          <w:rFonts w:ascii="Times New Roman" w:eastAsia="Times New Roman" w:hAnsi="Times New Roman" w:cs="Times New Roman"/>
          <w:color w:val="000000" w:themeColor="text1"/>
          <w:sz w:val="24"/>
          <w:szCs w:val="24"/>
        </w:rPr>
        <w:t xml:space="preserve"> </w:t>
      </w:r>
      <w:r w:rsidR="001403CF" w:rsidRPr="002C08D7">
        <w:rPr>
          <w:rFonts w:ascii="Times New Roman" w:eastAsia="Times New Roman" w:hAnsi="Times New Roman" w:cs="Times New Roman"/>
          <w:color w:val="000000" w:themeColor="text1"/>
          <w:sz w:val="24"/>
          <w:szCs w:val="24"/>
        </w:rPr>
        <w:t>priv</w:t>
      </w:r>
      <w:r w:rsidR="0033582A" w:rsidRPr="002C08D7">
        <w:rPr>
          <w:rFonts w:ascii="Times New Roman" w:eastAsia="Times New Roman" w:hAnsi="Times New Roman" w:cs="Times New Roman"/>
          <w:color w:val="000000" w:themeColor="text1"/>
          <w:sz w:val="24"/>
          <w:szCs w:val="24"/>
        </w:rPr>
        <w:t>ate companies mostly recruit private</w:t>
      </w:r>
      <w:r w:rsidR="001403CF" w:rsidRPr="002C08D7">
        <w:rPr>
          <w:rFonts w:ascii="Times New Roman" w:eastAsia="Times New Roman" w:hAnsi="Times New Roman" w:cs="Times New Roman"/>
          <w:color w:val="000000" w:themeColor="text1"/>
          <w:sz w:val="24"/>
          <w:szCs w:val="24"/>
        </w:rPr>
        <w:t xml:space="preserve"> vet</w:t>
      </w:r>
      <w:r w:rsidR="00D6737B" w:rsidRPr="002C08D7">
        <w:rPr>
          <w:rFonts w:ascii="Times New Roman" w:eastAsia="Times New Roman" w:hAnsi="Times New Roman" w:cs="Times New Roman"/>
          <w:color w:val="000000" w:themeColor="text1"/>
          <w:sz w:val="24"/>
          <w:szCs w:val="24"/>
        </w:rPr>
        <w:t>erinarian</w:t>
      </w:r>
      <w:r w:rsidR="0033582A" w:rsidRPr="002C08D7">
        <w:rPr>
          <w:rFonts w:ascii="Times New Roman" w:eastAsia="Times New Roman" w:hAnsi="Times New Roman" w:cs="Times New Roman"/>
          <w:color w:val="000000" w:themeColor="text1"/>
          <w:sz w:val="24"/>
          <w:szCs w:val="24"/>
        </w:rPr>
        <w:t>s to connect with</w:t>
      </w:r>
      <w:r w:rsidR="001403CF" w:rsidRPr="002C08D7">
        <w:rPr>
          <w:rFonts w:ascii="Times New Roman" w:eastAsia="Times New Roman" w:hAnsi="Times New Roman" w:cs="Times New Roman"/>
          <w:color w:val="000000" w:themeColor="text1"/>
          <w:sz w:val="24"/>
          <w:szCs w:val="24"/>
        </w:rPr>
        <w:t xml:space="preserve"> farmers and thus </w:t>
      </w:r>
      <w:r w:rsidR="004374BE" w:rsidRPr="002C08D7">
        <w:rPr>
          <w:rFonts w:ascii="Times New Roman" w:eastAsia="Times New Roman" w:hAnsi="Times New Roman" w:cs="Times New Roman"/>
          <w:color w:val="000000" w:themeColor="text1"/>
          <w:sz w:val="24"/>
          <w:szCs w:val="24"/>
        </w:rPr>
        <w:t>providing available veterinary care is a good way for the veterinarians.</w:t>
      </w:r>
      <w:r w:rsidR="00D6737B" w:rsidRPr="002C08D7">
        <w:rPr>
          <w:rFonts w:ascii="Times New Roman" w:eastAsia="Times New Roman" w:hAnsi="Times New Roman" w:cs="Times New Roman"/>
          <w:color w:val="000000" w:themeColor="text1"/>
          <w:sz w:val="24"/>
          <w:szCs w:val="24"/>
        </w:rPr>
        <w:t xml:space="preserve"> </w:t>
      </w:r>
      <w:r w:rsidR="004374BE" w:rsidRPr="002C08D7">
        <w:rPr>
          <w:rFonts w:ascii="Times New Roman" w:eastAsia="Times New Roman" w:hAnsi="Times New Roman" w:cs="Times New Roman"/>
          <w:color w:val="000000" w:themeColor="text1"/>
          <w:sz w:val="24"/>
          <w:szCs w:val="24"/>
        </w:rPr>
        <w:t>The p</w:t>
      </w:r>
      <w:r w:rsidR="0033582A" w:rsidRPr="002C08D7">
        <w:rPr>
          <w:rFonts w:ascii="Times New Roman" w:eastAsia="Times New Roman" w:hAnsi="Times New Roman" w:cs="Times New Roman"/>
          <w:color w:val="000000" w:themeColor="text1"/>
          <w:sz w:val="24"/>
          <w:szCs w:val="24"/>
        </w:rPr>
        <w:t>rivate companies mostly emphasise the poultry over other livestock</w:t>
      </w:r>
      <w:r w:rsidR="004374BE" w:rsidRPr="002C08D7">
        <w:rPr>
          <w:rFonts w:ascii="Times New Roman" w:eastAsia="Times New Roman" w:hAnsi="Times New Roman" w:cs="Times New Roman"/>
          <w:color w:val="000000" w:themeColor="text1"/>
          <w:sz w:val="24"/>
          <w:szCs w:val="24"/>
        </w:rPr>
        <w:t xml:space="preserve"> to supply their products (e.g., feeds, chicks, and medicines) because</w:t>
      </w:r>
      <w:r w:rsidR="00D6737B" w:rsidRPr="002C08D7">
        <w:rPr>
          <w:rFonts w:ascii="Times New Roman" w:eastAsia="Times New Roman" w:hAnsi="Times New Roman" w:cs="Times New Roman"/>
          <w:color w:val="000000" w:themeColor="text1"/>
          <w:sz w:val="24"/>
          <w:szCs w:val="24"/>
        </w:rPr>
        <w:t xml:space="preserve"> </w:t>
      </w:r>
      <w:r w:rsidR="004374BE" w:rsidRPr="002C08D7">
        <w:rPr>
          <w:rFonts w:ascii="Times New Roman" w:eastAsia="Times New Roman" w:hAnsi="Times New Roman" w:cs="Times New Roman"/>
          <w:color w:val="000000" w:themeColor="text1"/>
          <w:sz w:val="24"/>
          <w:szCs w:val="24"/>
        </w:rPr>
        <w:t>of its large density in the country</w:t>
      </w:r>
      <w:r w:rsidR="00123D42" w:rsidRPr="002C08D7">
        <w:rPr>
          <w:rFonts w:ascii="Times New Roman" w:eastAsia="Times New Roman" w:hAnsi="Times New Roman" w:cs="Times New Roman"/>
          <w:color w:val="000000" w:themeColor="text1"/>
          <w:sz w:val="24"/>
          <w:szCs w:val="24"/>
        </w:rPr>
        <w:t>, and the private vet</w:t>
      </w:r>
      <w:r w:rsidR="00D6737B" w:rsidRPr="002C08D7">
        <w:rPr>
          <w:rFonts w:ascii="Times New Roman" w:eastAsia="Times New Roman" w:hAnsi="Times New Roman" w:cs="Times New Roman"/>
          <w:color w:val="000000" w:themeColor="text1"/>
          <w:sz w:val="24"/>
          <w:szCs w:val="24"/>
        </w:rPr>
        <w:t>erinarian</w:t>
      </w:r>
      <w:r w:rsidR="0033582A" w:rsidRPr="002C08D7">
        <w:rPr>
          <w:rFonts w:ascii="Times New Roman" w:eastAsia="Times New Roman" w:hAnsi="Times New Roman" w:cs="Times New Roman"/>
          <w:color w:val="000000" w:themeColor="text1"/>
          <w:sz w:val="24"/>
          <w:szCs w:val="24"/>
        </w:rPr>
        <w:t>s</w:t>
      </w:r>
      <w:r w:rsidR="00D6737B" w:rsidRPr="002C08D7">
        <w:rPr>
          <w:rFonts w:ascii="Times New Roman" w:eastAsia="Times New Roman" w:hAnsi="Times New Roman" w:cs="Times New Roman"/>
          <w:color w:val="000000" w:themeColor="text1"/>
          <w:sz w:val="24"/>
          <w:szCs w:val="24"/>
        </w:rPr>
        <w:t xml:space="preserve"> </w:t>
      </w:r>
      <w:r w:rsidR="0033582A" w:rsidRPr="002C08D7">
        <w:rPr>
          <w:rFonts w:ascii="Times New Roman" w:eastAsia="Times New Roman" w:hAnsi="Times New Roman" w:cs="Times New Roman"/>
          <w:color w:val="000000" w:themeColor="text1"/>
          <w:sz w:val="24"/>
          <w:szCs w:val="24"/>
        </w:rPr>
        <w:t>thus obtain more opportunities</w:t>
      </w:r>
      <w:r w:rsidR="00123D42" w:rsidRPr="002C08D7">
        <w:rPr>
          <w:rFonts w:ascii="Times New Roman" w:eastAsia="Times New Roman" w:hAnsi="Times New Roman" w:cs="Times New Roman"/>
          <w:color w:val="000000" w:themeColor="text1"/>
          <w:sz w:val="24"/>
          <w:szCs w:val="24"/>
        </w:rPr>
        <w:t xml:space="preserve"> to provide veterinary service to the commercial </w:t>
      </w:r>
      <w:r w:rsidR="007453FC" w:rsidRPr="002C08D7">
        <w:rPr>
          <w:rFonts w:ascii="Times New Roman" w:eastAsia="Times New Roman" w:hAnsi="Times New Roman" w:cs="Times New Roman"/>
          <w:color w:val="000000" w:themeColor="text1"/>
          <w:sz w:val="24"/>
          <w:szCs w:val="24"/>
        </w:rPr>
        <w:t>poultry</w:t>
      </w:r>
      <w:r w:rsidR="00123D42" w:rsidRPr="002C08D7">
        <w:rPr>
          <w:rFonts w:ascii="Times New Roman" w:eastAsia="Times New Roman" w:hAnsi="Times New Roman" w:cs="Times New Roman"/>
          <w:color w:val="000000" w:themeColor="text1"/>
          <w:sz w:val="24"/>
          <w:szCs w:val="24"/>
        </w:rPr>
        <w:t xml:space="preserve"> farmer</w:t>
      </w:r>
      <w:r w:rsidR="004374BE" w:rsidRPr="002C08D7">
        <w:rPr>
          <w:rFonts w:ascii="Times New Roman" w:eastAsia="Times New Roman" w:hAnsi="Times New Roman" w:cs="Times New Roman"/>
          <w:color w:val="000000" w:themeColor="text1"/>
          <w:sz w:val="24"/>
          <w:szCs w:val="24"/>
        </w:rPr>
        <w:t xml:space="preserve">. </w:t>
      </w:r>
      <w:r w:rsidR="007453FC" w:rsidRPr="002C08D7">
        <w:rPr>
          <w:rFonts w:ascii="Times New Roman" w:eastAsia="Times New Roman" w:hAnsi="Times New Roman" w:cs="Times New Roman"/>
          <w:color w:val="000000" w:themeColor="text1"/>
          <w:sz w:val="24"/>
          <w:szCs w:val="24"/>
        </w:rPr>
        <w:t xml:space="preserve">Regarding veterinary provision, </w:t>
      </w:r>
      <w:r w:rsidR="004374BE" w:rsidRPr="002C08D7">
        <w:rPr>
          <w:rFonts w:ascii="Times New Roman" w:eastAsia="Times New Roman" w:hAnsi="Times New Roman" w:cs="Times New Roman"/>
          <w:color w:val="000000" w:themeColor="text1"/>
          <w:sz w:val="24"/>
          <w:szCs w:val="24"/>
        </w:rPr>
        <w:t>t</w:t>
      </w:r>
      <w:r w:rsidRPr="002C08D7">
        <w:rPr>
          <w:rFonts w:ascii="Times New Roman" w:eastAsia="Times New Roman" w:hAnsi="Times New Roman" w:cs="Times New Roman"/>
          <w:color w:val="000000" w:themeColor="text1"/>
          <w:sz w:val="24"/>
          <w:szCs w:val="24"/>
        </w:rPr>
        <w:t xml:space="preserve">he </w:t>
      </w:r>
      <w:r w:rsidR="004374BE"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vet</w:t>
      </w:r>
      <w:r w:rsidR="00D6737B"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w:t>
      </w:r>
      <w:r w:rsidR="00B64F63"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mostly from FCs</w:t>
      </w:r>
      <w:r w:rsidR="00B64F63"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closely remain in regular and emergency </w:t>
      </w:r>
      <w:r w:rsidR="00B64F63" w:rsidRPr="002C08D7">
        <w:rPr>
          <w:rFonts w:ascii="Times New Roman" w:eastAsia="Times New Roman" w:hAnsi="Times New Roman" w:cs="Times New Roman"/>
          <w:color w:val="000000" w:themeColor="text1"/>
          <w:sz w:val="24"/>
          <w:szCs w:val="24"/>
        </w:rPr>
        <w:t>service for</w:t>
      </w:r>
      <w:r w:rsidR="000F0865" w:rsidRPr="002C08D7">
        <w:rPr>
          <w:rFonts w:ascii="Times New Roman" w:eastAsia="Times New Roman" w:hAnsi="Times New Roman" w:cs="Times New Roman"/>
          <w:color w:val="000000" w:themeColor="text1"/>
          <w:sz w:val="24"/>
          <w:szCs w:val="24"/>
        </w:rPr>
        <w:t xml:space="preserve"> the </w:t>
      </w:r>
      <w:r w:rsidR="007453FC" w:rsidRPr="002C08D7">
        <w:rPr>
          <w:rFonts w:ascii="Times New Roman" w:eastAsia="Times New Roman" w:hAnsi="Times New Roman" w:cs="Times New Roman"/>
          <w:color w:val="000000" w:themeColor="text1"/>
          <w:sz w:val="24"/>
          <w:szCs w:val="24"/>
        </w:rPr>
        <w:t>poultry</w:t>
      </w:r>
      <w:r w:rsidR="000F0865" w:rsidRPr="002C08D7">
        <w:rPr>
          <w:rFonts w:ascii="Times New Roman" w:eastAsia="Times New Roman" w:hAnsi="Times New Roman" w:cs="Times New Roman"/>
          <w:color w:val="000000" w:themeColor="text1"/>
          <w:sz w:val="24"/>
          <w:szCs w:val="24"/>
        </w:rPr>
        <w:t xml:space="preserve"> farmers.</w:t>
      </w:r>
      <w:r w:rsidR="004374BE" w:rsidRPr="002C08D7">
        <w:rPr>
          <w:rFonts w:ascii="Times New Roman" w:eastAsia="Times New Roman" w:hAnsi="Times New Roman" w:cs="Times New Roman"/>
          <w:color w:val="000000" w:themeColor="text1"/>
          <w:sz w:val="24"/>
          <w:szCs w:val="24"/>
        </w:rPr>
        <w:t xml:space="preserve"> The farmers collect the feeds and DOCs from a specific company through their </w:t>
      </w:r>
      <w:r w:rsidR="00D6737B" w:rsidRPr="002C08D7">
        <w:rPr>
          <w:rFonts w:ascii="Times New Roman" w:eastAsia="Times New Roman" w:hAnsi="Times New Roman" w:cs="Times New Roman"/>
          <w:color w:val="000000" w:themeColor="text1"/>
          <w:sz w:val="24"/>
          <w:szCs w:val="24"/>
        </w:rPr>
        <w:t xml:space="preserve">respective </w:t>
      </w:r>
      <w:r w:rsidR="004374BE" w:rsidRPr="002C08D7">
        <w:rPr>
          <w:rFonts w:ascii="Times New Roman" w:eastAsia="Times New Roman" w:hAnsi="Times New Roman" w:cs="Times New Roman"/>
          <w:color w:val="000000" w:themeColor="text1"/>
          <w:sz w:val="24"/>
          <w:szCs w:val="24"/>
        </w:rPr>
        <w:t>dealer</w:t>
      </w:r>
      <w:r w:rsidR="00B64F63" w:rsidRPr="002C08D7">
        <w:rPr>
          <w:rFonts w:ascii="Times New Roman" w:eastAsia="Times New Roman" w:hAnsi="Times New Roman" w:cs="Times New Roman"/>
          <w:color w:val="000000" w:themeColor="text1"/>
          <w:sz w:val="24"/>
          <w:szCs w:val="24"/>
        </w:rPr>
        <w:t>s. The FCs generally attract</w:t>
      </w:r>
      <w:r w:rsidR="004374BE" w:rsidRPr="002C08D7">
        <w:rPr>
          <w:rFonts w:ascii="Times New Roman" w:eastAsia="Times New Roman" w:hAnsi="Times New Roman" w:cs="Times New Roman"/>
          <w:color w:val="000000" w:themeColor="text1"/>
          <w:sz w:val="24"/>
          <w:szCs w:val="24"/>
        </w:rPr>
        <w:t xml:space="preserve"> farmers</w:t>
      </w:r>
      <w:r w:rsidR="00B64F63" w:rsidRPr="002C08D7">
        <w:rPr>
          <w:rFonts w:ascii="Times New Roman" w:eastAsia="Times New Roman" w:hAnsi="Times New Roman" w:cs="Times New Roman"/>
          <w:color w:val="000000" w:themeColor="text1"/>
          <w:sz w:val="24"/>
          <w:szCs w:val="24"/>
        </w:rPr>
        <w:t xml:space="preserve"> by</w:t>
      </w:r>
      <w:r w:rsidR="004374BE" w:rsidRPr="002C08D7">
        <w:rPr>
          <w:rFonts w:ascii="Times New Roman" w:eastAsia="Times New Roman" w:hAnsi="Times New Roman" w:cs="Times New Roman"/>
          <w:color w:val="000000" w:themeColor="text1"/>
          <w:sz w:val="24"/>
          <w:szCs w:val="24"/>
        </w:rPr>
        <w:t xml:space="preserve"> making available veterinary care through a vet</w:t>
      </w:r>
      <w:r w:rsidR="00D6737B" w:rsidRPr="002C08D7">
        <w:rPr>
          <w:rFonts w:ascii="Times New Roman" w:eastAsia="Times New Roman" w:hAnsi="Times New Roman" w:cs="Times New Roman"/>
          <w:color w:val="000000" w:themeColor="text1"/>
          <w:sz w:val="24"/>
          <w:szCs w:val="24"/>
        </w:rPr>
        <w:t>erinarian</w:t>
      </w:r>
      <w:r w:rsidR="004374BE" w:rsidRPr="002C08D7">
        <w:rPr>
          <w:rFonts w:ascii="Times New Roman" w:eastAsia="Times New Roman" w:hAnsi="Times New Roman" w:cs="Times New Roman"/>
          <w:color w:val="000000" w:themeColor="text1"/>
          <w:sz w:val="24"/>
          <w:szCs w:val="24"/>
        </w:rPr>
        <w:t>. A farmer always requires expert suggestions for his farmi</w:t>
      </w:r>
      <w:r w:rsidR="00123D42" w:rsidRPr="002C08D7">
        <w:rPr>
          <w:rFonts w:ascii="Times New Roman" w:eastAsia="Times New Roman" w:hAnsi="Times New Roman" w:cs="Times New Roman"/>
          <w:color w:val="000000" w:themeColor="text1"/>
          <w:sz w:val="24"/>
          <w:szCs w:val="24"/>
        </w:rPr>
        <w:t>ng</w:t>
      </w:r>
      <w:r w:rsidR="00B64F63" w:rsidRPr="002C08D7">
        <w:rPr>
          <w:rFonts w:ascii="Times New Roman" w:eastAsia="Times New Roman" w:hAnsi="Times New Roman" w:cs="Times New Roman"/>
          <w:color w:val="000000" w:themeColor="text1"/>
          <w:sz w:val="24"/>
          <w:szCs w:val="24"/>
        </w:rPr>
        <w:t>,</w:t>
      </w:r>
      <w:r w:rsidR="00123D42" w:rsidRPr="002C08D7">
        <w:rPr>
          <w:rFonts w:ascii="Times New Roman" w:eastAsia="Times New Roman" w:hAnsi="Times New Roman" w:cs="Times New Roman"/>
          <w:color w:val="000000" w:themeColor="text1"/>
          <w:sz w:val="24"/>
          <w:szCs w:val="24"/>
        </w:rPr>
        <w:t xml:space="preserve"> and when a company facilitates</w:t>
      </w:r>
      <w:r w:rsidR="00B64F63" w:rsidRPr="002C08D7">
        <w:rPr>
          <w:rFonts w:ascii="Times New Roman" w:eastAsia="Times New Roman" w:hAnsi="Times New Roman" w:cs="Times New Roman"/>
          <w:color w:val="000000" w:themeColor="text1"/>
          <w:sz w:val="24"/>
          <w:szCs w:val="24"/>
        </w:rPr>
        <w:t xml:space="preserve">, this farmer </w:t>
      </w:r>
      <w:r w:rsidR="00123D42" w:rsidRPr="002C08D7">
        <w:rPr>
          <w:rFonts w:ascii="Times New Roman" w:eastAsia="Times New Roman" w:hAnsi="Times New Roman" w:cs="Times New Roman"/>
          <w:color w:val="000000" w:themeColor="text1"/>
          <w:sz w:val="24"/>
          <w:szCs w:val="24"/>
        </w:rPr>
        <w:t>ultimately</w:t>
      </w:r>
      <w:r w:rsidR="004374BE" w:rsidRPr="002C08D7">
        <w:rPr>
          <w:rFonts w:ascii="Times New Roman" w:eastAsia="Times New Roman" w:hAnsi="Times New Roman" w:cs="Times New Roman"/>
          <w:color w:val="000000" w:themeColor="text1"/>
          <w:sz w:val="24"/>
          <w:szCs w:val="24"/>
        </w:rPr>
        <w:t xml:space="preserve"> turn</w:t>
      </w:r>
      <w:r w:rsidR="00273F6B" w:rsidRPr="002C08D7">
        <w:rPr>
          <w:rFonts w:ascii="Times New Roman" w:eastAsia="Times New Roman" w:hAnsi="Times New Roman" w:cs="Times New Roman"/>
          <w:color w:val="000000" w:themeColor="text1"/>
          <w:sz w:val="24"/>
          <w:szCs w:val="24"/>
        </w:rPr>
        <w:t>s</w:t>
      </w:r>
      <w:r w:rsidR="004374BE" w:rsidRPr="002C08D7">
        <w:rPr>
          <w:rFonts w:ascii="Times New Roman" w:eastAsia="Times New Roman" w:hAnsi="Times New Roman" w:cs="Times New Roman"/>
          <w:color w:val="000000" w:themeColor="text1"/>
          <w:sz w:val="24"/>
          <w:szCs w:val="24"/>
        </w:rPr>
        <w:t xml:space="preserve"> to that company. Besides, the vet</w:t>
      </w:r>
      <w:r w:rsidR="00D6737B" w:rsidRPr="002C08D7">
        <w:rPr>
          <w:rFonts w:ascii="Times New Roman" w:eastAsia="Times New Roman" w:hAnsi="Times New Roman" w:cs="Times New Roman"/>
          <w:color w:val="000000" w:themeColor="text1"/>
          <w:sz w:val="24"/>
          <w:szCs w:val="24"/>
        </w:rPr>
        <w:t>erinarian</w:t>
      </w:r>
      <w:r w:rsidR="004374BE" w:rsidRPr="002C08D7">
        <w:rPr>
          <w:rFonts w:ascii="Times New Roman" w:eastAsia="Times New Roman" w:hAnsi="Times New Roman" w:cs="Times New Roman"/>
          <w:color w:val="000000" w:themeColor="text1"/>
          <w:sz w:val="24"/>
          <w:szCs w:val="24"/>
        </w:rPr>
        <w:t>s from FCs know</w:t>
      </w:r>
      <w:r w:rsidR="00B64F63" w:rsidRPr="002C08D7">
        <w:rPr>
          <w:rFonts w:ascii="Times New Roman" w:eastAsia="Times New Roman" w:hAnsi="Times New Roman" w:cs="Times New Roman"/>
          <w:color w:val="000000" w:themeColor="text1"/>
          <w:sz w:val="24"/>
          <w:szCs w:val="24"/>
        </w:rPr>
        <w:t xml:space="preserve"> more about the quality of feed</w:t>
      </w:r>
      <w:r w:rsidR="004374BE" w:rsidRPr="002C08D7">
        <w:rPr>
          <w:rFonts w:ascii="Times New Roman" w:eastAsia="Times New Roman" w:hAnsi="Times New Roman" w:cs="Times New Roman"/>
          <w:color w:val="000000" w:themeColor="text1"/>
          <w:sz w:val="24"/>
          <w:szCs w:val="24"/>
        </w:rPr>
        <w:t xml:space="preserve"> and chicks</w:t>
      </w:r>
      <w:r w:rsidR="00B64F63" w:rsidRPr="002C08D7">
        <w:rPr>
          <w:rFonts w:ascii="Times New Roman" w:eastAsia="Times New Roman" w:hAnsi="Times New Roman" w:cs="Times New Roman"/>
          <w:color w:val="000000" w:themeColor="text1"/>
          <w:sz w:val="24"/>
          <w:szCs w:val="24"/>
        </w:rPr>
        <w:t>,</w:t>
      </w:r>
      <w:r w:rsidR="004374BE" w:rsidRPr="002C08D7">
        <w:rPr>
          <w:rFonts w:ascii="Times New Roman" w:eastAsia="Times New Roman" w:hAnsi="Times New Roman" w:cs="Times New Roman"/>
          <w:color w:val="000000" w:themeColor="text1"/>
          <w:sz w:val="24"/>
          <w:szCs w:val="24"/>
        </w:rPr>
        <w:t xml:space="preserve"> which makes the</w:t>
      </w:r>
      <w:r w:rsidR="00B64F63" w:rsidRPr="002C08D7">
        <w:rPr>
          <w:rFonts w:ascii="Times New Roman" w:eastAsia="Times New Roman" w:hAnsi="Times New Roman" w:cs="Times New Roman"/>
          <w:color w:val="000000" w:themeColor="text1"/>
          <w:sz w:val="24"/>
          <w:szCs w:val="24"/>
        </w:rPr>
        <w:t>m</w:t>
      </w:r>
      <w:r w:rsidR="004374BE" w:rsidRPr="002C08D7">
        <w:rPr>
          <w:rFonts w:ascii="Times New Roman" w:eastAsia="Times New Roman" w:hAnsi="Times New Roman" w:cs="Times New Roman"/>
          <w:color w:val="000000" w:themeColor="text1"/>
          <w:sz w:val="24"/>
          <w:szCs w:val="24"/>
        </w:rPr>
        <w:t xml:space="preserve"> </w:t>
      </w:r>
      <w:r w:rsidR="00B64F63" w:rsidRPr="002C08D7">
        <w:rPr>
          <w:rFonts w:ascii="Times New Roman" w:eastAsia="Times New Roman" w:hAnsi="Times New Roman" w:cs="Times New Roman"/>
          <w:color w:val="000000" w:themeColor="text1"/>
          <w:sz w:val="24"/>
          <w:szCs w:val="24"/>
        </w:rPr>
        <w:t>more trustworthy for farmers than any other type</w:t>
      </w:r>
      <w:r w:rsidR="004374BE" w:rsidRPr="002C08D7">
        <w:rPr>
          <w:rFonts w:ascii="Times New Roman" w:eastAsia="Times New Roman" w:hAnsi="Times New Roman" w:cs="Times New Roman"/>
          <w:color w:val="000000" w:themeColor="text1"/>
          <w:sz w:val="24"/>
          <w:szCs w:val="24"/>
        </w:rPr>
        <w:t xml:space="preserve"> of vet</w:t>
      </w:r>
      <w:r w:rsidR="00D6737B" w:rsidRPr="002C08D7">
        <w:rPr>
          <w:rFonts w:ascii="Times New Roman" w:eastAsia="Times New Roman" w:hAnsi="Times New Roman" w:cs="Times New Roman"/>
          <w:color w:val="000000" w:themeColor="text1"/>
          <w:sz w:val="24"/>
          <w:szCs w:val="24"/>
        </w:rPr>
        <w:t>erinarian</w:t>
      </w:r>
      <w:r w:rsidR="004374BE" w:rsidRPr="002C08D7">
        <w:rPr>
          <w:rFonts w:ascii="Times New Roman" w:eastAsia="Times New Roman" w:hAnsi="Times New Roman" w:cs="Times New Roman"/>
          <w:color w:val="000000" w:themeColor="text1"/>
          <w:sz w:val="24"/>
          <w:szCs w:val="24"/>
        </w:rPr>
        <w:t>.</w:t>
      </w:r>
      <w:r w:rsidR="00B87FF0" w:rsidRPr="002C08D7">
        <w:rPr>
          <w:rFonts w:ascii="Times New Roman" w:eastAsia="Times New Roman" w:hAnsi="Times New Roman" w:cs="Times New Roman"/>
          <w:color w:val="000000" w:themeColor="text1"/>
          <w:sz w:val="24"/>
          <w:szCs w:val="24"/>
        </w:rPr>
        <w:t xml:space="preserve"> Most of the </w:t>
      </w:r>
      <w:r w:rsidR="00783CCD" w:rsidRPr="002C08D7">
        <w:rPr>
          <w:rFonts w:ascii="Times New Roman" w:eastAsia="Times New Roman" w:hAnsi="Times New Roman" w:cs="Times New Roman"/>
          <w:color w:val="000000" w:themeColor="text1"/>
          <w:sz w:val="24"/>
          <w:szCs w:val="24"/>
        </w:rPr>
        <w:t>private</w:t>
      </w:r>
      <w:r w:rsidR="00B87FF0" w:rsidRPr="002C08D7">
        <w:rPr>
          <w:rFonts w:ascii="Times New Roman" w:eastAsia="Times New Roman" w:hAnsi="Times New Roman" w:cs="Times New Roman"/>
          <w:color w:val="000000" w:themeColor="text1"/>
          <w:sz w:val="24"/>
          <w:szCs w:val="24"/>
        </w:rPr>
        <w:t xml:space="preserve"> vet</w:t>
      </w:r>
      <w:r w:rsidR="00D6737B" w:rsidRPr="002C08D7">
        <w:rPr>
          <w:rFonts w:ascii="Times New Roman" w:eastAsia="Times New Roman" w:hAnsi="Times New Roman" w:cs="Times New Roman"/>
          <w:color w:val="000000" w:themeColor="text1"/>
          <w:sz w:val="24"/>
          <w:szCs w:val="24"/>
        </w:rPr>
        <w:t>erinarian</w:t>
      </w:r>
      <w:r w:rsidR="00B87FF0" w:rsidRPr="002C08D7">
        <w:rPr>
          <w:rFonts w:ascii="Times New Roman" w:eastAsia="Times New Roman" w:hAnsi="Times New Roman" w:cs="Times New Roman"/>
          <w:color w:val="000000" w:themeColor="text1"/>
          <w:sz w:val="24"/>
          <w:szCs w:val="24"/>
        </w:rPr>
        <w:t xml:space="preserve">s working in FCs or PCs do not have </w:t>
      </w:r>
      <w:r w:rsidR="00B93850" w:rsidRPr="002C08D7">
        <w:rPr>
          <w:rFonts w:ascii="Times New Roman" w:eastAsia="Times New Roman" w:hAnsi="Times New Roman" w:cs="Times New Roman"/>
          <w:color w:val="000000" w:themeColor="text1"/>
          <w:sz w:val="24"/>
          <w:szCs w:val="24"/>
        </w:rPr>
        <w:t>a chamber</w:t>
      </w:r>
      <w:r w:rsidR="00DD37B4" w:rsidRPr="002C08D7">
        <w:rPr>
          <w:rFonts w:ascii="Times New Roman" w:eastAsia="Times New Roman" w:hAnsi="Times New Roman" w:cs="Times New Roman"/>
          <w:color w:val="000000" w:themeColor="text1"/>
          <w:sz w:val="24"/>
          <w:szCs w:val="24"/>
        </w:rPr>
        <w:t xml:space="preserve"> (a place from where they deliver veterinary provisions)</w:t>
      </w:r>
      <w:r w:rsidR="00B93850" w:rsidRPr="002C08D7">
        <w:rPr>
          <w:rFonts w:ascii="Times New Roman" w:eastAsia="Times New Roman" w:hAnsi="Times New Roman" w:cs="Times New Roman"/>
          <w:color w:val="000000" w:themeColor="text1"/>
          <w:sz w:val="24"/>
          <w:szCs w:val="24"/>
        </w:rPr>
        <w:t xml:space="preserve"> dedicat</w:t>
      </w:r>
      <w:r w:rsidR="00B64F63" w:rsidRPr="002C08D7">
        <w:rPr>
          <w:rFonts w:ascii="Times New Roman" w:eastAsia="Times New Roman" w:hAnsi="Times New Roman" w:cs="Times New Roman"/>
          <w:color w:val="000000" w:themeColor="text1"/>
          <w:sz w:val="24"/>
          <w:szCs w:val="24"/>
        </w:rPr>
        <w:t>ed to poultry</w:t>
      </w:r>
      <w:r w:rsidR="00B93850" w:rsidRPr="002C08D7">
        <w:rPr>
          <w:rFonts w:ascii="Times New Roman" w:eastAsia="Times New Roman" w:hAnsi="Times New Roman" w:cs="Times New Roman"/>
          <w:color w:val="000000" w:themeColor="text1"/>
          <w:sz w:val="24"/>
          <w:szCs w:val="24"/>
        </w:rPr>
        <w:t xml:space="preserve"> treatment</w:t>
      </w:r>
      <w:r w:rsidR="00B64F63" w:rsidRPr="002C08D7">
        <w:rPr>
          <w:rFonts w:ascii="Times New Roman" w:eastAsia="Times New Roman" w:hAnsi="Times New Roman" w:cs="Times New Roman"/>
          <w:color w:val="000000" w:themeColor="text1"/>
          <w:sz w:val="24"/>
          <w:szCs w:val="24"/>
        </w:rPr>
        <w:t xml:space="preserve"> and advice</w:t>
      </w:r>
      <w:r w:rsidR="00B93850" w:rsidRPr="002C08D7">
        <w:rPr>
          <w:rFonts w:ascii="Times New Roman" w:eastAsia="Times New Roman" w:hAnsi="Times New Roman" w:cs="Times New Roman"/>
          <w:color w:val="000000" w:themeColor="text1"/>
          <w:sz w:val="24"/>
          <w:szCs w:val="24"/>
        </w:rPr>
        <w:t>. I</w:t>
      </w:r>
      <w:r w:rsidR="00B87FF0" w:rsidRPr="002C08D7">
        <w:rPr>
          <w:rFonts w:ascii="Times New Roman" w:eastAsia="Times New Roman" w:hAnsi="Times New Roman" w:cs="Times New Roman"/>
          <w:color w:val="000000" w:themeColor="text1"/>
          <w:sz w:val="24"/>
          <w:szCs w:val="24"/>
        </w:rPr>
        <w:t>nstead</w:t>
      </w:r>
      <w:r w:rsidR="00B64F63" w:rsidRPr="002C08D7">
        <w:rPr>
          <w:rFonts w:ascii="Times New Roman" w:eastAsia="Times New Roman" w:hAnsi="Times New Roman" w:cs="Times New Roman"/>
          <w:color w:val="000000" w:themeColor="text1"/>
          <w:sz w:val="24"/>
          <w:szCs w:val="24"/>
        </w:rPr>
        <w:t>,</w:t>
      </w:r>
      <w:r w:rsidR="00B87FF0" w:rsidRPr="002C08D7">
        <w:rPr>
          <w:rFonts w:ascii="Times New Roman" w:eastAsia="Times New Roman" w:hAnsi="Times New Roman" w:cs="Times New Roman"/>
          <w:color w:val="000000" w:themeColor="text1"/>
          <w:sz w:val="24"/>
          <w:szCs w:val="24"/>
        </w:rPr>
        <w:t xml:space="preserve"> the </w:t>
      </w:r>
      <w:r w:rsidR="00783CCD" w:rsidRPr="002C08D7">
        <w:rPr>
          <w:rFonts w:ascii="Times New Roman" w:eastAsia="Times New Roman" w:hAnsi="Times New Roman" w:cs="Times New Roman"/>
          <w:color w:val="000000" w:themeColor="text1"/>
          <w:sz w:val="24"/>
          <w:szCs w:val="24"/>
        </w:rPr>
        <w:t>private</w:t>
      </w:r>
      <w:r w:rsidR="00B87FF0" w:rsidRPr="002C08D7">
        <w:rPr>
          <w:rFonts w:ascii="Times New Roman" w:eastAsia="Times New Roman" w:hAnsi="Times New Roman" w:cs="Times New Roman"/>
          <w:color w:val="000000" w:themeColor="text1"/>
          <w:sz w:val="24"/>
          <w:szCs w:val="24"/>
        </w:rPr>
        <w:t xml:space="preserve"> vet</w:t>
      </w:r>
      <w:r w:rsidR="00D6737B" w:rsidRPr="002C08D7">
        <w:rPr>
          <w:rFonts w:ascii="Times New Roman" w:eastAsia="Times New Roman" w:hAnsi="Times New Roman" w:cs="Times New Roman"/>
          <w:color w:val="000000" w:themeColor="text1"/>
          <w:sz w:val="24"/>
          <w:szCs w:val="24"/>
        </w:rPr>
        <w:t>erinarian</w:t>
      </w:r>
      <w:r w:rsidR="00B87FF0" w:rsidRPr="002C08D7">
        <w:rPr>
          <w:rFonts w:ascii="Times New Roman" w:eastAsia="Times New Roman" w:hAnsi="Times New Roman" w:cs="Times New Roman"/>
          <w:color w:val="000000" w:themeColor="text1"/>
          <w:sz w:val="24"/>
          <w:szCs w:val="24"/>
        </w:rPr>
        <w:t xml:space="preserve">s get the chamber facility from their connected dealers. </w:t>
      </w:r>
      <w:r w:rsidR="00B64F63" w:rsidRPr="002C08D7">
        <w:rPr>
          <w:rFonts w:ascii="Times New Roman" w:eastAsia="Times New Roman" w:hAnsi="Times New Roman" w:cs="Times New Roman"/>
          <w:color w:val="000000" w:themeColor="text1"/>
          <w:sz w:val="24"/>
          <w:szCs w:val="24"/>
        </w:rPr>
        <w:t>A d</w:t>
      </w:r>
      <w:r w:rsidR="00783CCD" w:rsidRPr="002C08D7">
        <w:rPr>
          <w:rFonts w:ascii="Times New Roman" w:eastAsia="Times New Roman" w:hAnsi="Times New Roman" w:cs="Times New Roman"/>
          <w:color w:val="000000" w:themeColor="text1"/>
          <w:sz w:val="24"/>
          <w:szCs w:val="24"/>
        </w:rPr>
        <w:t xml:space="preserve">ealer </w:t>
      </w:r>
      <w:r w:rsidR="00123D42" w:rsidRPr="002C08D7">
        <w:rPr>
          <w:rFonts w:ascii="Times New Roman" w:eastAsia="Times New Roman" w:hAnsi="Times New Roman" w:cs="Times New Roman"/>
          <w:color w:val="000000" w:themeColor="text1"/>
          <w:sz w:val="24"/>
          <w:szCs w:val="24"/>
        </w:rPr>
        <w:t>may</w:t>
      </w:r>
      <w:r w:rsidR="00783CCD" w:rsidRPr="002C08D7">
        <w:rPr>
          <w:rFonts w:ascii="Times New Roman" w:eastAsia="Times New Roman" w:hAnsi="Times New Roman" w:cs="Times New Roman"/>
          <w:color w:val="000000" w:themeColor="text1"/>
          <w:sz w:val="24"/>
          <w:szCs w:val="24"/>
        </w:rPr>
        <w:t xml:space="preserve"> be a farmer or not who has a dealership business with FC</w:t>
      </w:r>
      <w:r w:rsidR="00B64F63" w:rsidRPr="002C08D7">
        <w:rPr>
          <w:rFonts w:ascii="Times New Roman" w:eastAsia="Times New Roman" w:hAnsi="Times New Roman" w:cs="Times New Roman"/>
          <w:color w:val="000000" w:themeColor="text1"/>
          <w:sz w:val="24"/>
          <w:szCs w:val="24"/>
        </w:rPr>
        <w:t>,</w:t>
      </w:r>
      <w:r w:rsidR="00783CCD" w:rsidRPr="002C08D7">
        <w:rPr>
          <w:rFonts w:ascii="Times New Roman" w:eastAsia="Times New Roman" w:hAnsi="Times New Roman" w:cs="Times New Roman"/>
          <w:color w:val="000000" w:themeColor="text1"/>
          <w:sz w:val="24"/>
          <w:szCs w:val="24"/>
        </w:rPr>
        <w:t xml:space="preserve"> or PC</w:t>
      </w:r>
      <w:r w:rsidR="00B64F63" w:rsidRPr="002C08D7">
        <w:rPr>
          <w:rFonts w:ascii="Times New Roman" w:eastAsia="Times New Roman" w:hAnsi="Times New Roman" w:cs="Times New Roman"/>
          <w:color w:val="000000" w:themeColor="text1"/>
          <w:sz w:val="24"/>
          <w:szCs w:val="24"/>
        </w:rPr>
        <w:t>, or</w:t>
      </w:r>
      <w:r w:rsidR="00783CCD" w:rsidRPr="002C08D7">
        <w:rPr>
          <w:rFonts w:ascii="Times New Roman" w:eastAsia="Times New Roman" w:hAnsi="Times New Roman" w:cs="Times New Roman"/>
          <w:color w:val="000000" w:themeColor="text1"/>
          <w:sz w:val="24"/>
          <w:szCs w:val="24"/>
        </w:rPr>
        <w:t xml:space="preserve"> both.</w:t>
      </w:r>
      <w:r w:rsidR="00D6737B" w:rsidRPr="002C08D7">
        <w:rPr>
          <w:rFonts w:ascii="Times New Roman" w:eastAsia="Times New Roman" w:hAnsi="Times New Roman" w:cs="Times New Roman"/>
          <w:color w:val="000000" w:themeColor="text1"/>
          <w:sz w:val="24"/>
          <w:szCs w:val="24"/>
        </w:rPr>
        <w:t xml:space="preserve"> </w:t>
      </w:r>
      <w:r w:rsidR="00B64F63" w:rsidRPr="002C08D7">
        <w:rPr>
          <w:rFonts w:ascii="Times New Roman" w:eastAsia="Times New Roman" w:hAnsi="Times New Roman" w:cs="Times New Roman"/>
          <w:color w:val="000000" w:themeColor="text1"/>
          <w:sz w:val="24"/>
          <w:szCs w:val="24"/>
        </w:rPr>
        <w:t>P</w:t>
      </w:r>
      <w:r w:rsidR="00123D42" w:rsidRPr="002C08D7">
        <w:rPr>
          <w:rFonts w:ascii="Times New Roman" w:eastAsia="Times New Roman" w:hAnsi="Times New Roman" w:cs="Times New Roman"/>
          <w:color w:val="000000" w:themeColor="text1"/>
          <w:sz w:val="24"/>
          <w:szCs w:val="24"/>
        </w:rPr>
        <w:t>rivate vet</w:t>
      </w:r>
      <w:r w:rsidR="00D6737B" w:rsidRPr="002C08D7">
        <w:rPr>
          <w:rFonts w:ascii="Times New Roman" w:eastAsia="Times New Roman" w:hAnsi="Times New Roman" w:cs="Times New Roman"/>
          <w:color w:val="000000" w:themeColor="text1"/>
          <w:sz w:val="24"/>
          <w:szCs w:val="24"/>
        </w:rPr>
        <w:t>erinarian</w:t>
      </w:r>
      <w:r w:rsidR="00123D42" w:rsidRPr="002C08D7">
        <w:rPr>
          <w:rFonts w:ascii="Times New Roman" w:eastAsia="Times New Roman" w:hAnsi="Times New Roman" w:cs="Times New Roman"/>
          <w:color w:val="000000" w:themeColor="text1"/>
          <w:sz w:val="24"/>
          <w:szCs w:val="24"/>
        </w:rPr>
        <w:t>s</w:t>
      </w:r>
      <w:r w:rsidR="00783CCD" w:rsidRPr="002C08D7">
        <w:rPr>
          <w:rFonts w:ascii="Times New Roman" w:eastAsia="Times New Roman" w:hAnsi="Times New Roman" w:cs="Times New Roman"/>
          <w:color w:val="000000" w:themeColor="text1"/>
          <w:sz w:val="24"/>
          <w:szCs w:val="24"/>
        </w:rPr>
        <w:t xml:space="preserve"> can give</w:t>
      </w:r>
      <w:r w:rsidR="00B87FF0" w:rsidRPr="002C08D7">
        <w:rPr>
          <w:rFonts w:ascii="Times New Roman" w:eastAsia="Times New Roman" w:hAnsi="Times New Roman" w:cs="Times New Roman"/>
          <w:color w:val="000000" w:themeColor="text1"/>
          <w:sz w:val="24"/>
          <w:szCs w:val="24"/>
        </w:rPr>
        <w:t xml:space="preserve"> veterinary treatment from </w:t>
      </w:r>
      <w:r w:rsidR="00B64F63" w:rsidRPr="002C08D7">
        <w:rPr>
          <w:rFonts w:ascii="Times New Roman" w:eastAsia="Times New Roman" w:hAnsi="Times New Roman" w:cs="Times New Roman"/>
          <w:color w:val="000000" w:themeColor="text1"/>
          <w:sz w:val="24"/>
          <w:szCs w:val="24"/>
        </w:rPr>
        <w:t xml:space="preserve">the </w:t>
      </w:r>
      <w:r w:rsidR="00B87FF0" w:rsidRPr="002C08D7">
        <w:rPr>
          <w:rFonts w:ascii="Times New Roman" w:eastAsia="Times New Roman" w:hAnsi="Times New Roman" w:cs="Times New Roman"/>
          <w:color w:val="000000" w:themeColor="text1"/>
          <w:sz w:val="24"/>
          <w:szCs w:val="24"/>
        </w:rPr>
        <w:t>dealer’s point. Every dealer keeps a storeroom for storing the fe</w:t>
      </w:r>
      <w:r w:rsidR="006275D1" w:rsidRPr="002C08D7">
        <w:rPr>
          <w:rFonts w:ascii="Times New Roman" w:eastAsia="Times New Roman" w:hAnsi="Times New Roman" w:cs="Times New Roman"/>
          <w:color w:val="000000" w:themeColor="text1"/>
          <w:sz w:val="24"/>
          <w:szCs w:val="24"/>
        </w:rPr>
        <w:t xml:space="preserve">ed sacks and a small exterior </w:t>
      </w:r>
      <w:r w:rsidR="006275D1" w:rsidRPr="002C08D7">
        <w:rPr>
          <w:rFonts w:ascii="Times New Roman" w:eastAsia="Times New Roman" w:hAnsi="Times New Roman" w:cs="Times New Roman"/>
          <w:color w:val="000000" w:themeColor="text1"/>
          <w:sz w:val="24"/>
          <w:szCs w:val="24"/>
        </w:rPr>
        <w:lastRenderedPageBreak/>
        <w:t>for sitting or dealing</w:t>
      </w:r>
      <w:r w:rsidR="00B64F63" w:rsidRPr="002C08D7">
        <w:rPr>
          <w:rFonts w:ascii="Times New Roman" w:eastAsia="Times New Roman" w:hAnsi="Times New Roman" w:cs="Times New Roman"/>
          <w:color w:val="000000" w:themeColor="text1"/>
          <w:sz w:val="24"/>
          <w:szCs w:val="24"/>
        </w:rPr>
        <w:t>,</w:t>
      </w:r>
      <w:r w:rsidR="006275D1" w:rsidRPr="002C08D7">
        <w:rPr>
          <w:rFonts w:ascii="Times New Roman" w:eastAsia="Times New Roman" w:hAnsi="Times New Roman" w:cs="Times New Roman"/>
          <w:color w:val="000000" w:themeColor="text1"/>
          <w:sz w:val="24"/>
          <w:szCs w:val="24"/>
        </w:rPr>
        <w:t xml:space="preserve"> </w:t>
      </w:r>
      <w:r w:rsidR="002F455C" w:rsidRPr="002C08D7">
        <w:rPr>
          <w:rFonts w:ascii="Times New Roman" w:eastAsia="Times New Roman" w:hAnsi="Times New Roman" w:cs="Times New Roman"/>
          <w:color w:val="000000" w:themeColor="text1"/>
          <w:sz w:val="24"/>
          <w:szCs w:val="24"/>
        </w:rPr>
        <w:t>which is dealer point</w:t>
      </w:r>
      <w:r w:rsidR="00B64F63" w:rsidRPr="002C08D7">
        <w:rPr>
          <w:rFonts w:ascii="Times New Roman" w:eastAsia="Times New Roman" w:hAnsi="Times New Roman" w:cs="Times New Roman"/>
          <w:color w:val="000000" w:themeColor="text1"/>
          <w:sz w:val="24"/>
          <w:szCs w:val="24"/>
        </w:rPr>
        <w:t>, and</w:t>
      </w:r>
      <w:r w:rsidR="006275D1" w:rsidRPr="002C08D7">
        <w:rPr>
          <w:rFonts w:ascii="Times New Roman" w:eastAsia="Times New Roman" w:hAnsi="Times New Roman" w:cs="Times New Roman"/>
          <w:color w:val="000000" w:themeColor="text1"/>
          <w:sz w:val="24"/>
          <w:szCs w:val="24"/>
        </w:rPr>
        <w:t xml:space="preserve"> </w:t>
      </w:r>
      <w:r w:rsidR="00D6737B" w:rsidRPr="002C08D7">
        <w:rPr>
          <w:rFonts w:ascii="Times New Roman" w:eastAsia="Times New Roman" w:hAnsi="Times New Roman" w:cs="Times New Roman"/>
          <w:color w:val="000000" w:themeColor="text1"/>
          <w:sz w:val="24"/>
          <w:szCs w:val="24"/>
        </w:rPr>
        <w:t xml:space="preserve">some </w:t>
      </w:r>
      <w:r w:rsidR="00B64F63" w:rsidRPr="002C08D7">
        <w:rPr>
          <w:rFonts w:ascii="Times New Roman" w:eastAsia="Times New Roman" w:hAnsi="Times New Roman" w:cs="Times New Roman"/>
          <w:color w:val="000000" w:themeColor="text1"/>
          <w:sz w:val="24"/>
          <w:szCs w:val="24"/>
        </w:rPr>
        <w:t>dealers make a place for</w:t>
      </w:r>
      <w:r w:rsidR="006275D1" w:rsidRPr="002C08D7">
        <w:rPr>
          <w:rFonts w:ascii="Times New Roman" w:eastAsia="Times New Roman" w:hAnsi="Times New Roman" w:cs="Times New Roman"/>
          <w:color w:val="000000" w:themeColor="text1"/>
          <w:sz w:val="24"/>
          <w:szCs w:val="24"/>
        </w:rPr>
        <w:t xml:space="preserve"> </w:t>
      </w:r>
      <w:r w:rsidR="00B64F63" w:rsidRPr="002C08D7">
        <w:rPr>
          <w:rFonts w:ascii="Times New Roman" w:eastAsia="Times New Roman" w:hAnsi="Times New Roman" w:cs="Times New Roman"/>
          <w:color w:val="000000" w:themeColor="text1"/>
          <w:sz w:val="24"/>
          <w:szCs w:val="24"/>
        </w:rPr>
        <w:t xml:space="preserve">the </w:t>
      </w:r>
      <w:r w:rsidR="00783CCD" w:rsidRPr="002C08D7">
        <w:rPr>
          <w:rFonts w:ascii="Times New Roman" w:eastAsia="Times New Roman" w:hAnsi="Times New Roman" w:cs="Times New Roman"/>
          <w:color w:val="000000" w:themeColor="text1"/>
          <w:sz w:val="24"/>
          <w:szCs w:val="24"/>
        </w:rPr>
        <w:t>private</w:t>
      </w:r>
      <w:r w:rsidR="006275D1" w:rsidRPr="002C08D7">
        <w:rPr>
          <w:rFonts w:ascii="Times New Roman" w:eastAsia="Times New Roman" w:hAnsi="Times New Roman" w:cs="Times New Roman"/>
          <w:color w:val="000000" w:themeColor="text1"/>
          <w:sz w:val="24"/>
          <w:szCs w:val="24"/>
        </w:rPr>
        <w:t xml:space="preserve"> vet</w:t>
      </w:r>
      <w:r w:rsidR="00D6737B" w:rsidRPr="002C08D7">
        <w:rPr>
          <w:rFonts w:ascii="Times New Roman" w:eastAsia="Times New Roman" w:hAnsi="Times New Roman" w:cs="Times New Roman"/>
          <w:color w:val="000000" w:themeColor="text1"/>
          <w:sz w:val="24"/>
          <w:szCs w:val="24"/>
        </w:rPr>
        <w:t>erinarian</w:t>
      </w:r>
      <w:r w:rsidR="00B64F63" w:rsidRPr="002C08D7">
        <w:rPr>
          <w:rFonts w:ascii="Times New Roman" w:eastAsia="Times New Roman" w:hAnsi="Times New Roman" w:cs="Times New Roman"/>
          <w:color w:val="000000" w:themeColor="text1"/>
          <w:sz w:val="24"/>
          <w:szCs w:val="24"/>
        </w:rPr>
        <w:t>s to provide for veterinary care</w:t>
      </w:r>
      <w:r w:rsidR="006275D1" w:rsidRPr="002C08D7">
        <w:rPr>
          <w:rFonts w:ascii="Times New Roman" w:eastAsia="Times New Roman" w:hAnsi="Times New Roman" w:cs="Times New Roman"/>
          <w:color w:val="000000" w:themeColor="text1"/>
          <w:sz w:val="24"/>
          <w:szCs w:val="24"/>
        </w:rPr>
        <w:t xml:space="preserve"> for their associated farmers.</w:t>
      </w:r>
    </w:p>
    <w:p w14:paraId="58DEA5F1" w14:textId="77777777" w:rsidR="00F920A8" w:rsidRPr="002C08D7" w:rsidRDefault="005E1681"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Most</w:t>
      </w:r>
      <w:r w:rsidR="00D6737B" w:rsidRPr="002C08D7">
        <w:rPr>
          <w:rFonts w:ascii="Times New Roman" w:eastAsia="Times New Roman" w:hAnsi="Times New Roman" w:cs="Times New Roman"/>
          <w:color w:val="000000" w:themeColor="text1"/>
          <w:sz w:val="24"/>
          <w:szCs w:val="24"/>
        </w:rPr>
        <w:t xml:space="preserve"> </w:t>
      </w:r>
      <w:r w:rsidR="00783CCD" w:rsidRPr="002C08D7">
        <w:rPr>
          <w:rFonts w:ascii="Times New Roman" w:eastAsia="Times New Roman" w:hAnsi="Times New Roman" w:cs="Times New Roman"/>
          <w:color w:val="000000" w:themeColor="text1"/>
          <w:sz w:val="24"/>
          <w:szCs w:val="24"/>
        </w:rPr>
        <w:t>private</w:t>
      </w:r>
      <w:r w:rsidR="00633463" w:rsidRPr="002C08D7">
        <w:rPr>
          <w:rFonts w:ascii="Times New Roman" w:eastAsia="Times New Roman" w:hAnsi="Times New Roman" w:cs="Times New Roman"/>
          <w:color w:val="000000" w:themeColor="text1"/>
          <w:sz w:val="24"/>
          <w:szCs w:val="24"/>
        </w:rPr>
        <w:t xml:space="preserve"> vet</w:t>
      </w:r>
      <w:r w:rsidR="00D6737B" w:rsidRPr="002C08D7">
        <w:rPr>
          <w:rFonts w:ascii="Times New Roman" w:eastAsia="Times New Roman" w:hAnsi="Times New Roman" w:cs="Times New Roman"/>
          <w:color w:val="000000" w:themeColor="text1"/>
          <w:sz w:val="24"/>
          <w:szCs w:val="24"/>
        </w:rPr>
        <w:t>erinarian</w:t>
      </w:r>
      <w:r w:rsidR="00633463" w:rsidRPr="002C08D7">
        <w:rPr>
          <w:rFonts w:ascii="Times New Roman" w:eastAsia="Times New Roman" w:hAnsi="Times New Roman" w:cs="Times New Roman"/>
          <w:color w:val="000000" w:themeColor="text1"/>
          <w:sz w:val="24"/>
          <w:szCs w:val="24"/>
        </w:rPr>
        <w:t xml:space="preserve">s </w:t>
      </w:r>
      <w:r w:rsidR="002676EE" w:rsidRPr="002C08D7">
        <w:rPr>
          <w:rFonts w:ascii="Times New Roman" w:eastAsia="Times New Roman" w:hAnsi="Times New Roman" w:cs="Times New Roman"/>
          <w:color w:val="000000" w:themeColor="text1"/>
          <w:sz w:val="24"/>
          <w:szCs w:val="24"/>
        </w:rPr>
        <w:t>circulate</w:t>
      </w:r>
      <w:r w:rsidR="00D6737B" w:rsidRPr="002C08D7">
        <w:rPr>
          <w:rFonts w:ascii="Times New Roman" w:eastAsia="Times New Roman" w:hAnsi="Times New Roman" w:cs="Times New Roman"/>
          <w:color w:val="000000" w:themeColor="text1"/>
          <w:sz w:val="24"/>
          <w:szCs w:val="24"/>
        </w:rPr>
        <w:t xml:space="preserve"> </w:t>
      </w:r>
      <w:r w:rsidR="002676EE" w:rsidRPr="002C08D7">
        <w:rPr>
          <w:rFonts w:ascii="Times New Roman" w:eastAsia="Times New Roman" w:hAnsi="Times New Roman" w:cs="Times New Roman"/>
          <w:color w:val="000000" w:themeColor="text1"/>
          <w:sz w:val="24"/>
          <w:szCs w:val="24"/>
        </w:rPr>
        <w:t xml:space="preserve">their service intending the company dealer’s satisfaction and provide </w:t>
      </w:r>
      <w:r w:rsidR="00B64F63" w:rsidRPr="002C08D7">
        <w:rPr>
          <w:rFonts w:ascii="Times New Roman" w:eastAsia="Times New Roman" w:hAnsi="Times New Roman" w:cs="Times New Roman"/>
          <w:color w:val="000000" w:themeColor="text1"/>
          <w:sz w:val="24"/>
          <w:szCs w:val="24"/>
        </w:rPr>
        <w:t xml:space="preserve">the </w:t>
      </w:r>
      <w:r w:rsidR="002676EE" w:rsidRPr="002C08D7">
        <w:rPr>
          <w:rFonts w:ascii="Times New Roman" w:eastAsia="Times New Roman" w:hAnsi="Times New Roman" w:cs="Times New Roman"/>
          <w:color w:val="000000" w:themeColor="text1"/>
          <w:sz w:val="24"/>
          <w:szCs w:val="24"/>
        </w:rPr>
        <w:t xml:space="preserve">maximum necessary veterinary services to their associated </w:t>
      </w:r>
      <w:r w:rsidR="007453FC" w:rsidRPr="002C08D7">
        <w:rPr>
          <w:rFonts w:ascii="Times New Roman" w:eastAsia="Times New Roman" w:hAnsi="Times New Roman" w:cs="Times New Roman"/>
          <w:color w:val="000000" w:themeColor="text1"/>
          <w:sz w:val="24"/>
          <w:szCs w:val="24"/>
        </w:rPr>
        <w:t>poultry</w:t>
      </w:r>
      <w:r w:rsidR="002676EE" w:rsidRPr="002C08D7">
        <w:rPr>
          <w:rFonts w:ascii="Times New Roman" w:eastAsia="Times New Roman" w:hAnsi="Times New Roman" w:cs="Times New Roman"/>
          <w:color w:val="000000" w:themeColor="text1"/>
          <w:sz w:val="24"/>
          <w:szCs w:val="24"/>
        </w:rPr>
        <w:t xml:space="preserve"> farmers, including the farmers of different companies’ dealers.</w:t>
      </w:r>
      <w:r w:rsidRPr="002C08D7">
        <w:rPr>
          <w:rFonts w:ascii="Times New Roman" w:eastAsia="Times New Roman" w:hAnsi="Times New Roman" w:cs="Times New Roman"/>
          <w:color w:val="000000" w:themeColor="text1"/>
          <w:sz w:val="24"/>
          <w:szCs w:val="24"/>
        </w:rPr>
        <w:t xml:space="preserve"> As the FCs have a large business with the de</w:t>
      </w:r>
      <w:r w:rsidR="00B64F63" w:rsidRPr="002C08D7">
        <w:rPr>
          <w:rFonts w:ascii="Times New Roman" w:eastAsia="Times New Roman" w:hAnsi="Times New Roman" w:cs="Times New Roman"/>
          <w:color w:val="000000" w:themeColor="text1"/>
          <w:sz w:val="24"/>
          <w:szCs w:val="24"/>
        </w:rPr>
        <w:t>alers, there is an obligation on</w:t>
      </w:r>
      <w:r w:rsidRPr="002C08D7">
        <w:rPr>
          <w:rFonts w:ascii="Times New Roman" w:eastAsia="Times New Roman" w:hAnsi="Times New Roman" w:cs="Times New Roman"/>
          <w:color w:val="000000" w:themeColor="text1"/>
          <w:sz w:val="24"/>
          <w:szCs w:val="24"/>
        </w:rPr>
        <w:t xml:space="preserve"> the companies to </w:t>
      </w:r>
      <w:r w:rsidR="00CD7396" w:rsidRPr="002C08D7">
        <w:rPr>
          <w:rFonts w:ascii="Times New Roman" w:eastAsia="Times New Roman" w:hAnsi="Times New Roman" w:cs="Times New Roman"/>
          <w:color w:val="000000" w:themeColor="text1"/>
          <w:sz w:val="24"/>
          <w:szCs w:val="24"/>
        </w:rPr>
        <w:t>render the best service to</w:t>
      </w:r>
      <w:r w:rsidR="00F17037" w:rsidRPr="002C08D7">
        <w:rPr>
          <w:rFonts w:ascii="Times New Roman" w:eastAsia="Times New Roman" w:hAnsi="Times New Roman" w:cs="Times New Roman"/>
          <w:color w:val="000000" w:themeColor="text1"/>
          <w:sz w:val="24"/>
          <w:szCs w:val="24"/>
        </w:rPr>
        <w:t xml:space="preserve"> </w:t>
      </w:r>
      <w:r w:rsidR="00B64F63" w:rsidRPr="002C08D7">
        <w:rPr>
          <w:rFonts w:ascii="Times New Roman" w:eastAsia="Times New Roman" w:hAnsi="Times New Roman" w:cs="Times New Roman"/>
          <w:color w:val="000000" w:themeColor="text1"/>
          <w:sz w:val="24"/>
          <w:szCs w:val="24"/>
        </w:rPr>
        <w:t xml:space="preserve">the </w:t>
      </w:r>
      <w:r w:rsidR="00F17037" w:rsidRPr="002C08D7">
        <w:rPr>
          <w:rFonts w:ascii="Times New Roman" w:eastAsia="Times New Roman" w:hAnsi="Times New Roman" w:cs="Times New Roman"/>
          <w:color w:val="000000" w:themeColor="text1"/>
          <w:sz w:val="24"/>
          <w:szCs w:val="24"/>
        </w:rPr>
        <w:t>dealer’s associated farms.</w:t>
      </w:r>
      <w:r w:rsidR="00D6737B" w:rsidRPr="002C08D7">
        <w:rPr>
          <w:rFonts w:ascii="Times New Roman" w:eastAsia="Times New Roman" w:hAnsi="Times New Roman" w:cs="Times New Roman"/>
          <w:color w:val="000000" w:themeColor="text1"/>
          <w:sz w:val="24"/>
          <w:szCs w:val="24"/>
        </w:rPr>
        <w:t xml:space="preserve"> </w:t>
      </w:r>
      <w:r w:rsidR="004D496B" w:rsidRPr="002C08D7">
        <w:rPr>
          <w:rFonts w:ascii="Times New Roman" w:eastAsia="Times New Roman" w:hAnsi="Times New Roman" w:cs="Times New Roman"/>
          <w:color w:val="000000" w:themeColor="text1"/>
          <w:sz w:val="24"/>
          <w:szCs w:val="24"/>
        </w:rPr>
        <w:t>FCs' dealers become upset with the company vet</w:t>
      </w:r>
      <w:r w:rsidR="00D6737B" w:rsidRPr="002C08D7">
        <w:rPr>
          <w:rFonts w:ascii="Times New Roman" w:eastAsia="Times New Roman" w:hAnsi="Times New Roman" w:cs="Times New Roman"/>
          <w:color w:val="000000" w:themeColor="text1"/>
          <w:sz w:val="24"/>
          <w:szCs w:val="24"/>
        </w:rPr>
        <w:t>erinarian</w:t>
      </w:r>
      <w:r w:rsidR="004D496B" w:rsidRPr="002C08D7">
        <w:rPr>
          <w:rFonts w:ascii="Times New Roman" w:eastAsia="Times New Roman" w:hAnsi="Times New Roman" w:cs="Times New Roman"/>
          <w:color w:val="000000" w:themeColor="text1"/>
          <w:sz w:val="24"/>
          <w:szCs w:val="24"/>
        </w:rPr>
        <w:t>s if the company vet</w:t>
      </w:r>
      <w:r w:rsidR="00D6737B" w:rsidRPr="002C08D7">
        <w:rPr>
          <w:rFonts w:ascii="Times New Roman" w:eastAsia="Times New Roman" w:hAnsi="Times New Roman" w:cs="Times New Roman"/>
          <w:color w:val="000000" w:themeColor="text1"/>
          <w:sz w:val="24"/>
          <w:szCs w:val="24"/>
        </w:rPr>
        <w:t>erinarian</w:t>
      </w:r>
      <w:r w:rsidR="004D496B" w:rsidRPr="002C08D7">
        <w:rPr>
          <w:rFonts w:ascii="Times New Roman" w:eastAsia="Times New Roman" w:hAnsi="Times New Roman" w:cs="Times New Roman"/>
          <w:color w:val="000000" w:themeColor="text1"/>
          <w:sz w:val="24"/>
          <w:szCs w:val="24"/>
        </w:rPr>
        <w:t>s are unable to meet the dealers' demand for veterinary services or are unable to provide those services to</w:t>
      </w:r>
      <w:r w:rsidR="00CD7396" w:rsidRPr="002C08D7">
        <w:rPr>
          <w:rFonts w:ascii="Times New Roman" w:eastAsia="Times New Roman" w:hAnsi="Times New Roman" w:cs="Times New Roman"/>
          <w:color w:val="000000" w:themeColor="text1"/>
          <w:sz w:val="24"/>
          <w:szCs w:val="24"/>
        </w:rPr>
        <w:t xml:space="preserve"> the dealers' affiliated farms.</w:t>
      </w:r>
      <w:r w:rsidR="004D496B" w:rsidRPr="002C08D7">
        <w:rPr>
          <w:rFonts w:ascii="Times New Roman" w:eastAsia="Times New Roman" w:hAnsi="Times New Roman" w:cs="Times New Roman"/>
          <w:color w:val="000000" w:themeColor="text1"/>
          <w:sz w:val="24"/>
          <w:szCs w:val="24"/>
        </w:rPr>
        <w:t xml:space="preserve"> Due to their own company dealers' service, most FC vet</w:t>
      </w:r>
      <w:r w:rsidR="00D6737B" w:rsidRPr="002C08D7">
        <w:rPr>
          <w:rFonts w:ascii="Times New Roman" w:eastAsia="Times New Roman" w:hAnsi="Times New Roman" w:cs="Times New Roman"/>
          <w:color w:val="000000" w:themeColor="text1"/>
          <w:sz w:val="24"/>
          <w:szCs w:val="24"/>
        </w:rPr>
        <w:t>erinarian</w:t>
      </w:r>
      <w:r w:rsidR="004D496B" w:rsidRPr="002C08D7">
        <w:rPr>
          <w:rFonts w:ascii="Times New Roman" w:eastAsia="Times New Roman" w:hAnsi="Times New Roman" w:cs="Times New Roman"/>
          <w:color w:val="000000" w:themeColor="text1"/>
          <w:sz w:val="24"/>
          <w:szCs w:val="24"/>
        </w:rPr>
        <w:t>s are unable to provide veterinary care to the related farms of other company dealers. In this case, if a dealer does not obtain business vet</w:t>
      </w:r>
      <w:r w:rsidR="00D6737B" w:rsidRPr="002C08D7">
        <w:rPr>
          <w:rFonts w:ascii="Times New Roman" w:eastAsia="Times New Roman" w:hAnsi="Times New Roman" w:cs="Times New Roman"/>
          <w:color w:val="000000" w:themeColor="text1"/>
          <w:sz w:val="24"/>
          <w:szCs w:val="24"/>
        </w:rPr>
        <w:t>erinarian</w:t>
      </w:r>
      <w:r w:rsidR="004D496B" w:rsidRPr="002C08D7">
        <w:rPr>
          <w:rFonts w:ascii="Times New Roman" w:eastAsia="Times New Roman" w:hAnsi="Times New Roman" w:cs="Times New Roman"/>
          <w:color w:val="000000" w:themeColor="text1"/>
          <w:sz w:val="24"/>
          <w:szCs w:val="24"/>
        </w:rPr>
        <w:t xml:space="preserve">s, he is forced to seek care from PC </w:t>
      </w:r>
      <w:r w:rsidR="00AD62B2" w:rsidRPr="002C08D7">
        <w:rPr>
          <w:rFonts w:ascii="Times New Roman" w:eastAsia="Times New Roman" w:hAnsi="Times New Roman" w:cs="Times New Roman"/>
          <w:color w:val="000000" w:themeColor="text1"/>
          <w:sz w:val="24"/>
          <w:szCs w:val="24"/>
        </w:rPr>
        <w:t>veterinarians</w:t>
      </w:r>
      <w:r w:rsidR="004D496B" w:rsidRPr="002C08D7">
        <w:rPr>
          <w:rFonts w:ascii="Times New Roman" w:eastAsia="Times New Roman" w:hAnsi="Times New Roman" w:cs="Times New Roman"/>
          <w:color w:val="000000" w:themeColor="text1"/>
          <w:sz w:val="24"/>
          <w:szCs w:val="24"/>
        </w:rPr>
        <w:t>. Because PCs are not obligated to give veterinarian services to a single dealer's affiliated farms, they can provide emergency services in re</w:t>
      </w:r>
      <w:r w:rsidR="00F920A8" w:rsidRPr="002C08D7">
        <w:rPr>
          <w:rFonts w:ascii="Times New Roman" w:eastAsia="Times New Roman" w:hAnsi="Times New Roman" w:cs="Times New Roman"/>
          <w:color w:val="000000" w:themeColor="text1"/>
          <w:sz w:val="24"/>
          <w:szCs w:val="24"/>
        </w:rPr>
        <w:t>sponse to any dealer's call. The fact is that</w:t>
      </w:r>
      <w:r w:rsidR="004D496B" w:rsidRPr="002C08D7">
        <w:rPr>
          <w:rFonts w:ascii="Times New Roman" w:eastAsia="Times New Roman" w:hAnsi="Times New Roman" w:cs="Times New Roman"/>
          <w:color w:val="000000" w:themeColor="text1"/>
          <w:sz w:val="24"/>
          <w:szCs w:val="24"/>
        </w:rPr>
        <w:t xml:space="preserve"> dealers favo</w:t>
      </w:r>
      <w:r w:rsidR="00F920A8" w:rsidRPr="002C08D7">
        <w:rPr>
          <w:rFonts w:ascii="Times New Roman" w:eastAsia="Times New Roman" w:hAnsi="Times New Roman" w:cs="Times New Roman"/>
          <w:color w:val="000000" w:themeColor="text1"/>
          <w:sz w:val="24"/>
          <w:szCs w:val="24"/>
        </w:rPr>
        <w:t>u</w:t>
      </w:r>
      <w:r w:rsidR="004D496B" w:rsidRPr="002C08D7">
        <w:rPr>
          <w:rFonts w:ascii="Times New Roman" w:eastAsia="Times New Roman" w:hAnsi="Times New Roman" w:cs="Times New Roman"/>
          <w:color w:val="000000" w:themeColor="text1"/>
          <w:sz w:val="24"/>
          <w:szCs w:val="24"/>
        </w:rPr>
        <w:t>r vet</w:t>
      </w:r>
      <w:r w:rsidR="00D6737B" w:rsidRPr="002C08D7">
        <w:rPr>
          <w:rFonts w:ascii="Times New Roman" w:eastAsia="Times New Roman" w:hAnsi="Times New Roman" w:cs="Times New Roman"/>
          <w:color w:val="000000" w:themeColor="text1"/>
          <w:sz w:val="24"/>
          <w:szCs w:val="24"/>
        </w:rPr>
        <w:t>erinarian</w:t>
      </w:r>
      <w:r w:rsidR="00F920A8" w:rsidRPr="002C08D7">
        <w:rPr>
          <w:rFonts w:ascii="Times New Roman" w:eastAsia="Times New Roman" w:hAnsi="Times New Roman" w:cs="Times New Roman"/>
          <w:color w:val="000000" w:themeColor="text1"/>
          <w:sz w:val="24"/>
          <w:szCs w:val="24"/>
        </w:rPr>
        <w:t>s of FCs over</w:t>
      </w:r>
      <w:r w:rsidR="004D496B" w:rsidRPr="002C08D7">
        <w:rPr>
          <w:rFonts w:ascii="Times New Roman" w:eastAsia="Times New Roman" w:hAnsi="Times New Roman" w:cs="Times New Roman"/>
          <w:color w:val="000000" w:themeColor="text1"/>
          <w:sz w:val="24"/>
          <w:szCs w:val="24"/>
        </w:rPr>
        <w:t xml:space="preserve"> PCs. </w:t>
      </w:r>
    </w:p>
    <w:p w14:paraId="1E75C37B" w14:textId="4EA11933" w:rsidR="00830A36" w:rsidRPr="002C08D7" w:rsidRDefault="00A04FF9"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However, p</w:t>
      </w:r>
      <w:r w:rsidR="00783CCD" w:rsidRPr="002C08D7">
        <w:rPr>
          <w:rFonts w:ascii="Times New Roman" w:eastAsia="Times New Roman" w:hAnsi="Times New Roman" w:cs="Times New Roman"/>
          <w:color w:val="000000" w:themeColor="text1"/>
          <w:sz w:val="24"/>
          <w:szCs w:val="24"/>
        </w:rPr>
        <w:t>rivate</w:t>
      </w:r>
      <w:r w:rsidR="00F17037" w:rsidRPr="002C08D7">
        <w:rPr>
          <w:rFonts w:ascii="Times New Roman" w:eastAsia="Times New Roman" w:hAnsi="Times New Roman" w:cs="Times New Roman"/>
          <w:color w:val="000000" w:themeColor="text1"/>
          <w:sz w:val="24"/>
          <w:szCs w:val="24"/>
        </w:rPr>
        <w:t xml:space="preserve"> vet</w:t>
      </w:r>
      <w:r w:rsidR="00D6737B" w:rsidRPr="002C08D7">
        <w:rPr>
          <w:rFonts w:ascii="Times New Roman" w:eastAsia="Times New Roman" w:hAnsi="Times New Roman" w:cs="Times New Roman"/>
          <w:color w:val="000000" w:themeColor="text1"/>
          <w:sz w:val="24"/>
          <w:szCs w:val="24"/>
        </w:rPr>
        <w:t>erinarian</w:t>
      </w:r>
      <w:r w:rsidR="00F920A8" w:rsidRPr="002C08D7">
        <w:rPr>
          <w:rFonts w:ascii="Times New Roman" w:eastAsia="Times New Roman" w:hAnsi="Times New Roman" w:cs="Times New Roman"/>
          <w:color w:val="000000" w:themeColor="text1"/>
          <w:sz w:val="24"/>
          <w:szCs w:val="24"/>
        </w:rPr>
        <w:t>s from PCs also engage</w:t>
      </w:r>
      <w:r w:rsidR="00F17037" w:rsidRPr="002C08D7">
        <w:rPr>
          <w:rFonts w:ascii="Times New Roman" w:eastAsia="Times New Roman" w:hAnsi="Times New Roman" w:cs="Times New Roman"/>
          <w:color w:val="000000" w:themeColor="text1"/>
          <w:sz w:val="24"/>
          <w:szCs w:val="24"/>
        </w:rPr>
        <w:t xml:space="preserve"> in similar service</w:t>
      </w:r>
      <w:r w:rsidR="00F920A8" w:rsidRPr="002C08D7">
        <w:rPr>
          <w:rFonts w:ascii="Times New Roman" w:eastAsia="Times New Roman" w:hAnsi="Times New Roman" w:cs="Times New Roman"/>
          <w:color w:val="000000" w:themeColor="text1"/>
          <w:sz w:val="24"/>
          <w:szCs w:val="24"/>
        </w:rPr>
        <w:t>s</w:t>
      </w:r>
      <w:r w:rsidR="00F17037" w:rsidRPr="002C08D7">
        <w:rPr>
          <w:rFonts w:ascii="Times New Roman" w:eastAsia="Times New Roman" w:hAnsi="Times New Roman" w:cs="Times New Roman"/>
          <w:color w:val="000000" w:themeColor="text1"/>
          <w:sz w:val="24"/>
          <w:szCs w:val="24"/>
        </w:rPr>
        <w:t xml:space="preserve"> to satisfy dealers</w:t>
      </w:r>
      <w:r w:rsidR="00F920A8" w:rsidRPr="002C08D7">
        <w:rPr>
          <w:rFonts w:ascii="Times New Roman" w:eastAsia="Times New Roman" w:hAnsi="Times New Roman" w:cs="Times New Roman"/>
          <w:color w:val="000000" w:themeColor="text1"/>
          <w:sz w:val="24"/>
          <w:szCs w:val="24"/>
        </w:rPr>
        <w:t>,</w:t>
      </w:r>
      <w:r w:rsidR="00F17037" w:rsidRPr="002C08D7">
        <w:rPr>
          <w:rFonts w:ascii="Times New Roman" w:eastAsia="Times New Roman" w:hAnsi="Times New Roman" w:cs="Times New Roman"/>
          <w:color w:val="000000" w:themeColor="text1"/>
          <w:sz w:val="24"/>
          <w:szCs w:val="24"/>
        </w:rPr>
        <w:t xml:space="preserve"> although their company may have one or two large dealers who have both </w:t>
      </w:r>
      <w:r w:rsidR="00F920A8" w:rsidRPr="002C08D7">
        <w:rPr>
          <w:rFonts w:ascii="Times New Roman" w:eastAsia="Times New Roman" w:hAnsi="Times New Roman" w:cs="Times New Roman"/>
          <w:color w:val="000000" w:themeColor="text1"/>
          <w:sz w:val="24"/>
          <w:szCs w:val="24"/>
        </w:rPr>
        <w:t>a feed-dealership business along</w:t>
      </w:r>
      <w:r w:rsidR="00F17037" w:rsidRPr="002C08D7">
        <w:rPr>
          <w:rFonts w:ascii="Times New Roman" w:eastAsia="Times New Roman" w:hAnsi="Times New Roman" w:cs="Times New Roman"/>
          <w:color w:val="000000" w:themeColor="text1"/>
          <w:sz w:val="24"/>
          <w:szCs w:val="24"/>
        </w:rPr>
        <w:t xml:space="preserve"> a pharmacy</w:t>
      </w:r>
      <w:r w:rsidR="00783CCD" w:rsidRPr="002C08D7">
        <w:rPr>
          <w:rFonts w:ascii="Times New Roman" w:eastAsia="Times New Roman" w:hAnsi="Times New Roman" w:cs="Times New Roman"/>
          <w:color w:val="000000" w:themeColor="text1"/>
          <w:sz w:val="24"/>
          <w:szCs w:val="24"/>
        </w:rPr>
        <w:t xml:space="preserve"> (medicine shop)</w:t>
      </w:r>
      <w:r w:rsidR="00F17037" w:rsidRPr="002C08D7">
        <w:rPr>
          <w:rFonts w:ascii="Times New Roman" w:eastAsia="Times New Roman" w:hAnsi="Times New Roman" w:cs="Times New Roman"/>
          <w:color w:val="000000" w:themeColor="text1"/>
          <w:sz w:val="24"/>
          <w:szCs w:val="24"/>
        </w:rPr>
        <w:t xml:space="preserve"> to sell medicine. Some of the dealers have only pharmacies</w:t>
      </w:r>
      <w:r w:rsidR="00F920A8" w:rsidRPr="002C08D7">
        <w:rPr>
          <w:rFonts w:ascii="Times New Roman" w:eastAsia="Times New Roman" w:hAnsi="Times New Roman" w:cs="Times New Roman"/>
          <w:color w:val="000000" w:themeColor="text1"/>
          <w:sz w:val="24"/>
          <w:szCs w:val="24"/>
        </w:rPr>
        <w:t xml:space="preserve">, and they </w:t>
      </w:r>
      <w:r w:rsidR="00F17037" w:rsidRPr="002C08D7">
        <w:rPr>
          <w:rFonts w:ascii="Times New Roman" w:eastAsia="Times New Roman" w:hAnsi="Times New Roman" w:cs="Times New Roman"/>
          <w:color w:val="000000" w:themeColor="text1"/>
          <w:sz w:val="24"/>
          <w:szCs w:val="24"/>
        </w:rPr>
        <w:t>are known as chemist</w:t>
      </w:r>
      <w:r w:rsidR="002F455C" w:rsidRPr="002C08D7">
        <w:rPr>
          <w:rFonts w:ascii="Times New Roman" w:eastAsia="Times New Roman" w:hAnsi="Times New Roman" w:cs="Times New Roman"/>
          <w:color w:val="000000" w:themeColor="text1"/>
          <w:sz w:val="24"/>
          <w:szCs w:val="24"/>
        </w:rPr>
        <w:t>s</w:t>
      </w:r>
      <w:r w:rsidR="00F17037" w:rsidRPr="002C08D7">
        <w:rPr>
          <w:rFonts w:ascii="Times New Roman" w:eastAsia="Times New Roman" w:hAnsi="Times New Roman" w:cs="Times New Roman"/>
          <w:color w:val="000000" w:themeColor="text1"/>
          <w:sz w:val="24"/>
          <w:szCs w:val="24"/>
        </w:rPr>
        <w:t xml:space="preserve">. The </w:t>
      </w:r>
      <w:r w:rsidR="00783CCD" w:rsidRPr="002C08D7">
        <w:rPr>
          <w:rFonts w:ascii="Times New Roman" w:eastAsia="Times New Roman" w:hAnsi="Times New Roman" w:cs="Times New Roman"/>
          <w:color w:val="000000" w:themeColor="text1"/>
          <w:sz w:val="24"/>
          <w:szCs w:val="24"/>
        </w:rPr>
        <w:t>private</w:t>
      </w:r>
      <w:r w:rsidR="00F17037" w:rsidRPr="002C08D7">
        <w:rPr>
          <w:rFonts w:ascii="Times New Roman" w:eastAsia="Times New Roman" w:hAnsi="Times New Roman" w:cs="Times New Roman"/>
          <w:color w:val="000000" w:themeColor="text1"/>
          <w:sz w:val="24"/>
          <w:szCs w:val="24"/>
        </w:rPr>
        <w:t xml:space="preserve"> vet</w:t>
      </w:r>
      <w:r w:rsidR="00D6737B" w:rsidRPr="002C08D7">
        <w:rPr>
          <w:rFonts w:ascii="Times New Roman" w:eastAsia="Times New Roman" w:hAnsi="Times New Roman" w:cs="Times New Roman"/>
          <w:color w:val="000000" w:themeColor="text1"/>
          <w:sz w:val="24"/>
          <w:szCs w:val="24"/>
        </w:rPr>
        <w:t>erinarian</w:t>
      </w:r>
      <w:r w:rsidR="00F17037" w:rsidRPr="002C08D7">
        <w:rPr>
          <w:rFonts w:ascii="Times New Roman" w:eastAsia="Times New Roman" w:hAnsi="Times New Roman" w:cs="Times New Roman"/>
          <w:color w:val="000000" w:themeColor="text1"/>
          <w:sz w:val="24"/>
          <w:szCs w:val="24"/>
        </w:rPr>
        <w:t>s from PCs are required to provide veterinary care services according to the dealers</w:t>
      </w:r>
      <w:r w:rsidR="00F920A8" w:rsidRPr="002C08D7">
        <w:rPr>
          <w:rFonts w:ascii="Times New Roman" w:eastAsia="Times New Roman" w:hAnsi="Times New Roman" w:cs="Times New Roman"/>
          <w:color w:val="000000" w:themeColor="text1"/>
          <w:sz w:val="24"/>
          <w:szCs w:val="24"/>
        </w:rPr>
        <w:t>’</w:t>
      </w:r>
      <w:r w:rsidR="00F17037" w:rsidRPr="002C08D7">
        <w:rPr>
          <w:rFonts w:ascii="Times New Roman" w:eastAsia="Times New Roman" w:hAnsi="Times New Roman" w:cs="Times New Roman"/>
          <w:color w:val="000000" w:themeColor="text1"/>
          <w:sz w:val="24"/>
          <w:szCs w:val="24"/>
        </w:rPr>
        <w:t xml:space="preserve"> recommendation</w:t>
      </w:r>
      <w:r w:rsidR="00F920A8" w:rsidRPr="002C08D7">
        <w:rPr>
          <w:rFonts w:ascii="Times New Roman" w:eastAsia="Times New Roman" w:hAnsi="Times New Roman" w:cs="Times New Roman"/>
          <w:color w:val="000000" w:themeColor="text1"/>
          <w:sz w:val="24"/>
          <w:szCs w:val="24"/>
        </w:rPr>
        <w:t>s</w:t>
      </w:r>
      <w:r w:rsidR="00F17037" w:rsidRPr="002C08D7">
        <w:rPr>
          <w:rFonts w:ascii="Times New Roman" w:eastAsia="Times New Roman" w:hAnsi="Times New Roman" w:cs="Times New Roman"/>
          <w:color w:val="000000" w:themeColor="text1"/>
          <w:sz w:val="24"/>
          <w:szCs w:val="24"/>
        </w:rPr>
        <w:t xml:space="preserve"> and satisfaction</w:t>
      </w:r>
      <w:r w:rsidR="00F920A8" w:rsidRPr="002C08D7">
        <w:rPr>
          <w:rFonts w:ascii="Times New Roman" w:eastAsia="Times New Roman" w:hAnsi="Times New Roman" w:cs="Times New Roman"/>
          <w:color w:val="000000" w:themeColor="text1"/>
          <w:sz w:val="24"/>
          <w:szCs w:val="24"/>
        </w:rPr>
        <w:t>,</w:t>
      </w:r>
      <w:r w:rsidR="00F17037" w:rsidRPr="002C08D7">
        <w:rPr>
          <w:rFonts w:ascii="Times New Roman" w:eastAsia="Times New Roman" w:hAnsi="Times New Roman" w:cs="Times New Roman"/>
          <w:color w:val="000000" w:themeColor="text1"/>
          <w:sz w:val="24"/>
          <w:szCs w:val="24"/>
        </w:rPr>
        <w:t xml:space="preserve"> because if the dealers remain pleased with the service of the veterinarians, they will sell the medicines of those veterinarians’ companies.</w:t>
      </w:r>
      <w:r w:rsidR="002F455C" w:rsidRPr="002C08D7">
        <w:rPr>
          <w:rFonts w:ascii="Times New Roman" w:eastAsia="Times New Roman" w:hAnsi="Times New Roman" w:cs="Times New Roman"/>
          <w:color w:val="000000" w:themeColor="text1"/>
          <w:sz w:val="24"/>
          <w:szCs w:val="24"/>
        </w:rPr>
        <w:t xml:space="preserve"> The </w:t>
      </w:r>
      <w:r w:rsidR="00783CCD" w:rsidRPr="002C08D7">
        <w:rPr>
          <w:rFonts w:ascii="Times New Roman" w:eastAsia="Times New Roman" w:hAnsi="Times New Roman" w:cs="Times New Roman"/>
          <w:color w:val="000000" w:themeColor="text1"/>
          <w:sz w:val="24"/>
          <w:szCs w:val="24"/>
        </w:rPr>
        <w:t>private</w:t>
      </w:r>
      <w:r w:rsidR="002F455C" w:rsidRPr="002C08D7">
        <w:rPr>
          <w:rFonts w:ascii="Times New Roman" w:eastAsia="Times New Roman" w:hAnsi="Times New Roman" w:cs="Times New Roman"/>
          <w:color w:val="000000" w:themeColor="text1"/>
          <w:sz w:val="24"/>
          <w:szCs w:val="24"/>
        </w:rPr>
        <w:t xml:space="preserve"> vet</w:t>
      </w:r>
      <w:r w:rsidR="00D6737B" w:rsidRPr="002C08D7">
        <w:rPr>
          <w:rFonts w:ascii="Times New Roman" w:eastAsia="Times New Roman" w:hAnsi="Times New Roman" w:cs="Times New Roman"/>
          <w:color w:val="000000" w:themeColor="text1"/>
          <w:sz w:val="24"/>
          <w:szCs w:val="24"/>
        </w:rPr>
        <w:t>erinarian</w:t>
      </w:r>
      <w:r w:rsidR="002F455C" w:rsidRPr="002C08D7">
        <w:rPr>
          <w:rFonts w:ascii="Times New Roman" w:eastAsia="Times New Roman" w:hAnsi="Times New Roman" w:cs="Times New Roman"/>
          <w:color w:val="000000" w:themeColor="text1"/>
          <w:sz w:val="24"/>
          <w:szCs w:val="24"/>
        </w:rPr>
        <w:t>s from PCs also serve the farmers</w:t>
      </w:r>
      <w:r w:rsidR="00783CCD" w:rsidRPr="002C08D7">
        <w:rPr>
          <w:rFonts w:ascii="Times New Roman" w:eastAsia="Times New Roman" w:hAnsi="Times New Roman" w:cs="Times New Roman"/>
          <w:color w:val="000000" w:themeColor="text1"/>
          <w:sz w:val="24"/>
          <w:szCs w:val="24"/>
        </w:rPr>
        <w:t>,</w:t>
      </w:r>
      <w:r w:rsidR="002F455C" w:rsidRPr="002C08D7">
        <w:rPr>
          <w:rFonts w:ascii="Times New Roman" w:eastAsia="Times New Roman" w:hAnsi="Times New Roman" w:cs="Times New Roman"/>
          <w:color w:val="000000" w:themeColor="text1"/>
          <w:sz w:val="24"/>
          <w:szCs w:val="24"/>
        </w:rPr>
        <w:t xml:space="preserve"> especially.</w:t>
      </w:r>
      <w:r w:rsidR="00F920A8" w:rsidRPr="002C08D7">
        <w:rPr>
          <w:rFonts w:ascii="Times New Roman" w:eastAsia="Times New Roman" w:hAnsi="Times New Roman" w:cs="Times New Roman"/>
          <w:color w:val="000000" w:themeColor="text1"/>
          <w:sz w:val="24"/>
          <w:szCs w:val="24"/>
        </w:rPr>
        <w:t xml:space="preserve"> </w:t>
      </w:r>
      <w:r w:rsidR="00CD7396" w:rsidRPr="002C08D7">
        <w:rPr>
          <w:rFonts w:ascii="Times New Roman" w:eastAsia="Times New Roman" w:hAnsi="Times New Roman" w:cs="Times New Roman"/>
          <w:color w:val="000000" w:themeColor="text1"/>
          <w:sz w:val="24"/>
          <w:szCs w:val="24"/>
        </w:rPr>
        <w:t>Some large-</w:t>
      </w:r>
      <w:r w:rsidR="00F920A8" w:rsidRPr="002C08D7">
        <w:rPr>
          <w:rFonts w:ascii="Times New Roman" w:eastAsia="Times New Roman" w:hAnsi="Times New Roman" w:cs="Times New Roman"/>
          <w:color w:val="000000" w:themeColor="text1"/>
          <w:sz w:val="24"/>
          <w:szCs w:val="24"/>
        </w:rPr>
        <w:t xml:space="preserve">scale farmers, mostly </w:t>
      </w:r>
      <w:r w:rsidR="002F455C" w:rsidRPr="002C08D7">
        <w:rPr>
          <w:rFonts w:ascii="Times New Roman" w:eastAsia="Times New Roman" w:hAnsi="Times New Roman" w:cs="Times New Roman"/>
          <w:color w:val="000000" w:themeColor="text1"/>
          <w:sz w:val="24"/>
          <w:szCs w:val="24"/>
        </w:rPr>
        <w:t>layer farmers</w:t>
      </w:r>
      <w:r w:rsidR="00273871" w:rsidRPr="002C08D7">
        <w:rPr>
          <w:rFonts w:ascii="Times New Roman" w:eastAsia="Times New Roman" w:hAnsi="Times New Roman" w:cs="Times New Roman"/>
          <w:color w:val="000000" w:themeColor="text1"/>
          <w:sz w:val="24"/>
          <w:szCs w:val="24"/>
        </w:rPr>
        <w:t>,</w:t>
      </w:r>
      <w:r w:rsidR="002F455C" w:rsidRPr="002C08D7">
        <w:rPr>
          <w:rFonts w:ascii="Times New Roman" w:eastAsia="Times New Roman" w:hAnsi="Times New Roman" w:cs="Times New Roman"/>
          <w:color w:val="000000" w:themeColor="text1"/>
          <w:sz w:val="24"/>
          <w:szCs w:val="24"/>
        </w:rPr>
        <w:t xml:space="preserve"> are independent farmers who do not n</w:t>
      </w:r>
      <w:r w:rsidR="00273871" w:rsidRPr="002C08D7">
        <w:rPr>
          <w:rFonts w:ascii="Times New Roman" w:eastAsia="Times New Roman" w:hAnsi="Times New Roman" w:cs="Times New Roman"/>
          <w:color w:val="000000" w:themeColor="text1"/>
          <w:sz w:val="24"/>
          <w:szCs w:val="24"/>
        </w:rPr>
        <w:t>eed to depend on the dealers to get</w:t>
      </w:r>
      <w:r w:rsidR="002F455C" w:rsidRPr="002C08D7">
        <w:rPr>
          <w:rFonts w:ascii="Times New Roman" w:eastAsia="Times New Roman" w:hAnsi="Times New Roman" w:cs="Times New Roman"/>
          <w:color w:val="000000" w:themeColor="text1"/>
          <w:sz w:val="24"/>
          <w:szCs w:val="24"/>
        </w:rPr>
        <w:t xml:space="preserve"> a</w:t>
      </w:r>
      <w:r w:rsidR="00273871" w:rsidRPr="002C08D7">
        <w:rPr>
          <w:rFonts w:ascii="Times New Roman" w:eastAsia="Times New Roman" w:hAnsi="Times New Roman" w:cs="Times New Roman"/>
          <w:color w:val="000000" w:themeColor="text1"/>
          <w:sz w:val="24"/>
          <w:szCs w:val="24"/>
        </w:rPr>
        <w:t>nything in credit. Such farmers get</w:t>
      </w:r>
      <w:r w:rsidR="002F455C" w:rsidRPr="002C08D7">
        <w:rPr>
          <w:rFonts w:ascii="Times New Roman" w:eastAsia="Times New Roman" w:hAnsi="Times New Roman" w:cs="Times New Roman"/>
          <w:color w:val="000000" w:themeColor="text1"/>
          <w:sz w:val="24"/>
          <w:szCs w:val="24"/>
        </w:rPr>
        <w:t xml:space="preserve"> veterinary service</w:t>
      </w:r>
      <w:r w:rsidR="00273871" w:rsidRPr="002C08D7">
        <w:rPr>
          <w:rFonts w:ascii="Times New Roman" w:eastAsia="Times New Roman" w:hAnsi="Times New Roman" w:cs="Times New Roman"/>
          <w:color w:val="000000" w:themeColor="text1"/>
          <w:sz w:val="24"/>
          <w:szCs w:val="24"/>
        </w:rPr>
        <w:t>s directly from</w:t>
      </w:r>
      <w:r w:rsidR="002F455C" w:rsidRPr="002C08D7">
        <w:rPr>
          <w:rFonts w:ascii="Times New Roman" w:eastAsia="Times New Roman" w:hAnsi="Times New Roman" w:cs="Times New Roman"/>
          <w:color w:val="000000" w:themeColor="text1"/>
          <w:sz w:val="24"/>
          <w:szCs w:val="24"/>
        </w:rPr>
        <w:t xml:space="preserve"> </w:t>
      </w:r>
      <w:r w:rsidR="00280DA3" w:rsidRPr="002C08D7">
        <w:rPr>
          <w:rFonts w:ascii="Times New Roman" w:eastAsia="Times New Roman" w:hAnsi="Times New Roman" w:cs="Times New Roman"/>
          <w:color w:val="000000" w:themeColor="text1"/>
          <w:sz w:val="24"/>
          <w:szCs w:val="24"/>
        </w:rPr>
        <w:t xml:space="preserve">private </w:t>
      </w:r>
      <w:r w:rsidR="002F455C" w:rsidRPr="002C08D7">
        <w:rPr>
          <w:rFonts w:ascii="Times New Roman" w:eastAsia="Times New Roman" w:hAnsi="Times New Roman" w:cs="Times New Roman"/>
          <w:color w:val="000000" w:themeColor="text1"/>
          <w:sz w:val="24"/>
          <w:szCs w:val="24"/>
        </w:rPr>
        <w:t>vet</w:t>
      </w:r>
      <w:r w:rsidR="00D6737B" w:rsidRPr="002C08D7">
        <w:rPr>
          <w:rFonts w:ascii="Times New Roman" w:eastAsia="Times New Roman" w:hAnsi="Times New Roman" w:cs="Times New Roman"/>
          <w:color w:val="000000" w:themeColor="text1"/>
          <w:sz w:val="24"/>
          <w:szCs w:val="24"/>
        </w:rPr>
        <w:t>erinarian</w:t>
      </w:r>
      <w:r w:rsidR="002F455C" w:rsidRPr="002C08D7">
        <w:rPr>
          <w:rFonts w:ascii="Times New Roman" w:eastAsia="Times New Roman" w:hAnsi="Times New Roman" w:cs="Times New Roman"/>
          <w:color w:val="000000" w:themeColor="text1"/>
          <w:sz w:val="24"/>
          <w:szCs w:val="24"/>
        </w:rPr>
        <w:t xml:space="preserve">s. The </w:t>
      </w:r>
      <w:r w:rsidR="00280DA3" w:rsidRPr="002C08D7">
        <w:rPr>
          <w:rFonts w:ascii="Times New Roman" w:eastAsia="Times New Roman" w:hAnsi="Times New Roman" w:cs="Times New Roman"/>
          <w:color w:val="000000" w:themeColor="text1"/>
          <w:sz w:val="24"/>
          <w:szCs w:val="24"/>
        </w:rPr>
        <w:t>private</w:t>
      </w:r>
      <w:r w:rsidR="002F455C" w:rsidRPr="002C08D7">
        <w:rPr>
          <w:rFonts w:ascii="Times New Roman" w:eastAsia="Times New Roman" w:hAnsi="Times New Roman" w:cs="Times New Roman"/>
          <w:color w:val="000000" w:themeColor="text1"/>
          <w:sz w:val="24"/>
          <w:szCs w:val="24"/>
        </w:rPr>
        <w:t xml:space="preserve"> vet</w:t>
      </w:r>
      <w:r w:rsidR="00D6737B" w:rsidRPr="002C08D7">
        <w:rPr>
          <w:rFonts w:ascii="Times New Roman" w:eastAsia="Times New Roman" w:hAnsi="Times New Roman" w:cs="Times New Roman"/>
          <w:color w:val="000000" w:themeColor="text1"/>
          <w:sz w:val="24"/>
          <w:szCs w:val="24"/>
        </w:rPr>
        <w:t>erinarian</w:t>
      </w:r>
      <w:r w:rsidR="002F455C" w:rsidRPr="002C08D7">
        <w:rPr>
          <w:rFonts w:ascii="Times New Roman" w:eastAsia="Times New Roman" w:hAnsi="Times New Roman" w:cs="Times New Roman"/>
          <w:color w:val="000000" w:themeColor="text1"/>
          <w:sz w:val="24"/>
          <w:szCs w:val="24"/>
        </w:rPr>
        <w:t xml:space="preserve">s from PCs stay closely connected with such large-scale farmers as they require more medicines for their </w:t>
      </w:r>
      <w:r w:rsidR="00985DD3" w:rsidRPr="002C08D7">
        <w:rPr>
          <w:rFonts w:ascii="Times New Roman" w:eastAsia="Times New Roman" w:hAnsi="Times New Roman" w:cs="Times New Roman"/>
          <w:color w:val="000000" w:themeColor="text1"/>
          <w:sz w:val="24"/>
          <w:szCs w:val="24"/>
        </w:rPr>
        <w:t xml:space="preserve">larger </w:t>
      </w:r>
      <w:r w:rsidR="002F455C" w:rsidRPr="002C08D7">
        <w:rPr>
          <w:rFonts w:ascii="Times New Roman" w:eastAsia="Times New Roman" w:hAnsi="Times New Roman" w:cs="Times New Roman"/>
          <w:color w:val="000000" w:themeColor="text1"/>
          <w:sz w:val="24"/>
          <w:szCs w:val="24"/>
        </w:rPr>
        <w:t>chicken flock</w:t>
      </w:r>
      <w:r w:rsidR="00985DD3" w:rsidRPr="002C08D7">
        <w:rPr>
          <w:rFonts w:ascii="Times New Roman" w:eastAsia="Times New Roman" w:hAnsi="Times New Roman" w:cs="Times New Roman"/>
          <w:color w:val="000000" w:themeColor="text1"/>
          <w:sz w:val="24"/>
          <w:szCs w:val="24"/>
        </w:rPr>
        <w:t>s</w:t>
      </w:r>
      <w:r w:rsidR="002F455C" w:rsidRPr="002C08D7">
        <w:rPr>
          <w:rFonts w:ascii="Times New Roman" w:eastAsia="Times New Roman" w:hAnsi="Times New Roman" w:cs="Times New Roman"/>
          <w:color w:val="000000" w:themeColor="text1"/>
          <w:sz w:val="24"/>
          <w:szCs w:val="24"/>
        </w:rPr>
        <w:t>. The farmers can get medicines from the PCs directly through the</w:t>
      </w:r>
      <w:r w:rsidR="00280DA3" w:rsidRPr="002C08D7">
        <w:rPr>
          <w:rFonts w:ascii="Times New Roman" w:eastAsia="Times New Roman" w:hAnsi="Times New Roman" w:cs="Times New Roman"/>
          <w:color w:val="000000" w:themeColor="text1"/>
          <w:sz w:val="24"/>
          <w:szCs w:val="24"/>
        </w:rPr>
        <w:t>ir</w:t>
      </w:r>
      <w:r w:rsidR="002F455C" w:rsidRPr="002C08D7">
        <w:rPr>
          <w:rFonts w:ascii="Times New Roman" w:eastAsia="Times New Roman" w:hAnsi="Times New Roman" w:cs="Times New Roman"/>
          <w:color w:val="000000" w:themeColor="text1"/>
          <w:sz w:val="24"/>
          <w:szCs w:val="24"/>
        </w:rPr>
        <w:t xml:space="preserve"> vet</w:t>
      </w:r>
      <w:r w:rsidR="00D6737B" w:rsidRPr="002C08D7">
        <w:rPr>
          <w:rFonts w:ascii="Times New Roman" w:eastAsia="Times New Roman" w:hAnsi="Times New Roman" w:cs="Times New Roman"/>
          <w:color w:val="000000" w:themeColor="text1"/>
          <w:sz w:val="24"/>
          <w:szCs w:val="24"/>
        </w:rPr>
        <w:t>erinarian</w:t>
      </w:r>
      <w:r w:rsidR="002F455C" w:rsidRPr="002C08D7">
        <w:rPr>
          <w:rFonts w:ascii="Times New Roman" w:eastAsia="Times New Roman" w:hAnsi="Times New Roman" w:cs="Times New Roman"/>
          <w:color w:val="000000" w:themeColor="text1"/>
          <w:sz w:val="24"/>
          <w:szCs w:val="24"/>
        </w:rPr>
        <w:t>s</w:t>
      </w:r>
      <w:r w:rsidR="00291C09" w:rsidRPr="002C08D7">
        <w:rPr>
          <w:rFonts w:ascii="Times New Roman" w:eastAsia="Times New Roman" w:hAnsi="Times New Roman" w:cs="Times New Roman"/>
          <w:color w:val="000000" w:themeColor="text1"/>
          <w:sz w:val="24"/>
          <w:szCs w:val="24"/>
        </w:rPr>
        <w:t>.</w:t>
      </w:r>
      <w:r w:rsidR="008E3B46" w:rsidRPr="002C08D7">
        <w:rPr>
          <w:rFonts w:ascii="Times New Roman" w:eastAsia="Times New Roman" w:hAnsi="Times New Roman" w:cs="Times New Roman"/>
          <w:color w:val="000000" w:themeColor="text1"/>
          <w:sz w:val="24"/>
          <w:szCs w:val="24"/>
        </w:rPr>
        <w:t xml:space="preserve"> In veterinary provision, the private vet</w:t>
      </w:r>
      <w:r w:rsidR="00D6737B" w:rsidRPr="002C08D7">
        <w:rPr>
          <w:rFonts w:ascii="Times New Roman" w:eastAsia="Times New Roman" w:hAnsi="Times New Roman" w:cs="Times New Roman"/>
          <w:color w:val="000000" w:themeColor="text1"/>
          <w:sz w:val="24"/>
          <w:szCs w:val="24"/>
        </w:rPr>
        <w:t>erinarian</w:t>
      </w:r>
      <w:r w:rsidR="008E3B46" w:rsidRPr="002C08D7">
        <w:rPr>
          <w:rFonts w:ascii="Times New Roman" w:eastAsia="Times New Roman" w:hAnsi="Times New Roman" w:cs="Times New Roman"/>
          <w:color w:val="000000" w:themeColor="text1"/>
          <w:sz w:val="24"/>
          <w:szCs w:val="24"/>
        </w:rPr>
        <w:t xml:space="preserve">s from FCs </w:t>
      </w:r>
      <w:r w:rsidR="00273871" w:rsidRPr="002C08D7">
        <w:rPr>
          <w:rFonts w:ascii="Times New Roman" w:eastAsia="Times New Roman" w:hAnsi="Times New Roman" w:cs="Times New Roman"/>
          <w:color w:val="000000" w:themeColor="text1"/>
          <w:sz w:val="24"/>
          <w:szCs w:val="24"/>
        </w:rPr>
        <w:t xml:space="preserve">also have </w:t>
      </w:r>
      <w:r w:rsidR="008E3B46" w:rsidRPr="002C08D7">
        <w:rPr>
          <w:rFonts w:ascii="Times New Roman" w:eastAsia="Times New Roman" w:hAnsi="Times New Roman" w:cs="Times New Roman"/>
          <w:color w:val="000000" w:themeColor="text1"/>
          <w:sz w:val="24"/>
          <w:szCs w:val="24"/>
        </w:rPr>
        <w:t xml:space="preserve">a variation </w:t>
      </w:r>
      <w:r w:rsidR="00273871" w:rsidRPr="002C08D7">
        <w:rPr>
          <w:rFonts w:ascii="Times New Roman" w:eastAsia="Times New Roman" w:hAnsi="Times New Roman" w:cs="Times New Roman"/>
          <w:color w:val="000000" w:themeColor="text1"/>
          <w:sz w:val="24"/>
          <w:szCs w:val="24"/>
        </w:rPr>
        <w:t xml:space="preserve">on </w:t>
      </w:r>
      <w:r w:rsidR="008E3B46" w:rsidRPr="002C08D7">
        <w:rPr>
          <w:rFonts w:ascii="Times New Roman" w:eastAsia="Times New Roman" w:hAnsi="Times New Roman" w:cs="Times New Roman"/>
          <w:color w:val="000000" w:themeColor="text1"/>
          <w:sz w:val="24"/>
          <w:szCs w:val="24"/>
        </w:rPr>
        <w:t>what is absent in the case of other type</w:t>
      </w:r>
      <w:r w:rsidR="00273871" w:rsidRPr="002C08D7">
        <w:rPr>
          <w:rFonts w:ascii="Times New Roman" w:eastAsia="Times New Roman" w:hAnsi="Times New Roman" w:cs="Times New Roman"/>
          <w:color w:val="000000" w:themeColor="text1"/>
          <w:sz w:val="24"/>
          <w:szCs w:val="24"/>
        </w:rPr>
        <w:t>s of</w:t>
      </w:r>
      <w:r w:rsidR="008E3B46" w:rsidRPr="002C08D7">
        <w:rPr>
          <w:rFonts w:ascii="Times New Roman" w:eastAsia="Times New Roman" w:hAnsi="Times New Roman" w:cs="Times New Roman"/>
          <w:color w:val="000000" w:themeColor="text1"/>
          <w:sz w:val="24"/>
          <w:szCs w:val="24"/>
        </w:rPr>
        <w:t xml:space="preserve"> veterinarians that is providing</w:t>
      </w:r>
      <w:r w:rsidR="00273871" w:rsidRPr="002C08D7">
        <w:rPr>
          <w:rFonts w:ascii="Times New Roman" w:eastAsia="Times New Roman" w:hAnsi="Times New Roman" w:cs="Times New Roman"/>
          <w:color w:val="000000" w:themeColor="text1"/>
          <w:sz w:val="24"/>
          <w:szCs w:val="24"/>
        </w:rPr>
        <w:t xml:space="preserve"> veterinary treatment to FC-</w:t>
      </w:r>
      <w:r w:rsidR="008E3B46" w:rsidRPr="002C08D7">
        <w:rPr>
          <w:rFonts w:ascii="Times New Roman" w:eastAsia="Times New Roman" w:hAnsi="Times New Roman" w:cs="Times New Roman"/>
          <w:color w:val="000000" w:themeColor="text1"/>
          <w:sz w:val="24"/>
          <w:szCs w:val="24"/>
        </w:rPr>
        <w:t xml:space="preserve">affiliated contracted farms. </w:t>
      </w:r>
      <w:r w:rsidR="008E3B46" w:rsidRPr="002C08D7">
        <w:rPr>
          <w:rFonts w:ascii="Times New Roman" w:eastAsia="Times New Roman" w:hAnsi="Times New Roman" w:cs="Times New Roman"/>
          <w:color w:val="000000" w:themeColor="text1"/>
          <w:sz w:val="24"/>
          <w:szCs w:val="24"/>
        </w:rPr>
        <w:lastRenderedPageBreak/>
        <w:t>Usually</w:t>
      </w:r>
      <w:r w:rsidR="00273871" w:rsidRPr="002C08D7">
        <w:rPr>
          <w:rFonts w:ascii="Times New Roman" w:eastAsia="Times New Roman" w:hAnsi="Times New Roman" w:cs="Times New Roman"/>
          <w:color w:val="000000" w:themeColor="text1"/>
          <w:sz w:val="24"/>
          <w:szCs w:val="24"/>
        </w:rPr>
        <w:t>,</w:t>
      </w:r>
      <w:r w:rsidR="008E3B46" w:rsidRPr="002C08D7">
        <w:rPr>
          <w:rFonts w:ascii="Times New Roman" w:eastAsia="Times New Roman" w:hAnsi="Times New Roman" w:cs="Times New Roman"/>
          <w:color w:val="000000" w:themeColor="text1"/>
          <w:sz w:val="24"/>
          <w:szCs w:val="24"/>
        </w:rPr>
        <w:t xml:space="preserve"> the FCs recruit particular veterinarians for those farms, but </w:t>
      </w:r>
      <w:r w:rsidR="00273871" w:rsidRPr="002C08D7">
        <w:rPr>
          <w:rFonts w:ascii="Times New Roman" w:eastAsia="Times New Roman" w:hAnsi="Times New Roman" w:cs="Times New Roman"/>
          <w:color w:val="000000" w:themeColor="text1"/>
          <w:sz w:val="24"/>
          <w:szCs w:val="24"/>
        </w:rPr>
        <w:t xml:space="preserve">if </w:t>
      </w:r>
      <w:r w:rsidR="008E3B46" w:rsidRPr="002C08D7">
        <w:rPr>
          <w:rFonts w:ascii="Times New Roman" w:eastAsia="Times New Roman" w:hAnsi="Times New Roman" w:cs="Times New Roman"/>
          <w:color w:val="000000" w:themeColor="text1"/>
          <w:sz w:val="24"/>
          <w:szCs w:val="24"/>
        </w:rPr>
        <w:t>in a</w:t>
      </w:r>
      <w:r w:rsidR="00273871" w:rsidRPr="002C08D7">
        <w:rPr>
          <w:rFonts w:ascii="Times New Roman" w:eastAsia="Times New Roman" w:hAnsi="Times New Roman" w:cs="Times New Roman"/>
          <w:color w:val="000000" w:themeColor="text1"/>
          <w:sz w:val="24"/>
          <w:szCs w:val="24"/>
        </w:rPr>
        <w:t>ny region</w:t>
      </w:r>
      <w:r w:rsidR="008E3B46" w:rsidRPr="002C08D7">
        <w:rPr>
          <w:rFonts w:ascii="Times New Roman" w:eastAsia="Times New Roman" w:hAnsi="Times New Roman" w:cs="Times New Roman"/>
          <w:color w:val="000000" w:themeColor="text1"/>
          <w:sz w:val="24"/>
          <w:szCs w:val="24"/>
        </w:rPr>
        <w:t xml:space="preserve"> they do not have specific vet</w:t>
      </w:r>
      <w:r w:rsidR="00D6737B" w:rsidRPr="002C08D7">
        <w:rPr>
          <w:rFonts w:ascii="Times New Roman" w:eastAsia="Times New Roman" w:hAnsi="Times New Roman" w:cs="Times New Roman"/>
          <w:color w:val="000000" w:themeColor="text1"/>
          <w:sz w:val="24"/>
          <w:szCs w:val="24"/>
        </w:rPr>
        <w:t>erinarian</w:t>
      </w:r>
      <w:r w:rsidR="008E3B46" w:rsidRPr="002C08D7">
        <w:rPr>
          <w:rFonts w:ascii="Times New Roman" w:eastAsia="Times New Roman" w:hAnsi="Times New Roman" w:cs="Times New Roman"/>
          <w:color w:val="000000" w:themeColor="text1"/>
          <w:sz w:val="24"/>
          <w:szCs w:val="24"/>
        </w:rPr>
        <w:t>s, then they allow the general private vet</w:t>
      </w:r>
      <w:r w:rsidR="00D6737B" w:rsidRPr="002C08D7">
        <w:rPr>
          <w:rFonts w:ascii="Times New Roman" w:eastAsia="Times New Roman" w:hAnsi="Times New Roman" w:cs="Times New Roman"/>
          <w:color w:val="000000" w:themeColor="text1"/>
          <w:sz w:val="24"/>
          <w:szCs w:val="24"/>
        </w:rPr>
        <w:t>erinarian</w:t>
      </w:r>
      <w:r w:rsidR="008E3B46" w:rsidRPr="002C08D7">
        <w:rPr>
          <w:rFonts w:ascii="Times New Roman" w:eastAsia="Times New Roman" w:hAnsi="Times New Roman" w:cs="Times New Roman"/>
          <w:color w:val="000000" w:themeColor="text1"/>
          <w:sz w:val="24"/>
          <w:szCs w:val="24"/>
        </w:rPr>
        <w:t xml:space="preserve">s working in that zone to provide regular and emergency services to those farms. </w:t>
      </w:r>
      <w:r w:rsidR="001B698F" w:rsidRPr="002C08D7">
        <w:rPr>
          <w:rFonts w:ascii="Times New Roman" w:eastAsia="Times New Roman" w:hAnsi="Times New Roman" w:cs="Times New Roman"/>
          <w:color w:val="000000" w:themeColor="text1"/>
          <w:sz w:val="24"/>
          <w:szCs w:val="24"/>
        </w:rPr>
        <w:t>Some FCs have demo farms where farmers collect feed and chicks from specific comp</w:t>
      </w:r>
      <w:r w:rsidR="00273871" w:rsidRPr="002C08D7">
        <w:rPr>
          <w:rFonts w:ascii="Times New Roman" w:eastAsia="Times New Roman" w:hAnsi="Times New Roman" w:cs="Times New Roman"/>
          <w:color w:val="000000" w:themeColor="text1"/>
          <w:sz w:val="24"/>
          <w:szCs w:val="24"/>
        </w:rPr>
        <w:t>anies through dealers, follow</w:t>
      </w:r>
      <w:r w:rsidR="001B698F" w:rsidRPr="002C08D7">
        <w:rPr>
          <w:rFonts w:ascii="Times New Roman" w:eastAsia="Times New Roman" w:hAnsi="Times New Roman" w:cs="Times New Roman"/>
          <w:color w:val="000000" w:themeColor="text1"/>
          <w:sz w:val="24"/>
          <w:szCs w:val="24"/>
        </w:rPr>
        <w:t xml:space="preserve"> company veterinarians' instructions, and receive similar services as contracted farmers.</w:t>
      </w:r>
    </w:p>
    <w:p w14:paraId="26D90334" w14:textId="4A3CE5F0" w:rsidR="001403CF" w:rsidRPr="002C08D7" w:rsidRDefault="001403CF"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On the other hand, the</w:t>
      </w:r>
      <w:r w:rsidR="00273871" w:rsidRPr="002C08D7">
        <w:rPr>
          <w:rFonts w:ascii="Times New Roman" w:eastAsia="Times New Roman" w:hAnsi="Times New Roman" w:cs="Times New Roman"/>
          <w:color w:val="000000" w:themeColor="text1"/>
          <w:sz w:val="24"/>
          <w:szCs w:val="24"/>
        </w:rPr>
        <w:t xml:space="preserve"> connection between</w:t>
      </w:r>
      <w:r w:rsidR="00D6737B" w:rsidRPr="002C08D7">
        <w:rPr>
          <w:rFonts w:ascii="Times New Roman" w:eastAsia="Times New Roman" w:hAnsi="Times New Roman" w:cs="Times New Roman"/>
          <w:color w:val="000000" w:themeColor="text1"/>
          <w:sz w:val="24"/>
          <w:szCs w:val="24"/>
        </w:rPr>
        <w:t xml:space="preserve"> </w:t>
      </w:r>
      <w:r w:rsidR="00280DA3" w:rsidRPr="002C08D7">
        <w:rPr>
          <w:rFonts w:ascii="Times New Roman" w:eastAsia="Times New Roman" w:hAnsi="Times New Roman" w:cs="Times New Roman"/>
          <w:color w:val="000000" w:themeColor="text1"/>
          <w:sz w:val="24"/>
          <w:szCs w:val="24"/>
        </w:rPr>
        <w:t xml:space="preserve">commercial </w:t>
      </w:r>
      <w:r w:rsidR="00906E47" w:rsidRPr="002C08D7">
        <w:rPr>
          <w:rFonts w:ascii="Times New Roman" w:eastAsia="Times New Roman" w:hAnsi="Times New Roman" w:cs="Times New Roman"/>
          <w:color w:val="000000" w:themeColor="text1"/>
          <w:sz w:val="24"/>
          <w:szCs w:val="24"/>
        </w:rPr>
        <w:t>poultry</w:t>
      </w:r>
      <w:r w:rsidR="00280DA3" w:rsidRPr="002C08D7">
        <w:rPr>
          <w:rFonts w:ascii="Times New Roman" w:eastAsia="Times New Roman" w:hAnsi="Times New Roman" w:cs="Times New Roman"/>
          <w:color w:val="000000" w:themeColor="text1"/>
          <w:sz w:val="24"/>
          <w:szCs w:val="24"/>
        </w:rPr>
        <w:t xml:space="preserve"> farmers and </w:t>
      </w:r>
      <w:r w:rsidR="00906E47" w:rsidRPr="002C08D7">
        <w:rPr>
          <w:rFonts w:ascii="Times New Roman" w:eastAsia="Times New Roman" w:hAnsi="Times New Roman" w:cs="Times New Roman"/>
          <w:color w:val="000000" w:themeColor="text1"/>
          <w:sz w:val="24"/>
          <w:szCs w:val="24"/>
        </w:rPr>
        <w:t>private poultry consultant</w:t>
      </w:r>
      <w:r w:rsidR="00273871" w:rsidRPr="002C08D7">
        <w:rPr>
          <w:rFonts w:ascii="Times New Roman" w:eastAsia="Times New Roman" w:hAnsi="Times New Roman" w:cs="Times New Roman"/>
          <w:color w:val="000000" w:themeColor="text1"/>
          <w:sz w:val="24"/>
          <w:szCs w:val="24"/>
        </w:rPr>
        <w:t>s</w:t>
      </w:r>
      <w:r w:rsidR="00906E47" w:rsidRPr="002C08D7">
        <w:rPr>
          <w:rFonts w:ascii="Times New Roman" w:eastAsia="Times New Roman" w:hAnsi="Times New Roman" w:cs="Times New Roman"/>
          <w:color w:val="000000" w:themeColor="text1"/>
          <w:sz w:val="24"/>
          <w:szCs w:val="24"/>
        </w:rPr>
        <w:t xml:space="preserve"> (PPC</w:t>
      </w:r>
      <w:r w:rsidR="00273871" w:rsidRPr="002C08D7">
        <w:rPr>
          <w:rFonts w:ascii="Times New Roman" w:eastAsia="Times New Roman" w:hAnsi="Times New Roman" w:cs="Times New Roman"/>
          <w:color w:val="000000" w:themeColor="text1"/>
          <w:sz w:val="24"/>
          <w:szCs w:val="24"/>
        </w:rPr>
        <w:t>s</w:t>
      </w:r>
      <w:r w:rsidR="00906E47" w:rsidRPr="002C08D7">
        <w:rPr>
          <w:rFonts w:ascii="Times New Roman" w:eastAsia="Times New Roman" w:hAnsi="Times New Roman" w:cs="Times New Roman"/>
          <w:color w:val="000000" w:themeColor="text1"/>
          <w:sz w:val="24"/>
          <w:szCs w:val="24"/>
        </w:rPr>
        <w:t>)</w:t>
      </w:r>
      <w:r w:rsidR="00280DA3" w:rsidRPr="002C08D7">
        <w:rPr>
          <w:rFonts w:ascii="Times New Roman" w:eastAsia="Times New Roman" w:hAnsi="Times New Roman" w:cs="Times New Roman"/>
          <w:color w:val="000000" w:themeColor="text1"/>
          <w:sz w:val="24"/>
          <w:szCs w:val="24"/>
        </w:rPr>
        <w:t xml:space="preserve"> has been exposed in an interesting way in this study. Such vet</w:t>
      </w:r>
      <w:r w:rsidR="00D6737B" w:rsidRPr="002C08D7">
        <w:rPr>
          <w:rFonts w:ascii="Times New Roman" w:eastAsia="Times New Roman" w:hAnsi="Times New Roman" w:cs="Times New Roman"/>
          <w:color w:val="000000" w:themeColor="text1"/>
          <w:sz w:val="24"/>
          <w:szCs w:val="24"/>
        </w:rPr>
        <w:t>erinarian</w:t>
      </w:r>
      <w:r w:rsidR="00273871" w:rsidRPr="002C08D7">
        <w:rPr>
          <w:rFonts w:ascii="Times New Roman" w:eastAsia="Times New Roman" w:hAnsi="Times New Roman" w:cs="Times New Roman"/>
          <w:color w:val="000000" w:themeColor="text1"/>
          <w:sz w:val="24"/>
          <w:szCs w:val="24"/>
        </w:rPr>
        <w:t>s are highly reliable for farmers. At</w:t>
      </w:r>
      <w:r w:rsidR="00280DA3" w:rsidRPr="002C08D7">
        <w:rPr>
          <w:rFonts w:ascii="Times New Roman" w:eastAsia="Times New Roman" w:hAnsi="Times New Roman" w:cs="Times New Roman"/>
          <w:color w:val="000000" w:themeColor="text1"/>
          <w:sz w:val="24"/>
          <w:szCs w:val="24"/>
        </w:rPr>
        <w:t xml:space="preserve"> the beginning of their career</w:t>
      </w:r>
      <w:r w:rsidR="00273871" w:rsidRPr="002C08D7">
        <w:rPr>
          <w:rFonts w:ascii="Times New Roman" w:eastAsia="Times New Roman" w:hAnsi="Times New Roman" w:cs="Times New Roman"/>
          <w:color w:val="000000" w:themeColor="text1"/>
          <w:sz w:val="24"/>
          <w:szCs w:val="24"/>
        </w:rPr>
        <w:t>s, they visit one farm after another, just as</w:t>
      </w:r>
      <w:r w:rsidR="00280DA3" w:rsidRPr="002C08D7">
        <w:rPr>
          <w:rFonts w:ascii="Times New Roman" w:eastAsia="Times New Roman" w:hAnsi="Times New Roman" w:cs="Times New Roman"/>
          <w:color w:val="000000" w:themeColor="text1"/>
          <w:sz w:val="24"/>
          <w:szCs w:val="24"/>
        </w:rPr>
        <w:t xml:space="preserve"> a private vet</w:t>
      </w:r>
      <w:r w:rsidR="00D6737B" w:rsidRPr="002C08D7">
        <w:rPr>
          <w:rFonts w:ascii="Times New Roman" w:eastAsia="Times New Roman" w:hAnsi="Times New Roman" w:cs="Times New Roman"/>
          <w:color w:val="000000" w:themeColor="text1"/>
          <w:sz w:val="24"/>
          <w:szCs w:val="24"/>
        </w:rPr>
        <w:t>erinarian</w:t>
      </w:r>
      <w:r w:rsidR="00273871" w:rsidRPr="002C08D7">
        <w:rPr>
          <w:rFonts w:ascii="Times New Roman" w:eastAsia="Times New Roman" w:hAnsi="Times New Roman" w:cs="Times New Roman"/>
          <w:color w:val="000000" w:themeColor="text1"/>
          <w:sz w:val="24"/>
          <w:szCs w:val="24"/>
        </w:rPr>
        <w:t xml:space="preserve"> affiliated with</w:t>
      </w:r>
      <w:r w:rsidR="00280DA3" w:rsidRPr="002C08D7">
        <w:rPr>
          <w:rFonts w:ascii="Times New Roman" w:eastAsia="Times New Roman" w:hAnsi="Times New Roman" w:cs="Times New Roman"/>
          <w:color w:val="000000" w:themeColor="text1"/>
          <w:sz w:val="24"/>
          <w:szCs w:val="24"/>
        </w:rPr>
        <w:t xml:space="preserve"> a private company do</w:t>
      </w:r>
      <w:r w:rsidR="00D6737B" w:rsidRPr="002C08D7">
        <w:rPr>
          <w:rFonts w:ascii="Times New Roman" w:eastAsia="Times New Roman" w:hAnsi="Times New Roman" w:cs="Times New Roman"/>
          <w:color w:val="000000" w:themeColor="text1"/>
          <w:sz w:val="24"/>
          <w:szCs w:val="24"/>
        </w:rPr>
        <w:t>es</w:t>
      </w:r>
      <w:r w:rsidR="00280DA3" w:rsidRPr="002C08D7">
        <w:rPr>
          <w:rFonts w:ascii="Times New Roman" w:eastAsia="Times New Roman" w:hAnsi="Times New Roman" w:cs="Times New Roman"/>
          <w:color w:val="000000" w:themeColor="text1"/>
          <w:sz w:val="24"/>
          <w:szCs w:val="24"/>
        </w:rPr>
        <w:t xml:space="preserve">. To attract the </w:t>
      </w:r>
      <w:r w:rsidR="00906E47" w:rsidRPr="002C08D7">
        <w:rPr>
          <w:rFonts w:ascii="Times New Roman" w:eastAsia="Times New Roman" w:hAnsi="Times New Roman" w:cs="Times New Roman"/>
          <w:color w:val="000000" w:themeColor="text1"/>
          <w:sz w:val="24"/>
          <w:szCs w:val="24"/>
        </w:rPr>
        <w:t>poultry</w:t>
      </w:r>
      <w:r w:rsidR="00280DA3" w:rsidRPr="002C08D7">
        <w:rPr>
          <w:rFonts w:ascii="Times New Roman" w:eastAsia="Times New Roman" w:hAnsi="Times New Roman" w:cs="Times New Roman"/>
          <w:color w:val="000000" w:themeColor="text1"/>
          <w:sz w:val="24"/>
          <w:szCs w:val="24"/>
        </w:rPr>
        <w:t xml:space="preserve"> farmers</w:t>
      </w:r>
      <w:r w:rsidR="00CD7396" w:rsidRPr="002C08D7">
        <w:rPr>
          <w:rFonts w:ascii="Times New Roman" w:eastAsia="Times New Roman" w:hAnsi="Times New Roman" w:cs="Times New Roman"/>
          <w:color w:val="000000" w:themeColor="text1"/>
          <w:sz w:val="24"/>
          <w:szCs w:val="24"/>
        </w:rPr>
        <w:t>,</w:t>
      </w:r>
      <w:r w:rsidR="00280DA3" w:rsidRPr="002C08D7">
        <w:rPr>
          <w:rFonts w:ascii="Times New Roman" w:eastAsia="Times New Roman" w:hAnsi="Times New Roman" w:cs="Times New Roman"/>
          <w:color w:val="000000" w:themeColor="text1"/>
          <w:sz w:val="24"/>
          <w:szCs w:val="24"/>
        </w:rPr>
        <w:t xml:space="preserve"> they s</w:t>
      </w:r>
      <w:r w:rsidR="00DD37B4" w:rsidRPr="002C08D7">
        <w:rPr>
          <w:rFonts w:ascii="Times New Roman" w:eastAsia="Times New Roman" w:hAnsi="Times New Roman" w:cs="Times New Roman"/>
          <w:color w:val="000000" w:themeColor="text1"/>
          <w:sz w:val="24"/>
          <w:szCs w:val="24"/>
        </w:rPr>
        <w:t xml:space="preserve">et </w:t>
      </w:r>
      <w:r w:rsidR="00273871" w:rsidRPr="002C08D7">
        <w:rPr>
          <w:rFonts w:ascii="Times New Roman" w:eastAsia="Times New Roman" w:hAnsi="Times New Roman" w:cs="Times New Roman"/>
          <w:color w:val="000000" w:themeColor="text1"/>
          <w:sz w:val="24"/>
          <w:szCs w:val="24"/>
        </w:rPr>
        <w:t xml:space="preserve">up </w:t>
      </w:r>
      <w:r w:rsidR="00DD37B4" w:rsidRPr="002C08D7">
        <w:rPr>
          <w:rFonts w:ascii="Times New Roman" w:eastAsia="Times New Roman" w:hAnsi="Times New Roman" w:cs="Times New Roman"/>
          <w:color w:val="000000" w:themeColor="text1"/>
          <w:sz w:val="24"/>
          <w:szCs w:val="24"/>
        </w:rPr>
        <w:t>a mini-lab</w:t>
      </w:r>
      <w:r w:rsidR="005A51A3" w:rsidRPr="002C08D7">
        <w:rPr>
          <w:rFonts w:ascii="Times New Roman" w:eastAsia="Times New Roman" w:hAnsi="Times New Roman" w:cs="Times New Roman"/>
          <w:color w:val="000000" w:themeColor="text1"/>
          <w:sz w:val="24"/>
          <w:szCs w:val="24"/>
        </w:rPr>
        <w:t>oratory</w:t>
      </w:r>
      <w:r w:rsidR="00DD37B4" w:rsidRPr="002C08D7">
        <w:rPr>
          <w:rFonts w:ascii="Times New Roman" w:eastAsia="Times New Roman" w:hAnsi="Times New Roman" w:cs="Times New Roman"/>
          <w:color w:val="000000" w:themeColor="text1"/>
          <w:sz w:val="24"/>
          <w:szCs w:val="24"/>
        </w:rPr>
        <w:t xml:space="preserve"> in their chamber. They are skilled in</w:t>
      </w:r>
      <w:r w:rsidR="00786A77" w:rsidRPr="002C08D7">
        <w:rPr>
          <w:rFonts w:ascii="Times New Roman" w:eastAsia="Times New Roman" w:hAnsi="Times New Roman" w:cs="Times New Roman"/>
          <w:color w:val="000000" w:themeColor="text1"/>
          <w:sz w:val="24"/>
          <w:szCs w:val="24"/>
        </w:rPr>
        <w:t xml:space="preserve"> disease diagnosis and divergent</w:t>
      </w:r>
      <w:r w:rsidR="00DD37B4" w:rsidRPr="002C08D7">
        <w:rPr>
          <w:rFonts w:ascii="Times New Roman" w:eastAsia="Times New Roman" w:hAnsi="Times New Roman" w:cs="Times New Roman"/>
          <w:color w:val="000000" w:themeColor="text1"/>
          <w:sz w:val="24"/>
          <w:szCs w:val="24"/>
        </w:rPr>
        <w:t xml:space="preserve"> in prescribing medicines. They are more confident about </w:t>
      </w:r>
      <w:r w:rsidR="00786A77" w:rsidRPr="002C08D7">
        <w:rPr>
          <w:rFonts w:ascii="Times New Roman" w:eastAsia="Times New Roman" w:hAnsi="Times New Roman" w:cs="Times New Roman"/>
          <w:color w:val="000000" w:themeColor="text1"/>
          <w:sz w:val="24"/>
          <w:szCs w:val="24"/>
        </w:rPr>
        <w:t>what they do</w:t>
      </w:r>
      <w:r w:rsidR="00DD37B4" w:rsidRPr="002C08D7">
        <w:rPr>
          <w:rFonts w:ascii="Times New Roman" w:eastAsia="Times New Roman" w:hAnsi="Times New Roman" w:cs="Times New Roman"/>
          <w:color w:val="000000" w:themeColor="text1"/>
          <w:sz w:val="24"/>
          <w:szCs w:val="24"/>
        </w:rPr>
        <w:t xml:space="preserve"> with a diseased farm. Farmer</w:t>
      </w:r>
      <w:r w:rsidR="00786A77" w:rsidRPr="002C08D7">
        <w:rPr>
          <w:rFonts w:ascii="Times New Roman" w:eastAsia="Times New Roman" w:hAnsi="Times New Roman" w:cs="Times New Roman"/>
          <w:color w:val="000000" w:themeColor="text1"/>
          <w:sz w:val="24"/>
          <w:szCs w:val="24"/>
        </w:rPr>
        <w:t xml:space="preserve">s believe </w:t>
      </w:r>
      <w:r w:rsidR="00273871" w:rsidRPr="002C08D7">
        <w:rPr>
          <w:rFonts w:ascii="Times New Roman" w:eastAsia="Times New Roman" w:hAnsi="Times New Roman" w:cs="Times New Roman"/>
          <w:color w:val="000000" w:themeColor="text1"/>
          <w:sz w:val="24"/>
          <w:szCs w:val="24"/>
        </w:rPr>
        <w:t xml:space="preserve">in </w:t>
      </w:r>
      <w:r w:rsidR="00786A77" w:rsidRPr="002C08D7">
        <w:rPr>
          <w:rFonts w:ascii="Times New Roman" w:eastAsia="Times New Roman" w:hAnsi="Times New Roman" w:cs="Times New Roman"/>
          <w:color w:val="000000" w:themeColor="text1"/>
          <w:sz w:val="24"/>
          <w:szCs w:val="24"/>
        </w:rPr>
        <w:t>their treatment and try to follow</w:t>
      </w:r>
      <w:r w:rsidR="00273871" w:rsidRPr="002C08D7">
        <w:rPr>
          <w:rFonts w:ascii="Times New Roman" w:eastAsia="Times New Roman" w:hAnsi="Times New Roman" w:cs="Times New Roman"/>
          <w:color w:val="000000" w:themeColor="text1"/>
          <w:sz w:val="24"/>
          <w:szCs w:val="24"/>
        </w:rPr>
        <w:t xml:space="preserve"> whatever they suggest</w:t>
      </w:r>
      <w:r w:rsidR="00DD37B4" w:rsidRPr="002C08D7">
        <w:rPr>
          <w:rFonts w:ascii="Times New Roman" w:eastAsia="Times New Roman" w:hAnsi="Times New Roman" w:cs="Times New Roman"/>
          <w:color w:val="000000" w:themeColor="text1"/>
          <w:sz w:val="24"/>
          <w:szCs w:val="24"/>
        </w:rPr>
        <w:t>. Through a long process</w:t>
      </w:r>
      <w:r w:rsidR="00273871" w:rsidRPr="002C08D7">
        <w:rPr>
          <w:rFonts w:ascii="Times New Roman" w:eastAsia="Times New Roman" w:hAnsi="Times New Roman" w:cs="Times New Roman"/>
          <w:color w:val="000000" w:themeColor="text1"/>
          <w:sz w:val="24"/>
          <w:szCs w:val="24"/>
        </w:rPr>
        <w:t>,</w:t>
      </w:r>
      <w:r w:rsidR="00DD37B4" w:rsidRPr="002C08D7">
        <w:rPr>
          <w:rFonts w:ascii="Times New Roman" w:eastAsia="Times New Roman" w:hAnsi="Times New Roman" w:cs="Times New Roman"/>
          <w:color w:val="000000" w:themeColor="text1"/>
          <w:sz w:val="24"/>
          <w:szCs w:val="24"/>
        </w:rPr>
        <w:t xml:space="preserve"> they achieve such a respected position that they squeeze their activities at</w:t>
      </w:r>
      <w:r w:rsidR="00273871" w:rsidRPr="002C08D7">
        <w:rPr>
          <w:rFonts w:ascii="Times New Roman" w:eastAsia="Times New Roman" w:hAnsi="Times New Roman" w:cs="Times New Roman"/>
          <w:color w:val="000000" w:themeColor="text1"/>
          <w:sz w:val="24"/>
          <w:szCs w:val="24"/>
        </w:rPr>
        <w:t xml:space="preserve"> the</w:t>
      </w:r>
      <w:r w:rsidR="00DD37B4" w:rsidRPr="002C08D7">
        <w:rPr>
          <w:rFonts w:ascii="Times New Roman" w:eastAsia="Times New Roman" w:hAnsi="Times New Roman" w:cs="Times New Roman"/>
          <w:color w:val="000000" w:themeColor="text1"/>
          <w:sz w:val="24"/>
          <w:szCs w:val="24"/>
        </w:rPr>
        <w:t xml:space="preserve"> field-level due to </w:t>
      </w:r>
      <w:r w:rsidR="00273871" w:rsidRPr="002C08D7">
        <w:rPr>
          <w:rFonts w:ascii="Times New Roman" w:eastAsia="Times New Roman" w:hAnsi="Times New Roman" w:cs="Times New Roman"/>
          <w:color w:val="000000" w:themeColor="text1"/>
          <w:sz w:val="24"/>
          <w:szCs w:val="24"/>
        </w:rPr>
        <w:t xml:space="preserve">the </w:t>
      </w:r>
      <w:r w:rsidR="00DD37B4" w:rsidRPr="002C08D7">
        <w:rPr>
          <w:rFonts w:ascii="Times New Roman" w:eastAsia="Times New Roman" w:hAnsi="Times New Roman" w:cs="Times New Roman"/>
          <w:color w:val="000000" w:themeColor="text1"/>
          <w:sz w:val="24"/>
          <w:szCs w:val="24"/>
        </w:rPr>
        <w:t xml:space="preserve">huge </w:t>
      </w:r>
      <w:r w:rsidR="00273871" w:rsidRPr="002C08D7">
        <w:rPr>
          <w:rFonts w:ascii="Times New Roman" w:eastAsia="Times New Roman" w:hAnsi="Times New Roman" w:cs="Times New Roman"/>
          <w:color w:val="000000" w:themeColor="text1"/>
          <w:sz w:val="24"/>
          <w:szCs w:val="24"/>
        </w:rPr>
        <w:t xml:space="preserve">number of </w:t>
      </w:r>
      <w:r w:rsidR="00DD37B4" w:rsidRPr="002C08D7">
        <w:rPr>
          <w:rFonts w:ascii="Times New Roman" w:eastAsia="Times New Roman" w:hAnsi="Times New Roman" w:cs="Times New Roman"/>
          <w:color w:val="000000" w:themeColor="text1"/>
          <w:sz w:val="24"/>
          <w:szCs w:val="24"/>
        </w:rPr>
        <w:t xml:space="preserve">farmers who want their </w:t>
      </w:r>
      <w:r w:rsidR="00786A77" w:rsidRPr="002C08D7">
        <w:rPr>
          <w:rFonts w:ascii="Times New Roman" w:eastAsia="Times New Roman" w:hAnsi="Times New Roman" w:cs="Times New Roman"/>
          <w:color w:val="000000" w:themeColor="text1"/>
          <w:sz w:val="24"/>
          <w:szCs w:val="24"/>
        </w:rPr>
        <w:t xml:space="preserve">continuous </w:t>
      </w:r>
      <w:r w:rsidR="00DD37B4" w:rsidRPr="002C08D7">
        <w:rPr>
          <w:rFonts w:ascii="Times New Roman" w:eastAsia="Times New Roman" w:hAnsi="Times New Roman" w:cs="Times New Roman"/>
          <w:color w:val="000000" w:themeColor="text1"/>
          <w:sz w:val="24"/>
          <w:szCs w:val="24"/>
        </w:rPr>
        <w:t xml:space="preserve">service from farm to farm. </w:t>
      </w:r>
      <w:r w:rsidR="00786A77" w:rsidRPr="002C08D7">
        <w:rPr>
          <w:rFonts w:ascii="Times New Roman" w:eastAsia="Times New Roman" w:hAnsi="Times New Roman" w:cs="Times New Roman"/>
          <w:color w:val="000000" w:themeColor="text1"/>
          <w:sz w:val="24"/>
          <w:szCs w:val="24"/>
        </w:rPr>
        <w:t>Then they shorten</w:t>
      </w:r>
      <w:r w:rsidR="00DD37B4" w:rsidRPr="002C08D7">
        <w:rPr>
          <w:rFonts w:ascii="Times New Roman" w:eastAsia="Times New Roman" w:hAnsi="Times New Roman" w:cs="Times New Roman"/>
          <w:color w:val="000000" w:themeColor="text1"/>
          <w:sz w:val="24"/>
          <w:szCs w:val="24"/>
        </w:rPr>
        <w:t xml:space="preserve"> their ambit of field service either within some contracted-large </w:t>
      </w:r>
      <w:r w:rsidR="00A36402" w:rsidRPr="002C08D7">
        <w:rPr>
          <w:rFonts w:ascii="Times New Roman" w:hAnsi="Times New Roman" w:cs="Times New Roman"/>
          <w:color w:val="000000" w:themeColor="text1"/>
          <w:sz w:val="24"/>
          <w:szCs w:val="24"/>
          <w:shd w:val="clear" w:color="auto" w:fill="FFFFFF"/>
        </w:rPr>
        <w:t>poultry</w:t>
      </w:r>
      <w:r w:rsidR="00DD37B4" w:rsidRPr="002C08D7">
        <w:rPr>
          <w:rFonts w:ascii="Times New Roman" w:eastAsia="Times New Roman" w:hAnsi="Times New Roman" w:cs="Times New Roman"/>
          <w:color w:val="000000" w:themeColor="text1"/>
          <w:sz w:val="24"/>
          <w:szCs w:val="24"/>
        </w:rPr>
        <w:t xml:space="preserve"> farms or in their chamber. They feel to do this </w:t>
      </w:r>
      <w:r w:rsidRPr="002C08D7">
        <w:rPr>
          <w:rFonts w:ascii="Times New Roman" w:eastAsia="Times New Roman" w:hAnsi="Times New Roman" w:cs="Times New Roman"/>
          <w:color w:val="000000" w:themeColor="text1"/>
          <w:sz w:val="24"/>
          <w:szCs w:val="24"/>
        </w:rPr>
        <w:t>due to their extensive experience and involvement in poultry practice.</w:t>
      </w:r>
      <w:r w:rsidR="00DD37B4" w:rsidRPr="002C08D7">
        <w:rPr>
          <w:rFonts w:ascii="Times New Roman" w:eastAsia="Times New Roman" w:hAnsi="Times New Roman" w:cs="Times New Roman"/>
          <w:color w:val="000000" w:themeColor="text1"/>
          <w:sz w:val="24"/>
          <w:szCs w:val="24"/>
        </w:rPr>
        <w:t xml:space="preserve"> They have already gain</w:t>
      </w:r>
      <w:r w:rsidR="00273871" w:rsidRPr="002C08D7">
        <w:rPr>
          <w:rFonts w:ascii="Times New Roman" w:eastAsia="Times New Roman" w:hAnsi="Times New Roman" w:cs="Times New Roman"/>
          <w:color w:val="000000" w:themeColor="text1"/>
          <w:sz w:val="24"/>
          <w:szCs w:val="24"/>
        </w:rPr>
        <w:t>ed enough experience from field</w:t>
      </w:r>
      <w:r w:rsidR="00DD37B4" w:rsidRPr="002C08D7">
        <w:rPr>
          <w:rFonts w:ascii="Times New Roman" w:eastAsia="Times New Roman" w:hAnsi="Times New Roman" w:cs="Times New Roman"/>
          <w:color w:val="000000" w:themeColor="text1"/>
          <w:sz w:val="24"/>
          <w:szCs w:val="24"/>
        </w:rPr>
        <w:t>works and now they can understand the expression</w:t>
      </w:r>
      <w:r w:rsidR="00273871" w:rsidRPr="002C08D7">
        <w:rPr>
          <w:rFonts w:ascii="Times New Roman" w:eastAsia="Times New Roman" w:hAnsi="Times New Roman" w:cs="Times New Roman"/>
          <w:color w:val="000000" w:themeColor="text1"/>
          <w:sz w:val="24"/>
          <w:szCs w:val="24"/>
        </w:rPr>
        <w:t>s</w:t>
      </w:r>
      <w:r w:rsidR="00DD37B4" w:rsidRPr="002C08D7">
        <w:rPr>
          <w:rFonts w:ascii="Times New Roman" w:eastAsia="Times New Roman" w:hAnsi="Times New Roman" w:cs="Times New Roman"/>
          <w:color w:val="000000" w:themeColor="text1"/>
          <w:sz w:val="24"/>
          <w:szCs w:val="24"/>
        </w:rPr>
        <w:t xml:space="preserve"> of the farmers. However, all the aforementioned features of a PPC not only help a commercial </w:t>
      </w:r>
      <w:r w:rsidR="007453FC" w:rsidRPr="002C08D7">
        <w:rPr>
          <w:rFonts w:ascii="Times New Roman" w:eastAsia="Times New Roman" w:hAnsi="Times New Roman" w:cs="Times New Roman"/>
          <w:color w:val="000000" w:themeColor="text1"/>
          <w:sz w:val="24"/>
          <w:szCs w:val="24"/>
        </w:rPr>
        <w:t>poultry</w:t>
      </w:r>
      <w:r w:rsidR="00273871" w:rsidRPr="002C08D7">
        <w:rPr>
          <w:rFonts w:ascii="Times New Roman" w:eastAsia="Times New Roman" w:hAnsi="Times New Roman" w:cs="Times New Roman"/>
          <w:color w:val="000000" w:themeColor="text1"/>
          <w:sz w:val="24"/>
          <w:szCs w:val="24"/>
        </w:rPr>
        <w:t xml:space="preserve"> farmer get a good veterinary care</w:t>
      </w:r>
      <w:r w:rsidR="00DD37B4" w:rsidRPr="002C08D7">
        <w:rPr>
          <w:rFonts w:ascii="Times New Roman" w:eastAsia="Times New Roman" w:hAnsi="Times New Roman" w:cs="Times New Roman"/>
          <w:color w:val="000000" w:themeColor="text1"/>
          <w:sz w:val="24"/>
          <w:szCs w:val="24"/>
        </w:rPr>
        <w:t xml:space="preserve"> but also make </w:t>
      </w:r>
      <w:r w:rsidR="00273871" w:rsidRPr="002C08D7">
        <w:rPr>
          <w:rFonts w:ascii="Times New Roman" w:eastAsia="Times New Roman" w:hAnsi="Times New Roman" w:cs="Times New Roman"/>
          <w:color w:val="000000" w:themeColor="text1"/>
          <w:sz w:val="24"/>
          <w:szCs w:val="24"/>
        </w:rPr>
        <w:t xml:space="preserve">it </w:t>
      </w:r>
      <w:r w:rsidR="00DD37B4" w:rsidRPr="002C08D7">
        <w:rPr>
          <w:rFonts w:ascii="Times New Roman" w:eastAsia="Times New Roman" w:hAnsi="Times New Roman" w:cs="Times New Roman"/>
          <w:color w:val="000000" w:themeColor="text1"/>
          <w:sz w:val="24"/>
          <w:szCs w:val="24"/>
        </w:rPr>
        <w:t>difficult and expensive for him to get treatment from a PPC</w:t>
      </w:r>
      <w:r w:rsidR="00273871" w:rsidRPr="002C08D7">
        <w:rPr>
          <w:rFonts w:ascii="Times New Roman" w:eastAsia="Times New Roman" w:hAnsi="Times New Roman" w:cs="Times New Roman"/>
          <w:color w:val="000000" w:themeColor="text1"/>
          <w:sz w:val="24"/>
          <w:szCs w:val="24"/>
        </w:rPr>
        <w:t xml:space="preserve">, especially for </w:t>
      </w:r>
      <w:r w:rsidR="00786A77" w:rsidRPr="002C08D7">
        <w:rPr>
          <w:rFonts w:ascii="Times New Roman" w:eastAsia="Times New Roman" w:hAnsi="Times New Roman" w:cs="Times New Roman"/>
          <w:color w:val="000000" w:themeColor="text1"/>
          <w:sz w:val="24"/>
          <w:szCs w:val="24"/>
        </w:rPr>
        <w:t>marginal farmer</w:t>
      </w:r>
      <w:r w:rsidR="00273871" w:rsidRPr="002C08D7">
        <w:rPr>
          <w:rFonts w:ascii="Times New Roman" w:eastAsia="Times New Roman" w:hAnsi="Times New Roman" w:cs="Times New Roman"/>
          <w:color w:val="000000" w:themeColor="text1"/>
          <w:sz w:val="24"/>
          <w:szCs w:val="24"/>
        </w:rPr>
        <w:t>s</w:t>
      </w:r>
      <w:r w:rsidR="002F63D5" w:rsidRPr="002C08D7">
        <w:rPr>
          <w:rFonts w:ascii="Times New Roman" w:eastAsia="Times New Roman" w:hAnsi="Times New Roman" w:cs="Times New Roman"/>
          <w:color w:val="000000" w:themeColor="text1"/>
          <w:sz w:val="24"/>
          <w:szCs w:val="24"/>
        </w:rPr>
        <w:t>.</w:t>
      </w:r>
    </w:p>
    <w:p w14:paraId="6E5C9A3C" w14:textId="33CE2D24" w:rsidR="006135C5" w:rsidRPr="002C08D7" w:rsidRDefault="00830A36"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This study show</w:t>
      </w:r>
      <w:r w:rsidR="00786A77"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 xml:space="preserve"> that </w:t>
      </w:r>
      <w:r w:rsidR="00F441C2" w:rsidRPr="002C08D7">
        <w:rPr>
          <w:rFonts w:ascii="Times New Roman" w:eastAsia="Times New Roman" w:hAnsi="Times New Roman" w:cs="Times New Roman"/>
          <w:color w:val="000000" w:themeColor="text1"/>
          <w:sz w:val="24"/>
          <w:szCs w:val="24"/>
        </w:rPr>
        <w:t>p</w:t>
      </w:r>
      <w:r w:rsidRPr="002C08D7">
        <w:rPr>
          <w:rFonts w:ascii="Times New Roman" w:eastAsia="Times New Roman" w:hAnsi="Times New Roman" w:cs="Times New Roman"/>
          <w:color w:val="000000" w:themeColor="text1"/>
          <w:sz w:val="24"/>
          <w:szCs w:val="24"/>
        </w:rPr>
        <w:t>roviding vete</w:t>
      </w:r>
      <w:r w:rsidR="008922A9" w:rsidRPr="002C08D7">
        <w:rPr>
          <w:rFonts w:ascii="Times New Roman" w:eastAsia="Times New Roman" w:hAnsi="Times New Roman" w:cs="Times New Roman"/>
          <w:color w:val="000000" w:themeColor="text1"/>
          <w:sz w:val="24"/>
          <w:szCs w:val="24"/>
        </w:rPr>
        <w:t xml:space="preserve">rinary service over the phone </w:t>
      </w:r>
      <w:r w:rsidR="00786A77" w:rsidRPr="002C08D7">
        <w:rPr>
          <w:rFonts w:ascii="Times New Roman" w:eastAsia="Times New Roman" w:hAnsi="Times New Roman" w:cs="Times New Roman"/>
          <w:color w:val="000000" w:themeColor="text1"/>
          <w:sz w:val="24"/>
          <w:szCs w:val="24"/>
        </w:rPr>
        <w:t>i</w:t>
      </w:r>
      <w:r w:rsidR="008922A9" w:rsidRPr="002C08D7">
        <w:rPr>
          <w:rFonts w:ascii="Times New Roman" w:eastAsia="Times New Roman" w:hAnsi="Times New Roman" w:cs="Times New Roman"/>
          <w:color w:val="000000" w:themeColor="text1"/>
          <w:sz w:val="24"/>
          <w:szCs w:val="24"/>
        </w:rPr>
        <w:t>s</w:t>
      </w:r>
      <w:r w:rsidR="00556B46" w:rsidRPr="002C08D7">
        <w:rPr>
          <w:rFonts w:ascii="Times New Roman" w:eastAsia="Times New Roman" w:hAnsi="Times New Roman" w:cs="Times New Roman"/>
          <w:color w:val="000000" w:themeColor="text1"/>
          <w:sz w:val="24"/>
          <w:szCs w:val="24"/>
        </w:rPr>
        <w:t xml:space="preserve"> a common practice for</w:t>
      </w:r>
      <w:r w:rsidRPr="002C08D7">
        <w:rPr>
          <w:rFonts w:ascii="Times New Roman" w:eastAsia="Times New Roman" w:hAnsi="Times New Roman" w:cs="Times New Roman"/>
          <w:color w:val="000000" w:themeColor="text1"/>
          <w:sz w:val="24"/>
          <w:szCs w:val="24"/>
        </w:rPr>
        <w:t xml:space="preserve"> veterinarians. The </w:t>
      </w:r>
      <w:r w:rsidR="00786A77"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vet</w:t>
      </w:r>
      <w:r w:rsidR="00995BEC"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 xml:space="preserve">s are recruited to provide service across a large area. As </w:t>
      </w:r>
      <w:r w:rsidR="00F441C2" w:rsidRPr="002C08D7">
        <w:rPr>
          <w:rFonts w:ascii="Times New Roman" w:eastAsia="Times New Roman" w:hAnsi="Times New Roman" w:cs="Times New Roman"/>
          <w:color w:val="000000" w:themeColor="text1"/>
          <w:sz w:val="24"/>
          <w:szCs w:val="24"/>
        </w:rPr>
        <w:t xml:space="preserve">a </w:t>
      </w:r>
      <w:r w:rsidRPr="002C08D7">
        <w:rPr>
          <w:rFonts w:ascii="Times New Roman" w:eastAsia="Times New Roman" w:hAnsi="Times New Roman" w:cs="Times New Roman"/>
          <w:color w:val="000000" w:themeColor="text1"/>
          <w:sz w:val="24"/>
          <w:szCs w:val="24"/>
        </w:rPr>
        <w:t>result</w:t>
      </w:r>
      <w:r w:rsidR="00F441C2" w:rsidRPr="002C08D7">
        <w:rPr>
          <w:rFonts w:ascii="Times New Roman" w:eastAsia="Times New Roman" w:hAnsi="Times New Roman" w:cs="Times New Roman"/>
          <w:color w:val="000000" w:themeColor="text1"/>
          <w:sz w:val="24"/>
          <w:szCs w:val="24"/>
        </w:rPr>
        <w:t>, sometimes t</w:t>
      </w:r>
      <w:r w:rsidR="00556B46" w:rsidRPr="002C08D7">
        <w:rPr>
          <w:rFonts w:ascii="Times New Roman" w:eastAsia="Times New Roman" w:hAnsi="Times New Roman" w:cs="Times New Roman"/>
          <w:color w:val="000000" w:themeColor="text1"/>
          <w:sz w:val="24"/>
          <w:szCs w:val="24"/>
        </w:rPr>
        <w:t xml:space="preserve">hey cannot reach </w:t>
      </w:r>
      <w:r w:rsidR="00F441C2" w:rsidRPr="002C08D7">
        <w:rPr>
          <w:rFonts w:ascii="Times New Roman" w:eastAsia="Times New Roman" w:hAnsi="Times New Roman" w:cs="Times New Roman"/>
          <w:color w:val="000000" w:themeColor="text1"/>
          <w:sz w:val="24"/>
          <w:szCs w:val="24"/>
        </w:rPr>
        <w:t>the diseased farms</w:t>
      </w:r>
      <w:r w:rsidR="00556B46" w:rsidRPr="002C08D7">
        <w:rPr>
          <w:rFonts w:ascii="Times New Roman" w:eastAsia="Times New Roman" w:hAnsi="Times New Roman" w:cs="Times New Roman"/>
          <w:color w:val="000000" w:themeColor="text1"/>
          <w:sz w:val="24"/>
          <w:szCs w:val="24"/>
        </w:rPr>
        <w:t xml:space="preserve"> immediately</w:t>
      </w:r>
      <w:r w:rsidR="00F441C2" w:rsidRPr="002C08D7">
        <w:rPr>
          <w:rFonts w:ascii="Times New Roman" w:eastAsia="Times New Roman" w:hAnsi="Times New Roman" w:cs="Times New Roman"/>
          <w:color w:val="000000" w:themeColor="text1"/>
          <w:sz w:val="24"/>
          <w:szCs w:val="24"/>
        </w:rPr>
        <w:t xml:space="preserve"> whenever they receive a phone call from dealers or farmers due to their previously settled working schedule. At this time, the</w:t>
      </w:r>
      <w:r w:rsidR="00786A77" w:rsidRPr="002C08D7">
        <w:rPr>
          <w:rFonts w:ascii="Times New Roman" w:eastAsia="Times New Roman" w:hAnsi="Times New Roman" w:cs="Times New Roman"/>
          <w:color w:val="000000" w:themeColor="text1"/>
          <w:sz w:val="24"/>
          <w:szCs w:val="24"/>
        </w:rPr>
        <w:t xml:space="preserve"> vet</w:t>
      </w:r>
      <w:r w:rsidR="00995BEC" w:rsidRPr="002C08D7">
        <w:rPr>
          <w:rFonts w:ascii="Times New Roman" w:eastAsia="Times New Roman" w:hAnsi="Times New Roman" w:cs="Times New Roman"/>
          <w:color w:val="000000" w:themeColor="text1"/>
          <w:sz w:val="24"/>
          <w:szCs w:val="24"/>
        </w:rPr>
        <w:t>erinarian</w:t>
      </w:r>
      <w:r w:rsidR="00786A77" w:rsidRPr="002C08D7">
        <w:rPr>
          <w:rFonts w:ascii="Times New Roman" w:eastAsia="Times New Roman" w:hAnsi="Times New Roman" w:cs="Times New Roman"/>
          <w:color w:val="000000" w:themeColor="text1"/>
          <w:sz w:val="24"/>
          <w:szCs w:val="24"/>
        </w:rPr>
        <w:t>s</w:t>
      </w:r>
      <w:r w:rsidR="00F441C2" w:rsidRPr="002C08D7">
        <w:rPr>
          <w:rFonts w:ascii="Times New Roman" w:eastAsia="Times New Roman" w:hAnsi="Times New Roman" w:cs="Times New Roman"/>
          <w:color w:val="000000" w:themeColor="text1"/>
          <w:sz w:val="24"/>
          <w:szCs w:val="24"/>
        </w:rPr>
        <w:t xml:space="preserve"> try to provi</w:t>
      </w:r>
      <w:r w:rsidR="00556B46" w:rsidRPr="002C08D7">
        <w:rPr>
          <w:rFonts w:ascii="Times New Roman" w:eastAsia="Times New Roman" w:hAnsi="Times New Roman" w:cs="Times New Roman"/>
          <w:color w:val="000000" w:themeColor="text1"/>
          <w:sz w:val="24"/>
          <w:szCs w:val="24"/>
        </w:rPr>
        <w:t>de treatment over the phone</w:t>
      </w:r>
      <w:r w:rsidR="00786A77" w:rsidRPr="002C08D7">
        <w:rPr>
          <w:rFonts w:ascii="Times New Roman" w:eastAsia="Times New Roman" w:hAnsi="Times New Roman" w:cs="Times New Roman"/>
          <w:color w:val="000000" w:themeColor="text1"/>
          <w:sz w:val="24"/>
          <w:szCs w:val="24"/>
        </w:rPr>
        <w:t>.</w:t>
      </w:r>
      <w:r w:rsidR="00995BEC" w:rsidRPr="002C08D7">
        <w:rPr>
          <w:rFonts w:ascii="Times New Roman" w:eastAsia="Times New Roman" w:hAnsi="Times New Roman" w:cs="Times New Roman"/>
          <w:color w:val="000000" w:themeColor="text1"/>
          <w:sz w:val="24"/>
          <w:szCs w:val="24"/>
        </w:rPr>
        <w:t xml:space="preserve"> </w:t>
      </w:r>
      <w:r w:rsidR="00786A77" w:rsidRPr="002C08D7">
        <w:rPr>
          <w:rFonts w:ascii="Times New Roman" w:eastAsia="Times New Roman" w:hAnsi="Times New Roman" w:cs="Times New Roman"/>
          <w:color w:val="000000" w:themeColor="text1"/>
          <w:sz w:val="24"/>
          <w:szCs w:val="24"/>
        </w:rPr>
        <w:t xml:space="preserve">In the case of </w:t>
      </w:r>
      <w:r w:rsidR="008922A9" w:rsidRPr="002C08D7">
        <w:rPr>
          <w:rFonts w:ascii="Times New Roman" w:eastAsia="Times New Roman" w:hAnsi="Times New Roman" w:cs="Times New Roman"/>
          <w:color w:val="000000" w:themeColor="text1"/>
          <w:sz w:val="24"/>
          <w:szCs w:val="24"/>
        </w:rPr>
        <w:t>PPCs</w:t>
      </w:r>
      <w:r w:rsidR="00786A77" w:rsidRPr="002C08D7">
        <w:rPr>
          <w:rFonts w:ascii="Times New Roman" w:eastAsia="Times New Roman" w:hAnsi="Times New Roman" w:cs="Times New Roman"/>
          <w:color w:val="000000" w:themeColor="text1"/>
          <w:sz w:val="24"/>
          <w:szCs w:val="24"/>
        </w:rPr>
        <w:t>, there</w:t>
      </w:r>
      <w:r w:rsidR="00556B46" w:rsidRPr="002C08D7">
        <w:rPr>
          <w:rFonts w:ascii="Times New Roman" w:eastAsia="Times New Roman" w:hAnsi="Times New Roman" w:cs="Times New Roman"/>
          <w:color w:val="000000" w:themeColor="text1"/>
          <w:sz w:val="24"/>
          <w:szCs w:val="24"/>
        </w:rPr>
        <w:t xml:space="preserve"> are some variations among</w:t>
      </w:r>
      <w:r w:rsidR="00786A77" w:rsidRPr="002C08D7">
        <w:rPr>
          <w:rFonts w:ascii="Times New Roman" w:eastAsia="Times New Roman" w:hAnsi="Times New Roman" w:cs="Times New Roman"/>
          <w:color w:val="000000" w:themeColor="text1"/>
          <w:sz w:val="24"/>
          <w:szCs w:val="24"/>
        </w:rPr>
        <w:t xml:space="preserve"> vet</w:t>
      </w:r>
      <w:r w:rsidR="00995BEC" w:rsidRPr="002C08D7">
        <w:rPr>
          <w:rFonts w:ascii="Times New Roman" w:eastAsia="Times New Roman" w:hAnsi="Times New Roman" w:cs="Times New Roman"/>
          <w:color w:val="000000" w:themeColor="text1"/>
          <w:sz w:val="24"/>
          <w:szCs w:val="24"/>
        </w:rPr>
        <w:t>erinarian</w:t>
      </w:r>
      <w:r w:rsidR="00786A77" w:rsidRPr="002C08D7">
        <w:rPr>
          <w:rFonts w:ascii="Times New Roman" w:eastAsia="Times New Roman" w:hAnsi="Times New Roman" w:cs="Times New Roman"/>
          <w:color w:val="000000" w:themeColor="text1"/>
          <w:sz w:val="24"/>
          <w:szCs w:val="24"/>
        </w:rPr>
        <w:t>s. Some vet</w:t>
      </w:r>
      <w:r w:rsidR="00995BEC" w:rsidRPr="002C08D7">
        <w:rPr>
          <w:rFonts w:ascii="Times New Roman" w:eastAsia="Times New Roman" w:hAnsi="Times New Roman" w:cs="Times New Roman"/>
          <w:color w:val="000000" w:themeColor="text1"/>
          <w:sz w:val="24"/>
          <w:szCs w:val="24"/>
        </w:rPr>
        <w:t>erinarian</w:t>
      </w:r>
      <w:r w:rsidR="00786A77" w:rsidRPr="002C08D7">
        <w:rPr>
          <w:rFonts w:ascii="Times New Roman" w:eastAsia="Times New Roman" w:hAnsi="Times New Roman" w:cs="Times New Roman"/>
          <w:color w:val="000000" w:themeColor="text1"/>
          <w:sz w:val="24"/>
          <w:szCs w:val="24"/>
        </w:rPr>
        <w:t>s are totally chambe</w:t>
      </w:r>
      <w:r w:rsidR="007453FC" w:rsidRPr="002C08D7">
        <w:rPr>
          <w:rFonts w:ascii="Times New Roman" w:eastAsia="Times New Roman" w:hAnsi="Times New Roman" w:cs="Times New Roman"/>
          <w:color w:val="000000" w:themeColor="text1"/>
          <w:sz w:val="24"/>
          <w:szCs w:val="24"/>
        </w:rPr>
        <w:t>r-based</w:t>
      </w:r>
      <w:r w:rsidR="00556B46" w:rsidRPr="002C08D7">
        <w:rPr>
          <w:rFonts w:ascii="Times New Roman" w:eastAsia="Times New Roman" w:hAnsi="Times New Roman" w:cs="Times New Roman"/>
          <w:color w:val="000000" w:themeColor="text1"/>
          <w:sz w:val="24"/>
          <w:szCs w:val="24"/>
        </w:rPr>
        <w:t>,</w:t>
      </w:r>
      <w:r w:rsidR="007453FC" w:rsidRPr="002C08D7">
        <w:rPr>
          <w:rFonts w:ascii="Times New Roman" w:eastAsia="Times New Roman" w:hAnsi="Times New Roman" w:cs="Times New Roman"/>
          <w:color w:val="000000" w:themeColor="text1"/>
          <w:sz w:val="24"/>
          <w:szCs w:val="24"/>
        </w:rPr>
        <w:t xml:space="preserve"> mean</w:t>
      </w:r>
      <w:r w:rsidR="00556B46" w:rsidRPr="002C08D7">
        <w:rPr>
          <w:rFonts w:ascii="Times New Roman" w:eastAsia="Times New Roman" w:hAnsi="Times New Roman" w:cs="Times New Roman"/>
          <w:color w:val="000000" w:themeColor="text1"/>
          <w:sz w:val="24"/>
          <w:szCs w:val="24"/>
        </w:rPr>
        <w:t>ing</w:t>
      </w:r>
      <w:r w:rsidR="007453FC" w:rsidRPr="002C08D7">
        <w:rPr>
          <w:rFonts w:ascii="Times New Roman" w:eastAsia="Times New Roman" w:hAnsi="Times New Roman" w:cs="Times New Roman"/>
          <w:color w:val="000000" w:themeColor="text1"/>
          <w:sz w:val="24"/>
          <w:szCs w:val="24"/>
        </w:rPr>
        <w:t xml:space="preserve"> they rarely visit </w:t>
      </w:r>
      <w:r w:rsidR="00786A77" w:rsidRPr="002C08D7">
        <w:rPr>
          <w:rFonts w:ascii="Times New Roman" w:eastAsia="Times New Roman" w:hAnsi="Times New Roman" w:cs="Times New Roman"/>
          <w:color w:val="000000" w:themeColor="text1"/>
          <w:sz w:val="24"/>
          <w:szCs w:val="24"/>
        </w:rPr>
        <w:t xml:space="preserve">farms at </w:t>
      </w:r>
      <w:r w:rsidR="00556B46" w:rsidRPr="002C08D7">
        <w:rPr>
          <w:rFonts w:ascii="Times New Roman" w:eastAsia="Times New Roman" w:hAnsi="Times New Roman" w:cs="Times New Roman"/>
          <w:color w:val="000000" w:themeColor="text1"/>
          <w:sz w:val="24"/>
          <w:szCs w:val="24"/>
        </w:rPr>
        <w:t xml:space="preserve">the </w:t>
      </w:r>
      <w:r w:rsidR="00786A77" w:rsidRPr="002C08D7">
        <w:rPr>
          <w:rFonts w:ascii="Times New Roman" w:eastAsia="Times New Roman" w:hAnsi="Times New Roman" w:cs="Times New Roman"/>
          <w:color w:val="000000" w:themeColor="text1"/>
          <w:sz w:val="24"/>
          <w:szCs w:val="24"/>
        </w:rPr>
        <w:t>current s</w:t>
      </w:r>
      <w:r w:rsidR="007453FC" w:rsidRPr="002C08D7">
        <w:rPr>
          <w:rFonts w:ascii="Times New Roman" w:eastAsia="Times New Roman" w:hAnsi="Times New Roman" w:cs="Times New Roman"/>
          <w:color w:val="000000" w:themeColor="text1"/>
          <w:sz w:val="24"/>
          <w:szCs w:val="24"/>
        </w:rPr>
        <w:t xml:space="preserve">tage. They are widely known to </w:t>
      </w:r>
      <w:r w:rsidR="00786A77" w:rsidRPr="002C08D7">
        <w:rPr>
          <w:rFonts w:ascii="Times New Roman" w:eastAsia="Times New Roman" w:hAnsi="Times New Roman" w:cs="Times New Roman"/>
          <w:color w:val="000000" w:themeColor="text1"/>
          <w:sz w:val="24"/>
          <w:szCs w:val="24"/>
        </w:rPr>
        <w:t xml:space="preserve">commercial </w:t>
      </w:r>
      <w:r w:rsidR="007453FC" w:rsidRPr="002C08D7">
        <w:rPr>
          <w:rFonts w:ascii="Times New Roman" w:eastAsia="Times New Roman" w:hAnsi="Times New Roman" w:cs="Times New Roman"/>
          <w:color w:val="000000" w:themeColor="text1"/>
          <w:sz w:val="24"/>
          <w:szCs w:val="24"/>
        </w:rPr>
        <w:t>poultry</w:t>
      </w:r>
      <w:r w:rsidR="00786A77" w:rsidRPr="002C08D7">
        <w:rPr>
          <w:rFonts w:ascii="Times New Roman" w:eastAsia="Times New Roman" w:hAnsi="Times New Roman" w:cs="Times New Roman"/>
          <w:color w:val="000000" w:themeColor="text1"/>
          <w:sz w:val="24"/>
          <w:szCs w:val="24"/>
        </w:rPr>
        <w:t xml:space="preserve"> farmers. </w:t>
      </w:r>
      <w:r w:rsidR="00F25A2E" w:rsidRPr="002C08D7">
        <w:rPr>
          <w:rFonts w:ascii="Times New Roman" w:eastAsia="Times New Roman" w:hAnsi="Times New Roman" w:cs="Times New Roman"/>
          <w:color w:val="000000" w:themeColor="text1"/>
          <w:sz w:val="24"/>
          <w:szCs w:val="24"/>
        </w:rPr>
        <w:t>Most of them are established</w:t>
      </w:r>
      <w:r w:rsidR="00556B46" w:rsidRPr="002C08D7">
        <w:rPr>
          <w:rFonts w:ascii="Times New Roman" w:eastAsia="Times New Roman" w:hAnsi="Times New Roman" w:cs="Times New Roman"/>
          <w:color w:val="000000" w:themeColor="text1"/>
          <w:sz w:val="24"/>
          <w:szCs w:val="24"/>
        </w:rPr>
        <w:t xml:space="preserve"> in their career</w:t>
      </w:r>
      <w:r w:rsidR="00F25A2E" w:rsidRPr="002C08D7">
        <w:rPr>
          <w:rFonts w:ascii="Times New Roman" w:eastAsia="Times New Roman" w:hAnsi="Times New Roman" w:cs="Times New Roman"/>
          <w:color w:val="000000" w:themeColor="text1"/>
          <w:sz w:val="24"/>
          <w:szCs w:val="24"/>
        </w:rPr>
        <w:t>s. They</w:t>
      </w:r>
      <w:r w:rsidR="008922A9" w:rsidRPr="002C08D7">
        <w:rPr>
          <w:rFonts w:ascii="Times New Roman" w:eastAsia="Times New Roman" w:hAnsi="Times New Roman" w:cs="Times New Roman"/>
          <w:color w:val="000000" w:themeColor="text1"/>
          <w:sz w:val="24"/>
          <w:szCs w:val="24"/>
        </w:rPr>
        <w:t xml:space="preserve"> do not agree to provide treatment </w:t>
      </w:r>
      <w:r w:rsidR="008922A9" w:rsidRPr="002C08D7">
        <w:rPr>
          <w:rFonts w:ascii="Times New Roman" w:eastAsia="Times New Roman" w:hAnsi="Times New Roman" w:cs="Times New Roman"/>
          <w:color w:val="000000" w:themeColor="text1"/>
          <w:sz w:val="24"/>
          <w:szCs w:val="24"/>
        </w:rPr>
        <w:lastRenderedPageBreak/>
        <w:t xml:space="preserve">over the phone because </w:t>
      </w:r>
      <w:r w:rsidR="00556B46" w:rsidRPr="002C08D7">
        <w:rPr>
          <w:rFonts w:ascii="Times New Roman" w:eastAsia="Times New Roman" w:hAnsi="Times New Roman" w:cs="Times New Roman"/>
          <w:color w:val="000000" w:themeColor="text1"/>
          <w:sz w:val="24"/>
          <w:szCs w:val="24"/>
        </w:rPr>
        <w:t xml:space="preserve">they believe that </w:t>
      </w:r>
      <w:r w:rsidR="00F25A2E" w:rsidRPr="002C08D7">
        <w:rPr>
          <w:rFonts w:ascii="Times New Roman" w:eastAsia="Times New Roman" w:hAnsi="Times New Roman" w:cs="Times New Roman"/>
          <w:color w:val="000000" w:themeColor="text1"/>
          <w:sz w:val="24"/>
          <w:szCs w:val="24"/>
        </w:rPr>
        <w:t xml:space="preserve">providing treatment after seeing the chickens is the most </w:t>
      </w:r>
      <w:r w:rsidR="008922A9" w:rsidRPr="002C08D7">
        <w:rPr>
          <w:rFonts w:ascii="Times New Roman" w:eastAsia="Times New Roman" w:hAnsi="Times New Roman" w:cs="Times New Roman"/>
          <w:color w:val="000000" w:themeColor="text1"/>
          <w:sz w:val="24"/>
          <w:szCs w:val="24"/>
        </w:rPr>
        <w:t>rational way.</w:t>
      </w:r>
      <w:r w:rsidR="00F25A2E" w:rsidRPr="002C08D7">
        <w:rPr>
          <w:rFonts w:ascii="Times New Roman" w:eastAsia="Times New Roman" w:hAnsi="Times New Roman" w:cs="Times New Roman"/>
          <w:color w:val="000000" w:themeColor="text1"/>
          <w:sz w:val="24"/>
          <w:szCs w:val="24"/>
        </w:rPr>
        <w:t xml:space="preserve"> Again, they perceive that the farmers give more value to the prescription when they give more afford to get the prescription. For example, usually</w:t>
      </w:r>
      <w:r w:rsidR="00556B46" w:rsidRPr="002C08D7">
        <w:rPr>
          <w:rFonts w:ascii="Times New Roman" w:eastAsia="Times New Roman" w:hAnsi="Times New Roman" w:cs="Times New Roman"/>
          <w:color w:val="000000" w:themeColor="text1"/>
          <w:sz w:val="24"/>
          <w:szCs w:val="24"/>
        </w:rPr>
        <w:t>,</w:t>
      </w:r>
      <w:r w:rsidR="00F25A2E" w:rsidRPr="002C08D7">
        <w:rPr>
          <w:rFonts w:ascii="Times New Roman" w:eastAsia="Times New Roman" w:hAnsi="Times New Roman" w:cs="Times New Roman"/>
          <w:color w:val="000000" w:themeColor="text1"/>
          <w:sz w:val="24"/>
          <w:szCs w:val="24"/>
        </w:rPr>
        <w:t xml:space="preserve"> the PPCs stay </w:t>
      </w:r>
      <w:r w:rsidR="00556B46" w:rsidRPr="002C08D7">
        <w:rPr>
          <w:rFonts w:ascii="Times New Roman" w:eastAsia="Times New Roman" w:hAnsi="Times New Roman" w:cs="Times New Roman"/>
          <w:color w:val="000000" w:themeColor="text1"/>
          <w:sz w:val="24"/>
          <w:szCs w:val="24"/>
        </w:rPr>
        <w:t>out of reach of</w:t>
      </w:r>
      <w:r w:rsidR="00F25A2E" w:rsidRPr="002C08D7">
        <w:rPr>
          <w:rFonts w:ascii="Times New Roman" w:eastAsia="Times New Roman" w:hAnsi="Times New Roman" w:cs="Times New Roman"/>
          <w:color w:val="000000" w:themeColor="text1"/>
          <w:sz w:val="24"/>
          <w:szCs w:val="24"/>
        </w:rPr>
        <w:t xml:space="preserve"> commercial </w:t>
      </w:r>
      <w:r w:rsidR="004B2556" w:rsidRPr="002C08D7">
        <w:rPr>
          <w:rFonts w:ascii="Times New Roman" w:eastAsia="Times New Roman" w:hAnsi="Times New Roman" w:cs="Times New Roman"/>
          <w:color w:val="000000" w:themeColor="text1"/>
          <w:sz w:val="24"/>
          <w:szCs w:val="24"/>
        </w:rPr>
        <w:t>poultry</w:t>
      </w:r>
      <w:r w:rsidR="00F25A2E" w:rsidRPr="002C08D7">
        <w:rPr>
          <w:rFonts w:ascii="Times New Roman" w:eastAsia="Times New Roman" w:hAnsi="Times New Roman" w:cs="Times New Roman"/>
          <w:color w:val="000000" w:themeColor="text1"/>
          <w:sz w:val="24"/>
          <w:szCs w:val="24"/>
        </w:rPr>
        <w:t xml:space="preserve"> farmers. The farmers spend money to come to the chamber from far away with their chickens and then pay a charge for getting treatment from PPCs. The farmers are required to pay again during return</w:t>
      </w:r>
      <w:r w:rsidR="00556B46" w:rsidRPr="002C08D7">
        <w:rPr>
          <w:rFonts w:ascii="Times New Roman" w:eastAsia="Times New Roman" w:hAnsi="Times New Roman" w:cs="Times New Roman"/>
          <w:color w:val="000000" w:themeColor="text1"/>
          <w:sz w:val="24"/>
          <w:szCs w:val="24"/>
        </w:rPr>
        <w:t>,</w:t>
      </w:r>
      <w:r w:rsidR="00F25A2E" w:rsidRPr="002C08D7">
        <w:rPr>
          <w:rFonts w:ascii="Times New Roman" w:eastAsia="Times New Roman" w:hAnsi="Times New Roman" w:cs="Times New Roman"/>
          <w:color w:val="000000" w:themeColor="text1"/>
          <w:sz w:val="24"/>
          <w:szCs w:val="24"/>
        </w:rPr>
        <w:t xml:space="preserve"> and they know that they will not have free medici</w:t>
      </w:r>
      <w:r w:rsidR="00556B46" w:rsidRPr="002C08D7">
        <w:rPr>
          <w:rFonts w:ascii="Times New Roman" w:eastAsia="Times New Roman" w:hAnsi="Times New Roman" w:cs="Times New Roman"/>
          <w:color w:val="000000" w:themeColor="text1"/>
          <w:sz w:val="24"/>
          <w:szCs w:val="24"/>
        </w:rPr>
        <w:t>nes or vaccines from PPCs. Even</w:t>
      </w:r>
      <w:r w:rsidR="00F25A2E" w:rsidRPr="002C08D7">
        <w:rPr>
          <w:rFonts w:ascii="Times New Roman" w:eastAsia="Times New Roman" w:hAnsi="Times New Roman" w:cs="Times New Roman"/>
          <w:color w:val="000000" w:themeColor="text1"/>
          <w:sz w:val="24"/>
          <w:szCs w:val="24"/>
        </w:rPr>
        <w:t xml:space="preserve"> many vet</w:t>
      </w:r>
      <w:r w:rsidR="00995BEC" w:rsidRPr="002C08D7">
        <w:rPr>
          <w:rFonts w:ascii="Times New Roman" w:eastAsia="Times New Roman" w:hAnsi="Times New Roman" w:cs="Times New Roman"/>
          <w:color w:val="000000" w:themeColor="text1"/>
          <w:sz w:val="24"/>
          <w:szCs w:val="24"/>
        </w:rPr>
        <w:t>erinarian</w:t>
      </w:r>
      <w:r w:rsidR="00F25A2E" w:rsidRPr="002C08D7">
        <w:rPr>
          <w:rFonts w:ascii="Times New Roman" w:eastAsia="Times New Roman" w:hAnsi="Times New Roman" w:cs="Times New Roman"/>
          <w:color w:val="000000" w:themeColor="text1"/>
          <w:sz w:val="24"/>
          <w:szCs w:val="24"/>
        </w:rPr>
        <w:t>s prescribe costly medicines. Even afte</w:t>
      </w:r>
      <w:r w:rsidR="00AD62B2" w:rsidRPr="002C08D7">
        <w:rPr>
          <w:rFonts w:ascii="Times New Roman" w:eastAsia="Times New Roman" w:hAnsi="Times New Roman" w:cs="Times New Roman"/>
          <w:color w:val="000000" w:themeColor="text1"/>
          <w:sz w:val="24"/>
          <w:szCs w:val="24"/>
        </w:rPr>
        <w:t>r all these barriers</w:t>
      </w:r>
      <w:r w:rsidR="00556B46" w:rsidRPr="002C08D7">
        <w:rPr>
          <w:rFonts w:ascii="Times New Roman" w:eastAsia="Times New Roman" w:hAnsi="Times New Roman" w:cs="Times New Roman"/>
          <w:color w:val="000000" w:themeColor="text1"/>
          <w:sz w:val="24"/>
          <w:szCs w:val="24"/>
        </w:rPr>
        <w:t xml:space="preserve"> mentioned</w:t>
      </w:r>
      <w:r w:rsidR="00F25A2E" w:rsidRPr="002C08D7">
        <w:rPr>
          <w:rFonts w:ascii="Times New Roman" w:eastAsia="Times New Roman" w:hAnsi="Times New Roman" w:cs="Times New Roman"/>
          <w:color w:val="000000" w:themeColor="text1"/>
          <w:sz w:val="24"/>
          <w:szCs w:val="24"/>
        </w:rPr>
        <w:t xml:space="preserve"> farmers</w:t>
      </w:r>
      <w:r w:rsidR="00556B46" w:rsidRPr="002C08D7">
        <w:rPr>
          <w:rFonts w:ascii="Times New Roman" w:eastAsia="Times New Roman" w:hAnsi="Times New Roman" w:cs="Times New Roman"/>
          <w:color w:val="000000" w:themeColor="text1"/>
          <w:sz w:val="24"/>
          <w:szCs w:val="24"/>
        </w:rPr>
        <w:t xml:space="preserve"> come to the PPCs and take</w:t>
      </w:r>
      <w:r w:rsidR="00F25A2E" w:rsidRPr="002C08D7">
        <w:rPr>
          <w:rFonts w:ascii="Times New Roman" w:eastAsia="Times New Roman" w:hAnsi="Times New Roman" w:cs="Times New Roman"/>
          <w:color w:val="000000" w:themeColor="text1"/>
          <w:sz w:val="24"/>
          <w:szCs w:val="24"/>
        </w:rPr>
        <w:t xml:space="preserve"> veterinary care for their </w:t>
      </w:r>
      <w:r w:rsidR="00A36402" w:rsidRPr="002C08D7">
        <w:rPr>
          <w:rFonts w:ascii="Times New Roman" w:hAnsi="Times New Roman" w:cs="Times New Roman"/>
          <w:color w:val="000000" w:themeColor="text1"/>
          <w:sz w:val="24"/>
          <w:szCs w:val="24"/>
          <w:shd w:val="clear" w:color="auto" w:fill="FFFFFF"/>
        </w:rPr>
        <w:t>poultry</w:t>
      </w:r>
      <w:r w:rsidR="00F25A2E" w:rsidRPr="002C08D7">
        <w:rPr>
          <w:rFonts w:ascii="Times New Roman" w:eastAsia="Times New Roman" w:hAnsi="Times New Roman" w:cs="Times New Roman"/>
          <w:color w:val="000000" w:themeColor="text1"/>
          <w:sz w:val="24"/>
          <w:szCs w:val="24"/>
        </w:rPr>
        <w:t>. However, the farmers who gen</w:t>
      </w:r>
      <w:r w:rsidR="00556B46" w:rsidRPr="002C08D7">
        <w:rPr>
          <w:rFonts w:ascii="Times New Roman" w:eastAsia="Times New Roman" w:hAnsi="Times New Roman" w:cs="Times New Roman"/>
          <w:color w:val="000000" w:themeColor="text1"/>
          <w:sz w:val="24"/>
          <w:szCs w:val="24"/>
        </w:rPr>
        <w:t>erally take services from PPCs</w:t>
      </w:r>
      <w:r w:rsidR="00F25A2E" w:rsidRPr="002C08D7">
        <w:rPr>
          <w:rFonts w:ascii="Times New Roman" w:eastAsia="Times New Roman" w:hAnsi="Times New Roman" w:cs="Times New Roman"/>
          <w:color w:val="000000" w:themeColor="text1"/>
          <w:sz w:val="24"/>
          <w:szCs w:val="24"/>
        </w:rPr>
        <w:t xml:space="preserve"> they pass through vulnerability in their chicken flocks. They </w:t>
      </w:r>
      <w:r w:rsidR="00556B46" w:rsidRPr="002C08D7">
        <w:rPr>
          <w:rFonts w:ascii="Times New Roman" w:eastAsia="Times New Roman" w:hAnsi="Times New Roman" w:cs="Times New Roman"/>
          <w:color w:val="000000" w:themeColor="text1"/>
          <w:sz w:val="24"/>
          <w:szCs w:val="24"/>
        </w:rPr>
        <w:t xml:space="preserve">mostly </w:t>
      </w:r>
      <w:r w:rsidR="00F25A2E" w:rsidRPr="002C08D7">
        <w:rPr>
          <w:rFonts w:ascii="Times New Roman" w:eastAsia="Times New Roman" w:hAnsi="Times New Roman" w:cs="Times New Roman"/>
          <w:color w:val="000000" w:themeColor="text1"/>
          <w:sz w:val="24"/>
          <w:szCs w:val="24"/>
        </w:rPr>
        <w:t>attend the PPCs in the critical situation</w:t>
      </w:r>
      <w:r w:rsidR="00556B46" w:rsidRPr="002C08D7">
        <w:rPr>
          <w:rFonts w:ascii="Times New Roman" w:eastAsia="Times New Roman" w:hAnsi="Times New Roman" w:cs="Times New Roman"/>
          <w:color w:val="000000" w:themeColor="text1"/>
          <w:sz w:val="24"/>
          <w:szCs w:val="24"/>
        </w:rPr>
        <w:t xml:space="preserve">s of their </w:t>
      </w:r>
      <w:r w:rsidR="00A36402" w:rsidRPr="002C08D7">
        <w:rPr>
          <w:rFonts w:ascii="Times New Roman" w:hAnsi="Times New Roman" w:cs="Times New Roman"/>
          <w:color w:val="000000" w:themeColor="text1"/>
          <w:sz w:val="24"/>
          <w:szCs w:val="24"/>
          <w:shd w:val="clear" w:color="auto" w:fill="FFFFFF"/>
        </w:rPr>
        <w:t>poultry</w:t>
      </w:r>
      <w:r w:rsidR="00556B46" w:rsidRPr="002C08D7">
        <w:rPr>
          <w:rFonts w:ascii="Times New Roman" w:eastAsia="Times New Roman" w:hAnsi="Times New Roman" w:cs="Times New Roman"/>
          <w:color w:val="000000" w:themeColor="text1"/>
          <w:sz w:val="24"/>
          <w:szCs w:val="24"/>
        </w:rPr>
        <w:t xml:space="preserve"> farms</w:t>
      </w:r>
      <w:r w:rsidR="00F25A2E" w:rsidRPr="002C08D7">
        <w:rPr>
          <w:rFonts w:ascii="Times New Roman" w:eastAsia="Times New Roman" w:hAnsi="Times New Roman" w:cs="Times New Roman"/>
          <w:color w:val="000000" w:themeColor="text1"/>
          <w:sz w:val="24"/>
          <w:szCs w:val="24"/>
        </w:rPr>
        <w:t>.</w:t>
      </w:r>
      <w:r w:rsidR="00CE75F0" w:rsidRPr="002C08D7">
        <w:rPr>
          <w:rFonts w:ascii="Times New Roman" w:eastAsia="Times New Roman" w:hAnsi="Times New Roman" w:cs="Times New Roman"/>
          <w:color w:val="000000" w:themeColor="text1"/>
          <w:sz w:val="24"/>
          <w:szCs w:val="24"/>
        </w:rPr>
        <w:t xml:space="preserve"> Such vet</w:t>
      </w:r>
      <w:r w:rsidR="00995BEC" w:rsidRPr="002C08D7">
        <w:rPr>
          <w:rFonts w:ascii="Times New Roman" w:eastAsia="Times New Roman" w:hAnsi="Times New Roman" w:cs="Times New Roman"/>
          <w:color w:val="000000" w:themeColor="text1"/>
          <w:sz w:val="24"/>
          <w:szCs w:val="24"/>
        </w:rPr>
        <w:t>erinarian</w:t>
      </w:r>
      <w:r w:rsidR="00556B46" w:rsidRPr="002C08D7">
        <w:rPr>
          <w:rFonts w:ascii="Times New Roman" w:eastAsia="Times New Roman" w:hAnsi="Times New Roman" w:cs="Times New Roman"/>
          <w:color w:val="000000" w:themeColor="text1"/>
          <w:sz w:val="24"/>
          <w:szCs w:val="24"/>
        </w:rPr>
        <w:t>s are generally attached to</w:t>
      </w:r>
      <w:r w:rsidR="00CE75F0" w:rsidRPr="002C08D7">
        <w:rPr>
          <w:rFonts w:ascii="Times New Roman" w:eastAsia="Times New Roman" w:hAnsi="Times New Roman" w:cs="Times New Roman"/>
          <w:color w:val="000000" w:themeColor="text1"/>
          <w:sz w:val="24"/>
          <w:szCs w:val="24"/>
        </w:rPr>
        <w:t xml:space="preserve"> a profession either in government or priva</w:t>
      </w:r>
      <w:r w:rsidR="00556B46" w:rsidRPr="002C08D7">
        <w:rPr>
          <w:rFonts w:ascii="Times New Roman" w:eastAsia="Times New Roman" w:hAnsi="Times New Roman" w:cs="Times New Roman"/>
          <w:color w:val="000000" w:themeColor="text1"/>
          <w:sz w:val="24"/>
          <w:szCs w:val="24"/>
        </w:rPr>
        <w:t>te service, but</w:t>
      </w:r>
      <w:r w:rsidR="00CE75F0" w:rsidRPr="002C08D7">
        <w:rPr>
          <w:rFonts w:ascii="Times New Roman" w:eastAsia="Times New Roman" w:hAnsi="Times New Roman" w:cs="Times New Roman"/>
          <w:color w:val="000000" w:themeColor="text1"/>
          <w:sz w:val="24"/>
          <w:szCs w:val="24"/>
        </w:rPr>
        <w:t xml:space="preserve"> some vet</w:t>
      </w:r>
      <w:r w:rsidR="00995BEC" w:rsidRPr="002C08D7">
        <w:rPr>
          <w:rFonts w:ascii="Times New Roman" w:eastAsia="Times New Roman" w:hAnsi="Times New Roman" w:cs="Times New Roman"/>
          <w:color w:val="000000" w:themeColor="text1"/>
          <w:sz w:val="24"/>
          <w:szCs w:val="24"/>
        </w:rPr>
        <w:t>erinarian</w:t>
      </w:r>
      <w:r w:rsidR="00CE75F0" w:rsidRPr="002C08D7">
        <w:rPr>
          <w:rFonts w:ascii="Times New Roman" w:eastAsia="Times New Roman" w:hAnsi="Times New Roman" w:cs="Times New Roman"/>
          <w:color w:val="000000" w:themeColor="text1"/>
          <w:sz w:val="24"/>
          <w:szCs w:val="24"/>
        </w:rPr>
        <w:t>s are lone private practitioners.</w:t>
      </w:r>
      <w:r w:rsidR="00995BEC" w:rsidRPr="002C08D7">
        <w:rPr>
          <w:rFonts w:ascii="Times New Roman" w:eastAsia="Times New Roman" w:hAnsi="Times New Roman" w:cs="Times New Roman"/>
          <w:color w:val="000000" w:themeColor="text1"/>
          <w:sz w:val="24"/>
          <w:szCs w:val="24"/>
        </w:rPr>
        <w:t xml:space="preserve"> </w:t>
      </w:r>
      <w:r w:rsidR="00CE75F0" w:rsidRPr="002C08D7">
        <w:rPr>
          <w:rFonts w:ascii="Times New Roman" w:eastAsia="Times New Roman" w:hAnsi="Times New Roman" w:cs="Times New Roman"/>
          <w:color w:val="000000" w:themeColor="text1"/>
          <w:sz w:val="24"/>
          <w:szCs w:val="24"/>
        </w:rPr>
        <w:t>The exclusively involved</w:t>
      </w:r>
      <w:r w:rsidR="00995BEC" w:rsidRPr="002C08D7">
        <w:rPr>
          <w:rFonts w:ascii="Times New Roman" w:eastAsia="Times New Roman" w:hAnsi="Times New Roman" w:cs="Times New Roman"/>
          <w:color w:val="000000" w:themeColor="text1"/>
          <w:sz w:val="24"/>
          <w:szCs w:val="24"/>
        </w:rPr>
        <w:t xml:space="preserve"> </w:t>
      </w:r>
      <w:r w:rsidR="008922A9" w:rsidRPr="002C08D7">
        <w:rPr>
          <w:rFonts w:ascii="Times New Roman" w:eastAsia="Times New Roman" w:hAnsi="Times New Roman" w:cs="Times New Roman"/>
          <w:color w:val="000000" w:themeColor="text1"/>
          <w:sz w:val="24"/>
          <w:szCs w:val="24"/>
        </w:rPr>
        <w:t xml:space="preserve">PPCs </w:t>
      </w:r>
      <w:r w:rsidR="00556B46" w:rsidRPr="002C08D7">
        <w:rPr>
          <w:rFonts w:ascii="Times New Roman" w:eastAsia="Times New Roman" w:hAnsi="Times New Roman" w:cs="Times New Roman"/>
          <w:color w:val="000000" w:themeColor="text1"/>
          <w:sz w:val="24"/>
          <w:szCs w:val="24"/>
        </w:rPr>
        <w:t>keep the option of</w:t>
      </w:r>
      <w:r w:rsidR="00995BEC" w:rsidRPr="002C08D7">
        <w:rPr>
          <w:rFonts w:ascii="Times New Roman" w:eastAsia="Times New Roman" w:hAnsi="Times New Roman" w:cs="Times New Roman"/>
          <w:color w:val="000000" w:themeColor="text1"/>
          <w:sz w:val="24"/>
          <w:szCs w:val="24"/>
        </w:rPr>
        <w:t xml:space="preserve"> </w:t>
      </w:r>
      <w:r w:rsidR="008922A9" w:rsidRPr="002C08D7">
        <w:rPr>
          <w:rFonts w:ascii="Times New Roman" w:eastAsia="Times New Roman" w:hAnsi="Times New Roman" w:cs="Times New Roman"/>
          <w:color w:val="000000" w:themeColor="text1"/>
          <w:sz w:val="24"/>
          <w:szCs w:val="24"/>
        </w:rPr>
        <w:t>visit</w:t>
      </w:r>
      <w:r w:rsidR="00CE75F0" w:rsidRPr="002C08D7">
        <w:rPr>
          <w:rFonts w:ascii="Times New Roman" w:eastAsia="Times New Roman" w:hAnsi="Times New Roman" w:cs="Times New Roman"/>
          <w:color w:val="000000" w:themeColor="text1"/>
          <w:sz w:val="24"/>
          <w:szCs w:val="24"/>
        </w:rPr>
        <w:t>ing</w:t>
      </w:r>
      <w:r w:rsidR="008922A9" w:rsidRPr="002C08D7">
        <w:rPr>
          <w:rFonts w:ascii="Times New Roman" w:eastAsia="Times New Roman" w:hAnsi="Times New Roman" w:cs="Times New Roman"/>
          <w:color w:val="000000" w:themeColor="text1"/>
          <w:sz w:val="24"/>
          <w:szCs w:val="24"/>
        </w:rPr>
        <w:t xml:space="preserve"> their large contracted </w:t>
      </w:r>
      <w:r w:rsidR="00A36402" w:rsidRPr="002C08D7">
        <w:rPr>
          <w:rFonts w:ascii="Times New Roman" w:hAnsi="Times New Roman" w:cs="Times New Roman"/>
          <w:color w:val="000000" w:themeColor="text1"/>
          <w:sz w:val="24"/>
          <w:szCs w:val="24"/>
          <w:shd w:val="clear" w:color="auto" w:fill="FFFFFF"/>
        </w:rPr>
        <w:t>poultry</w:t>
      </w:r>
      <w:r w:rsidR="008922A9" w:rsidRPr="002C08D7">
        <w:rPr>
          <w:rFonts w:ascii="Times New Roman" w:eastAsia="Times New Roman" w:hAnsi="Times New Roman" w:cs="Times New Roman"/>
          <w:color w:val="000000" w:themeColor="text1"/>
          <w:sz w:val="24"/>
          <w:szCs w:val="24"/>
        </w:rPr>
        <w:t xml:space="preserve"> farms</w:t>
      </w:r>
      <w:r w:rsidR="00CE75F0" w:rsidRPr="002C08D7">
        <w:rPr>
          <w:rFonts w:ascii="Times New Roman" w:eastAsia="Times New Roman" w:hAnsi="Times New Roman" w:cs="Times New Roman"/>
          <w:color w:val="000000" w:themeColor="text1"/>
          <w:sz w:val="24"/>
          <w:szCs w:val="24"/>
        </w:rPr>
        <w:t xml:space="preserve">. To continue their patient dealing, they </w:t>
      </w:r>
      <w:r w:rsidR="008922A9" w:rsidRPr="002C08D7">
        <w:rPr>
          <w:rFonts w:ascii="Times New Roman" w:eastAsia="Times New Roman" w:hAnsi="Times New Roman" w:cs="Times New Roman"/>
          <w:color w:val="000000" w:themeColor="text1"/>
          <w:sz w:val="24"/>
          <w:szCs w:val="24"/>
        </w:rPr>
        <w:t xml:space="preserve">prefer </w:t>
      </w:r>
      <w:r w:rsidR="006135C5" w:rsidRPr="002C08D7">
        <w:rPr>
          <w:rFonts w:ascii="Times New Roman" w:eastAsia="Times New Roman" w:hAnsi="Times New Roman" w:cs="Times New Roman"/>
          <w:color w:val="000000" w:themeColor="text1"/>
          <w:sz w:val="24"/>
          <w:szCs w:val="24"/>
        </w:rPr>
        <w:t xml:space="preserve">to </w:t>
      </w:r>
      <w:r w:rsidR="00CE75F0" w:rsidRPr="002C08D7">
        <w:rPr>
          <w:rFonts w:ascii="Times New Roman" w:eastAsia="Times New Roman" w:hAnsi="Times New Roman" w:cs="Times New Roman"/>
          <w:color w:val="000000" w:themeColor="text1"/>
          <w:sz w:val="24"/>
          <w:szCs w:val="24"/>
        </w:rPr>
        <w:t>connect</w:t>
      </w:r>
      <w:r w:rsidR="007453FC" w:rsidRPr="002C08D7">
        <w:rPr>
          <w:rFonts w:ascii="Times New Roman" w:eastAsia="Times New Roman" w:hAnsi="Times New Roman" w:cs="Times New Roman"/>
          <w:color w:val="000000" w:themeColor="text1"/>
          <w:sz w:val="24"/>
          <w:szCs w:val="24"/>
        </w:rPr>
        <w:t xml:space="preserve"> </w:t>
      </w:r>
      <w:r w:rsidR="006135C5" w:rsidRPr="002C08D7">
        <w:rPr>
          <w:rFonts w:ascii="Times New Roman" w:eastAsia="Times New Roman" w:hAnsi="Times New Roman" w:cs="Times New Roman"/>
          <w:color w:val="000000" w:themeColor="text1"/>
          <w:sz w:val="24"/>
          <w:szCs w:val="24"/>
        </w:rPr>
        <w:t xml:space="preserve">with </w:t>
      </w:r>
      <w:r w:rsidR="007453FC" w:rsidRPr="002C08D7">
        <w:rPr>
          <w:rFonts w:ascii="Times New Roman" w:eastAsia="Times New Roman" w:hAnsi="Times New Roman" w:cs="Times New Roman"/>
          <w:color w:val="000000" w:themeColor="text1"/>
          <w:sz w:val="24"/>
          <w:szCs w:val="24"/>
        </w:rPr>
        <w:t>the marginal commercial poultry</w:t>
      </w:r>
      <w:r w:rsidR="00CE75F0" w:rsidRPr="002C08D7">
        <w:rPr>
          <w:rFonts w:ascii="Times New Roman" w:eastAsia="Times New Roman" w:hAnsi="Times New Roman" w:cs="Times New Roman"/>
          <w:color w:val="000000" w:themeColor="text1"/>
          <w:sz w:val="24"/>
          <w:szCs w:val="24"/>
        </w:rPr>
        <w:t xml:space="preserve"> farmers</w:t>
      </w:r>
      <w:r w:rsidR="008922A9" w:rsidRPr="002C08D7">
        <w:rPr>
          <w:rFonts w:ascii="Times New Roman" w:eastAsia="Times New Roman" w:hAnsi="Times New Roman" w:cs="Times New Roman"/>
          <w:color w:val="000000" w:themeColor="text1"/>
          <w:sz w:val="24"/>
          <w:szCs w:val="24"/>
        </w:rPr>
        <w:t xml:space="preserve"> over the phone using diff</w:t>
      </w:r>
      <w:r w:rsidR="00556B46" w:rsidRPr="002C08D7">
        <w:rPr>
          <w:rFonts w:ascii="Times New Roman" w:eastAsia="Times New Roman" w:hAnsi="Times New Roman" w:cs="Times New Roman"/>
          <w:color w:val="000000" w:themeColor="text1"/>
          <w:sz w:val="24"/>
          <w:szCs w:val="24"/>
        </w:rPr>
        <w:t>erent media, for example, WhatsA</w:t>
      </w:r>
      <w:r w:rsidR="008922A9" w:rsidRPr="002C08D7">
        <w:rPr>
          <w:rFonts w:ascii="Times New Roman" w:eastAsia="Times New Roman" w:hAnsi="Times New Roman" w:cs="Times New Roman"/>
          <w:color w:val="000000" w:themeColor="text1"/>
          <w:sz w:val="24"/>
          <w:szCs w:val="24"/>
        </w:rPr>
        <w:t>pp, Facebook, Messenger, and different telemedicine apps.</w:t>
      </w:r>
      <w:r w:rsidR="00CE75F0" w:rsidRPr="002C08D7">
        <w:rPr>
          <w:rFonts w:ascii="Times New Roman" w:eastAsia="Times New Roman" w:hAnsi="Times New Roman" w:cs="Times New Roman"/>
          <w:color w:val="000000" w:themeColor="text1"/>
          <w:sz w:val="24"/>
          <w:szCs w:val="24"/>
        </w:rPr>
        <w:t xml:space="preserve"> </w:t>
      </w:r>
    </w:p>
    <w:p w14:paraId="7195E069" w14:textId="5CFD3451" w:rsidR="00830A36" w:rsidRPr="005F5CB8" w:rsidRDefault="00CE75F0"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Other than these differences, most veterinarians use mobile phone</w:t>
      </w:r>
      <w:r w:rsidR="00E6674B" w:rsidRPr="002C08D7">
        <w:rPr>
          <w:rFonts w:ascii="Times New Roman" w:eastAsia="Times New Roman" w:hAnsi="Times New Roman" w:cs="Times New Roman"/>
          <w:color w:val="000000" w:themeColor="text1"/>
          <w:sz w:val="24"/>
          <w:szCs w:val="24"/>
        </w:rPr>
        <w:t>s for veterinary care</w:t>
      </w:r>
      <w:r w:rsidR="008E3B46" w:rsidRPr="002C08D7">
        <w:rPr>
          <w:rFonts w:ascii="Times New Roman" w:eastAsia="Times New Roman" w:hAnsi="Times New Roman" w:cs="Times New Roman"/>
          <w:color w:val="000000" w:themeColor="text1"/>
          <w:sz w:val="24"/>
          <w:szCs w:val="24"/>
        </w:rPr>
        <w:t xml:space="preserve"> because it is mostly related to the sentiment of the farmers</w:t>
      </w:r>
      <w:r w:rsidRPr="002C08D7">
        <w:rPr>
          <w:rFonts w:ascii="Times New Roman" w:eastAsia="Times New Roman" w:hAnsi="Times New Roman" w:cs="Times New Roman"/>
          <w:color w:val="000000" w:themeColor="text1"/>
          <w:sz w:val="24"/>
          <w:szCs w:val="24"/>
        </w:rPr>
        <w:t>.</w:t>
      </w:r>
      <w:r w:rsidR="008E3B46" w:rsidRPr="002C08D7">
        <w:rPr>
          <w:rFonts w:ascii="Times New Roman" w:eastAsia="Times New Roman" w:hAnsi="Times New Roman" w:cs="Times New Roman"/>
          <w:color w:val="000000" w:themeColor="text1"/>
          <w:sz w:val="24"/>
          <w:szCs w:val="24"/>
        </w:rPr>
        <w:t xml:space="preserve"> When a farmer calls the vet</w:t>
      </w:r>
      <w:r w:rsidR="00995BEC" w:rsidRPr="002C08D7">
        <w:rPr>
          <w:rFonts w:ascii="Times New Roman" w:eastAsia="Times New Roman" w:hAnsi="Times New Roman" w:cs="Times New Roman"/>
          <w:color w:val="000000" w:themeColor="text1"/>
          <w:sz w:val="24"/>
          <w:szCs w:val="24"/>
        </w:rPr>
        <w:t>erinarian</w:t>
      </w:r>
      <w:r w:rsidR="00E6674B" w:rsidRPr="002C08D7">
        <w:rPr>
          <w:rFonts w:ascii="Times New Roman" w:eastAsia="Times New Roman" w:hAnsi="Times New Roman" w:cs="Times New Roman"/>
          <w:color w:val="000000" w:themeColor="text1"/>
          <w:sz w:val="24"/>
          <w:szCs w:val="24"/>
        </w:rPr>
        <w:t>s, he really looks for</w:t>
      </w:r>
      <w:r w:rsidR="008E3B46" w:rsidRPr="002C08D7">
        <w:rPr>
          <w:rFonts w:ascii="Times New Roman" w:eastAsia="Times New Roman" w:hAnsi="Times New Roman" w:cs="Times New Roman"/>
          <w:color w:val="000000" w:themeColor="text1"/>
          <w:sz w:val="24"/>
          <w:szCs w:val="24"/>
        </w:rPr>
        <w:t xml:space="preserve"> veterinary care</w:t>
      </w:r>
      <w:r w:rsidR="00E6674B" w:rsidRPr="002C08D7">
        <w:rPr>
          <w:rFonts w:ascii="Times New Roman" w:eastAsia="Times New Roman" w:hAnsi="Times New Roman" w:cs="Times New Roman"/>
          <w:color w:val="000000" w:themeColor="text1"/>
          <w:sz w:val="24"/>
          <w:szCs w:val="24"/>
        </w:rPr>
        <w:t>, and if he gets</w:t>
      </w:r>
      <w:r w:rsidR="008E3B46" w:rsidRPr="002C08D7">
        <w:rPr>
          <w:rFonts w:ascii="Times New Roman" w:eastAsia="Times New Roman" w:hAnsi="Times New Roman" w:cs="Times New Roman"/>
          <w:color w:val="000000" w:themeColor="text1"/>
          <w:sz w:val="24"/>
          <w:szCs w:val="24"/>
        </w:rPr>
        <w:t xml:space="preserve"> support from the vet</w:t>
      </w:r>
      <w:r w:rsidR="00995BEC" w:rsidRPr="002C08D7">
        <w:rPr>
          <w:rFonts w:ascii="Times New Roman" w:eastAsia="Times New Roman" w:hAnsi="Times New Roman" w:cs="Times New Roman"/>
          <w:color w:val="000000" w:themeColor="text1"/>
          <w:sz w:val="24"/>
          <w:szCs w:val="24"/>
        </w:rPr>
        <w:t>erinarian</w:t>
      </w:r>
      <w:r w:rsidR="008E3B46" w:rsidRPr="002C08D7">
        <w:rPr>
          <w:rFonts w:ascii="Times New Roman" w:eastAsia="Times New Roman" w:hAnsi="Times New Roman" w:cs="Times New Roman"/>
          <w:color w:val="000000" w:themeColor="text1"/>
          <w:sz w:val="24"/>
          <w:szCs w:val="24"/>
        </w:rPr>
        <w:t>s</w:t>
      </w:r>
      <w:r w:rsidR="00E6674B" w:rsidRPr="002C08D7">
        <w:rPr>
          <w:rFonts w:ascii="Times New Roman" w:eastAsia="Times New Roman" w:hAnsi="Times New Roman" w:cs="Times New Roman"/>
          <w:color w:val="000000" w:themeColor="text1"/>
          <w:sz w:val="24"/>
          <w:szCs w:val="24"/>
        </w:rPr>
        <w:t>, he becomes pleased with</w:t>
      </w:r>
      <w:r w:rsidR="008E3B46" w:rsidRPr="002C08D7">
        <w:rPr>
          <w:rFonts w:ascii="Times New Roman" w:eastAsia="Times New Roman" w:hAnsi="Times New Roman" w:cs="Times New Roman"/>
          <w:color w:val="000000" w:themeColor="text1"/>
          <w:sz w:val="24"/>
          <w:szCs w:val="24"/>
        </w:rPr>
        <w:t xml:space="preserve"> him. Although the vet</w:t>
      </w:r>
      <w:r w:rsidR="00995BEC" w:rsidRPr="002C08D7">
        <w:rPr>
          <w:rFonts w:ascii="Times New Roman" w:eastAsia="Times New Roman" w:hAnsi="Times New Roman" w:cs="Times New Roman"/>
          <w:color w:val="000000" w:themeColor="text1"/>
          <w:sz w:val="24"/>
          <w:szCs w:val="24"/>
        </w:rPr>
        <w:t>erinarian</w:t>
      </w:r>
      <w:r w:rsidR="008E3B46" w:rsidRPr="002C08D7">
        <w:rPr>
          <w:rFonts w:ascii="Times New Roman" w:eastAsia="Times New Roman" w:hAnsi="Times New Roman" w:cs="Times New Roman"/>
          <w:color w:val="000000" w:themeColor="text1"/>
          <w:sz w:val="24"/>
          <w:szCs w:val="24"/>
        </w:rPr>
        <w:t xml:space="preserve">s do not give any medicines over the phone, they can comfort </w:t>
      </w:r>
      <w:r w:rsidR="00E6674B" w:rsidRPr="002C08D7">
        <w:rPr>
          <w:rFonts w:ascii="Times New Roman" w:eastAsia="Times New Roman" w:hAnsi="Times New Roman" w:cs="Times New Roman"/>
          <w:color w:val="000000" w:themeColor="text1"/>
          <w:sz w:val="24"/>
          <w:szCs w:val="24"/>
        </w:rPr>
        <w:t xml:space="preserve">them </w:t>
      </w:r>
      <w:r w:rsidR="008E3B46" w:rsidRPr="002C08D7">
        <w:rPr>
          <w:rFonts w:ascii="Times New Roman" w:eastAsia="Times New Roman" w:hAnsi="Times New Roman" w:cs="Times New Roman"/>
          <w:color w:val="000000" w:themeColor="text1"/>
          <w:sz w:val="24"/>
          <w:szCs w:val="24"/>
        </w:rPr>
        <w:t>with mental support.</w:t>
      </w:r>
      <w:r w:rsidR="00995BEC" w:rsidRPr="002C08D7">
        <w:rPr>
          <w:rFonts w:ascii="Times New Roman" w:eastAsia="Times New Roman" w:hAnsi="Times New Roman" w:cs="Times New Roman"/>
          <w:color w:val="000000" w:themeColor="text1"/>
          <w:sz w:val="24"/>
          <w:szCs w:val="24"/>
        </w:rPr>
        <w:t xml:space="preserve"> </w:t>
      </w:r>
      <w:r w:rsidR="00647C73" w:rsidRPr="002C08D7">
        <w:rPr>
          <w:rFonts w:ascii="Times New Roman" w:eastAsia="Times New Roman" w:hAnsi="Times New Roman" w:cs="Times New Roman"/>
          <w:color w:val="000000" w:themeColor="text1"/>
          <w:sz w:val="24"/>
          <w:szCs w:val="24"/>
        </w:rPr>
        <w:t>Otherwise</w:t>
      </w:r>
      <w:r w:rsidR="00995BEC" w:rsidRPr="002C08D7">
        <w:rPr>
          <w:rFonts w:ascii="Times New Roman" w:eastAsia="Times New Roman" w:hAnsi="Times New Roman" w:cs="Times New Roman"/>
          <w:color w:val="000000" w:themeColor="text1"/>
          <w:sz w:val="24"/>
          <w:szCs w:val="24"/>
        </w:rPr>
        <w:t>,</w:t>
      </w:r>
      <w:r w:rsidR="00647C73" w:rsidRPr="002C08D7">
        <w:rPr>
          <w:rFonts w:ascii="Times New Roman" w:eastAsia="Times New Roman" w:hAnsi="Times New Roman" w:cs="Times New Roman"/>
          <w:color w:val="000000" w:themeColor="text1"/>
          <w:sz w:val="24"/>
          <w:szCs w:val="24"/>
        </w:rPr>
        <w:t xml:space="preserve"> the farmers become highly disappointed if they do not get the vet</w:t>
      </w:r>
      <w:r w:rsidR="00995BEC" w:rsidRPr="002C08D7">
        <w:rPr>
          <w:rFonts w:ascii="Times New Roman" w:eastAsia="Times New Roman" w:hAnsi="Times New Roman" w:cs="Times New Roman"/>
          <w:color w:val="000000" w:themeColor="text1"/>
          <w:sz w:val="24"/>
          <w:szCs w:val="24"/>
        </w:rPr>
        <w:t>erinarian</w:t>
      </w:r>
      <w:r w:rsidR="00E6674B" w:rsidRPr="002C08D7">
        <w:rPr>
          <w:rFonts w:ascii="Times New Roman" w:eastAsia="Times New Roman" w:hAnsi="Times New Roman" w:cs="Times New Roman"/>
          <w:color w:val="000000" w:themeColor="text1"/>
          <w:sz w:val="24"/>
          <w:szCs w:val="24"/>
        </w:rPr>
        <w:t>s beside them</w:t>
      </w:r>
      <w:r w:rsidR="00647C73" w:rsidRPr="002C08D7">
        <w:rPr>
          <w:rFonts w:ascii="Times New Roman" w:eastAsia="Times New Roman" w:hAnsi="Times New Roman" w:cs="Times New Roman"/>
          <w:color w:val="000000" w:themeColor="text1"/>
          <w:sz w:val="24"/>
          <w:szCs w:val="24"/>
        </w:rPr>
        <w:t xml:space="preserve"> whenever they ask for</w:t>
      </w:r>
      <w:r w:rsidR="00E6674B" w:rsidRPr="002C08D7">
        <w:rPr>
          <w:rFonts w:ascii="Times New Roman" w:eastAsia="Times New Roman" w:hAnsi="Times New Roman" w:cs="Times New Roman"/>
          <w:color w:val="000000" w:themeColor="text1"/>
          <w:sz w:val="24"/>
          <w:szCs w:val="24"/>
        </w:rPr>
        <w:t xml:space="preserve"> them. It has a bad consequence for</w:t>
      </w:r>
      <w:r w:rsidR="00647C73" w:rsidRPr="002C08D7">
        <w:rPr>
          <w:rFonts w:ascii="Times New Roman" w:eastAsia="Times New Roman" w:hAnsi="Times New Roman" w:cs="Times New Roman"/>
          <w:color w:val="000000" w:themeColor="text1"/>
          <w:sz w:val="24"/>
          <w:szCs w:val="24"/>
        </w:rPr>
        <w:t xml:space="preserve"> the career</w:t>
      </w:r>
      <w:r w:rsidR="00E6674B" w:rsidRPr="002C08D7">
        <w:rPr>
          <w:rFonts w:ascii="Times New Roman" w:eastAsia="Times New Roman" w:hAnsi="Times New Roman" w:cs="Times New Roman"/>
          <w:color w:val="000000" w:themeColor="text1"/>
          <w:sz w:val="24"/>
          <w:szCs w:val="24"/>
        </w:rPr>
        <w:t>s</w:t>
      </w:r>
      <w:r w:rsidR="00647C73" w:rsidRPr="002C08D7">
        <w:rPr>
          <w:rFonts w:ascii="Times New Roman" w:eastAsia="Times New Roman" w:hAnsi="Times New Roman" w:cs="Times New Roman"/>
          <w:color w:val="000000" w:themeColor="text1"/>
          <w:sz w:val="24"/>
          <w:szCs w:val="24"/>
        </w:rPr>
        <w:t xml:space="preserve"> of private vet</w:t>
      </w:r>
      <w:r w:rsidR="00995BEC" w:rsidRPr="002C08D7">
        <w:rPr>
          <w:rFonts w:ascii="Times New Roman" w:eastAsia="Times New Roman" w:hAnsi="Times New Roman" w:cs="Times New Roman"/>
          <w:color w:val="000000" w:themeColor="text1"/>
          <w:sz w:val="24"/>
          <w:szCs w:val="24"/>
        </w:rPr>
        <w:t>erinarian</w:t>
      </w:r>
      <w:r w:rsidR="00647C73" w:rsidRPr="002C08D7">
        <w:rPr>
          <w:rFonts w:ascii="Times New Roman" w:eastAsia="Times New Roman" w:hAnsi="Times New Roman" w:cs="Times New Roman"/>
          <w:color w:val="000000" w:themeColor="text1"/>
          <w:sz w:val="24"/>
          <w:szCs w:val="24"/>
        </w:rPr>
        <w:t>s working in FCs and PCs.</w:t>
      </w:r>
      <w:r w:rsidR="00995BEC"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However, t</w:t>
      </w:r>
      <w:r w:rsidR="008922A9" w:rsidRPr="002C08D7">
        <w:rPr>
          <w:rFonts w:ascii="Times New Roman" w:eastAsia="Times New Roman" w:hAnsi="Times New Roman" w:cs="Times New Roman"/>
          <w:color w:val="000000" w:themeColor="text1"/>
          <w:sz w:val="24"/>
          <w:szCs w:val="24"/>
        </w:rPr>
        <w:t xml:space="preserve">he extent of providing veterinary service to the </w:t>
      </w:r>
      <w:r w:rsidR="007453FC" w:rsidRPr="002C08D7">
        <w:rPr>
          <w:rFonts w:ascii="Times New Roman" w:eastAsia="Times New Roman" w:hAnsi="Times New Roman" w:cs="Times New Roman"/>
          <w:color w:val="000000" w:themeColor="text1"/>
          <w:sz w:val="24"/>
          <w:szCs w:val="24"/>
        </w:rPr>
        <w:t>poultry</w:t>
      </w:r>
      <w:r w:rsidR="008922A9" w:rsidRPr="002C08D7">
        <w:rPr>
          <w:rFonts w:ascii="Times New Roman" w:eastAsia="Times New Roman" w:hAnsi="Times New Roman" w:cs="Times New Roman"/>
          <w:color w:val="000000" w:themeColor="text1"/>
          <w:sz w:val="24"/>
          <w:szCs w:val="24"/>
        </w:rPr>
        <w:t xml:space="preserve"> farmers over the phone is less in the case of the </w:t>
      </w:r>
      <w:r w:rsidRPr="002C08D7">
        <w:rPr>
          <w:rFonts w:ascii="Times New Roman" w:eastAsia="Times New Roman" w:hAnsi="Times New Roman" w:cs="Times New Roman"/>
          <w:color w:val="000000" w:themeColor="text1"/>
          <w:sz w:val="24"/>
          <w:szCs w:val="24"/>
        </w:rPr>
        <w:t>public</w:t>
      </w:r>
      <w:r w:rsidR="008922A9" w:rsidRPr="002C08D7">
        <w:rPr>
          <w:rFonts w:ascii="Times New Roman" w:eastAsia="Times New Roman" w:hAnsi="Times New Roman" w:cs="Times New Roman"/>
          <w:color w:val="000000" w:themeColor="text1"/>
          <w:sz w:val="24"/>
          <w:szCs w:val="24"/>
        </w:rPr>
        <w:t xml:space="preserve"> vet</w:t>
      </w:r>
      <w:r w:rsidR="00995BEC" w:rsidRPr="002C08D7">
        <w:rPr>
          <w:rFonts w:ascii="Times New Roman" w:eastAsia="Times New Roman" w:hAnsi="Times New Roman" w:cs="Times New Roman"/>
          <w:color w:val="000000" w:themeColor="text1"/>
          <w:sz w:val="24"/>
          <w:szCs w:val="24"/>
        </w:rPr>
        <w:t>erinarian</w:t>
      </w:r>
      <w:r w:rsidR="008922A9" w:rsidRPr="002C08D7">
        <w:rPr>
          <w:rFonts w:ascii="Times New Roman" w:eastAsia="Times New Roman" w:hAnsi="Times New Roman" w:cs="Times New Roman"/>
          <w:color w:val="000000" w:themeColor="text1"/>
          <w:sz w:val="24"/>
          <w:szCs w:val="24"/>
        </w:rPr>
        <w:t>s</w:t>
      </w:r>
      <w:r w:rsidR="00E6674B" w:rsidRPr="002C08D7">
        <w:rPr>
          <w:rFonts w:ascii="Times New Roman" w:eastAsia="Times New Roman" w:hAnsi="Times New Roman" w:cs="Times New Roman"/>
          <w:color w:val="000000" w:themeColor="text1"/>
          <w:sz w:val="24"/>
          <w:szCs w:val="24"/>
        </w:rPr>
        <w:t>,</w:t>
      </w:r>
      <w:r w:rsidR="008922A9" w:rsidRPr="002C08D7">
        <w:rPr>
          <w:rFonts w:ascii="Times New Roman" w:eastAsia="Times New Roman" w:hAnsi="Times New Roman" w:cs="Times New Roman"/>
          <w:color w:val="000000" w:themeColor="text1"/>
          <w:sz w:val="24"/>
          <w:szCs w:val="24"/>
        </w:rPr>
        <w:t xml:space="preserve"> as they have less connection with the </w:t>
      </w:r>
      <w:r w:rsidR="007453FC" w:rsidRPr="002C08D7">
        <w:rPr>
          <w:rFonts w:ascii="Times New Roman" w:eastAsia="Times New Roman" w:hAnsi="Times New Roman" w:cs="Times New Roman"/>
          <w:color w:val="000000" w:themeColor="text1"/>
          <w:sz w:val="24"/>
          <w:szCs w:val="24"/>
        </w:rPr>
        <w:t>poultry</w:t>
      </w:r>
      <w:r w:rsidR="008922A9" w:rsidRPr="002C08D7">
        <w:rPr>
          <w:rFonts w:ascii="Times New Roman" w:eastAsia="Times New Roman" w:hAnsi="Times New Roman" w:cs="Times New Roman"/>
          <w:color w:val="000000" w:themeColor="text1"/>
          <w:sz w:val="24"/>
          <w:szCs w:val="24"/>
        </w:rPr>
        <w:t xml:space="preserve"> farmers</w:t>
      </w:r>
      <w:r w:rsidRPr="002C08D7">
        <w:rPr>
          <w:rFonts w:ascii="Times New Roman" w:eastAsia="Times New Roman" w:hAnsi="Times New Roman" w:cs="Times New Roman"/>
          <w:color w:val="000000" w:themeColor="text1"/>
          <w:sz w:val="24"/>
          <w:szCs w:val="24"/>
        </w:rPr>
        <w:t>; nevertheless</w:t>
      </w:r>
      <w:r w:rsidR="00E6674B"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w:t>
      </w:r>
      <w:r w:rsidR="008922A9" w:rsidRPr="002C08D7">
        <w:rPr>
          <w:rFonts w:ascii="Times New Roman" w:eastAsia="Times New Roman" w:hAnsi="Times New Roman" w:cs="Times New Roman"/>
          <w:color w:val="000000" w:themeColor="text1"/>
          <w:sz w:val="24"/>
          <w:szCs w:val="24"/>
        </w:rPr>
        <w:t xml:space="preserve">to </w:t>
      </w:r>
      <w:r w:rsidR="008922A9" w:rsidRPr="005F5CB8">
        <w:rPr>
          <w:rFonts w:ascii="Times New Roman" w:eastAsia="Times New Roman" w:hAnsi="Times New Roman" w:cs="Times New Roman"/>
          <w:color w:val="000000" w:themeColor="text1"/>
          <w:sz w:val="24"/>
          <w:szCs w:val="24"/>
        </w:rPr>
        <w:t>maintain connection with the farmers</w:t>
      </w:r>
      <w:r w:rsidR="00E6674B" w:rsidRPr="005F5CB8">
        <w:rPr>
          <w:rFonts w:ascii="Times New Roman" w:eastAsia="Times New Roman" w:hAnsi="Times New Roman" w:cs="Times New Roman"/>
          <w:color w:val="000000" w:themeColor="text1"/>
          <w:sz w:val="24"/>
          <w:szCs w:val="24"/>
        </w:rPr>
        <w:t>,</w:t>
      </w:r>
      <w:r w:rsidR="008922A9" w:rsidRPr="005F5CB8">
        <w:rPr>
          <w:rFonts w:ascii="Times New Roman" w:eastAsia="Times New Roman" w:hAnsi="Times New Roman" w:cs="Times New Roman"/>
          <w:color w:val="000000" w:themeColor="text1"/>
          <w:sz w:val="24"/>
          <w:szCs w:val="24"/>
        </w:rPr>
        <w:t xml:space="preserve"> they also need to provide service over the p</w:t>
      </w:r>
      <w:r w:rsidR="00E6674B" w:rsidRPr="005F5CB8">
        <w:rPr>
          <w:rFonts w:ascii="Times New Roman" w:eastAsia="Times New Roman" w:hAnsi="Times New Roman" w:cs="Times New Roman"/>
          <w:color w:val="000000" w:themeColor="text1"/>
          <w:sz w:val="24"/>
          <w:szCs w:val="24"/>
        </w:rPr>
        <w:t>hone. Due to the shortage of</w:t>
      </w:r>
      <w:r w:rsidR="008922A9" w:rsidRPr="005F5CB8">
        <w:rPr>
          <w:rFonts w:ascii="Times New Roman" w:eastAsia="Times New Roman" w:hAnsi="Times New Roman" w:cs="Times New Roman"/>
          <w:color w:val="000000" w:themeColor="text1"/>
          <w:sz w:val="24"/>
          <w:szCs w:val="24"/>
        </w:rPr>
        <w:t xml:space="preserve"> </w:t>
      </w:r>
      <w:r w:rsidRPr="005F5CB8">
        <w:rPr>
          <w:rFonts w:ascii="Times New Roman" w:eastAsia="Times New Roman" w:hAnsi="Times New Roman" w:cs="Times New Roman"/>
          <w:color w:val="000000" w:themeColor="text1"/>
          <w:sz w:val="24"/>
          <w:szCs w:val="24"/>
        </w:rPr>
        <w:t>public</w:t>
      </w:r>
      <w:r w:rsidR="008922A9" w:rsidRPr="005F5CB8">
        <w:rPr>
          <w:rFonts w:ascii="Times New Roman" w:eastAsia="Times New Roman" w:hAnsi="Times New Roman" w:cs="Times New Roman"/>
          <w:color w:val="000000" w:themeColor="text1"/>
          <w:sz w:val="24"/>
          <w:szCs w:val="24"/>
        </w:rPr>
        <w:t xml:space="preserve"> vet</w:t>
      </w:r>
      <w:r w:rsidR="00995BEC" w:rsidRPr="005F5CB8">
        <w:rPr>
          <w:rFonts w:ascii="Times New Roman" w:eastAsia="Times New Roman" w:hAnsi="Times New Roman" w:cs="Times New Roman"/>
          <w:color w:val="000000" w:themeColor="text1"/>
          <w:sz w:val="24"/>
          <w:szCs w:val="24"/>
        </w:rPr>
        <w:t>erinarian</w:t>
      </w:r>
      <w:r w:rsidR="008922A9" w:rsidRPr="005F5CB8">
        <w:rPr>
          <w:rFonts w:ascii="Times New Roman" w:eastAsia="Times New Roman" w:hAnsi="Times New Roman" w:cs="Times New Roman"/>
          <w:color w:val="000000" w:themeColor="text1"/>
          <w:sz w:val="24"/>
          <w:szCs w:val="24"/>
        </w:rPr>
        <w:t>s</w:t>
      </w:r>
      <w:r w:rsidRPr="005F5CB8">
        <w:rPr>
          <w:rFonts w:ascii="Times New Roman" w:eastAsia="Times New Roman" w:hAnsi="Times New Roman" w:cs="Times New Roman"/>
          <w:color w:val="000000" w:themeColor="text1"/>
          <w:sz w:val="24"/>
          <w:szCs w:val="24"/>
        </w:rPr>
        <w:t xml:space="preserve"> according to the existing organogram</w:t>
      </w:r>
      <w:r w:rsidR="008922A9" w:rsidRPr="005F5CB8">
        <w:rPr>
          <w:rFonts w:ascii="Times New Roman" w:eastAsia="Times New Roman" w:hAnsi="Times New Roman" w:cs="Times New Roman"/>
          <w:color w:val="000000" w:themeColor="text1"/>
          <w:sz w:val="24"/>
          <w:szCs w:val="24"/>
        </w:rPr>
        <w:t>, most of the time</w:t>
      </w:r>
      <w:r w:rsidRPr="005F5CB8">
        <w:rPr>
          <w:rFonts w:ascii="Times New Roman" w:eastAsia="Times New Roman" w:hAnsi="Times New Roman" w:cs="Times New Roman"/>
          <w:color w:val="000000" w:themeColor="text1"/>
          <w:sz w:val="24"/>
          <w:szCs w:val="24"/>
        </w:rPr>
        <w:t>,</w:t>
      </w:r>
      <w:r w:rsidR="008922A9" w:rsidRPr="005F5CB8">
        <w:rPr>
          <w:rFonts w:ascii="Times New Roman" w:eastAsia="Times New Roman" w:hAnsi="Times New Roman" w:cs="Times New Roman"/>
          <w:color w:val="000000" w:themeColor="text1"/>
          <w:sz w:val="24"/>
          <w:szCs w:val="24"/>
        </w:rPr>
        <w:t xml:space="preserve"> they </w:t>
      </w:r>
      <w:r w:rsidR="00FE4839" w:rsidRPr="005F5CB8">
        <w:rPr>
          <w:rFonts w:ascii="Times New Roman" w:eastAsia="Times New Roman" w:hAnsi="Times New Roman" w:cs="Times New Roman"/>
          <w:color w:val="000000" w:themeColor="text1"/>
          <w:sz w:val="24"/>
          <w:szCs w:val="24"/>
        </w:rPr>
        <w:t xml:space="preserve">do not stay at </w:t>
      </w:r>
      <w:r w:rsidR="00C168E4" w:rsidRPr="005F5CB8">
        <w:rPr>
          <w:rFonts w:ascii="Times New Roman" w:eastAsia="Times New Roman" w:hAnsi="Times New Roman" w:cs="Times New Roman"/>
          <w:color w:val="000000" w:themeColor="text1"/>
          <w:sz w:val="24"/>
          <w:szCs w:val="24"/>
        </w:rPr>
        <w:t xml:space="preserve">ULO </w:t>
      </w:r>
      <w:r w:rsidR="0047566B" w:rsidRPr="005F5CB8">
        <w:rPr>
          <w:rFonts w:ascii="Times New Roman" w:eastAsia="Times New Roman" w:hAnsi="Times New Roman" w:cs="Times New Roman"/>
          <w:color w:val="000000" w:themeColor="text1"/>
          <w:sz w:val="24"/>
          <w:szCs w:val="24"/>
        </w:rPr>
        <w:t>and</w:t>
      </w:r>
      <w:r w:rsidR="00C168E4" w:rsidRPr="005F5CB8">
        <w:rPr>
          <w:rFonts w:ascii="Times New Roman" w:eastAsia="Times New Roman" w:hAnsi="Times New Roman" w:cs="Times New Roman"/>
          <w:color w:val="000000" w:themeColor="text1"/>
          <w:sz w:val="24"/>
          <w:szCs w:val="24"/>
        </w:rPr>
        <w:t xml:space="preserve"> VH</w:t>
      </w:r>
      <w:r w:rsidR="00FE4839" w:rsidRPr="005F5CB8">
        <w:rPr>
          <w:rFonts w:ascii="Times New Roman" w:eastAsia="Times New Roman" w:hAnsi="Times New Roman" w:cs="Times New Roman"/>
          <w:color w:val="000000" w:themeColor="text1"/>
          <w:sz w:val="24"/>
          <w:szCs w:val="24"/>
        </w:rPr>
        <w:t xml:space="preserve"> as they </w:t>
      </w:r>
      <w:r w:rsidR="00985DD3" w:rsidRPr="005F5CB8">
        <w:rPr>
          <w:rFonts w:ascii="Times New Roman" w:eastAsia="Times New Roman" w:hAnsi="Times New Roman" w:cs="Times New Roman"/>
          <w:color w:val="000000" w:themeColor="text1"/>
          <w:sz w:val="24"/>
          <w:szCs w:val="24"/>
        </w:rPr>
        <w:t>are required</w:t>
      </w:r>
      <w:r w:rsidR="00FE4839" w:rsidRPr="005F5CB8">
        <w:rPr>
          <w:rFonts w:ascii="Times New Roman" w:eastAsia="Times New Roman" w:hAnsi="Times New Roman" w:cs="Times New Roman"/>
          <w:color w:val="000000" w:themeColor="text1"/>
          <w:sz w:val="24"/>
          <w:szCs w:val="24"/>
        </w:rPr>
        <w:t xml:space="preserve"> to attend different types of government meeting</w:t>
      </w:r>
      <w:r w:rsidR="00E6674B" w:rsidRPr="005F5CB8">
        <w:rPr>
          <w:rFonts w:ascii="Times New Roman" w:eastAsia="Times New Roman" w:hAnsi="Times New Roman" w:cs="Times New Roman"/>
          <w:color w:val="000000" w:themeColor="text1"/>
          <w:sz w:val="24"/>
          <w:szCs w:val="24"/>
        </w:rPr>
        <w:t>s</w:t>
      </w:r>
      <w:r w:rsidR="00FE4839" w:rsidRPr="005F5CB8">
        <w:rPr>
          <w:rFonts w:ascii="Times New Roman" w:eastAsia="Times New Roman" w:hAnsi="Times New Roman" w:cs="Times New Roman"/>
          <w:color w:val="000000" w:themeColor="text1"/>
          <w:sz w:val="24"/>
          <w:szCs w:val="24"/>
        </w:rPr>
        <w:t xml:space="preserve"> or local administrative coordination meeting</w:t>
      </w:r>
      <w:r w:rsidR="00E6674B" w:rsidRPr="005F5CB8">
        <w:rPr>
          <w:rFonts w:ascii="Times New Roman" w:eastAsia="Times New Roman" w:hAnsi="Times New Roman" w:cs="Times New Roman"/>
          <w:color w:val="000000" w:themeColor="text1"/>
          <w:sz w:val="24"/>
          <w:szCs w:val="24"/>
        </w:rPr>
        <w:t>s</w:t>
      </w:r>
      <w:r w:rsidR="00FE4839" w:rsidRPr="005F5CB8">
        <w:rPr>
          <w:rFonts w:ascii="Times New Roman" w:eastAsia="Times New Roman" w:hAnsi="Times New Roman" w:cs="Times New Roman"/>
          <w:color w:val="000000" w:themeColor="text1"/>
          <w:sz w:val="24"/>
          <w:szCs w:val="24"/>
        </w:rPr>
        <w:t xml:space="preserve">. In this situation, if the farmers do not get working veterinarian in </w:t>
      </w:r>
      <w:r w:rsidR="00C168E4" w:rsidRPr="005F5CB8">
        <w:rPr>
          <w:rFonts w:ascii="Times New Roman" w:eastAsia="Times New Roman" w:hAnsi="Times New Roman" w:cs="Times New Roman"/>
          <w:color w:val="000000" w:themeColor="text1"/>
          <w:sz w:val="24"/>
          <w:szCs w:val="24"/>
        </w:rPr>
        <w:t xml:space="preserve">ULO </w:t>
      </w:r>
      <w:r w:rsidR="0047566B" w:rsidRPr="005F5CB8">
        <w:rPr>
          <w:rFonts w:ascii="Times New Roman" w:eastAsia="Times New Roman" w:hAnsi="Times New Roman" w:cs="Times New Roman"/>
          <w:color w:val="000000" w:themeColor="text1"/>
          <w:sz w:val="24"/>
          <w:szCs w:val="24"/>
        </w:rPr>
        <w:t>and</w:t>
      </w:r>
      <w:r w:rsidR="00C168E4" w:rsidRPr="005F5CB8">
        <w:rPr>
          <w:rFonts w:ascii="Times New Roman" w:eastAsia="Times New Roman" w:hAnsi="Times New Roman" w:cs="Times New Roman"/>
          <w:color w:val="000000" w:themeColor="text1"/>
          <w:sz w:val="24"/>
          <w:szCs w:val="24"/>
        </w:rPr>
        <w:t xml:space="preserve"> </w:t>
      </w:r>
      <w:r w:rsidR="00C168E4" w:rsidRPr="005F5CB8">
        <w:rPr>
          <w:rFonts w:ascii="Times New Roman" w:eastAsia="Times New Roman" w:hAnsi="Times New Roman" w:cs="Times New Roman"/>
          <w:color w:val="000000" w:themeColor="text1"/>
          <w:sz w:val="24"/>
          <w:szCs w:val="24"/>
        </w:rPr>
        <w:lastRenderedPageBreak/>
        <w:t>VH</w:t>
      </w:r>
      <w:r w:rsidR="00FE4839" w:rsidRPr="005F5CB8">
        <w:rPr>
          <w:rFonts w:ascii="Times New Roman" w:eastAsia="Times New Roman" w:hAnsi="Times New Roman" w:cs="Times New Roman"/>
          <w:color w:val="000000" w:themeColor="text1"/>
          <w:sz w:val="24"/>
          <w:szCs w:val="24"/>
        </w:rPr>
        <w:t>, they may complain to the authority against the veterinarian</w:t>
      </w:r>
      <w:r w:rsidR="00E6674B" w:rsidRPr="005F5CB8">
        <w:rPr>
          <w:rFonts w:ascii="Times New Roman" w:eastAsia="Times New Roman" w:hAnsi="Times New Roman" w:cs="Times New Roman"/>
          <w:color w:val="000000" w:themeColor="text1"/>
          <w:sz w:val="24"/>
          <w:szCs w:val="24"/>
        </w:rPr>
        <w:t>,</w:t>
      </w:r>
      <w:r w:rsidR="00FE4839" w:rsidRPr="005F5CB8">
        <w:rPr>
          <w:rFonts w:ascii="Times New Roman" w:eastAsia="Times New Roman" w:hAnsi="Times New Roman" w:cs="Times New Roman"/>
          <w:color w:val="000000" w:themeColor="text1"/>
          <w:sz w:val="24"/>
          <w:szCs w:val="24"/>
        </w:rPr>
        <w:t xml:space="preserve"> which </w:t>
      </w:r>
      <w:r w:rsidR="006066B1" w:rsidRPr="005F5CB8">
        <w:rPr>
          <w:rFonts w:ascii="Times New Roman" w:eastAsia="Times New Roman" w:hAnsi="Times New Roman" w:cs="Times New Roman"/>
          <w:color w:val="000000" w:themeColor="text1"/>
          <w:sz w:val="24"/>
          <w:szCs w:val="24"/>
        </w:rPr>
        <w:t xml:space="preserve">can </w:t>
      </w:r>
      <w:r w:rsidR="00FE4839" w:rsidRPr="005F5CB8">
        <w:rPr>
          <w:rFonts w:ascii="Times New Roman" w:eastAsia="Times New Roman" w:hAnsi="Times New Roman" w:cs="Times New Roman"/>
          <w:color w:val="000000" w:themeColor="text1"/>
          <w:sz w:val="24"/>
          <w:szCs w:val="24"/>
        </w:rPr>
        <w:t xml:space="preserve">hamper the job performance of the </w:t>
      </w:r>
      <w:r w:rsidR="006066B1" w:rsidRPr="005F5CB8">
        <w:rPr>
          <w:rFonts w:ascii="Times New Roman" w:eastAsia="Times New Roman" w:hAnsi="Times New Roman" w:cs="Times New Roman"/>
          <w:color w:val="000000" w:themeColor="text1"/>
          <w:sz w:val="24"/>
          <w:szCs w:val="24"/>
        </w:rPr>
        <w:t>public</w:t>
      </w:r>
      <w:r w:rsidR="00FE4839" w:rsidRPr="005F5CB8">
        <w:rPr>
          <w:rFonts w:ascii="Times New Roman" w:eastAsia="Times New Roman" w:hAnsi="Times New Roman" w:cs="Times New Roman"/>
          <w:color w:val="000000" w:themeColor="text1"/>
          <w:sz w:val="24"/>
          <w:szCs w:val="24"/>
        </w:rPr>
        <w:t xml:space="preserve"> vet</w:t>
      </w:r>
      <w:r w:rsidR="00995BEC" w:rsidRPr="005F5CB8">
        <w:rPr>
          <w:rFonts w:ascii="Times New Roman" w:eastAsia="Times New Roman" w:hAnsi="Times New Roman" w:cs="Times New Roman"/>
          <w:color w:val="000000" w:themeColor="text1"/>
          <w:sz w:val="24"/>
          <w:szCs w:val="24"/>
        </w:rPr>
        <w:t>erinarian</w:t>
      </w:r>
      <w:r w:rsidR="00FE4839" w:rsidRPr="005F5CB8">
        <w:rPr>
          <w:rFonts w:ascii="Times New Roman" w:eastAsia="Times New Roman" w:hAnsi="Times New Roman" w:cs="Times New Roman"/>
          <w:color w:val="000000" w:themeColor="text1"/>
          <w:sz w:val="24"/>
          <w:szCs w:val="24"/>
        </w:rPr>
        <w:t>s.</w:t>
      </w:r>
    </w:p>
    <w:p w14:paraId="1DCF1CA6" w14:textId="0D390009" w:rsidR="003A65D6" w:rsidRPr="002C08D7" w:rsidRDefault="00985DD3" w:rsidP="006C2F39">
      <w:pPr>
        <w:spacing w:before="240" w:line="360" w:lineRule="auto"/>
        <w:jc w:val="both"/>
        <w:rPr>
          <w:rFonts w:ascii="Times New Roman" w:eastAsia="Times New Roman" w:hAnsi="Times New Roman" w:cs="Times New Roman"/>
          <w:color w:val="000000" w:themeColor="text1"/>
          <w:sz w:val="24"/>
          <w:szCs w:val="24"/>
        </w:rPr>
      </w:pPr>
      <w:r w:rsidRPr="005F5CB8">
        <w:rPr>
          <w:rFonts w:ascii="Times New Roman" w:eastAsia="Times New Roman" w:hAnsi="Times New Roman" w:cs="Times New Roman"/>
          <w:color w:val="000000" w:themeColor="text1"/>
          <w:sz w:val="24"/>
          <w:szCs w:val="24"/>
        </w:rPr>
        <w:t xml:space="preserve">The </w:t>
      </w:r>
      <w:r w:rsidR="00906E47" w:rsidRPr="005F5CB8">
        <w:rPr>
          <w:rFonts w:ascii="Times New Roman" w:eastAsia="Times New Roman" w:hAnsi="Times New Roman" w:cs="Times New Roman"/>
          <w:color w:val="000000" w:themeColor="text1"/>
          <w:sz w:val="24"/>
          <w:szCs w:val="24"/>
        </w:rPr>
        <w:t>poultry</w:t>
      </w:r>
      <w:r w:rsidRPr="005F5CB8">
        <w:rPr>
          <w:rFonts w:ascii="Times New Roman" w:eastAsia="Times New Roman" w:hAnsi="Times New Roman" w:cs="Times New Roman"/>
          <w:color w:val="000000" w:themeColor="text1"/>
          <w:sz w:val="24"/>
          <w:szCs w:val="24"/>
        </w:rPr>
        <w:t xml:space="preserve"> farmers g</w:t>
      </w:r>
      <w:r w:rsidR="00D749AE" w:rsidRPr="005F5CB8">
        <w:rPr>
          <w:rFonts w:ascii="Times New Roman" w:eastAsia="Times New Roman" w:hAnsi="Times New Roman" w:cs="Times New Roman"/>
          <w:color w:val="000000" w:themeColor="text1"/>
          <w:sz w:val="24"/>
          <w:szCs w:val="24"/>
        </w:rPr>
        <w:t>e</w:t>
      </w:r>
      <w:r w:rsidRPr="005F5CB8">
        <w:rPr>
          <w:rFonts w:ascii="Times New Roman" w:eastAsia="Times New Roman" w:hAnsi="Times New Roman" w:cs="Times New Roman"/>
          <w:color w:val="000000" w:themeColor="text1"/>
          <w:sz w:val="24"/>
          <w:szCs w:val="24"/>
        </w:rPr>
        <w:t xml:space="preserve">t veterinary </w:t>
      </w:r>
      <w:r w:rsidR="00F5319E" w:rsidRPr="005F5CB8">
        <w:rPr>
          <w:rFonts w:ascii="Times New Roman" w:eastAsia="Times New Roman" w:hAnsi="Times New Roman" w:cs="Times New Roman"/>
          <w:color w:val="000000" w:themeColor="text1"/>
          <w:sz w:val="24"/>
          <w:szCs w:val="24"/>
        </w:rPr>
        <w:t xml:space="preserve">care </w:t>
      </w:r>
      <w:r w:rsidRPr="005F5CB8">
        <w:rPr>
          <w:rFonts w:ascii="Times New Roman" w:eastAsia="Times New Roman" w:hAnsi="Times New Roman" w:cs="Times New Roman"/>
          <w:color w:val="000000" w:themeColor="text1"/>
          <w:sz w:val="24"/>
          <w:szCs w:val="24"/>
        </w:rPr>
        <w:t>service</w:t>
      </w:r>
      <w:r w:rsidR="00F5319E" w:rsidRPr="005F5CB8">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 xml:space="preserve"> from b</w:t>
      </w:r>
      <w:r w:rsidR="00FE4839" w:rsidRPr="002C08D7">
        <w:rPr>
          <w:rFonts w:ascii="Times New Roman" w:eastAsia="Times New Roman" w:hAnsi="Times New Roman" w:cs="Times New Roman"/>
          <w:color w:val="000000" w:themeColor="text1"/>
          <w:sz w:val="24"/>
          <w:szCs w:val="24"/>
        </w:rPr>
        <w:t xml:space="preserve">oth </w:t>
      </w:r>
      <w:r w:rsidR="00D749AE" w:rsidRPr="002C08D7">
        <w:rPr>
          <w:rFonts w:ascii="Times New Roman" w:eastAsia="Times New Roman" w:hAnsi="Times New Roman" w:cs="Times New Roman"/>
          <w:color w:val="000000" w:themeColor="text1"/>
          <w:sz w:val="24"/>
          <w:szCs w:val="24"/>
        </w:rPr>
        <w:t>public and private</w:t>
      </w:r>
      <w:r w:rsidR="00FE4839" w:rsidRPr="002C08D7">
        <w:rPr>
          <w:rFonts w:ascii="Times New Roman" w:eastAsia="Times New Roman" w:hAnsi="Times New Roman" w:cs="Times New Roman"/>
          <w:color w:val="000000" w:themeColor="text1"/>
          <w:sz w:val="24"/>
          <w:szCs w:val="24"/>
        </w:rPr>
        <w:t xml:space="preserve"> vet</w:t>
      </w:r>
      <w:r w:rsidR="00041D2C" w:rsidRPr="002C08D7">
        <w:rPr>
          <w:rFonts w:ascii="Times New Roman" w:eastAsia="Times New Roman" w:hAnsi="Times New Roman" w:cs="Times New Roman"/>
          <w:color w:val="000000" w:themeColor="text1"/>
          <w:sz w:val="24"/>
          <w:szCs w:val="24"/>
        </w:rPr>
        <w:t>erinarian</w:t>
      </w:r>
      <w:r w:rsidR="00FE4839" w:rsidRPr="002C08D7">
        <w:rPr>
          <w:rFonts w:ascii="Times New Roman" w:eastAsia="Times New Roman" w:hAnsi="Times New Roman" w:cs="Times New Roman"/>
          <w:color w:val="000000" w:themeColor="text1"/>
          <w:sz w:val="24"/>
          <w:szCs w:val="24"/>
        </w:rPr>
        <w:t>s</w:t>
      </w:r>
      <w:r w:rsidR="00E6674B" w:rsidRPr="002C08D7">
        <w:rPr>
          <w:rFonts w:ascii="Times New Roman" w:eastAsia="Times New Roman" w:hAnsi="Times New Roman" w:cs="Times New Roman"/>
          <w:color w:val="000000" w:themeColor="text1"/>
          <w:sz w:val="24"/>
          <w:szCs w:val="24"/>
        </w:rPr>
        <w:t>,</w:t>
      </w:r>
      <w:r w:rsidR="00D749AE" w:rsidRPr="002C08D7">
        <w:rPr>
          <w:rFonts w:ascii="Times New Roman" w:eastAsia="Times New Roman" w:hAnsi="Times New Roman" w:cs="Times New Roman"/>
          <w:color w:val="000000" w:themeColor="text1"/>
          <w:sz w:val="24"/>
          <w:szCs w:val="24"/>
        </w:rPr>
        <w:t xml:space="preserve"> whilst</w:t>
      </w:r>
      <w:r w:rsidR="00FE4839" w:rsidRPr="002C08D7">
        <w:rPr>
          <w:rFonts w:ascii="Times New Roman" w:eastAsia="Times New Roman" w:hAnsi="Times New Roman" w:cs="Times New Roman"/>
          <w:color w:val="000000" w:themeColor="text1"/>
          <w:sz w:val="24"/>
          <w:szCs w:val="24"/>
        </w:rPr>
        <w:t xml:space="preserve"> most </w:t>
      </w:r>
      <w:r w:rsidR="00D749AE" w:rsidRPr="002C08D7">
        <w:rPr>
          <w:rFonts w:ascii="Times New Roman" w:eastAsia="Times New Roman" w:hAnsi="Times New Roman" w:cs="Times New Roman"/>
          <w:color w:val="000000" w:themeColor="text1"/>
          <w:sz w:val="24"/>
          <w:szCs w:val="24"/>
        </w:rPr>
        <w:t>private</w:t>
      </w:r>
      <w:r w:rsidR="00041D2C" w:rsidRPr="002C08D7">
        <w:rPr>
          <w:rFonts w:ascii="Times New Roman" w:eastAsia="Times New Roman" w:hAnsi="Times New Roman" w:cs="Times New Roman"/>
          <w:color w:val="000000" w:themeColor="text1"/>
          <w:sz w:val="24"/>
          <w:szCs w:val="24"/>
        </w:rPr>
        <w:t xml:space="preserve"> </w:t>
      </w:r>
      <w:r w:rsidR="00FE4839" w:rsidRPr="002C08D7">
        <w:rPr>
          <w:rFonts w:ascii="Times New Roman" w:eastAsia="Times New Roman" w:hAnsi="Times New Roman" w:cs="Times New Roman"/>
          <w:color w:val="000000" w:themeColor="text1"/>
          <w:sz w:val="24"/>
          <w:szCs w:val="24"/>
        </w:rPr>
        <w:t>vet</w:t>
      </w:r>
      <w:r w:rsidR="00041D2C" w:rsidRPr="002C08D7">
        <w:rPr>
          <w:rFonts w:ascii="Times New Roman" w:eastAsia="Times New Roman" w:hAnsi="Times New Roman" w:cs="Times New Roman"/>
          <w:color w:val="000000" w:themeColor="text1"/>
          <w:sz w:val="24"/>
          <w:szCs w:val="24"/>
        </w:rPr>
        <w:t>erinarian</w:t>
      </w:r>
      <w:r w:rsidR="00FE4839" w:rsidRPr="002C08D7">
        <w:rPr>
          <w:rFonts w:ascii="Times New Roman" w:eastAsia="Times New Roman" w:hAnsi="Times New Roman" w:cs="Times New Roman"/>
          <w:color w:val="000000" w:themeColor="text1"/>
          <w:sz w:val="24"/>
          <w:szCs w:val="24"/>
        </w:rPr>
        <w:t xml:space="preserve">s claim in this study </w:t>
      </w:r>
      <w:r w:rsidR="00E6674B" w:rsidRPr="002C08D7">
        <w:rPr>
          <w:rFonts w:ascii="Times New Roman" w:eastAsia="Times New Roman" w:hAnsi="Times New Roman" w:cs="Times New Roman"/>
          <w:color w:val="000000" w:themeColor="text1"/>
          <w:sz w:val="24"/>
          <w:szCs w:val="24"/>
        </w:rPr>
        <w:t>that they</w:t>
      </w:r>
      <w:r w:rsidRPr="002C08D7">
        <w:rPr>
          <w:rFonts w:ascii="Times New Roman" w:eastAsia="Times New Roman" w:hAnsi="Times New Roman" w:cs="Times New Roman"/>
          <w:color w:val="000000" w:themeColor="text1"/>
          <w:sz w:val="24"/>
          <w:szCs w:val="24"/>
        </w:rPr>
        <w:t xml:space="preserve"> </w:t>
      </w:r>
      <w:r w:rsidR="00E6674B" w:rsidRPr="002C08D7">
        <w:rPr>
          <w:rFonts w:ascii="Times New Roman" w:eastAsia="Times New Roman" w:hAnsi="Times New Roman" w:cs="Times New Roman"/>
          <w:color w:val="000000" w:themeColor="text1"/>
          <w:sz w:val="24"/>
          <w:szCs w:val="24"/>
        </w:rPr>
        <w:t>provide</w:t>
      </w:r>
      <w:r w:rsidRPr="002C08D7">
        <w:rPr>
          <w:rFonts w:ascii="Times New Roman" w:eastAsia="Times New Roman" w:hAnsi="Times New Roman" w:cs="Times New Roman"/>
          <w:color w:val="000000" w:themeColor="text1"/>
          <w:sz w:val="24"/>
          <w:szCs w:val="24"/>
        </w:rPr>
        <w:t xml:space="preserve"> free</w:t>
      </w:r>
      <w:r w:rsidR="00FE4839" w:rsidRPr="002C08D7">
        <w:rPr>
          <w:rFonts w:ascii="Times New Roman" w:eastAsia="Times New Roman" w:hAnsi="Times New Roman" w:cs="Times New Roman"/>
          <w:color w:val="000000" w:themeColor="text1"/>
          <w:sz w:val="24"/>
          <w:szCs w:val="24"/>
        </w:rPr>
        <w:t xml:space="preserve"> treatment from farm to farm because the companies monitor the</w:t>
      </w:r>
      <w:r w:rsidR="003A65D6" w:rsidRPr="002C08D7">
        <w:rPr>
          <w:rFonts w:ascii="Times New Roman" w:eastAsia="Times New Roman" w:hAnsi="Times New Roman" w:cs="Times New Roman"/>
          <w:color w:val="000000" w:themeColor="text1"/>
          <w:sz w:val="24"/>
          <w:szCs w:val="24"/>
        </w:rPr>
        <w:t>ir</w:t>
      </w:r>
      <w:r w:rsidR="00FE4839" w:rsidRPr="002C08D7">
        <w:rPr>
          <w:rFonts w:ascii="Times New Roman" w:eastAsia="Times New Roman" w:hAnsi="Times New Roman" w:cs="Times New Roman"/>
          <w:color w:val="000000" w:themeColor="text1"/>
          <w:sz w:val="24"/>
          <w:szCs w:val="24"/>
        </w:rPr>
        <w:t xml:space="preserve"> activities. The companies want that the </w:t>
      </w:r>
      <w:r w:rsidR="00041D2C" w:rsidRPr="002C08D7">
        <w:rPr>
          <w:rFonts w:ascii="Times New Roman" w:eastAsia="Times New Roman" w:hAnsi="Times New Roman" w:cs="Times New Roman"/>
          <w:color w:val="000000" w:themeColor="text1"/>
          <w:sz w:val="24"/>
          <w:szCs w:val="24"/>
        </w:rPr>
        <w:t>private</w:t>
      </w:r>
      <w:r w:rsidR="00FE4839" w:rsidRPr="002C08D7">
        <w:rPr>
          <w:rFonts w:ascii="Times New Roman" w:eastAsia="Times New Roman" w:hAnsi="Times New Roman" w:cs="Times New Roman"/>
          <w:color w:val="000000" w:themeColor="text1"/>
          <w:sz w:val="24"/>
          <w:szCs w:val="24"/>
        </w:rPr>
        <w:t xml:space="preserve"> vet</w:t>
      </w:r>
      <w:r w:rsidR="00041D2C" w:rsidRPr="002C08D7">
        <w:rPr>
          <w:rFonts w:ascii="Times New Roman" w:eastAsia="Times New Roman" w:hAnsi="Times New Roman" w:cs="Times New Roman"/>
          <w:color w:val="000000" w:themeColor="text1"/>
          <w:sz w:val="24"/>
          <w:szCs w:val="24"/>
        </w:rPr>
        <w:t>erinarian</w:t>
      </w:r>
      <w:r w:rsidR="00FE4839" w:rsidRPr="002C08D7">
        <w:rPr>
          <w:rFonts w:ascii="Times New Roman" w:eastAsia="Times New Roman" w:hAnsi="Times New Roman" w:cs="Times New Roman"/>
          <w:color w:val="000000" w:themeColor="text1"/>
          <w:sz w:val="24"/>
          <w:szCs w:val="24"/>
        </w:rPr>
        <w:t xml:space="preserve">s should dedicatedly serve the </w:t>
      </w:r>
      <w:r w:rsidR="007453FC" w:rsidRPr="002C08D7">
        <w:rPr>
          <w:rFonts w:ascii="Times New Roman" w:eastAsia="Times New Roman" w:hAnsi="Times New Roman" w:cs="Times New Roman"/>
          <w:color w:val="000000" w:themeColor="text1"/>
          <w:sz w:val="24"/>
          <w:szCs w:val="24"/>
        </w:rPr>
        <w:t>poultry</w:t>
      </w:r>
      <w:r w:rsidR="00FE4839" w:rsidRPr="002C08D7">
        <w:rPr>
          <w:rFonts w:ascii="Times New Roman" w:eastAsia="Times New Roman" w:hAnsi="Times New Roman" w:cs="Times New Roman"/>
          <w:color w:val="000000" w:themeColor="text1"/>
          <w:sz w:val="24"/>
          <w:szCs w:val="24"/>
        </w:rPr>
        <w:t xml:space="preserve"> farmers</w:t>
      </w:r>
      <w:r w:rsidR="00E6674B" w:rsidRPr="002C08D7">
        <w:rPr>
          <w:rFonts w:ascii="Times New Roman" w:eastAsia="Times New Roman" w:hAnsi="Times New Roman" w:cs="Times New Roman"/>
          <w:color w:val="000000" w:themeColor="text1"/>
          <w:sz w:val="24"/>
          <w:szCs w:val="24"/>
        </w:rPr>
        <w:t>,</w:t>
      </w:r>
      <w:r w:rsidR="00FE4839" w:rsidRPr="002C08D7">
        <w:rPr>
          <w:rFonts w:ascii="Times New Roman" w:eastAsia="Times New Roman" w:hAnsi="Times New Roman" w:cs="Times New Roman"/>
          <w:color w:val="000000" w:themeColor="text1"/>
          <w:sz w:val="24"/>
          <w:szCs w:val="24"/>
        </w:rPr>
        <w:t xml:space="preserve"> as the companies facilitate the veterinarians with travel allowance and daily allowance for visiting one farm to another, </w:t>
      </w:r>
      <w:r w:rsidR="00F5319E" w:rsidRPr="002C08D7">
        <w:rPr>
          <w:rFonts w:ascii="Times New Roman" w:eastAsia="Times New Roman" w:hAnsi="Times New Roman" w:cs="Times New Roman"/>
          <w:color w:val="000000" w:themeColor="text1"/>
          <w:sz w:val="24"/>
          <w:szCs w:val="24"/>
        </w:rPr>
        <w:t>except for</w:t>
      </w:r>
      <w:r w:rsidR="00FE4839" w:rsidRPr="002C08D7">
        <w:rPr>
          <w:rFonts w:ascii="Times New Roman" w:eastAsia="Times New Roman" w:hAnsi="Times New Roman" w:cs="Times New Roman"/>
          <w:color w:val="000000" w:themeColor="text1"/>
          <w:sz w:val="24"/>
          <w:szCs w:val="24"/>
        </w:rPr>
        <w:t xml:space="preserve"> salary. </w:t>
      </w:r>
      <w:r w:rsidR="00F5319E" w:rsidRPr="002C08D7">
        <w:rPr>
          <w:rFonts w:ascii="Times New Roman" w:eastAsia="Times New Roman" w:hAnsi="Times New Roman" w:cs="Times New Roman"/>
          <w:color w:val="000000" w:themeColor="text1"/>
          <w:sz w:val="24"/>
          <w:szCs w:val="24"/>
        </w:rPr>
        <w:t>Hereby</w:t>
      </w:r>
      <w:r w:rsidR="00FE4839" w:rsidRPr="002C08D7">
        <w:rPr>
          <w:rFonts w:ascii="Times New Roman" w:eastAsia="Times New Roman" w:hAnsi="Times New Roman" w:cs="Times New Roman"/>
          <w:color w:val="000000" w:themeColor="text1"/>
          <w:sz w:val="24"/>
          <w:szCs w:val="24"/>
        </w:rPr>
        <w:t>, the vet</w:t>
      </w:r>
      <w:r w:rsidR="00041D2C" w:rsidRPr="002C08D7">
        <w:rPr>
          <w:rFonts w:ascii="Times New Roman" w:eastAsia="Times New Roman" w:hAnsi="Times New Roman" w:cs="Times New Roman"/>
          <w:color w:val="000000" w:themeColor="text1"/>
          <w:sz w:val="24"/>
          <w:szCs w:val="24"/>
        </w:rPr>
        <w:t>erinarian</w:t>
      </w:r>
      <w:r w:rsidR="00FE4839" w:rsidRPr="002C08D7">
        <w:rPr>
          <w:rFonts w:ascii="Times New Roman" w:eastAsia="Times New Roman" w:hAnsi="Times New Roman" w:cs="Times New Roman"/>
          <w:color w:val="000000" w:themeColor="text1"/>
          <w:sz w:val="24"/>
          <w:szCs w:val="24"/>
        </w:rPr>
        <w:t xml:space="preserve">s think that farmers do not </w:t>
      </w:r>
      <w:r w:rsidR="00E6674B" w:rsidRPr="002C08D7">
        <w:rPr>
          <w:rFonts w:ascii="Times New Roman" w:eastAsia="Times New Roman" w:hAnsi="Times New Roman" w:cs="Times New Roman"/>
          <w:color w:val="000000" w:themeColor="text1"/>
          <w:sz w:val="24"/>
          <w:szCs w:val="24"/>
        </w:rPr>
        <w:t>properly evaluate</w:t>
      </w:r>
      <w:r w:rsidR="00FE4839" w:rsidRPr="002C08D7">
        <w:rPr>
          <w:rFonts w:ascii="Times New Roman" w:eastAsia="Times New Roman" w:hAnsi="Times New Roman" w:cs="Times New Roman"/>
          <w:color w:val="000000" w:themeColor="text1"/>
          <w:sz w:val="24"/>
          <w:szCs w:val="24"/>
        </w:rPr>
        <w:t xml:space="preserve"> </w:t>
      </w:r>
      <w:r w:rsidR="009E50EF" w:rsidRPr="002C08D7">
        <w:rPr>
          <w:rFonts w:ascii="Times New Roman" w:eastAsia="Times New Roman" w:hAnsi="Times New Roman" w:cs="Times New Roman"/>
          <w:color w:val="000000" w:themeColor="text1"/>
          <w:sz w:val="24"/>
          <w:szCs w:val="24"/>
        </w:rPr>
        <w:t>the</w:t>
      </w:r>
      <w:r w:rsidR="00FE4839" w:rsidRPr="002C08D7">
        <w:rPr>
          <w:rFonts w:ascii="Times New Roman" w:eastAsia="Times New Roman" w:hAnsi="Times New Roman" w:cs="Times New Roman"/>
          <w:color w:val="000000" w:themeColor="text1"/>
          <w:sz w:val="24"/>
          <w:szCs w:val="24"/>
        </w:rPr>
        <w:t xml:space="preserve"> free treatmen</w:t>
      </w:r>
      <w:r w:rsidR="009E50EF" w:rsidRPr="002C08D7">
        <w:rPr>
          <w:rFonts w:ascii="Times New Roman" w:eastAsia="Times New Roman" w:hAnsi="Times New Roman" w:cs="Times New Roman"/>
          <w:color w:val="000000" w:themeColor="text1"/>
          <w:sz w:val="24"/>
          <w:szCs w:val="24"/>
        </w:rPr>
        <w:t>t because</w:t>
      </w:r>
      <w:r w:rsidR="00E6674B" w:rsidRPr="002C08D7">
        <w:rPr>
          <w:rFonts w:ascii="Times New Roman" w:eastAsia="Times New Roman" w:hAnsi="Times New Roman" w:cs="Times New Roman"/>
          <w:color w:val="000000" w:themeColor="text1"/>
          <w:sz w:val="24"/>
          <w:szCs w:val="24"/>
        </w:rPr>
        <w:t>,</w:t>
      </w:r>
      <w:r w:rsidR="009E50EF" w:rsidRPr="002C08D7">
        <w:rPr>
          <w:rFonts w:ascii="Times New Roman" w:eastAsia="Times New Roman" w:hAnsi="Times New Roman" w:cs="Times New Roman"/>
          <w:color w:val="000000" w:themeColor="text1"/>
          <w:sz w:val="24"/>
          <w:szCs w:val="24"/>
        </w:rPr>
        <w:t xml:space="preserve"> at present</w:t>
      </w:r>
      <w:r w:rsidR="00E6674B" w:rsidRPr="002C08D7">
        <w:rPr>
          <w:rFonts w:ascii="Times New Roman" w:eastAsia="Times New Roman" w:hAnsi="Times New Roman" w:cs="Times New Roman"/>
          <w:color w:val="000000" w:themeColor="text1"/>
          <w:sz w:val="24"/>
          <w:szCs w:val="24"/>
        </w:rPr>
        <w:t xml:space="preserve">, the availability of </w:t>
      </w:r>
      <w:r w:rsidR="00D749AE" w:rsidRPr="002C08D7">
        <w:rPr>
          <w:rFonts w:ascii="Times New Roman" w:eastAsia="Times New Roman" w:hAnsi="Times New Roman" w:cs="Times New Roman"/>
          <w:color w:val="000000" w:themeColor="text1"/>
          <w:sz w:val="24"/>
          <w:szCs w:val="24"/>
        </w:rPr>
        <w:t>private</w:t>
      </w:r>
      <w:r w:rsidR="009E50EF" w:rsidRPr="002C08D7">
        <w:rPr>
          <w:rFonts w:ascii="Times New Roman" w:eastAsia="Times New Roman" w:hAnsi="Times New Roman" w:cs="Times New Roman"/>
          <w:color w:val="000000" w:themeColor="text1"/>
          <w:sz w:val="24"/>
          <w:szCs w:val="24"/>
        </w:rPr>
        <w:t xml:space="preserve"> vet</w:t>
      </w:r>
      <w:r w:rsidR="00041D2C" w:rsidRPr="002C08D7">
        <w:rPr>
          <w:rFonts w:ascii="Times New Roman" w:eastAsia="Times New Roman" w:hAnsi="Times New Roman" w:cs="Times New Roman"/>
          <w:color w:val="000000" w:themeColor="text1"/>
          <w:sz w:val="24"/>
          <w:szCs w:val="24"/>
        </w:rPr>
        <w:t>erinarian</w:t>
      </w:r>
      <w:r w:rsidR="009E50EF" w:rsidRPr="002C08D7">
        <w:rPr>
          <w:rFonts w:ascii="Times New Roman" w:eastAsia="Times New Roman" w:hAnsi="Times New Roman" w:cs="Times New Roman"/>
          <w:color w:val="000000" w:themeColor="text1"/>
          <w:sz w:val="24"/>
          <w:szCs w:val="24"/>
        </w:rPr>
        <w:t xml:space="preserve">s </w:t>
      </w:r>
      <w:r w:rsidR="00D749AE" w:rsidRPr="002C08D7">
        <w:rPr>
          <w:rFonts w:ascii="Times New Roman" w:eastAsia="Times New Roman" w:hAnsi="Times New Roman" w:cs="Times New Roman"/>
          <w:color w:val="000000" w:themeColor="text1"/>
          <w:sz w:val="24"/>
          <w:szCs w:val="24"/>
        </w:rPr>
        <w:t>has</w:t>
      </w:r>
      <w:r w:rsidR="009E50EF" w:rsidRPr="002C08D7">
        <w:rPr>
          <w:rFonts w:ascii="Times New Roman" w:eastAsia="Times New Roman" w:hAnsi="Times New Roman" w:cs="Times New Roman"/>
          <w:color w:val="000000" w:themeColor="text1"/>
          <w:sz w:val="24"/>
          <w:szCs w:val="24"/>
        </w:rPr>
        <w:t xml:space="preserve"> increased at the field</w:t>
      </w:r>
      <w:r w:rsidR="00D749AE" w:rsidRPr="002C08D7">
        <w:rPr>
          <w:rFonts w:ascii="Times New Roman" w:eastAsia="Times New Roman" w:hAnsi="Times New Roman" w:cs="Times New Roman"/>
          <w:color w:val="000000" w:themeColor="text1"/>
          <w:sz w:val="24"/>
          <w:szCs w:val="24"/>
        </w:rPr>
        <w:t>-</w:t>
      </w:r>
      <w:r w:rsidR="009E50EF" w:rsidRPr="002C08D7">
        <w:rPr>
          <w:rFonts w:ascii="Times New Roman" w:eastAsia="Times New Roman" w:hAnsi="Times New Roman" w:cs="Times New Roman"/>
          <w:color w:val="000000" w:themeColor="text1"/>
          <w:sz w:val="24"/>
          <w:szCs w:val="24"/>
        </w:rPr>
        <w:t>level. Whenever the farmers require a veterinar</w:t>
      </w:r>
      <w:r w:rsidR="00E6674B" w:rsidRPr="002C08D7">
        <w:rPr>
          <w:rFonts w:ascii="Times New Roman" w:eastAsia="Times New Roman" w:hAnsi="Times New Roman" w:cs="Times New Roman"/>
          <w:color w:val="000000" w:themeColor="text1"/>
          <w:sz w:val="24"/>
          <w:szCs w:val="24"/>
        </w:rPr>
        <w:t>ian, they can get him</w:t>
      </w:r>
      <w:r w:rsidR="009E50EF" w:rsidRPr="002C08D7">
        <w:rPr>
          <w:rFonts w:ascii="Times New Roman" w:eastAsia="Times New Roman" w:hAnsi="Times New Roman" w:cs="Times New Roman"/>
          <w:color w:val="000000" w:themeColor="text1"/>
          <w:sz w:val="24"/>
          <w:szCs w:val="24"/>
        </w:rPr>
        <w:t xml:space="preserve"> through their connected dealer</w:t>
      </w:r>
      <w:r w:rsidR="00F5319E" w:rsidRPr="002C08D7">
        <w:rPr>
          <w:rFonts w:ascii="Times New Roman" w:eastAsia="Times New Roman" w:hAnsi="Times New Roman" w:cs="Times New Roman"/>
          <w:color w:val="000000" w:themeColor="text1"/>
          <w:sz w:val="24"/>
          <w:szCs w:val="24"/>
        </w:rPr>
        <w:t xml:space="preserve"> or over the phone</w:t>
      </w:r>
      <w:r w:rsidR="00E6674B" w:rsidRPr="002C08D7">
        <w:rPr>
          <w:rFonts w:ascii="Times New Roman" w:eastAsia="Times New Roman" w:hAnsi="Times New Roman" w:cs="Times New Roman"/>
          <w:color w:val="000000" w:themeColor="text1"/>
          <w:sz w:val="24"/>
          <w:szCs w:val="24"/>
        </w:rPr>
        <w:t>,</w:t>
      </w:r>
      <w:r w:rsidR="00F5319E" w:rsidRPr="002C08D7">
        <w:rPr>
          <w:rFonts w:ascii="Times New Roman" w:eastAsia="Times New Roman" w:hAnsi="Times New Roman" w:cs="Times New Roman"/>
          <w:color w:val="000000" w:themeColor="text1"/>
          <w:sz w:val="24"/>
          <w:szCs w:val="24"/>
        </w:rPr>
        <w:t xml:space="preserve"> </w:t>
      </w:r>
      <w:r w:rsidR="00E6674B" w:rsidRPr="002C08D7">
        <w:rPr>
          <w:rFonts w:ascii="Times New Roman" w:eastAsia="Times New Roman" w:hAnsi="Times New Roman" w:cs="Times New Roman"/>
          <w:color w:val="000000" w:themeColor="text1"/>
          <w:sz w:val="24"/>
          <w:szCs w:val="24"/>
        </w:rPr>
        <w:t xml:space="preserve">and </w:t>
      </w:r>
      <w:r w:rsidR="00F5319E" w:rsidRPr="002C08D7">
        <w:rPr>
          <w:rFonts w:ascii="Times New Roman" w:eastAsia="Times New Roman" w:hAnsi="Times New Roman" w:cs="Times New Roman"/>
          <w:color w:val="000000" w:themeColor="text1"/>
          <w:sz w:val="24"/>
          <w:szCs w:val="24"/>
        </w:rPr>
        <w:t>get suggestions from a veterinarian</w:t>
      </w:r>
      <w:r w:rsidR="009E50EF" w:rsidRPr="002C08D7">
        <w:rPr>
          <w:rFonts w:ascii="Times New Roman" w:eastAsia="Times New Roman" w:hAnsi="Times New Roman" w:cs="Times New Roman"/>
          <w:color w:val="000000" w:themeColor="text1"/>
          <w:sz w:val="24"/>
          <w:szCs w:val="24"/>
        </w:rPr>
        <w:t xml:space="preserve">. </w:t>
      </w:r>
      <w:r w:rsidR="00D749AE" w:rsidRPr="002C08D7">
        <w:rPr>
          <w:rFonts w:ascii="Times New Roman" w:eastAsia="Times New Roman" w:hAnsi="Times New Roman" w:cs="Times New Roman"/>
          <w:color w:val="000000" w:themeColor="text1"/>
          <w:sz w:val="24"/>
          <w:szCs w:val="24"/>
        </w:rPr>
        <w:t>Besides, the vet</w:t>
      </w:r>
      <w:r w:rsidR="00041D2C" w:rsidRPr="002C08D7">
        <w:rPr>
          <w:rFonts w:ascii="Times New Roman" w:eastAsia="Times New Roman" w:hAnsi="Times New Roman" w:cs="Times New Roman"/>
          <w:color w:val="000000" w:themeColor="text1"/>
          <w:sz w:val="24"/>
          <w:szCs w:val="24"/>
        </w:rPr>
        <w:t>erinarian</w:t>
      </w:r>
      <w:r w:rsidR="00D749AE" w:rsidRPr="002C08D7">
        <w:rPr>
          <w:rFonts w:ascii="Times New Roman" w:eastAsia="Times New Roman" w:hAnsi="Times New Roman" w:cs="Times New Roman"/>
          <w:color w:val="000000" w:themeColor="text1"/>
          <w:sz w:val="24"/>
          <w:szCs w:val="24"/>
        </w:rPr>
        <w:t>s visit the farms routinely, even if the farmers do not call them. Sometimes</w:t>
      </w:r>
      <w:r w:rsidR="009E50EF" w:rsidRPr="002C08D7">
        <w:rPr>
          <w:rFonts w:ascii="Times New Roman" w:eastAsia="Times New Roman" w:hAnsi="Times New Roman" w:cs="Times New Roman"/>
          <w:color w:val="000000" w:themeColor="text1"/>
          <w:sz w:val="24"/>
          <w:szCs w:val="24"/>
        </w:rPr>
        <w:t>, several veterinarians</w:t>
      </w:r>
      <w:r w:rsidR="00473F82" w:rsidRPr="002C08D7">
        <w:rPr>
          <w:rFonts w:ascii="Times New Roman" w:eastAsia="Times New Roman" w:hAnsi="Times New Roman" w:cs="Times New Roman"/>
          <w:color w:val="000000" w:themeColor="text1"/>
          <w:sz w:val="24"/>
          <w:szCs w:val="24"/>
        </w:rPr>
        <w:t>,</w:t>
      </w:r>
      <w:r w:rsidR="00906E47" w:rsidRPr="002C08D7">
        <w:rPr>
          <w:rFonts w:ascii="Times New Roman" w:eastAsia="Times New Roman" w:hAnsi="Times New Roman" w:cs="Times New Roman"/>
          <w:color w:val="000000" w:themeColor="text1"/>
          <w:sz w:val="24"/>
          <w:szCs w:val="24"/>
        </w:rPr>
        <w:t xml:space="preserve"> of</w:t>
      </w:r>
      <w:r w:rsidR="0002461A" w:rsidRPr="002C08D7">
        <w:rPr>
          <w:rFonts w:ascii="Times New Roman" w:eastAsia="Times New Roman" w:hAnsi="Times New Roman" w:cs="Times New Roman"/>
          <w:color w:val="000000" w:themeColor="text1"/>
          <w:sz w:val="24"/>
          <w:szCs w:val="24"/>
        </w:rPr>
        <w:t>ten recruited in poultry-concentrated zones by their FCs or PCs</w:t>
      </w:r>
      <w:r w:rsidR="00473F82" w:rsidRPr="002C08D7">
        <w:rPr>
          <w:rFonts w:ascii="Times New Roman" w:eastAsia="Times New Roman" w:hAnsi="Times New Roman" w:cs="Times New Roman"/>
          <w:color w:val="000000" w:themeColor="text1"/>
          <w:sz w:val="24"/>
          <w:szCs w:val="24"/>
        </w:rPr>
        <w:t>,</w:t>
      </w:r>
      <w:r w:rsidR="009E50EF" w:rsidRPr="002C08D7">
        <w:rPr>
          <w:rFonts w:ascii="Times New Roman" w:eastAsia="Times New Roman" w:hAnsi="Times New Roman" w:cs="Times New Roman"/>
          <w:color w:val="000000" w:themeColor="text1"/>
          <w:sz w:val="24"/>
          <w:szCs w:val="24"/>
        </w:rPr>
        <w:t xml:space="preserve"> can visit a single diseased farm </w:t>
      </w:r>
      <w:r w:rsidR="00816343" w:rsidRPr="002C08D7">
        <w:rPr>
          <w:rFonts w:ascii="Times New Roman" w:eastAsia="Times New Roman" w:hAnsi="Times New Roman" w:cs="Times New Roman"/>
          <w:color w:val="000000" w:themeColor="text1"/>
          <w:sz w:val="24"/>
          <w:szCs w:val="24"/>
        </w:rPr>
        <w:t xml:space="preserve">multiple times </w:t>
      </w:r>
      <w:r w:rsidR="00D749AE" w:rsidRPr="002C08D7">
        <w:rPr>
          <w:rFonts w:ascii="Times New Roman" w:eastAsia="Times New Roman" w:hAnsi="Times New Roman" w:cs="Times New Roman"/>
          <w:color w:val="000000" w:themeColor="text1"/>
          <w:sz w:val="24"/>
          <w:szCs w:val="24"/>
        </w:rPr>
        <w:t>a day</w:t>
      </w:r>
      <w:r w:rsidR="00816343" w:rsidRPr="002C08D7">
        <w:rPr>
          <w:rFonts w:ascii="Times New Roman" w:eastAsia="Times New Roman" w:hAnsi="Times New Roman" w:cs="Times New Roman"/>
          <w:color w:val="000000" w:themeColor="text1"/>
          <w:sz w:val="24"/>
          <w:szCs w:val="24"/>
        </w:rPr>
        <w:t xml:space="preserve"> to establish a good relationship with </w:t>
      </w:r>
      <w:r w:rsidR="0002461A" w:rsidRPr="002C08D7">
        <w:rPr>
          <w:rFonts w:ascii="Times New Roman" w:eastAsia="Times New Roman" w:hAnsi="Times New Roman" w:cs="Times New Roman"/>
          <w:color w:val="000000" w:themeColor="text1"/>
          <w:sz w:val="24"/>
          <w:szCs w:val="24"/>
        </w:rPr>
        <w:t>farmer</w:t>
      </w:r>
      <w:r w:rsidR="00816343" w:rsidRPr="002C08D7">
        <w:rPr>
          <w:rFonts w:ascii="Times New Roman" w:eastAsia="Times New Roman" w:hAnsi="Times New Roman" w:cs="Times New Roman"/>
          <w:color w:val="000000" w:themeColor="text1"/>
          <w:sz w:val="24"/>
          <w:szCs w:val="24"/>
        </w:rPr>
        <w:t>s</w:t>
      </w:r>
      <w:r w:rsidR="0002461A" w:rsidRPr="002C08D7">
        <w:rPr>
          <w:rFonts w:ascii="Times New Roman" w:eastAsia="Times New Roman" w:hAnsi="Times New Roman" w:cs="Times New Roman"/>
          <w:color w:val="000000" w:themeColor="text1"/>
          <w:sz w:val="24"/>
          <w:szCs w:val="24"/>
        </w:rPr>
        <w:t xml:space="preserve"> and </w:t>
      </w:r>
      <w:r w:rsidR="00816343" w:rsidRPr="002C08D7">
        <w:rPr>
          <w:rFonts w:ascii="Times New Roman" w:eastAsia="Times New Roman" w:hAnsi="Times New Roman" w:cs="Times New Roman"/>
          <w:color w:val="000000" w:themeColor="text1"/>
          <w:sz w:val="24"/>
          <w:szCs w:val="24"/>
        </w:rPr>
        <w:t xml:space="preserve">visit them </w:t>
      </w:r>
      <w:r w:rsidR="0002461A" w:rsidRPr="002C08D7">
        <w:rPr>
          <w:rFonts w:ascii="Times New Roman" w:eastAsia="Times New Roman" w:hAnsi="Times New Roman" w:cs="Times New Roman"/>
          <w:color w:val="000000" w:themeColor="text1"/>
          <w:sz w:val="24"/>
          <w:szCs w:val="24"/>
        </w:rPr>
        <w:t xml:space="preserve">when they </w:t>
      </w:r>
      <w:r w:rsidR="00816343" w:rsidRPr="002C08D7">
        <w:rPr>
          <w:rFonts w:ascii="Times New Roman" w:eastAsia="Times New Roman" w:hAnsi="Times New Roman" w:cs="Times New Roman"/>
          <w:color w:val="000000" w:themeColor="text1"/>
          <w:sz w:val="24"/>
          <w:szCs w:val="24"/>
        </w:rPr>
        <w:t xml:space="preserve">become aware of any diseased </w:t>
      </w:r>
      <w:r w:rsidR="0002461A" w:rsidRPr="002C08D7">
        <w:rPr>
          <w:rFonts w:ascii="Times New Roman" w:eastAsia="Times New Roman" w:hAnsi="Times New Roman" w:cs="Times New Roman"/>
          <w:color w:val="000000" w:themeColor="text1"/>
          <w:sz w:val="24"/>
          <w:szCs w:val="24"/>
        </w:rPr>
        <w:t>farm</w:t>
      </w:r>
      <w:r w:rsidR="00D749AE" w:rsidRPr="002C08D7">
        <w:rPr>
          <w:rFonts w:ascii="Times New Roman" w:eastAsia="Times New Roman" w:hAnsi="Times New Roman" w:cs="Times New Roman"/>
          <w:color w:val="000000" w:themeColor="text1"/>
          <w:sz w:val="24"/>
          <w:szCs w:val="24"/>
        </w:rPr>
        <w:t xml:space="preserve">. This creates an </w:t>
      </w:r>
      <w:r w:rsidR="009E50EF" w:rsidRPr="002C08D7">
        <w:rPr>
          <w:rFonts w:ascii="Times New Roman" w:eastAsia="Times New Roman" w:hAnsi="Times New Roman" w:cs="Times New Roman"/>
          <w:color w:val="000000" w:themeColor="text1"/>
          <w:sz w:val="24"/>
          <w:szCs w:val="24"/>
        </w:rPr>
        <w:t xml:space="preserve">opportunity </w:t>
      </w:r>
      <w:r w:rsidR="00D749AE" w:rsidRPr="002C08D7">
        <w:rPr>
          <w:rFonts w:ascii="Times New Roman" w:eastAsia="Times New Roman" w:hAnsi="Times New Roman" w:cs="Times New Roman"/>
          <w:color w:val="000000" w:themeColor="text1"/>
          <w:sz w:val="24"/>
          <w:szCs w:val="24"/>
        </w:rPr>
        <w:t xml:space="preserve">for the farmers </w:t>
      </w:r>
      <w:r w:rsidR="009E50EF" w:rsidRPr="002C08D7">
        <w:rPr>
          <w:rFonts w:ascii="Times New Roman" w:eastAsia="Times New Roman" w:hAnsi="Times New Roman" w:cs="Times New Roman"/>
          <w:color w:val="000000" w:themeColor="text1"/>
          <w:sz w:val="24"/>
          <w:szCs w:val="24"/>
        </w:rPr>
        <w:t>to judge the treatment of the veterinarian</w:t>
      </w:r>
      <w:r w:rsidR="00D749AE" w:rsidRPr="002C08D7">
        <w:rPr>
          <w:rFonts w:ascii="Times New Roman" w:eastAsia="Times New Roman" w:hAnsi="Times New Roman" w:cs="Times New Roman"/>
          <w:color w:val="000000" w:themeColor="text1"/>
          <w:sz w:val="24"/>
          <w:szCs w:val="24"/>
        </w:rPr>
        <w:t>s</w:t>
      </w:r>
      <w:r w:rsidR="009E50EF" w:rsidRPr="002C08D7">
        <w:rPr>
          <w:rFonts w:ascii="Times New Roman" w:eastAsia="Times New Roman" w:hAnsi="Times New Roman" w:cs="Times New Roman"/>
          <w:color w:val="000000" w:themeColor="text1"/>
          <w:sz w:val="24"/>
          <w:szCs w:val="24"/>
        </w:rPr>
        <w:t xml:space="preserve">. </w:t>
      </w:r>
      <w:r w:rsidR="00D749AE" w:rsidRPr="002C08D7">
        <w:rPr>
          <w:rFonts w:ascii="Times New Roman" w:eastAsia="Times New Roman" w:hAnsi="Times New Roman" w:cs="Times New Roman"/>
          <w:color w:val="000000" w:themeColor="text1"/>
          <w:sz w:val="24"/>
          <w:szCs w:val="24"/>
        </w:rPr>
        <w:t xml:space="preserve">Then </w:t>
      </w:r>
      <w:r w:rsidR="009E50EF" w:rsidRPr="002C08D7">
        <w:rPr>
          <w:rFonts w:ascii="Times New Roman" w:eastAsia="Times New Roman" w:hAnsi="Times New Roman" w:cs="Times New Roman"/>
          <w:color w:val="000000" w:themeColor="text1"/>
          <w:sz w:val="24"/>
          <w:szCs w:val="24"/>
        </w:rPr>
        <w:t>the farmer creates a new prescription of medicine from several veterinarians</w:t>
      </w:r>
      <w:r w:rsidR="00F5319E" w:rsidRPr="002C08D7">
        <w:rPr>
          <w:rFonts w:ascii="Times New Roman" w:eastAsia="Times New Roman" w:hAnsi="Times New Roman" w:cs="Times New Roman"/>
          <w:color w:val="000000" w:themeColor="text1"/>
          <w:sz w:val="24"/>
          <w:szCs w:val="24"/>
        </w:rPr>
        <w:t>’ prescription</w:t>
      </w:r>
      <w:r w:rsidR="00473F82" w:rsidRPr="002C08D7">
        <w:rPr>
          <w:rFonts w:ascii="Times New Roman" w:eastAsia="Times New Roman" w:hAnsi="Times New Roman" w:cs="Times New Roman"/>
          <w:color w:val="000000" w:themeColor="text1"/>
          <w:sz w:val="24"/>
          <w:szCs w:val="24"/>
        </w:rPr>
        <w:t>s</w:t>
      </w:r>
      <w:r w:rsidR="00D749AE" w:rsidRPr="002C08D7">
        <w:rPr>
          <w:rFonts w:ascii="Times New Roman" w:eastAsia="Times New Roman" w:hAnsi="Times New Roman" w:cs="Times New Roman"/>
          <w:color w:val="000000" w:themeColor="text1"/>
          <w:sz w:val="24"/>
          <w:szCs w:val="24"/>
        </w:rPr>
        <w:t xml:space="preserve"> without following a specific one</w:t>
      </w:r>
      <w:r w:rsidR="009E50EF" w:rsidRPr="002C08D7">
        <w:rPr>
          <w:rFonts w:ascii="Times New Roman" w:eastAsia="Times New Roman" w:hAnsi="Times New Roman" w:cs="Times New Roman"/>
          <w:color w:val="000000" w:themeColor="text1"/>
          <w:sz w:val="24"/>
          <w:szCs w:val="24"/>
        </w:rPr>
        <w:t xml:space="preserve"> and provides </w:t>
      </w:r>
      <w:r w:rsidR="00D749AE" w:rsidRPr="002C08D7">
        <w:rPr>
          <w:rFonts w:ascii="Times New Roman" w:eastAsia="Times New Roman" w:hAnsi="Times New Roman" w:cs="Times New Roman"/>
          <w:color w:val="000000" w:themeColor="text1"/>
          <w:sz w:val="24"/>
          <w:szCs w:val="24"/>
        </w:rPr>
        <w:t>medications</w:t>
      </w:r>
      <w:r w:rsidR="009E50EF" w:rsidRPr="002C08D7">
        <w:rPr>
          <w:rFonts w:ascii="Times New Roman" w:eastAsia="Times New Roman" w:hAnsi="Times New Roman" w:cs="Times New Roman"/>
          <w:color w:val="000000" w:themeColor="text1"/>
          <w:sz w:val="24"/>
          <w:szCs w:val="24"/>
        </w:rPr>
        <w:t xml:space="preserve"> to the chicken as he prefers. </w:t>
      </w:r>
      <w:r w:rsidR="00282DB6" w:rsidRPr="002C08D7">
        <w:rPr>
          <w:rFonts w:ascii="Times New Roman" w:eastAsia="Times New Roman" w:hAnsi="Times New Roman" w:cs="Times New Roman"/>
          <w:color w:val="000000" w:themeColor="text1"/>
          <w:sz w:val="24"/>
          <w:szCs w:val="24"/>
        </w:rPr>
        <w:t xml:space="preserve">Many </w:t>
      </w:r>
      <w:r w:rsidR="00D749AE" w:rsidRPr="002C08D7">
        <w:rPr>
          <w:rFonts w:ascii="Times New Roman" w:eastAsia="Times New Roman" w:hAnsi="Times New Roman" w:cs="Times New Roman"/>
          <w:color w:val="000000" w:themeColor="text1"/>
          <w:sz w:val="24"/>
          <w:szCs w:val="24"/>
        </w:rPr>
        <w:t>private vet</w:t>
      </w:r>
      <w:r w:rsidR="00041D2C" w:rsidRPr="002C08D7">
        <w:rPr>
          <w:rFonts w:ascii="Times New Roman" w:eastAsia="Times New Roman" w:hAnsi="Times New Roman" w:cs="Times New Roman"/>
          <w:color w:val="000000" w:themeColor="text1"/>
          <w:sz w:val="24"/>
          <w:szCs w:val="24"/>
        </w:rPr>
        <w:t>erinarian</w:t>
      </w:r>
      <w:r w:rsidR="00D749AE" w:rsidRPr="002C08D7">
        <w:rPr>
          <w:rFonts w:ascii="Times New Roman" w:eastAsia="Times New Roman" w:hAnsi="Times New Roman" w:cs="Times New Roman"/>
          <w:color w:val="000000" w:themeColor="text1"/>
          <w:sz w:val="24"/>
          <w:szCs w:val="24"/>
        </w:rPr>
        <w:t>s confess</w:t>
      </w:r>
      <w:r w:rsidR="00282DB6" w:rsidRPr="002C08D7">
        <w:rPr>
          <w:rFonts w:ascii="Times New Roman" w:eastAsia="Times New Roman" w:hAnsi="Times New Roman" w:cs="Times New Roman"/>
          <w:color w:val="000000" w:themeColor="text1"/>
          <w:sz w:val="24"/>
          <w:szCs w:val="24"/>
        </w:rPr>
        <w:t xml:space="preserve"> that they t</w:t>
      </w:r>
      <w:r w:rsidR="00D749AE" w:rsidRPr="002C08D7">
        <w:rPr>
          <w:rFonts w:ascii="Times New Roman" w:eastAsia="Times New Roman" w:hAnsi="Times New Roman" w:cs="Times New Roman"/>
          <w:color w:val="000000" w:themeColor="text1"/>
          <w:sz w:val="24"/>
          <w:szCs w:val="24"/>
        </w:rPr>
        <w:t>a</w:t>
      </w:r>
      <w:r w:rsidR="00282DB6" w:rsidRPr="002C08D7">
        <w:rPr>
          <w:rFonts w:ascii="Times New Roman" w:eastAsia="Times New Roman" w:hAnsi="Times New Roman" w:cs="Times New Roman"/>
          <w:color w:val="000000" w:themeColor="text1"/>
          <w:sz w:val="24"/>
          <w:szCs w:val="24"/>
        </w:rPr>
        <w:t>k</w:t>
      </w:r>
      <w:r w:rsidR="00D749AE" w:rsidRPr="002C08D7">
        <w:rPr>
          <w:rFonts w:ascii="Times New Roman" w:eastAsia="Times New Roman" w:hAnsi="Times New Roman" w:cs="Times New Roman"/>
          <w:color w:val="000000" w:themeColor="text1"/>
          <w:sz w:val="24"/>
          <w:szCs w:val="24"/>
        </w:rPr>
        <w:t>e a</w:t>
      </w:r>
      <w:r w:rsidR="00282DB6" w:rsidRPr="002C08D7">
        <w:rPr>
          <w:rFonts w:ascii="Times New Roman" w:eastAsia="Times New Roman" w:hAnsi="Times New Roman" w:cs="Times New Roman"/>
          <w:color w:val="000000" w:themeColor="text1"/>
          <w:sz w:val="24"/>
          <w:szCs w:val="24"/>
        </w:rPr>
        <w:t xml:space="preserve"> fee from the </w:t>
      </w:r>
      <w:r w:rsidR="007453FC" w:rsidRPr="002C08D7">
        <w:rPr>
          <w:rFonts w:ascii="Times New Roman" w:eastAsia="Times New Roman" w:hAnsi="Times New Roman" w:cs="Times New Roman"/>
          <w:color w:val="000000" w:themeColor="text1"/>
          <w:sz w:val="24"/>
          <w:szCs w:val="24"/>
        </w:rPr>
        <w:t>poultry</w:t>
      </w:r>
      <w:r w:rsidR="00282DB6" w:rsidRPr="002C08D7">
        <w:rPr>
          <w:rFonts w:ascii="Times New Roman" w:eastAsia="Times New Roman" w:hAnsi="Times New Roman" w:cs="Times New Roman"/>
          <w:color w:val="000000" w:themeColor="text1"/>
          <w:sz w:val="24"/>
          <w:szCs w:val="24"/>
        </w:rPr>
        <w:t xml:space="preserve"> farmers without informing the companies.</w:t>
      </w:r>
      <w:r w:rsidR="00D749AE" w:rsidRPr="002C08D7">
        <w:rPr>
          <w:rFonts w:ascii="Times New Roman" w:eastAsia="Times New Roman" w:hAnsi="Times New Roman" w:cs="Times New Roman"/>
          <w:color w:val="000000" w:themeColor="text1"/>
          <w:sz w:val="24"/>
          <w:szCs w:val="24"/>
        </w:rPr>
        <w:t xml:space="preserve"> It is kind of an open secret to the companies.</w:t>
      </w:r>
      <w:r w:rsidR="00816343" w:rsidRPr="002C08D7">
        <w:rPr>
          <w:rFonts w:ascii="Times New Roman" w:eastAsia="Times New Roman" w:hAnsi="Times New Roman" w:cs="Times New Roman"/>
          <w:color w:val="000000" w:themeColor="text1"/>
          <w:sz w:val="24"/>
          <w:szCs w:val="24"/>
        </w:rPr>
        <w:t xml:space="preserve"> </w:t>
      </w:r>
      <w:r w:rsidR="00D749AE" w:rsidRPr="002C08D7">
        <w:rPr>
          <w:rFonts w:ascii="Times New Roman" w:eastAsia="Times New Roman" w:hAnsi="Times New Roman" w:cs="Times New Roman"/>
          <w:color w:val="000000" w:themeColor="text1"/>
          <w:sz w:val="24"/>
          <w:szCs w:val="24"/>
        </w:rPr>
        <w:t>Surprisingly</w:t>
      </w:r>
      <w:r w:rsidR="00282DB6" w:rsidRPr="002C08D7">
        <w:rPr>
          <w:rFonts w:ascii="Times New Roman" w:eastAsia="Times New Roman" w:hAnsi="Times New Roman" w:cs="Times New Roman"/>
          <w:color w:val="000000" w:themeColor="text1"/>
          <w:sz w:val="24"/>
          <w:szCs w:val="24"/>
        </w:rPr>
        <w:t>, in many regions</w:t>
      </w:r>
      <w:r w:rsidR="00473F82" w:rsidRPr="002C08D7">
        <w:rPr>
          <w:rFonts w:ascii="Times New Roman" w:eastAsia="Times New Roman" w:hAnsi="Times New Roman" w:cs="Times New Roman"/>
          <w:color w:val="000000" w:themeColor="text1"/>
          <w:sz w:val="24"/>
          <w:szCs w:val="24"/>
        </w:rPr>
        <w:t>,</w:t>
      </w:r>
      <w:r w:rsidR="00282DB6" w:rsidRPr="002C08D7">
        <w:rPr>
          <w:rFonts w:ascii="Times New Roman" w:eastAsia="Times New Roman" w:hAnsi="Times New Roman" w:cs="Times New Roman"/>
          <w:color w:val="000000" w:themeColor="text1"/>
          <w:sz w:val="24"/>
          <w:szCs w:val="24"/>
        </w:rPr>
        <w:t xml:space="preserve"> the </w:t>
      </w:r>
      <w:r w:rsidR="00D749AE" w:rsidRPr="002C08D7">
        <w:rPr>
          <w:rFonts w:ascii="Times New Roman" w:eastAsia="Times New Roman" w:hAnsi="Times New Roman" w:cs="Times New Roman"/>
          <w:color w:val="000000" w:themeColor="text1"/>
          <w:sz w:val="24"/>
          <w:szCs w:val="24"/>
        </w:rPr>
        <w:t>farmers</w:t>
      </w:r>
      <w:r w:rsidR="00282DB6" w:rsidRPr="002C08D7">
        <w:rPr>
          <w:rFonts w:ascii="Times New Roman" w:eastAsia="Times New Roman" w:hAnsi="Times New Roman" w:cs="Times New Roman"/>
          <w:color w:val="000000" w:themeColor="text1"/>
          <w:sz w:val="24"/>
          <w:szCs w:val="24"/>
        </w:rPr>
        <w:t xml:space="preserve"> know that the vet</w:t>
      </w:r>
      <w:r w:rsidR="00041D2C" w:rsidRPr="002C08D7">
        <w:rPr>
          <w:rFonts w:ascii="Times New Roman" w:eastAsia="Times New Roman" w:hAnsi="Times New Roman" w:cs="Times New Roman"/>
          <w:color w:val="000000" w:themeColor="text1"/>
          <w:sz w:val="24"/>
          <w:szCs w:val="24"/>
        </w:rPr>
        <w:t>erinarian</w:t>
      </w:r>
      <w:r w:rsidR="00473F82" w:rsidRPr="002C08D7">
        <w:rPr>
          <w:rFonts w:ascii="Times New Roman" w:eastAsia="Times New Roman" w:hAnsi="Times New Roman" w:cs="Times New Roman"/>
          <w:color w:val="000000" w:themeColor="text1"/>
          <w:sz w:val="24"/>
          <w:szCs w:val="24"/>
        </w:rPr>
        <w:t>s working for</w:t>
      </w:r>
      <w:r w:rsidR="00282DB6" w:rsidRPr="002C08D7">
        <w:rPr>
          <w:rFonts w:ascii="Times New Roman" w:eastAsia="Times New Roman" w:hAnsi="Times New Roman" w:cs="Times New Roman"/>
          <w:color w:val="000000" w:themeColor="text1"/>
          <w:sz w:val="24"/>
          <w:szCs w:val="24"/>
        </w:rPr>
        <w:t xml:space="preserve"> private companies take a fee for </w:t>
      </w:r>
      <w:r w:rsidR="005F5BDD" w:rsidRPr="002C08D7">
        <w:rPr>
          <w:rFonts w:ascii="Times New Roman" w:eastAsia="Times New Roman" w:hAnsi="Times New Roman" w:cs="Times New Roman"/>
          <w:color w:val="000000" w:themeColor="text1"/>
          <w:sz w:val="24"/>
          <w:szCs w:val="24"/>
        </w:rPr>
        <w:t>veterinary</w:t>
      </w:r>
      <w:r w:rsidR="00282DB6" w:rsidRPr="002C08D7">
        <w:rPr>
          <w:rFonts w:ascii="Times New Roman" w:eastAsia="Times New Roman" w:hAnsi="Times New Roman" w:cs="Times New Roman"/>
          <w:color w:val="000000" w:themeColor="text1"/>
          <w:sz w:val="24"/>
          <w:szCs w:val="24"/>
        </w:rPr>
        <w:t xml:space="preserve"> provision</w:t>
      </w:r>
      <w:r w:rsidR="00F5319E" w:rsidRPr="002C08D7">
        <w:rPr>
          <w:rFonts w:ascii="Times New Roman" w:eastAsia="Times New Roman" w:hAnsi="Times New Roman" w:cs="Times New Roman"/>
          <w:color w:val="000000" w:themeColor="text1"/>
          <w:sz w:val="24"/>
          <w:szCs w:val="24"/>
        </w:rPr>
        <w:t xml:space="preserve"> from farm to farm</w:t>
      </w:r>
      <w:r w:rsidR="00473F82" w:rsidRPr="002C08D7">
        <w:rPr>
          <w:rFonts w:ascii="Times New Roman" w:eastAsia="Times New Roman" w:hAnsi="Times New Roman" w:cs="Times New Roman"/>
          <w:color w:val="000000" w:themeColor="text1"/>
          <w:sz w:val="24"/>
          <w:szCs w:val="24"/>
        </w:rPr>
        <w:t>,</w:t>
      </w:r>
      <w:r w:rsidR="005F5BDD" w:rsidRPr="002C08D7">
        <w:rPr>
          <w:rFonts w:ascii="Times New Roman" w:eastAsia="Times New Roman" w:hAnsi="Times New Roman" w:cs="Times New Roman"/>
          <w:color w:val="000000" w:themeColor="text1"/>
          <w:sz w:val="24"/>
          <w:szCs w:val="24"/>
        </w:rPr>
        <w:t xml:space="preserve"> and the farmers give them a s</w:t>
      </w:r>
      <w:r w:rsidR="00473F82" w:rsidRPr="002C08D7">
        <w:rPr>
          <w:rFonts w:ascii="Times New Roman" w:eastAsia="Times New Roman" w:hAnsi="Times New Roman" w:cs="Times New Roman"/>
          <w:color w:val="000000" w:themeColor="text1"/>
          <w:sz w:val="24"/>
          <w:szCs w:val="24"/>
        </w:rPr>
        <w:t xml:space="preserve">et </w:t>
      </w:r>
      <w:r w:rsidR="005F5BDD" w:rsidRPr="002C08D7">
        <w:rPr>
          <w:rFonts w:ascii="Times New Roman" w:eastAsia="Times New Roman" w:hAnsi="Times New Roman" w:cs="Times New Roman"/>
          <w:color w:val="000000" w:themeColor="text1"/>
          <w:sz w:val="24"/>
          <w:szCs w:val="24"/>
        </w:rPr>
        <w:t>fee according to that region</w:t>
      </w:r>
      <w:r w:rsidR="00282DB6" w:rsidRPr="002C08D7">
        <w:rPr>
          <w:rFonts w:ascii="Times New Roman" w:eastAsia="Times New Roman" w:hAnsi="Times New Roman" w:cs="Times New Roman"/>
          <w:color w:val="000000" w:themeColor="text1"/>
          <w:sz w:val="24"/>
          <w:szCs w:val="24"/>
        </w:rPr>
        <w:t>.</w:t>
      </w:r>
      <w:r w:rsidR="00F5319E" w:rsidRPr="002C08D7">
        <w:rPr>
          <w:rFonts w:ascii="Times New Roman" w:eastAsia="Times New Roman" w:hAnsi="Times New Roman" w:cs="Times New Roman"/>
          <w:color w:val="000000" w:themeColor="text1"/>
          <w:sz w:val="24"/>
          <w:szCs w:val="24"/>
        </w:rPr>
        <w:t xml:space="preserve"> The private companies do not have any written obligation that their vet</w:t>
      </w:r>
      <w:r w:rsidR="00041D2C" w:rsidRPr="002C08D7">
        <w:rPr>
          <w:rFonts w:ascii="Times New Roman" w:eastAsia="Times New Roman" w:hAnsi="Times New Roman" w:cs="Times New Roman"/>
          <w:color w:val="000000" w:themeColor="text1"/>
          <w:sz w:val="24"/>
          <w:szCs w:val="24"/>
        </w:rPr>
        <w:t>erinarian</w:t>
      </w:r>
      <w:r w:rsidR="00F5319E" w:rsidRPr="002C08D7">
        <w:rPr>
          <w:rFonts w:ascii="Times New Roman" w:eastAsia="Times New Roman" w:hAnsi="Times New Roman" w:cs="Times New Roman"/>
          <w:color w:val="000000" w:themeColor="text1"/>
          <w:sz w:val="24"/>
          <w:szCs w:val="24"/>
        </w:rPr>
        <w:t>s are not permitted to take fee</w:t>
      </w:r>
      <w:r w:rsidR="00473F82" w:rsidRPr="002C08D7">
        <w:rPr>
          <w:rFonts w:ascii="Times New Roman" w:eastAsia="Times New Roman" w:hAnsi="Times New Roman" w:cs="Times New Roman"/>
          <w:color w:val="000000" w:themeColor="text1"/>
          <w:sz w:val="24"/>
          <w:szCs w:val="24"/>
        </w:rPr>
        <w:t>s, and chamber works</w:t>
      </w:r>
      <w:r w:rsidR="00F5319E" w:rsidRPr="002C08D7">
        <w:rPr>
          <w:rFonts w:ascii="Times New Roman" w:eastAsia="Times New Roman" w:hAnsi="Times New Roman" w:cs="Times New Roman"/>
          <w:color w:val="000000" w:themeColor="text1"/>
          <w:sz w:val="24"/>
          <w:szCs w:val="24"/>
        </w:rPr>
        <w:t xml:space="preserve"> but they have an unsaid restriction for </w:t>
      </w:r>
      <w:r w:rsidR="005F5BDD" w:rsidRPr="002C08D7">
        <w:rPr>
          <w:rFonts w:ascii="Times New Roman" w:eastAsia="Times New Roman" w:hAnsi="Times New Roman" w:cs="Times New Roman"/>
          <w:color w:val="000000" w:themeColor="text1"/>
          <w:sz w:val="24"/>
          <w:szCs w:val="24"/>
        </w:rPr>
        <w:t>them</w:t>
      </w:r>
      <w:r w:rsidR="00F5319E" w:rsidRPr="002C08D7">
        <w:rPr>
          <w:rFonts w:ascii="Times New Roman" w:eastAsia="Times New Roman" w:hAnsi="Times New Roman" w:cs="Times New Roman"/>
          <w:color w:val="000000" w:themeColor="text1"/>
          <w:sz w:val="24"/>
          <w:szCs w:val="24"/>
        </w:rPr>
        <w:t>. Mostly the FCs have such an attitude to</w:t>
      </w:r>
      <w:r w:rsidR="00473F82" w:rsidRPr="002C08D7">
        <w:rPr>
          <w:rFonts w:ascii="Times New Roman" w:eastAsia="Times New Roman" w:hAnsi="Times New Roman" w:cs="Times New Roman"/>
          <w:color w:val="000000" w:themeColor="text1"/>
          <w:sz w:val="24"/>
          <w:szCs w:val="24"/>
        </w:rPr>
        <w:t>ward</w:t>
      </w:r>
      <w:r w:rsidR="00F5319E" w:rsidRPr="002C08D7">
        <w:rPr>
          <w:rFonts w:ascii="Times New Roman" w:eastAsia="Times New Roman" w:hAnsi="Times New Roman" w:cs="Times New Roman"/>
          <w:color w:val="000000" w:themeColor="text1"/>
          <w:sz w:val="24"/>
          <w:szCs w:val="24"/>
        </w:rPr>
        <w:t xml:space="preserve"> their vet</w:t>
      </w:r>
      <w:r w:rsidR="00041D2C" w:rsidRPr="002C08D7">
        <w:rPr>
          <w:rFonts w:ascii="Times New Roman" w:eastAsia="Times New Roman" w:hAnsi="Times New Roman" w:cs="Times New Roman"/>
          <w:color w:val="000000" w:themeColor="text1"/>
          <w:sz w:val="24"/>
          <w:szCs w:val="24"/>
        </w:rPr>
        <w:t>erinarian</w:t>
      </w:r>
      <w:r w:rsidR="00F5319E" w:rsidRPr="002C08D7">
        <w:rPr>
          <w:rFonts w:ascii="Times New Roman" w:eastAsia="Times New Roman" w:hAnsi="Times New Roman" w:cs="Times New Roman"/>
          <w:color w:val="000000" w:themeColor="text1"/>
          <w:sz w:val="24"/>
          <w:szCs w:val="24"/>
        </w:rPr>
        <w:t>s</w:t>
      </w:r>
      <w:r w:rsidR="00473F82" w:rsidRPr="002C08D7">
        <w:rPr>
          <w:rFonts w:ascii="Times New Roman" w:eastAsia="Times New Roman" w:hAnsi="Times New Roman" w:cs="Times New Roman"/>
          <w:color w:val="000000" w:themeColor="text1"/>
          <w:sz w:val="24"/>
          <w:szCs w:val="24"/>
        </w:rPr>
        <w:t>,</w:t>
      </w:r>
      <w:r w:rsidR="00F5319E" w:rsidRPr="002C08D7">
        <w:rPr>
          <w:rFonts w:ascii="Times New Roman" w:eastAsia="Times New Roman" w:hAnsi="Times New Roman" w:cs="Times New Roman"/>
          <w:color w:val="000000" w:themeColor="text1"/>
          <w:sz w:val="24"/>
          <w:szCs w:val="24"/>
        </w:rPr>
        <w:t xml:space="preserve"> while the PCs do not think of this as an issue</w:t>
      </w:r>
      <w:r w:rsidR="00473F82" w:rsidRPr="002C08D7">
        <w:rPr>
          <w:rFonts w:ascii="Times New Roman" w:eastAsia="Times New Roman" w:hAnsi="Times New Roman" w:cs="Times New Roman"/>
          <w:color w:val="000000" w:themeColor="text1"/>
          <w:sz w:val="24"/>
          <w:szCs w:val="24"/>
        </w:rPr>
        <w:t>;</w:t>
      </w:r>
      <w:r w:rsidR="00F5319E" w:rsidRPr="002C08D7">
        <w:rPr>
          <w:rFonts w:ascii="Times New Roman" w:eastAsia="Times New Roman" w:hAnsi="Times New Roman" w:cs="Times New Roman"/>
          <w:color w:val="000000" w:themeColor="text1"/>
          <w:sz w:val="24"/>
          <w:szCs w:val="24"/>
        </w:rPr>
        <w:t xml:space="preserve"> rather</w:t>
      </w:r>
      <w:r w:rsidR="00473F82" w:rsidRPr="002C08D7">
        <w:rPr>
          <w:rFonts w:ascii="Times New Roman" w:eastAsia="Times New Roman" w:hAnsi="Times New Roman" w:cs="Times New Roman"/>
          <w:color w:val="000000" w:themeColor="text1"/>
          <w:sz w:val="24"/>
          <w:szCs w:val="24"/>
        </w:rPr>
        <w:t>,</w:t>
      </w:r>
      <w:r w:rsidR="00F5319E" w:rsidRPr="002C08D7">
        <w:rPr>
          <w:rFonts w:ascii="Times New Roman" w:eastAsia="Times New Roman" w:hAnsi="Times New Roman" w:cs="Times New Roman"/>
          <w:color w:val="000000" w:themeColor="text1"/>
          <w:sz w:val="24"/>
          <w:szCs w:val="24"/>
        </w:rPr>
        <w:t xml:space="preserve"> they think that if any vet</w:t>
      </w:r>
      <w:r w:rsidR="00041D2C" w:rsidRPr="002C08D7">
        <w:rPr>
          <w:rFonts w:ascii="Times New Roman" w:eastAsia="Times New Roman" w:hAnsi="Times New Roman" w:cs="Times New Roman"/>
          <w:color w:val="000000" w:themeColor="text1"/>
          <w:sz w:val="24"/>
          <w:szCs w:val="24"/>
        </w:rPr>
        <w:t>erinarian</w:t>
      </w:r>
      <w:r w:rsidR="00F5319E" w:rsidRPr="002C08D7">
        <w:rPr>
          <w:rFonts w:ascii="Times New Roman" w:eastAsia="Times New Roman" w:hAnsi="Times New Roman" w:cs="Times New Roman"/>
          <w:color w:val="000000" w:themeColor="text1"/>
          <w:sz w:val="24"/>
          <w:szCs w:val="24"/>
        </w:rPr>
        <w:t xml:space="preserve"> from their company start</w:t>
      </w:r>
      <w:r w:rsidR="00041D2C" w:rsidRPr="002C08D7">
        <w:rPr>
          <w:rFonts w:ascii="Times New Roman" w:eastAsia="Times New Roman" w:hAnsi="Times New Roman" w:cs="Times New Roman"/>
          <w:color w:val="000000" w:themeColor="text1"/>
          <w:sz w:val="24"/>
          <w:szCs w:val="24"/>
        </w:rPr>
        <w:t>s</w:t>
      </w:r>
      <w:r w:rsidR="00F5319E" w:rsidRPr="002C08D7">
        <w:rPr>
          <w:rFonts w:ascii="Times New Roman" w:eastAsia="Times New Roman" w:hAnsi="Times New Roman" w:cs="Times New Roman"/>
          <w:color w:val="000000" w:themeColor="text1"/>
          <w:sz w:val="24"/>
          <w:szCs w:val="24"/>
        </w:rPr>
        <w:t xml:space="preserve"> private practicing for </w:t>
      </w:r>
      <w:r w:rsidR="007453FC" w:rsidRPr="002C08D7">
        <w:rPr>
          <w:rFonts w:ascii="Times New Roman" w:eastAsia="Times New Roman" w:hAnsi="Times New Roman" w:cs="Times New Roman"/>
          <w:color w:val="000000" w:themeColor="text1"/>
          <w:sz w:val="24"/>
          <w:szCs w:val="24"/>
        </w:rPr>
        <w:t>poultry</w:t>
      </w:r>
      <w:r w:rsidR="00F5319E" w:rsidRPr="002C08D7">
        <w:rPr>
          <w:rFonts w:ascii="Times New Roman" w:eastAsia="Times New Roman" w:hAnsi="Times New Roman" w:cs="Times New Roman"/>
          <w:color w:val="000000" w:themeColor="text1"/>
          <w:sz w:val="24"/>
          <w:szCs w:val="24"/>
        </w:rPr>
        <w:t xml:space="preserve"> farmers, ul</w:t>
      </w:r>
      <w:r w:rsidR="00473F82" w:rsidRPr="002C08D7">
        <w:rPr>
          <w:rFonts w:ascii="Times New Roman" w:eastAsia="Times New Roman" w:hAnsi="Times New Roman" w:cs="Times New Roman"/>
          <w:color w:val="000000" w:themeColor="text1"/>
          <w:sz w:val="24"/>
          <w:szCs w:val="24"/>
        </w:rPr>
        <w:t>timately this will contribute to</w:t>
      </w:r>
      <w:r w:rsidR="00F5319E" w:rsidRPr="002C08D7">
        <w:rPr>
          <w:rFonts w:ascii="Times New Roman" w:eastAsia="Times New Roman" w:hAnsi="Times New Roman" w:cs="Times New Roman"/>
          <w:color w:val="000000" w:themeColor="text1"/>
          <w:sz w:val="24"/>
          <w:szCs w:val="24"/>
        </w:rPr>
        <w:t xml:space="preserve"> their company</w:t>
      </w:r>
      <w:r w:rsidR="00473F82" w:rsidRPr="002C08D7">
        <w:rPr>
          <w:rFonts w:ascii="Times New Roman" w:eastAsia="Times New Roman" w:hAnsi="Times New Roman" w:cs="Times New Roman"/>
          <w:color w:val="000000" w:themeColor="text1"/>
          <w:sz w:val="24"/>
          <w:szCs w:val="24"/>
        </w:rPr>
        <w:t>’s</w:t>
      </w:r>
      <w:r w:rsidR="00F5319E" w:rsidRPr="002C08D7">
        <w:rPr>
          <w:rFonts w:ascii="Times New Roman" w:eastAsia="Times New Roman" w:hAnsi="Times New Roman" w:cs="Times New Roman"/>
          <w:color w:val="000000" w:themeColor="text1"/>
          <w:sz w:val="24"/>
          <w:szCs w:val="24"/>
        </w:rPr>
        <w:t xml:space="preserve"> sale</w:t>
      </w:r>
      <w:r w:rsidR="005F5BDD" w:rsidRPr="002C08D7">
        <w:rPr>
          <w:rFonts w:ascii="Times New Roman" w:eastAsia="Times New Roman" w:hAnsi="Times New Roman" w:cs="Times New Roman"/>
          <w:color w:val="000000" w:themeColor="text1"/>
          <w:sz w:val="24"/>
          <w:szCs w:val="24"/>
        </w:rPr>
        <w:t xml:space="preserve"> of medicines</w:t>
      </w:r>
      <w:r w:rsidR="00F5319E" w:rsidRPr="002C08D7">
        <w:rPr>
          <w:rFonts w:ascii="Times New Roman" w:eastAsia="Times New Roman" w:hAnsi="Times New Roman" w:cs="Times New Roman"/>
          <w:color w:val="000000" w:themeColor="text1"/>
          <w:sz w:val="24"/>
          <w:szCs w:val="24"/>
        </w:rPr>
        <w:t>.</w:t>
      </w:r>
    </w:p>
    <w:p w14:paraId="2D8AD390" w14:textId="1A56041E" w:rsidR="003A65D6" w:rsidRPr="002C08D7" w:rsidRDefault="008B65D8"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In contrast, a</w:t>
      </w:r>
      <w:r w:rsidR="00282DB6" w:rsidRPr="002C08D7">
        <w:rPr>
          <w:rFonts w:ascii="Times New Roman" w:eastAsia="Times New Roman" w:hAnsi="Times New Roman" w:cs="Times New Roman"/>
          <w:color w:val="000000" w:themeColor="text1"/>
          <w:sz w:val="24"/>
          <w:szCs w:val="24"/>
        </w:rPr>
        <w:t xml:space="preserve">ll the PPCs have a fixed amount fee for veterinary provision for the </w:t>
      </w:r>
      <w:r w:rsidR="007453FC" w:rsidRPr="002C08D7">
        <w:rPr>
          <w:rFonts w:ascii="Times New Roman" w:eastAsia="Times New Roman" w:hAnsi="Times New Roman" w:cs="Times New Roman"/>
          <w:color w:val="000000" w:themeColor="text1"/>
          <w:sz w:val="24"/>
          <w:szCs w:val="24"/>
        </w:rPr>
        <w:t>poultry</w:t>
      </w:r>
      <w:r w:rsidR="00282DB6" w:rsidRPr="002C08D7">
        <w:rPr>
          <w:rFonts w:ascii="Times New Roman" w:eastAsia="Times New Roman" w:hAnsi="Times New Roman" w:cs="Times New Roman"/>
          <w:color w:val="000000" w:themeColor="text1"/>
          <w:sz w:val="24"/>
          <w:szCs w:val="24"/>
        </w:rPr>
        <w:t xml:space="preserve"> farmers</w:t>
      </w:r>
      <w:r w:rsidR="00473F82"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either they provide treatment going to the farm or the farmers take </w:t>
      </w:r>
      <w:r w:rsidRPr="002C08D7">
        <w:rPr>
          <w:rFonts w:ascii="Times New Roman" w:eastAsia="Times New Roman" w:hAnsi="Times New Roman" w:cs="Times New Roman"/>
          <w:color w:val="000000" w:themeColor="text1"/>
          <w:sz w:val="24"/>
          <w:szCs w:val="24"/>
        </w:rPr>
        <w:lastRenderedPageBreak/>
        <w:t>veterinary service from the vet</w:t>
      </w:r>
      <w:r w:rsidR="00041D2C"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 xml:space="preserve"> coming in</w:t>
      </w:r>
      <w:r w:rsidR="00473F82" w:rsidRPr="002C08D7">
        <w:rPr>
          <w:rFonts w:ascii="Times New Roman" w:eastAsia="Times New Roman" w:hAnsi="Times New Roman" w:cs="Times New Roman"/>
          <w:color w:val="000000" w:themeColor="text1"/>
          <w:sz w:val="24"/>
          <w:szCs w:val="24"/>
        </w:rPr>
        <w:t>to</w:t>
      </w:r>
      <w:r w:rsidRPr="002C08D7">
        <w:rPr>
          <w:rFonts w:ascii="Times New Roman" w:eastAsia="Times New Roman" w:hAnsi="Times New Roman" w:cs="Times New Roman"/>
          <w:color w:val="000000" w:themeColor="text1"/>
          <w:sz w:val="24"/>
          <w:szCs w:val="24"/>
        </w:rPr>
        <w:t xml:space="preserve"> his chamber</w:t>
      </w:r>
      <w:r w:rsidR="00473F82" w:rsidRPr="002C08D7">
        <w:rPr>
          <w:rFonts w:ascii="Times New Roman" w:eastAsia="Times New Roman" w:hAnsi="Times New Roman" w:cs="Times New Roman"/>
          <w:color w:val="000000" w:themeColor="text1"/>
          <w:sz w:val="24"/>
          <w:szCs w:val="24"/>
        </w:rPr>
        <w:t>. In the case of</w:t>
      </w:r>
      <w:r w:rsidR="00282DB6" w:rsidRPr="002C08D7">
        <w:rPr>
          <w:rFonts w:ascii="Times New Roman" w:eastAsia="Times New Roman" w:hAnsi="Times New Roman" w:cs="Times New Roman"/>
          <w:color w:val="000000" w:themeColor="text1"/>
          <w:sz w:val="24"/>
          <w:szCs w:val="24"/>
        </w:rPr>
        <w:t xml:space="preserve"> </w:t>
      </w:r>
      <w:r w:rsidR="005F5BDD" w:rsidRPr="002C08D7">
        <w:rPr>
          <w:rFonts w:ascii="Times New Roman" w:eastAsia="Times New Roman" w:hAnsi="Times New Roman" w:cs="Times New Roman"/>
          <w:color w:val="000000" w:themeColor="text1"/>
          <w:sz w:val="24"/>
          <w:szCs w:val="24"/>
        </w:rPr>
        <w:t xml:space="preserve">public </w:t>
      </w:r>
      <w:r w:rsidR="00282DB6" w:rsidRPr="002C08D7">
        <w:rPr>
          <w:rFonts w:ascii="Times New Roman" w:eastAsia="Times New Roman" w:hAnsi="Times New Roman" w:cs="Times New Roman"/>
          <w:color w:val="000000" w:themeColor="text1"/>
          <w:sz w:val="24"/>
          <w:szCs w:val="24"/>
        </w:rPr>
        <w:t>vet</w:t>
      </w:r>
      <w:r w:rsidR="00041D2C" w:rsidRPr="002C08D7">
        <w:rPr>
          <w:rFonts w:ascii="Times New Roman" w:eastAsia="Times New Roman" w:hAnsi="Times New Roman" w:cs="Times New Roman"/>
          <w:color w:val="000000" w:themeColor="text1"/>
          <w:sz w:val="24"/>
          <w:szCs w:val="24"/>
        </w:rPr>
        <w:t>erinarian</w:t>
      </w:r>
      <w:r w:rsidR="00282DB6" w:rsidRPr="002C08D7">
        <w:rPr>
          <w:rFonts w:ascii="Times New Roman" w:eastAsia="Times New Roman" w:hAnsi="Times New Roman" w:cs="Times New Roman"/>
          <w:color w:val="000000" w:themeColor="text1"/>
          <w:sz w:val="24"/>
          <w:szCs w:val="24"/>
        </w:rPr>
        <w:t>s, they do not take any fee from</w:t>
      </w:r>
      <w:r w:rsidR="00AD3188" w:rsidRPr="002C08D7">
        <w:rPr>
          <w:rFonts w:ascii="Times New Roman" w:eastAsia="Times New Roman" w:hAnsi="Times New Roman" w:cs="Times New Roman"/>
          <w:color w:val="000000" w:themeColor="text1"/>
          <w:sz w:val="24"/>
          <w:szCs w:val="24"/>
        </w:rPr>
        <w:t xml:space="preserve"> commercial </w:t>
      </w:r>
      <w:r w:rsidR="007453FC" w:rsidRPr="002C08D7">
        <w:rPr>
          <w:rFonts w:ascii="Times New Roman" w:eastAsia="Times New Roman" w:hAnsi="Times New Roman" w:cs="Times New Roman"/>
          <w:color w:val="000000" w:themeColor="text1"/>
          <w:sz w:val="24"/>
          <w:szCs w:val="24"/>
        </w:rPr>
        <w:t>poultry</w:t>
      </w:r>
      <w:r w:rsidR="00473F82" w:rsidRPr="002C08D7">
        <w:rPr>
          <w:rFonts w:ascii="Times New Roman" w:eastAsia="Times New Roman" w:hAnsi="Times New Roman" w:cs="Times New Roman"/>
          <w:color w:val="000000" w:themeColor="text1"/>
          <w:sz w:val="24"/>
          <w:szCs w:val="24"/>
        </w:rPr>
        <w:t xml:space="preserve"> farmers if they come to</w:t>
      </w:r>
      <w:r w:rsidR="00AD3188" w:rsidRPr="002C08D7">
        <w:rPr>
          <w:rFonts w:ascii="Times New Roman" w:eastAsia="Times New Roman" w:hAnsi="Times New Roman" w:cs="Times New Roman"/>
          <w:color w:val="000000" w:themeColor="text1"/>
          <w:sz w:val="24"/>
          <w:szCs w:val="24"/>
        </w:rPr>
        <w:t xml:space="preserve">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AD3188" w:rsidRPr="002C08D7">
        <w:rPr>
          <w:rFonts w:ascii="Times New Roman" w:eastAsia="Times New Roman" w:hAnsi="Times New Roman" w:cs="Times New Roman"/>
          <w:color w:val="000000" w:themeColor="text1"/>
          <w:sz w:val="24"/>
          <w:szCs w:val="24"/>
        </w:rPr>
        <w:t>. If they provide these services after or before office hour</w:t>
      </w:r>
      <w:r w:rsidR="00473F82"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w:t>
      </w:r>
      <w:r w:rsidR="00AD3188" w:rsidRPr="002C08D7">
        <w:rPr>
          <w:rFonts w:ascii="Times New Roman" w:eastAsia="Times New Roman" w:hAnsi="Times New Roman" w:cs="Times New Roman"/>
          <w:color w:val="000000" w:themeColor="text1"/>
          <w:sz w:val="24"/>
          <w:szCs w:val="24"/>
        </w:rPr>
        <w:t xml:space="preserve"> they take a fee from the </w:t>
      </w:r>
      <w:r w:rsidR="007453FC" w:rsidRPr="002C08D7">
        <w:rPr>
          <w:rFonts w:ascii="Times New Roman" w:eastAsia="Times New Roman" w:hAnsi="Times New Roman" w:cs="Times New Roman"/>
          <w:color w:val="000000" w:themeColor="text1"/>
          <w:sz w:val="24"/>
          <w:szCs w:val="24"/>
        </w:rPr>
        <w:t>poultry</w:t>
      </w:r>
      <w:r w:rsidR="00AD3188" w:rsidRPr="002C08D7">
        <w:rPr>
          <w:rFonts w:ascii="Times New Roman" w:eastAsia="Times New Roman" w:hAnsi="Times New Roman" w:cs="Times New Roman"/>
          <w:color w:val="000000" w:themeColor="text1"/>
          <w:sz w:val="24"/>
          <w:szCs w:val="24"/>
        </w:rPr>
        <w:t xml:space="preserve"> farmers, although there is </w:t>
      </w:r>
      <w:r w:rsidRPr="002C08D7">
        <w:rPr>
          <w:rFonts w:ascii="Times New Roman" w:eastAsia="Times New Roman" w:hAnsi="Times New Roman" w:cs="Times New Roman"/>
          <w:color w:val="000000" w:themeColor="text1"/>
          <w:sz w:val="24"/>
          <w:szCs w:val="24"/>
        </w:rPr>
        <w:t xml:space="preserve">no </w:t>
      </w:r>
      <w:r w:rsidR="00AD3188" w:rsidRPr="002C08D7">
        <w:rPr>
          <w:rFonts w:ascii="Times New Roman" w:eastAsia="Times New Roman" w:hAnsi="Times New Roman" w:cs="Times New Roman"/>
          <w:color w:val="000000" w:themeColor="text1"/>
          <w:sz w:val="24"/>
          <w:szCs w:val="24"/>
        </w:rPr>
        <w:t xml:space="preserve">government chart about the fees for the treatment of </w:t>
      </w:r>
      <w:r w:rsidR="00A36402" w:rsidRPr="002C08D7">
        <w:rPr>
          <w:rFonts w:ascii="Times New Roman" w:hAnsi="Times New Roman" w:cs="Times New Roman"/>
          <w:color w:val="000000" w:themeColor="text1"/>
          <w:sz w:val="24"/>
          <w:szCs w:val="24"/>
          <w:shd w:val="clear" w:color="auto" w:fill="FFFFFF"/>
        </w:rPr>
        <w:t>poultry</w:t>
      </w:r>
      <w:r w:rsidR="00AD3188" w:rsidRPr="002C08D7">
        <w:rPr>
          <w:rFonts w:ascii="Times New Roman" w:eastAsia="Times New Roman" w:hAnsi="Times New Roman" w:cs="Times New Roman"/>
          <w:color w:val="000000" w:themeColor="text1"/>
          <w:sz w:val="24"/>
          <w:szCs w:val="24"/>
        </w:rPr>
        <w:t>.</w:t>
      </w:r>
    </w:p>
    <w:p w14:paraId="41E30B30" w14:textId="5DB57DB6" w:rsidR="00FE4839" w:rsidRPr="002C08D7" w:rsidRDefault="0008205B"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In the process of</w:t>
      </w:r>
      <w:r w:rsidR="00E7190C" w:rsidRPr="002C08D7">
        <w:rPr>
          <w:rFonts w:ascii="Times New Roman" w:eastAsia="Times New Roman" w:hAnsi="Times New Roman" w:cs="Times New Roman"/>
          <w:color w:val="000000" w:themeColor="text1"/>
          <w:sz w:val="24"/>
          <w:szCs w:val="24"/>
        </w:rPr>
        <w:t xml:space="preserve"> treatment, generally</w:t>
      </w:r>
      <w:r w:rsidRPr="002C08D7">
        <w:rPr>
          <w:rFonts w:ascii="Times New Roman" w:eastAsia="Times New Roman" w:hAnsi="Times New Roman" w:cs="Times New Roman"/>
          <w:color w:val="000000" w:themeColor="text1"/>
          <w:sz w:val="24"/>
          <w:szCs w:val="24"/>
        </w:rPr>
        <w:t>,</w:t>
      </w:r>
      <w:r w:rsidR="00E7190C" w:rsidRPr="002C08D7">
        <w:rPr>
          <w:rFonts w:ascii="Times New Roman" w:eastAsia="Times New Roman" w:hAnsi="Times New Roman" w:cs="Times New Roman"/>
          <w:color w:val="000000" w:themeColor="text1"/>
          <w:sz w:val="24"/>
          <w:szCs w:val="24"/>
        </w:rPr>
        <w:t xml:space="preserve"> veterinarians</w:t>
      </w:r>
      <w:r w:rsidRPr="002C08D7">
        <w:rPr>
          <w:rFonts w:ascii="Times New Roman" w:eastAsia="Times New Roman" w:hAnsi="Times New Roman" w:cs="Times New Roman"/>
          <w:color w:val="000000" w:themeColor="text1"/>
          <w:sz w:val="24"/>
          <w:szCs w:val="24"/>
        </w:rPr>
        <w:t>,</w:t>
      </w:r>
      <w:r w:rsidR="00E7190C" w:rsidRPr="002C08D7">
        <w:rPr>
          <w:rFonts w:ascii="Times New Roman" w:eastAsia="Times New Roman" w:hAnsi="Times New Roman" w:cs="Times New Roman"/>
          <w:color w:val="000000" w:themeColor="text1"/>
          <w:sz w:val="24"/>
          <w:szCs w:val="24"/>
        </w:rPr>
        <w:t xml:space="preserve"> both </w:t>
      </w:r>
      <w:r w:rsidR="005F5BDD" w:rsidRPr="002C08D7">
        <w:rPr>
          <w:rFonts w:ascii="Times New Roman" w:eastAsia="Times New Roman" w:hAnsi="Times New Roman" w:cs="Times New Roman"/>
          <w:color w:val="000000" w:themeColor="text1"/>
          <w:sz w:val="24"/>
          <w:szCs w:val="24"/>
        </w:rPr>
        <w:t>private</w:t>
      </w:r>
      <w:r w:rsidR="00E7190C" w:rsidRPr="002C08D7">
        <w:rPr>
          <w:rFonts w:ascii="Times New Roman" w:eastAsia="Times New Roman" w:hAnsi="Times New Roman" w:cs="Times New Roman"/>
          <w:color w:val="000000" w:themeColor="text1"/>
          <w:sz w:val="24"/>
          <w:szCs w:val="24"/>
        </w:rPr>
        <w:t xml:space="preserve"> and </w:t>
      </w:r>
      <w:r w:rsidR="005F5BDD" w:rsidRPr="002C08D7">
        <w:rPr>
          <w:rFonts w:ascii="Times New Roman" w:eastAsia="Times New Roman" w:hAnsi="Times New Roman" w:cs="Times New Roman"/>
          <w:color w:val="000000" w:themeColor="text1"/>
          <w:sz w:val="24"/>
          <w:szCs w:val="24"/>
        </w:rPr>
        <w:t>public</w:t>
      </w:r>
      <w:r w:rsidRPr="002C08D7">
        <w:rPr>
          <w:rFonts w:ascii="Times New Roman" w:eastAsia="Times New Roman" w:hAnsi="Times New Roman" w:cs="Times New Roman"/>
          <w:color w:val="000000" w:themeColor="text1"/>
          <w:sz w:val="24"/>
          <w:szCs w:val="24"/>
        </w:rPr>
        <w:t>,</w:t>
      </w:r>
      <w:r w:rsidR="00E7190C" w:rsidRPr="002C08D7">
        <w:rPr>
          <w:rFonts w:ascii="Times New Roman" w:eastAsia="Times New Roman" w:hAnsi="Times New Roman" w:cs="Times New Roman"/>
          <w:color w:val="000000" w:themeColor="text1"/>
          <w:sz w:val="24"/>
          <w:szCs w:val="24"/>
        </w:rPr>
        <w:t xml:space="preserve"> prefer performing </w:t>
      </w:r>
      <w:r w:rsidR="00E15988" w:rsidRPr="002C08D7">
        <w:rPr>
          <w:rFonts w:ascii="Times New Roman" w:eastAsia="Times New Roman" w:hAnsi="Times New Roman" w:cs="Times New Roman"/>
          <w:color w:val="000000" w:themeColor="text1"/>
          <w:sz w:val="24"/>
          <w:szCs w:val="24"/>
        </w:rPr>
        <w:t>postmortem</w:t>
      </w:r>
      <w:r w:rsidRPr="002C08D7">
        <w:rPr>
          <w:rFonts w:ascii="Times New Roman" w:eastAsia="Times New Roman" w:hAnsi="Times New Roman" w:cs="Times New Roman"/>
          <w:color w:val="000000" w:themeColor="text1"/>
          <w:sz w:val="24"/>
          <w:szCs w:val="24"/>
        </w:rPr>
        <w:t>s on</w:t>
      </w:r>
      <w:r w:rsidR="00E7190C" w:rsidRPr="002C08D7">
        <w:rPr>
          <w:rFonts w:ascii="Times New Roman" w:eastAsia="Times New Roman" w:hAnsi="Times New Roman" w:cs="Times New Roman"/>
          <w:color w:val="000000" w:themeColor="text1"/>
          <w:sz w:val="24"/>
          <w:szCs w:val="24"/>
        </w:rPr>
        <w:t xml:space="preserve"> commercial chickens</w:t>
      </w:r>
      <w:r w:rsidR="00094619" w:rsidRPr="002C08D7">
        <w:rPr>
          <w:rFonts w:ascii="Times New Roman" w:eastAsia="Times New Roman" w:hAnsi="Times New Roman" w:cs="Times New Roman"/>
          <w:color w:val="000000" w:themeColor="text1"/>
          <w:sz w:val="24"/>
          <w:szCs w:val="24"/>
        </w:rPr>
        <w:t xml:space="preserve"> as the be</w:t>
      </w:r>
      <w:r w:rsidRPr="002C08D7">
        <w:rPr>
          <w:rFonts w:ascii="Times New Roman" w:eastAsia="Times New Roman" w:hAnsi="Times New Roman" w:cs="Times New Roman"/>
          <w:color w:val="000000" w:themeColor="text1"/>
          <w:sz w:val="24"/>
          <w:szCs w:val="24"/>
        </w:rPr>
        <w:t>st tool for disease diagnosis in</w:t>
      </w:r>
      <w:r w:rsidR="00094619" w:rsidRPr="002C08D7">
        <w:rPr>
          <w:rFonts w:ascii="Times New Roman" w:eastAsia="Times New Roman" w:hAnsi="Times New Roman" w:cs="Times New Roman"/>
          <w:color w:val="000000" w:themeColor="text1"/>
          <w:sz w:val="24"/>
          <w:szCs w:val="24"/>
        </w:rPr>
        <w:t xml:space="preserve"> </w:t>
      </w:r>
      <w:r w:rsidR="00255158" w:rsidRPr="002C08D7">
        <w:rPr>
          <w:rFonts w:ascii="Times New Roman" w:hAnsi="Times New Roman" w:cs="Times New Roman"/>
          <w:color w:val="000000" w:themeColor="text1"/>
          <w:sz w:val="24"/>
          <w:szCs w:val="24"/>
          <w:shd w:val="clear" w:color="auto" w:fill="FFFFFF"/>
        </w:rPr>
        <w:t>poultry</w:t>
      </w:r>
      <w:r w:rsidR="00E7190C"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Sometimes</w:t>
      </w:r>
      <w:r w:rsidR="00094619" w:rsidRPr="002C08D7">
        <w:rPr>
          <w:rFonts w:ascii="Times New Roman" w:eastAsia="Times New Roman" w:hAnsi="Times New Roman" w:cs="Times New Roman"/>
          <w:color w:val="000000" w:themeColor="text1"/>
          <w:sz w:val="24"/>
          <w:szCs w:val="24"/>
        </w:rPr>
        <w:t xml:space="preserve"> </w:t>
      </w:r>
      <w:r w:rsidR="005F5BDD" w:rsidRPr="002C08D7">
        <w:rPr>
          <w:rFonts w:ascii="Times New Roman" w:eastAsia="Times New Roman" w:hAnsi="Times New Roman" w:cs="Times New Roman"/>
          <w:color w:val="000000" w:themeColor="text1"/>
          <w:sz w:val="24"/>
          <w:szCs w:val="24"/>
        </w:rPr>
        <w:t xml:space="preserve">private </w:t>
      </w:r>
      <w:r w:rsidR="00094619" w:rsidRPr="002C08D7">
        <w:rPr>
          <w:rFonts w:ascii="Times New Roman" w:eastAsia="Times New Roman" w:hAnsi="Times New Roman" w:cs="Times New Roman"/>
          <w:color w:val="000000" w:themeColor="text1"/>
          <w:sz w:val="24"/>
          <w:szCs w:val="24"/>
        </w:rPr>
        <w:t>vet</w:t>
      </w:r>
      <w:r w:rsidR="00455C25" w:rsidRPr="002C08D7">
        <w:rPr>
          <w:rFonts w:ascii="Times New Roman" w:eastAsia="Times New Roman" w:hAnsi="Times New Roman" w:cs="Times New Roman"/>
          <w:color w:val="000000" w:themeColor="text1"/>
          <w:sz w:val="24"/>
          <w:szCs w:val="24"/>
        </w:rPr>
        <w:t>erinarian</w:t>
      </w:r>
      <w:r w:rsidR="00094619" w:rsidRPr="002C08D7">
        <w:rPr>
          <w:rFonts w:ascii="Times New Roman" w:eastAsia="Times New Roman" w:hAnsi="Times New Roman" w:cs="Times New Roman"/>
          <w:color w:val="000000" w:themeColor="text1"/>
          <w:sz w:val="24"/>
          <w:szCs w:val="24"/>
        </w:rPr>
        <w:t>s provide treatm</w:t>
      </w:r>
      <w:r w:rsidR="00F9460C" w:rsidRPr="002C08D7">
        <w:rPr>
          <w:rFonts w:ascii="Times New Roman" w:eastAsia="Times New Roman" w:hAnsi="Times New Roman" w:cs="Times New Roman"/>
          <w:color w:val="000000" w:themeColor="text1"/>
          <w:sz w:val="24"/>
          <w:szCs w:val="24"/>
        </w:rPr>
        <w:t>ent only by visiting the poultry</w:t>
      </w:r>
      <w:r w:rsidR="00094619" w:rsidRPr="002C08D7">
        <w:rPr>
          <w:rFonts w:ascii="Times New Roman" w:eastAsia="Times New Roman" w:hAnsi="Times New Roman" w:cs="Times New Roman"/>
          <w:color w:val="000000" w:themeColor="text1"/>
          <w:sz w:val="24"/>
          <w:szCs w:val="24"/>
        </w:rPr>
        <w:t xml:space="preserve"> farm</w:t>
      </w:r>
      <w:r w:rsidR="008B65D8" w:rsidRPr="002C08D7">
        <w:rPr>
          <w:rFonts w:ascii="Times New Roman" w:eastAsia="Times New Roman" w:hAnsi="Times New Roman" w:cs="Times New Roman"/>
          <w:color w:val="000000" w:themeColor="text1"/>
          <w:sz w:val="24"/>
          <w:szCs w:val="24"/>
        </w:rPr>
        <w:t xml:space="preserve">s without doing </w:t>
      </w:r>
      <w:r w:rsidRPr="002C08D7">
        <w:rPr>
          <w:rFonts w:ascii="Times New Roman" w:eastAsia="Times New Roman" w:hAnsi="Times New Roman" w:cs="Times New Roman"/>
          <w:color w:val="000000" w:themeColor="text1"/>
          <w:sz w:val="24"/>
          <w:szCs w:val="24"/>
        </w:rPr>
        <w:t xml:space="preserve">a </w:t>
      </w:r>
      <w:r w:rsidR="00E15988" w:rsidRPr="002C08D7">
        <w:rPr>
          <w:rFonts w:ascii="Times New Roman" w:eastAsia="Times New Roman" w:hAnsi="Times New Roman" w:cs="Times New Roman"/>
          <w:color w:val="000000" w:themeColor="text1"/>
          <w:sz w:val="24"/>
          <w:szCs w:val="24"/>
        </w:rPr>
        <w:t>postmortem</w:t>
      </w:r>
      <w:r w:rsidR="00094619" w:rsidRPr="002C08D7">
        <w:rPr>
          <w:rFonts w:ascii="Times New Roman" w:eastAsia="Times New Roman" w:hAnsi="Times New Roman" w:cs="Times New Roman"/>
          <w:color w:val="000000" w:themeColor="text1"/>
          <w:sz w:val="24"/>
          <w:szCs w:val="24"/>
        </w:rPr>
        <w:t>.</w:t>
      </w:r>
      <w:r w:rsidR="00E7190C" w:rsidRPr="002C08D7">
        <w:rPr>
          <w:rFonts w:ascii="Times New Roman" w:eastAsia="Times New Roman" w:hAnsi="Times New Roman" w:cs="Times New Roman"/>
          <w:color w:val="000000" w:themeColor="text1"/>
          <w:sz w:val="24"/>
          <w:szCs w:val="24"/>
        </w:rPr>
        <w:t xml:space="preserve"> The</w:t>
      </w:r>
      <w:r w:rsidR="005F5BDD" w:rsidRPr="002C08D7">
        <w:rPr>
          <w:rFonts w:ascii="Times New Roman" w:eastAsia="Times New Roman" w:hAnsi="Times New Roman" w:cs="Times New Roman"/>
          <w:color w:val="000000" w:themeColor="text1"/>
          <w:sz w:val="24"/>
          <w:szCs w:val="24"/>
        </w:rPr>
        <w:t>y</w:t>
      </w:r>
      <w:r w:rsidR="00E7190C" w:rsidRPr="002C08D7">
        <w:rPr>
          <w:rFonts w:ascii="Times New Roman" w:eastAsia="Times New Roman" w:hAnsi="Times New Roman" w:cs="Times New Roman"/>
          <w:color w:val="000000" w:themeColor="text1"/>
          <w:sz w:val="24"/>
          <w:szCs w:val="24"/>
        </w:rPr>
        <w:t xml:space="preserve"> perform </w:t>
      </w:r>
      <w:r w:rsidR="00E15988" w:rsidRPr="002C08D7">
        <w:rPr>
          <w:rFonts w:ascii="Times New Roman" w:eastAsia="Times New Roman" w:hAnsi="Times New Roman" w:cs="Times New Roman"/>
          <w:color w:val="000000" w:themeColor="text1"/>
          <w:sz w:val="24"/>
          <w:szCs w:val="24"/>
        </w:rPr>
        <w:t>postmortem</w:t>
      </w:r>
      <w:r w:rsidRPr="002C08D7">
        <w:rPr>
          <w:rFonts w:ascii="Times New Roman" w:eastAsia="Times New Roman" w:hAnsi="Times New Roman" w:cs="Times New Roman"/>
          <w:color w:val="000000" w:themeColor="text1"/>
          <w:sz w:val="24"/>
          <w:szCs w:val="24"/>
        </w:rPr>
        <w:t>s o</w:t>
      </w:r>
      <w:r w:rsidR="00E7190C" w:rsidRPr="002C08D7">
        <w:rPr>
          <w:rFonts w:ascii="Times New Roman" w:eastAsia="Times New Roman" w:hAnsi="Times New Roman" w:cs="Times New Roman"/>
          <w:color w:val="000000" w:themeColor="text1"/>
          <w:sz w:val="24"/>
          <w:szCs w:val="24"/>
        </w:rPr>
        <w:t>n the premise</w:t>
      </w:r>
      <w:r w:rsidRPr="002C08D7">
        <w:rPr>
          <w:rFonts w:ascii="Times New Roman" w:eastAsia="Times New Roman" w:hAnsi="Times New Roman" w:cs="Times New Roman"/>
          <w:color w:val="000000" w:themeColor="text1"/>
          <w:sz w:val="24"/>
          <w:szCs w:val="24"/>
        </w:rPr>
        <w:t>s</w:t>
      </w:r>
      <w:r w:rsidR="00E7190C" w:rsidRPr="002C08D7">
        <w:rPr>
          <w:rFonts w:ascii="Times New Roman" w:eastAsia="Times New Roman" w:hAnsi="Times New Roman" w:cs="Times New Roman"/>
          <w:color w:val="000000" w:themeColor="text1"/>
          <w:sz w:val="24"/>
          <w:szCs w:val="24"/>
        </w:rPr>
        <w:t xml:space="preserve"> of the farm </w:t>
      </w:r>
      <w:r w:rsidR="005F5BDD" w:rsidRPr="002C08D7">
        <w:rPr>
          <w:rFonts w:ascii="Times New Roman" w:eastAsia="Times New Roman" w:hAnsi="Times New Roman" w:cs="Times New Roman"/>
          <w:color w:val="000000" w:themeColor="text1"/>
          <w:sz w:val="24"/>
          <w:szCs w:val="24"/>
        </w:rPr>
        <w:t>during</w:t>
      </w:r>
      <w:r w:rsidR="00455C25"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visits</w:t>
      </w:r>
      <w:r w:rsidR="0082312C" w:rsidRPr="002C08D7">
        <w:rPr>
          <w:rFonts w:ascii="Times New Roman" w:eastAsia="Times New Roman" w:hAnsi="Times New Roman" w:cs="Times New Roman"/>
          <w:color w:val="000000" w:themeColor="text1"/>
          <w:sz w:val="24"/>
          <w:szCs w:val="24"/>
        </w:rPr>
        <w:t>,</w:t>
      </w:r>
      <w:r w:rsidR="00E7190C" w:rsidRPr="002C08D7">
        <w:rPr>
          <w:rFonts w:ascii="Times New Roman" w:eastAsia="Times New Roman" w:hAnsi="Times New Roman" w:cs="Times New Roman"/>
          <w:color w:val="000000" w:themeColor="text1"/>
          <w:sz w:val="24"/>
          <w:szCs w:val="24"/>
        </w:rPr>
        <w:t xml:space="preserve"> and the </w:t>
      </w:r>
      <w:r w:rsidR="005F5BDD" w:rsidRPr="002C08D7">
        <w:rPr>
          <w:rFonts w:ascii="Times New Roman" w:eastAsia="Times New Roman" w:hAnsi="Times New Roman" w:cs="Times New Roman"/>
          <w:color w:val="000000" w:themeColor="text1"/>
          <w:sz w:val="24"/>
          <w:szCs w:val="24"/>
        </w:rPr>
        <w:t>public</w:t>
      </w:r>
      <w:r w:rsidR="00E7190C" w:rsidRPr="002C08D7">
        <w:rPr>
          <w:rFonts w:ascii="Times New Roman" w:eastAsia="Times New Roman" w:hAnsi="Times New Roman" w:cs="Times New Roman"/>
          <w:color w:val="000000" w:themeColor="text1"/>
          <w:sz w:val="24"/>
          <w:szCs w:val="24"/>
        </w:rPr>
        <w:t xml:space="preserve"> vet</w:t>
      </w:r>
      <w:r w:rsidR="00455C25" w:rsidRPr="002C08D7">
        <w:rPr>
          <w:rFonts w:ascii="Times New Roman" w:eastAsia="Times New Roman" w:hAnsi="Times New Roman" w:cs="Times New Roman"/>
          <w:color w:val="000000" w:themeColor="text1"/>
          <w:sz w:val="24"/>
          <w:szCs w:val="24"/>
        </w:rPr>
        <w:t>erinarian</w:t>
      </w:r>
      <w:r w:rsidR="00E7190C" w:rsidRPr="002C08D7">
        <w:rPr>
          <w:rFonts w:ascii="Times New Roman" w:eastAsia="Times New Roman" w:hAnsi="Times New Roman" w:cs="Times New Roman"/>
          <w:color w:val="000000" w:themeColor="text1"/>
          <w:sz w:val="24"/>
          <w:szCs w:val="24"/>
        </w:rPr>
        <w:t xml:space="preserve">s perform </w:t>
      </w:r>
      <w:r w:rsidR="00E15988" w:rsidRPr="002C08D7">
        <w:rPr>
          <w:rFonts w:ascii="Times New Roman" w:eastAsia="Times New Roman" w:hAnsi="Times New Roman" w:cs="Times New Roman"/>
          <w:color w:val="000000" w:themeColor="text1"/>
          <w:sz w:val="24"/>
          <w:szCs w:val="24"/>
        </w:rPr>
        <w:t>postmortem</w:t>
      </w:r>
      <w:r w:rsidRPr="002C08D7">
        <w:rPr>
          <w:rFonts w:ascii="Times New Roman" w:eastAsia="Times New Roman" w:hAnsi="Times New Roman" w:cs="Times New Roman"/>
          <w:color w:val="000000" w:themeColor="text1"/>
          <w:sz w:val="24"/>
          <w:szCs w:val="24"/>
        </w:rPr>
        <w:t>s</w:t>
      </w:r>
      <w:r w:rsidR="00E7190C" w:rsidRPr="002C08D7">
        <w:rPr>
          <w:rFonts w:ascii="Times New Roman" w:eastAsia="Times New Roman" w:hAnsi="Times New Roman" w:cs="Times New Roman"/>
          <w:color w:val="000000" w:themeColor="text1"/>
          <w:sz w:val="24"/>
          <w:szCs w:val="24"/>
        </w:rPr>
        <w:t xml:space="preserve"> in their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E7190C" w:rsidRPr="002C08D7">
        <w:rPr>
          <w:rFonts w:ascii="Times New Roman" w:eastAsia="Times New Roman" w:hAnsi="Times New Roman" w:cs="Times New Roman"/>
          <w:color w:val="000000" w:themeColor="text1"/>
          <w:sz w:val="24"/>
          <w:szCs w:val="24"/>
        </w:rPr>
        <w:t>s.</w:t>
      </w:r>
      <w:r w:rsidR="00455C25" w:rsidRPr="002C08D7">
        <w:rPr>
          <w:rFonts w:ascii="Times New Roman" w:eastAsia="Times New Roman" w:hAnsi="Times New Roman" w:cs="Times New Roman"/>
          <w:color w:val="000000" w:themeColor="text1"/>
          <w:sz w:val="24"/>
          <w:szCs w:val="24"/>
        </w:rPr>
        <w:t xml:space="preserve"> </w:t>
      </w:r>
      <w:r w:rsidR="00E7190C" w:rsidRPr="002C08D7">
        <w:rPr>
          <w:rFonts w:ascii="Times New Roman" w:eastAsia="Times New Roman" w:hAnsi="Times New Roman" w:cs="Times New Roman"/>
          <w:color w:val="000000" w:themeColor="text1"/>
          <w:sz w:val="24"/>
          <w:szCs w:val="24"/>
        </w:rPr>
        <w:t xml:space="preserve">However, as </w:t>
      </w:r>
      <w:r w:rsidR="005F5BDD" w:rsidRPr="002C08D7">
        <w:rPr>
          <w:rFonts w:ascii="Times New Roman" w:eastAsia="Times New Roman" w:hAnsi="Times New Roman" w:cs="Times New Roman"/>
          <w:color w:val="000000" w:themeColor="text1"/>
          <w:sz w:val="24"/>
          <w:szCs w:val="24"/>
        </w:rPr>
        <w:t>public</w:t>
      </w:r>
      <w:r w:rsidR="00E7190C" w:rsidRPr="002C08D7">
        <w:rPr>
          <w:rFonts w:ascii="Times New Roman" w:eastAsia="Times New Roman" w:hAnsi="Times New Roman" w:cs="Times New Roman"/>
          <w:color w:val="000000" w:themeColor="text1"/>
          <w:sz w:val="24"/>
          <w:szCs w:val="24"/>
        </w:rPr>
        <w:t xml:space="preserve"> v</w:t>
      </w:r>
      <w:r w:rsidR="00094619" w:rsidRPr="002C08D7">
        <w:rPr>
          <w:rFonts w:ascii="Times New Roman" w:eastAsia="Times New Roman" w:hAnsi="Times New Roman" w:cs="Times New Roman"/>
          <w:color w:val="000000" w:themeColor="text1"/>
          <w:sz w:val="24"/>
          <w:szCs w:val="24"/>
        </w:rPr>
        <w:t>et</w:t>
      </w:r>
      <w:r w:rsidR="00455C25"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 xml:space="preserve">s provide less service to </w:t>
      </w:r>
      <w:r w:rsidR="00094619" w:rsidRPr="002C08D7">
        <w:rPr>
          <w:rFonts w:ascii="Times New Roman" w:eastAsia="Times New Roman" w:hAnsi="Times New Roman" w:cs="Times New Roman"/>
          <w:color w:val="000000" w:themeColor="text1"/>
          <w:sz w:val="24"/>
          <w:szCs w:val="24"/>
        </w:rPr>
        <w:t>commercial chickens, they</w:t>
      </w:r>
      <w:r w:rsidRPr="002C08D7">
        <w:rPr>
          <w:rFonts w:ascii="Times New Roman" w:eastAsia="Times New Roman" w:hAnsi="Times New Roman" w:cs="Times New Roman"/>
          <w:color w:val="000000" w:themeColor="text1"/>
          <w:sz w:val="24"/>
          <w:szCs w:val="24"/>
        </w:rPr>
        <w:t xml:space="preserve"> mostly provide treatment to</w:t>
      </w:r>
      <w:r w:rsidR="00094619" w:rsidRPr="002C08D7">
        <w:rPr>
          <w:rFonts w:ascii="Times New Roman" w:eastAsia="Times New Roman" w:hAnsi="Times New Roman" w:cs="Times New Roman"/>
          <w:color w:val="000000" w:themeColor="text1"/>
          <w:sz w:val="24"/>
          <w:szCs w:val="24"/>
        </w:rPr>
        <w:t xml:space="preserve"> backyard chickens in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094619" w:rsidRPr="002C08D7">
        <w:rPr>
          <w:rFonts w:ascii="Times New Roman" w:eastAsia="Times New Roman" w:hAnsi="Times New Roman" w:cs="Times New Roman"/>
          <w:color w:val="000000" w:themeColor="text1"/>
          <w:sz w:val="24"/>
          <w:szCs w:val="24"/>
        </w:rPr>
        <w:t>. In the case of backyard chickens, the vet</w:t>
      </w:r>
      <w:r w:rsidR="00455C25" w:rsidRPr="002C08D7">
        <w:rPr>
          <w:rFonts w:ascii="Times New Roman" w:eastAsia="Times New Roman" w:hAnsi="Times New Roman" w:cs="Times New Roman"/>
          <w:color w:val="000000" w:themeColor="text1"/>
          <w:sz w:val="24"/>
          <w:szCs w:val="24"/>
        </w:rPr>
        <w:t>erinarian</w:t>
      </w:r>
      <w:r w:rsidR="00094619" w:rsidRPr="002C08D7">
        <w:rPr>
          <w:rFonts w:ascii="Times New Roman" w:eastAsia="Times New Roman" w:hAnsi="Times New Roman" w:cs="Times New Roman"/>
          <w:color w:val="000000" w:themeColor="text1"/>
          <w:sz w:val="24"/>
          <w:szCs w:val="24"/>
        </w:rPr>
        <w:t xml:space="preserve">s do not prefer performing </w:t>
      </w:r>
      <w:r w:rsidR="0082312C" w:rsidRPr="002C08D7">
        <w:rPr>
          <w:rFonts w:ascii="Times New Roman" w:eastAsia="Times New Roman" w:hAnsi="Times New Roman" w:cs="Times New Roman"/>
          <w:color w:val="000000" w:themeColor="text1"/>
          <w:sz w:val="24"/>
          <w:szCs w:val="24"/>
        </w:rPr>
        <w:t xml:space="preserve">a </w:t>
      </w:r>
      <w:r w:rsidR="00E15988" w:rsidRPr="002C08D7">
        <w:rPr>
          <w:rFonts w:ascii="Times New Roman" w:eastAsia="Times New Roman" w:hAnsi="Times New Roman" w:cs="Times New Roman"/>
          <w:color w:val="000000" w:themeColor="text1"/>
          <w:sz w:val="24"/>
          <w:szCs w:val="24"/>
        </w:rPr>
        <w:t>postmortem</w:t>
      </w:r>
      <w:r w:rsidRPr="002C08D7">
        <w:rPr>
          <w:rFonts w:ascii="Times New Roman" w:eastAsia="Times New Roman" w:hAnsi="Times New Roman" w:cs="Times New Roman"/>
          <w:color w:val="000000" w:themeColor="text1"/>
          <w:sz w:val="24"/>
          <w:szCs w:val="24"/>
        </w:rPr>
        <w:t xml:space="preserve"> because there are</w:t>
      </w:r>
      <w:r w:rsidR="00094619" w:rsidRPr="002C08D7">
        <w:rPr>
          <w:rFonts w:ascii="Times New Roman" w:eastAsia="Times New Roman" w:hAnsi="Times New Roman" w:cs="Times New Roman"/>
          <w:color w:val="000000" w:themeColor="text1"/>
          <w:sz w:val="24"/>
          <w:szCs w:val="24"/>
        </w:rPr>
        <w:t xml:space="preserve"> 10-20 backyard chickens in the ho</w:t>
      </w:r>
      <w:r w:rsidRPr="002C08D7">
        <w:rPr>
          <w:rFonts w:ascii="Times New Roman" w:eastAsia="Times New Roman" w:hAnsi="Times New Roman" w:cs="Times New Roman"/>
          <w:color w:val="000000" w:themeColor="text1"/>
          <w:sz w:val="24"/>
          <w:szCs w:val="24"/>
        </w:rPr>
        <w:t>usehold, which is not beneficial</w:t>
      </w:r>
      <w:r w:rsidR="00094619" w:rsidRPr="002C08D7">
        <w:rPr>
          <w:rFonts w:ascii="Times New Roman" w:eastAsia="Times New Roman" w:hAnsi="Times New Roman" w:cs="Times New Roman"/>
          <w:color w:val="000000" w:themeColor="text1"/>
          <w:sz w:val="24"/>
          <w:szCs w:val="24"/>
        </w:rPr>
        <w:t xml:space="preserve"> for farmers to do </w:t>
      </w:r>
      <w:r w:rsidR="0082312C" w:rsidRPr="002C08D7">
        <w:rPr>
          <w:rFonts w:ascii="Times New Roman" w:eastAsia="Times New Roman" w:hAnsi="Times New Roman" w:cs="Times New Roman"/>
          <w:color w:val="000000" w:themeColor="text1"/>
          <w:sz w:val="24"/>
          <w:szCs w:val="24"/>
        </w:rPr>
        <w:t xml:space="preserve">a </w:t>
      </w:r>
      <w:r w:rsidR="00E15988" w:rsidRPr="002C08D7">
        <w:rPr>
          <w:rFonts w:ascii="Times New Roman" w:eastAsia="Times New Roman" w:hAnsi="Times New Roman" w:cs="Times New Roman"/>
          <w:color w:val="000000" w:themeColor="text1"/>
          <w:sz w:val="24"/>
          <w:szCs w:val="24"/>
        </w:rPr>
        <w:t>postmortem</w:t>
      </w:r>
      <w:r w:rsidRPr="002C08D7">
        <w:rPr>
          <w:rFonts w:ascii="Times New Roman" w:eastAsia="Times New Roman" w:hAnsi="Times New Roman" w:cs="Times New Roman"/>
          <w:color w:val="000000" w:themeColor="text1"/>
          <w:sz w:val="24"/>
          <w:szCs w:val="24"/>
        </w:rPr>
        <w:t xml:space="preserve"> on</w:t>
      </w:r>
      <w:r w:rsidR="00094619" w:rsidRPr="002C08D7">
        <w:rPr>
          <w:rFonts w:ascii="Times New Roman" w:eastAsia="Times New Roman" w:hAnsi="Times New Roman" w:cs="Times New Roman"/>
          <w:color w:val="000000" w:themeColor="text1"/>
          <w:sz w:val="24"/>
          <w:szCs w:val="24"/>
        </w:rPr>
        <w:t xml:space="preserve"> the chickens. If several backyard chickens die of the disease and </w:t>
      </w:r>
      <w:r w:rsidR="0082312C" w:rsidRPr="002C08D7">
        <w:rPr>
          <w:rFonts w:ascii="Times New Roman" w:eastAsia="Times New Roman" w:hAnsi="Times New Roman" w:cs="Times New Roman"/>
          <w:color w:val="000000" w:themeColor="text1"/>
          <w:sz w:val="24"/>
          <w:szCs w:val="24"/>
        </w:rPr>
        <w:t xml:space="preserve">the </w:t>
      </w:r>
      <w:r w:rsidR="00094619" w:rsidRPr="002C08D7">
        <w:rPr>
          <w:rFonts w:ascii="Times New Roman" w:eastAsia="Times New Roman" w:hAnsi="Times New Roman" w:cs="Times New Roman"/>
          <w:color w:val="000000" w:themeColor="text1"/>
          <w:sz w:val="24"/>
          <w:szCs w:val="24"/>
        </w:rPr>
        <w:t xml:space="preserve">farmer brings samples to perform </w:t>
      </w:r>
      <w:r w:rsidR="0082312C" w:rsidRPr="002C08D7">
        <w:rPr>
          <w:rFonts w:ascii="Times New Roman" w:eastAsia="Times New Roman" w:hAnsi="Times New Roman" w:cs="Times New Roman"/>
          <w:color w:val="000000" w:themeColor="text1"/>
          <w:sz w:val="24"/>
          <w:szCs w:val="24"/>
        </w:rPr>
        <w:t xml:space="preserve">a </w:t>
      </w:r>
      <w:r w:rsidR="00E15988" w:rsidRPr="002C08D7">
        <w:rPr>
          <w:rFonts w:ascii="Times New Roman" w:eastAsia="Times New Roman" w:hAnsi="Times New Roman" w:cs="Times New Roman"/>
          <w:color w:val="000000" w:themeColor="text1"/>
          <w:sz w:val="24"/>
          <w:szCs w:val="24"/>
        </w:rPr>
        <w:t>postmortem</w:t>
      </w:r>
      <w:r w:rsidR="0082312C" w:rsidRPr="002C08D7">
        <w:rPr>
          <w:rFonts w:ascii="Times New Roman" w:eastAsia="Times New Roman" w:hAnsi="Times New Roman" w:cs="Times New Roman"/>
          <w:color w:val="000000" w:themeColor="text1"/>
          <w:sz w:val="24"/>
          <w:szCs w:val="24"/>
        </w:rPr>
        <w:t>,</w:t>
      </w:r>
      <w:r w:rsidR="00094619" w:rsidRPr="002C08D7">
        <w:rPr>
          <w:rFonts w:ascii="Times New Roman" w:eastAsia="Times New Roman" w:hAnsi="Times New Roman" w:cs="Times New Roman"/>
          <w:color w:val="000000" w:themeColor="text1"/>
          <w:sz w:val="24"/>
          <w:szCs w:val="24"/>
        </w:rPr>
        <w:t xml:space="preserve"> the vet</w:t>
      </w:r>
      <w:r w:rsidR="00455C25" w:rsidRPr="002C08D7">
        <w:rPr>
          <w:rFonts w:ascii="Times New Roman" w:eastAsia="Times New Roman" w:hAnsi="Times New Roman" w:cs="Times New Roman"/>
          <w:color w:val="000000" w:themeColor="text1"/>
          <w:sz w:val="24"/>
          <w:szCs w:val="24"/>
        </w:rPr>
        <w:t>erinarian</w:t>
      </w:r>
      <w:r w:rsidR="00094619" w:rsidRPr="002C08D7">
        <w:rPr>
          <w:rFonts w:ascii="Times New Roman" w:eastAsia="Times New Roman" w:hAnsi="Times New Roman" w:cs="Times New Roman"/>
          <w:color w:val="000000" w:themeColor="text1"/>
          <w:sz w:val="24"/>
          <w:szCs w:val="24"/>
        </w:rPr>
        <w:t>s do</w:t>
      </w:r>
      <w:r w:rsidR="0082312C" w:rsidRPr="002C08D7">
        <w:rPr>
          <w:rFonts w:ascii="Times New Roman" w:eastAsia="Times New Roman" w:hAnsi="Times New Roman" w:cs="Times New Roman"/>
          <w:color w:val="000000" w:themeColor="text1"/>
          <w:sz w:val="24"/>
          <w:szCs w:val="24"/>
        </w:rPr>
        <w:t xml:space="preserve"> the</w:t>
      </w:r>
      <w:r w:rsidR="00094619" w:rsidRPr="002C08D7">
        <w:rPr>
          <w:rFonts w:ascii="Times New Roman" w:eastAsia="Times New Roman" w:hAnsi="Times New Roman" w:cs="Times New Roman"/>
          <w:color w:val="000000" w:themeColor="text1"/>
          <w:sz w:val="24"/>
          <w:szCs w:val="24"/>
        </w:rPr>
        <w:t xml:space="preserve"> </w:t>
      </w:r>
      <w:r w:rsidR="00E15988" w:rsidRPr="002C08D7">
        <w:rPr>
          <w:rFonts w:ascii="Times New Roman" w:eastAsia="Times New Roman" w:hAnsi="Times New Roman" w:cs="Times New Roman"/>
          <w:color w:val="000000" w:themeColor="text1"/>
          <w:sz w:val="24"/>
          <w:szCs w:val="24"/>
        </w:rPr>
        <w:t>postmortem</w:t>
      </w:r>
      <w:r w:rsidR="00094619" w:rsidRPr="002C08D7">
        <w:rPr>
          <w:rFonts w:ascii="Times New Roman" w:eastAsia="Times New Roman" w:hAnsi="Times New Roman" w:cs="Times New Roman"/>
          <w:color w:val="000000" w:themeColor="text1"/>
          <w:sz w:val="24"/>
          <w:szCs w:val="24"/>
        </w:rPr>
        <w:t>.</w:t>
      </w:r>
    </w:p>
    <w:p w14:paraId="3E30FC0A" w14:textId="23ED91AB" w:rsidR="003A65D6" w:rsidRPr="002C08D7" w:rsidRDefault="001E79B2" w:rsidP="006C2F39">
      <w:pPr>
        <w:spacing w:before="240" w:line="360" w:lineRule="auto"/>
        <w:jc w:val="both"/>
        <w:rPr>
          <w:rFonts w:ascii="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Over time</w:t>
      </w:r>
      <w:r w:rsidR="0082312C"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l</w:t>
      </w:r>
      <w:r w:rsidR="0082312C" w:rsidRPr="002C08D7">
        <w:rPr>
          <w:rFonts w:ascii="Times New Roman" w:eastAsia="Times New Roman" w:hAnsi="Times New Roman" w:cs="Times New Roman"/>
          <w:color w:val="000000" w:themeColor="text1"/>
          <w:sz w:val="24"/>
          <w:szCs w:val="24"/>
        </w:rPr>
        <w:t>aboratory facilities</w:t>
      </w:r>
      <w:r w:rsidR="00FF4E92"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 xml:space="preserve">for </w:t>
      </w:r>
      <w:r w:rsidR="0082312C" w:rsidRPr="002C08D7">
        <w:rPr>
          <w:rFonts w:ascii="Times New Roman" w:eastAsia="Times New Roman" w:hAnsi="Times New Roman" w:cs="Times New Roman"/>
          <w:color w:val="000000" w:themeColor="text1"/>
          <w:sz w:val="24"/>
          <w:szCs w:val="24"/>
        </w:rPr>
        <w:t>disease diagnosis have become</w:t>
      </w:r>
      <w:r w:rsidR="00FF4E92" w:rsidRPr="002C08D7">
        <w:rPr>
          <w:rFonts w:ascii="Times New Roman" w:eastAsia="Times New Roman" w:hAnsi="Times New Roman" w:cs="Times New Roman"/>
          <w:color w:val="000000" w:themeColor="text1"/>
          <w:sz w:val="24"/>
          <w:szCs w:val="24"/>
        </w:rPr>
        <w:t xml:space="preserve"> popular</w:t>
      </w:r>
      <w:r w:rsidR="0082312C" w:rsidRPr="002C08D7">
        <w:rPr>
          <w:rFonts w:ascii="Times New Roman" w:eastAsia="Times New Roman" w:hAnsi="Times New Roman" w:cs="Times New Roman"/>
          <w:color w:val="000000" w:themeColor="text1"/>
          <w:sz w:val="24"/>
          <w:szCs w:val="24"/>
        </w:rPr>
        <w:t>,</w:t>
      </w:r>
      <w:r w:rsidR="005F5BDD" w:rsidRPr="002C08D7">
        <w:rPr>
          <w:rFonts w:ascii="Times New Roman" w:eastAsia="Times New Roman" w:hAnsi="Times New Roman" w:cs="Times New Roman"/>
          <w:color w:val="000000" w:themeColor="text1"/>
          <w:sz w:val="24"/>
          <w:szCs w:val="24"/>
        </w:rPr>
        <w:t xml:space="preserve"> barring </w:t>
      </w:r>
      <w:r w:rsidR="00E15988" w:rsidRPr="002C08D7">
        <w:rPr>
          <w:rFonts w:ascii="Times New Roman" w:eastAsia="Times New Roman" w:hAnsi="Times New Roman" w:cs="Times New Roman"/>
          <w:color w:val="000000" w:themeColor="text1"/>
          <w:sz w:val="24"/>
          <w:szCs w:val="24"/>
        </w:rPr>
        <w:t>postmortem</w:t>
      </w:r>
      <w:r w:rsidR="00FF4E92" w:rsidRPr="002C08D7">
        <w:rPr>
          <w:rFonts w:ascii="Times New Roman" w:eastAsia="Times New Roman" w:hAnsi="Times New Roman" w:cs="Times New Roman"/>
          <w:color w:val="000000" w:themeColor="text1"/>
          <w:sz w:val="24"/>
          <w:szCs w:val="24"/>
        </w:rPr>
        <w:t>. Both government and private companies have diagnostic laboratory facilities</w:t>
      </w:r>
      <w:r w:rsidR="0082312C" w:rsidRPr="002C08D7">
        <w:rPr>
          <w:rFonts w:ascii="Times New Roman" w:eastAsia="Times New Roman" w:hAnsi="Times New Roman" w:cs="Times New Roman"/>
          <w:color w:val="000000" w:themeColor="text1"/>
          <w:sz w:val="24"/>
          <w:szCs w:val="24"/>
        </w:rPr>
        <w:t>, but their performance</w:t>
      </w:r>
      <w:r w:rsidR="00E15BA1" w:rsidRPr="002C08D7">
        <w:rPr>
          <w:rFonts w:ascii="Times New Roman" w:eastAsia="Times New Roman" w:hAnsi="Times New Roman" w:cs="Times New Roman"/>
          <w:color w:val="000000" w:themeColor="text1"/>
          <w:sz w:val="24"/>
          <w:szCs w:val="24"/>
        </w:rPr>
        <w:t xml:space="preserve"> is</w:t>
      </w:r>
      <w:r w:rsidRPr="002C08D7">
        <w:rPr>
          <w:rFonts w:ascii="Times New Roman" w:eastAsia="Times New Roman" w:hAnsi="Times New Roman" w:cs="Times New Roman"/>
          <w:color w:val="000000" w:themeColor="text1"/>
          <w:sz w:val="24"/>
          <w:szCs w:val="24"/>
        </w:rPr>
        <w:t xml:space="preserve"> not </w:t>
      </w:r>
      <w:r w:rsidR="00D840B2" w:rsidRPr="002C08D7">
        <w:rPr>
          <w:rFonts w:ascii="Times New Roman" w:eastAsia="Times New Roman" w:hAnsi="Times New Roman" w:cs="Times New Roman"/>
          <w:color w:val="000000" w:themeColor="text1"/>
          <w:sz w:val="24"/>
          <w:szCs w:val="24"/>
        </w:rPr>
        <w:t>fulfill</w:t>
      </w:r>
      <w:r w:rsidRPr="002C08D7">
        <w:rPr>
          <w:rFonts w:ascii="Times New Roman" w:eastAsia="Times New Roman" w:hAnsi="Times New Roman" w:cs="Times New Roman"/>
          <w:color w:val="000000" w:themeColor="text1"/>
          <w:sz w:val="24"/>
          <w:szCs w:val="24"/>
        </w:rPr>
        <w:t>ing the current demand</w:t>
      </w:r>
      <w:r w:rsidR="00E15BA1" w:rsidRPr="002C08D7">
        <w:rPr>
          <w:rFonts w:ascii="Times New Roman" w:eastAsia="Times New Roman" w:hAnsi="Times New Roman" w:cs="Times New Roman"/>
          <w:color w:val="000000" w:themeColor="text1"/>
          <w:sz w:val="24"/>
          <w:szCs w:val="24"/>
        </w:rPr>
        <w:t>. In private industries,</w:t>
      </w:r>
      <w:r w:rsidR="0082312C" w:rsidRPr="002C08D7">
        <w:rPr>
          <w:rFonts w:ascii="Times New Roman" w:eastAsia="Times New Roman" w:hAnsi="Times New Roman" w:cs="Times New Roman"/>
          <w:color w:val="000000" w:themeColor="text1"/>
          <w:sz w:val="24"/>
          <w:szCs w:val="24"/>
        </w:rPr>
        <w:t xml:space="preserve"> several FCs have introduced</w:t>
      </w:r>
      <w:r w:rsidR="00E15BA1" w:rsidRPr="002C08D7">
        <w:rPr>
          <w:rFonts w:ascii="Times New Roman" w:eastAsia="Times New Roman" w:hAnsi="Times New Roman" w:cs="Times New Roman"/>
          <w:color w:val="000000" w:themeColor="text1"/>
          <w:sz w:val="24"/>
          <w:szCs w:val="24"/>
        </w:rPr>
        <w:t xml:space="preserve"> laboratory facilities</w:t>
      </w:r>
      <w:r w:rsidR="00647C73" w:rsidRPr="002C08D7">
        <w:rPr>
          <w:rFonts w:ascii="Times New Roman" w:eastAsia="Times New Roman" w:hAnsi="Times New Roman" w:cs="Times New Roman"/>
          <w:color w:val="000000" w:themeColor="text1"/>
          <w:sz w:val="24"/>
          <w:szCs w:val="24"/>
        </w:rPr>
        <w:t xml:space="preserve"> at </w:t>
      </w:r>
      <w:r w:rsidR="0082312C" w:rsidRPr="002C08D7">
        <w:rPr>
          <w:rFonts w:ascii="Times New Roman" w:eastAsia="Times New Roman" w:hAnsi="Times New Roman" w:cs="Times New Roman"/>
          <w:color w:val="000000" w:themeColor="text1"/>
          <w:sz w:val="24"/>
          <w:szCs w:val="24"/>
        </w:rPr>
        <w:t xml:space="preserve">the </w:t>
      </w:r>
      <w:r w:rsidR="00647C73" w:rsidRPr="002C08D7">
        <w:rPr>
          <w:rFonts w:ascii="Times New Roman" w:eastAsia="Times New Roman" w:hAnsi="Times New Roman" w:cs="Times New Roman"/>
          <w:color w:val="000000" w:themeColor="text1"/>
          <w:sz w:val="24"/>
          <w:szCs w:val="24"/>
        </w:rPr>
        <w:t>regional level</w:t>
      </w:r>
      <w:r w:rsidR="00E15BA1" w:rsidRPr="002C08D7">
        <w:rPr>
          <w:rFonts w:ascii="Times New Roman" w:eastAsia="Times New Roman" w:hAnsi="Times New Roman" w:cs="Times New Roman"/>
          <w:color w:val="000000" w:themeColor="text1"/>
          <w:sz w:val="24"/>
          <w:szCs w:val="24"/>
        </w:rPr>
        <w:t xml:space="preserve">. </w:t>
      </w:r>
      <w:r w:rsidR="00647C73" w:rsidRPr="002C08D7">
        <w:rPr>
          <w:rFonts w:ascii="Times New Roman" w:eastAsia="Times New Roman" w:hAnsi="Times New Roman" w:cs="Times New Roman"/>
          <w:color w:val="000000" w:themeColor="text1"/>
          <w:sz w:val="24"/>
          <w:szCs w:val="24"/>
        </w:rPr>
        <w:t xml:space="preserve">However, the main purpose of company-associated </w:t>
      </w:r>
      <w:r w:rsidR="005A51A3" w:rsidRPr="002C08D7">
        <w:rPr>
          <w:rFonts w:ascii="Times New Roman" w:hAnsi="Times New Roman" w:cs="Times New Roman"/>
          <w:color w:val="000000" w:themeColor="text1"/>
          <w:sz w:val="24"/>
          <w:szCs w:val="24"/>
        </w:rPr>
        <w:t>laboratory</w:t>
      </w:r>
      <w:r w:rsidR="00647C73" w:rsidRPr="002C08D7">
        <w:rPr>
          <w:rFonts w:ascii="Times New Roman" w:eastAsia="Times New Roman" w:hAnsi="Times New Roman" w:cs="Times New Roman"/>
          <w:color w:val="000000" w:themeColor="text1"/>
          <w:sz w:val="24"/>
          <w:szCs w:val="24"/>
        </w:rPr>
        <w:t xml:space="preserve"> faciliti</w:t>
      </w:r>
      <w:r w:rsidR="00EC164A" w:rsidRPr="002C08D7">
        <w:rPr>
          <w:rFonts w:ascii="Times New Roman" w:eastAsia="Times New Roman" w:hAnsi="Times New Roman" w:cs="Times New Roman"/>
          <w:color w:val="000000" w:themeColor="text1"/>
          <w:sz w:val="24"/>
          <w:szCs w:val="24"/>
        </w:rPr>
        <w:t xml:space="preserve">es is </w:t>
      </w:r>
      <w:r w:rsidR="0082312C" w:rsidRPr="002C08D7">
        <w:rPr>
          <w:rFonts w:ascii="Times New Roman" w:eastAsia="Times New Roman" w:hAnsi="Times New Roman" w:cs="Times New Roman"/>
          <w:color w:val="000000" w:themeColor="text1"/>
          <w:sz w:val="24"/>
          <w:szCs w:val="24"/>
        </w:rPr>
        <w:t>to increase the</w:t>
      </w:r>
      <w:r w:rsidR="00EC164A" w:rsidRPr="002C08D7">
        <w:rPr>
          <w:rFonts w:ascii="Times New Roman" w:eastAsia="Times New Roman" w:hAnsi="Times New Roman" w:cs="Times New Roman"/>
          <w:color w:val="000000" w:themeColor="text1"/>
          <w:sz w:val="24"/>
          <w:szCs w:val="24"/>
        </w:rPr>
        <w:t xml:space="preserve"> profit of the</w:t>
      </w:r>
      <w:r w:rsidR="00647C73" w:rsidRPr="002C08D7">
        <w:rPr>
          <w:rFonts w:ascii="Times New Roman" w:eastAsia="Times New Roman" w:hAnsi="Times New Roman" w:cs="Times New Roman"/>
          <w:color w:val="000000" w:themeColor="text1"/>
          <w:sz w:val="24"/>
          <w:szCs w:val="24"/>
        </w:rPr>
        <w:t xml:space="preserve"> company. </w:t>
      </w:r>
      <w:r w:rsidR="0082312C" w:rsidRPr="002C08D7">
        <w:rPr>
          <w:rFonts w:ascii="Times New Roman" w:eastAsia="Times New Roman" w:hAnsi="Times New Roman" w:cs="Times New Roman"/>
          <w:color w:val="000000" w:themeColor="text1"/>
          <w:sz w:val="24"/>
          <w:szCs w:val="24"/>
        </w:rPr>
        <w:t>Most of them prioritis</w:t>
      </w:r>
      <w:r w:rsidR="00E15BA1" w:rsidRPr="002C08D7">
        <w:rPr>
          <w:rFonts w:ascii="Times New Roman" w:eastAsia="Times New Roman" w:hAnsi="Times New Roman" w:cs="Times New Roman"/>
          <w:color w:val="000000" w:themeColor="text1"/>
          <w:sz w:val="24"/>
          <w:szCs w:val="24"/>
        </w:rPr>
        <w:t xml:space="preserve">e </w:t>
      </w:r>
      <w:r w:rsidR="005A51A3" w:rsidRPr="002C08D7">
        <w:rPr>
          <w:rFonts w:ascii="Times New Roman" w:hAnsi="Times New Roman" w:cs="Times New Roman"/>
          <w:color w:val="000000" w:themeColor="text1"/>
          <w:sz w:val="24"/>
          <w:szCs w:val="24"/>
        </w:rPr>
        <w:t>laboratory</w:t>
      </w:r>
      <w:r w:rsidR="00E15BA1" w:rsidRPr="002C08D7">
        <w:rPr>
          <w:rFonts w:ascii="Times New Roman" w:eastAsia="Times New Roman" w:hAnsi="Times New Roman" w:cs="Times New Roman"/>
          <w:color w:val="000000" w:themeColor="text1"/>
          <w:sz w:val="24"/>
          <w:szCs w:val="24"/>
        </w:rPr>
        <w:t xml:space="preserve"> facilities for </w:t>
      </w:r>
      <w:r w:rsidR="0082312C" w:rsidRPr="002C08D7">
        <w:rPr>
          <w:rFonts w:ascii="Times New Roman" w:eastAsia="Times New Roman" w:hAnsi="Times New Roman" w:cs="Times New Roman"/>
          <w:color w:val="000000" w:themeColor="text1"/>
          <w:sz w:val="24"/>
          <w:szCs w:val="24"/>
        </w:rPr>
        <w:t>the betterment of their company-</w:t>
      </w:r>
      <w:r w:rsidR="00E15BA1" w:rsidRPr="002C08D7">
        <w:rPr>
          <w:rFonts w:ascii="Times New Roman" w:eastAsia="Times New Roman" w:hAnsi="Times New Roman" w:cs="Times New Roman"/>
          <w:color w:val="000000" w:themeColor="text1"/>
          <w:sz w:val="24"/>
          <w:szCs w:val="24"/>
        </w:rPr>
        <w:t xml:space="preserve">associated farms, e.g., </w:t>
      </w:r>
      <w:r w:rsidR="006C2F39" w:rsidRPr="002C08D7">
        <w:rPr>
          <w:rFonts w:ascii="Times New Roman" w:eastAsia="Times New Roman" w:hAnsi="Times New Roman" w:cs="Times New Roman"/>
          <w:color w:val="000000" w:themeColor="text1"/>
          <w:sz w:val="24"/>
          <w:szCs w:val="24"/>
        </w:rPr>
        <w:t>GP</w:t>
      </w:r>
      <w:r w:rsidR="00E15BA1" w:rsidRPr="002C08D7">
        <w:rPr>
          <w:rFonts w:ascii="Times New Roman" w:eastAsia="Times New Roman" w:hAnsi="Times New Roman" w:cs="Times New Roman"/>
          <w:color w:val="000000" w:themeColor="text1"/>
          <w:sz w:val="24"/>
          <w:szCs w:val="24"/>
        </w:rPr>
        <w:t xml:space="preserve"> stock, </w:t>
      </w:r>
      <w:r w:rsidR="006C2F39" w:rsidRPr="002C08D7">
        <w:rPr>
          <w:rFonts w:ascii="Times New Roman" w:eastAsia="Times New Roman" w:hAnsi="Times New Roman" w:cs="Times New Roman"/>
          <w:color w:val="000000" w:themeColor="text1"/>
          <w:sz w:val="24"/>
          <w:szCs w:val="24"/>
        </w:rPr>
        <w:t>PS</w:t>
      </w:r>
      <w:r w:rsidR="00E15BA1" w:rsidRPr="002C08D7">
        <w:rPr>
          <w:rFonts w:ascii="Times New Roman" w:eastAsia="Times New Roman" w:hAnsi="Times New Roman" w:cs="Times New Roman"/>
          <w:color w:val="000000" w:themeColor="text1"/>
          <w:sz w:val="24"/>
          <w:szCs w:val="24"/>
        </w:rPr>
        <w:t>, integrated broiler</w:t>
      </w:r>
      <w:r w:rsidR="0082312C" w:rsidRPr="002C08D7">
        <w:rPr>
          <w:rFonts w:ascii="Times New Roman" w:eastAsia="Times New Roman" w:hAnsi="Times New Roman" w:cs="Times New Roman"/>
          <w:color w:val="000000" w:themeColor="text1"/>
          <w:sz w:val="24"/>
          <w:szCs w:val="24"/>
        </w:rPr>
        <w:t>,</w:t>
      </w:r>
      <w:r w:rsidR="00E15BA1" w:rsidRPr="002C08D7">
        <w:rPr>
          <w:rFonts w:ascii="Times New Roman" w:eastAsia="Times New Roman" w:hAnsi="Times New Roman" w:cs="Times New Roman"/>
          <w:color w:val="000000" w:themeColor="text1"/>
          <w:sz w:val="24"/>
          <w:szCs w:val="24"/>
        </w:rPr>
        <w:t xml:space="preserve"> or layer farms. Some FCs have food processing plant</w:t>
      </w:r>
      <w:r w:rsidR="0082312C" w:rsidRPr="002C08D7">
        <w:rPr>
          <w:rFonts w:ascii="Times New Roman" w:eastAsia="Times New Roman" w:hAnsi="Times New Roman" w:cs="Times New Roman"/>
          <w:color w:val="000000" w:themeColor="text1"/>
          <w:sz w:val="24"/>
          <w:szCs w:val="24"/>
        </w:rPr>
        <w:t>s</w:t>
      </w:r>
      <w:r w:rsidR="00E15BA1" w:rsidRPr="002C08D7">
        <w:rPr>
          <w:rFonts w:ascii="Times New Roman" w:eastAsia="Times New Roman" w:hAnsi="Times New Roman" w:cs="Times New Roman"/>
          <w:color w:val="000000" w:themeColor="text1"/>
          <w:sz w:val="24"/>
          <w:szCs w:val="24"/>
        </w:rPr>
        <w:t xml:space="preserve"> for which they have laboratory facilities for pre-slaughtering tests and pre-processing food tests.</w:t>
      </w:r>
      <w:r w:rsidR="00EC164A" w:rsidRPr="002C08D7">
        <w:rPr>
          <w:rFonts w:ascii="Times New Roman" w:eastAsia="Times New Roman" w:hAnsi="Times New Roman" w:cs="Times New Roman"/>
          <w:color w:val="000000" w:themeColor="text1"/>
          <w:sz w:val="24"/>
          <w:szCs w:val="24"/>
        </w:rPr>
        <w:t xml:space="preserve"> They</w:t>
      </w:r>
      <w:r w:rsidR="005E34B0" w:rsidRPr="002C08D7">
        <w:rPr>
          <w:rFonts w:ascii="Times New Roman" w:eastAsia="Times New Roman" w:hAnsi="Times New Roman" w:cs="Times New Roman"/>
          <w:color w:val="000000" w:themeColor="text1"/>
          <w:sz w:val="24"/>
          <w:szCs w:val="24"/>
        </w:rPr>
        <w:t xml:space="preserve"> keep central laboratory facilities where they provide service to their associated aforestated farms. They keep the best </w:t>
      </w:r>
      <w:r w:rsidR="005A51A3" w:rsidRPr="002C08D7">
        <w:rPr>
          <w:rFonts w:ascii="Times New Roman" w:hAnsi="Times New Roman" w:cs="Times New Roman"/>
          <w:color w:val="000000" w:themeColor="text1"/>
          <w:sz w:val="24"/>
          <w:szCs w:val="24"/>
        </w:rPr>
        <w:t>laboratory</w:t>
      </w:r>
      <w:r w:rsidR="005E34B0" w:rsidRPr="002C08D7">
        <w:rPr>
          <w:rFonts w:ascii="Times New Roman" w:eastAsia="Times New Roman" w:hAnsi="Times New Roman" w:cs="Times New Roman"/>
          <w:color w:val="000000" w:themeColor="text1"/>
          <w:sz w:val="24"/>
          <w:szCs w:val="24"/>
        </w:rPr>
        <w:t xml:space="preserve"> facilities as per their capacity in the central labs, </w:t>
      </w:r>
      <w:r w:rsidR="0082312C" w:rsidRPr="002C08D7">
        <w:rPr>
          <w:rFonts w:ascii="Times New Roman" w:eastAsia="Times New Roman" w:hAnsi="Times New Roman" w:cs="Times New Roman"/>
          <w:color w:val="000000" w:themeColor="text1"/>
          <w:sz w:val="24"/>
          <w:szCs w:val="24"/>
        </w:rPr>
        <w:t>including</w:t>
      </w:r>
      <w:r w:rsidR="005E34B0" w:rsidRPr="002C08D7">
        <w:rPr>
          <w:rFonts w:ascii="Times New Roman" w:eastAsia="Times New Roman" w:hAnsi="Times New Roman" w:cs="Times New Roman"/>
          <w:color w:val="000000" w:themeColor="text1"/>
          <w:sz w:val="24"/>
          <w:szCs w:val="24"/>
        </w:rPr>
        <w:t xml:space="preserve"> serological tests: </w:t>
      </w:r>
      <w:r w:rsidR="005E34B0" w:rsidRPr="002C08D7">
        <w:rPr>
          <w:rFonts w:ascii="Times New Roman" w:hAnsi="Times New Roman" w:cs="Times New Roman"/>
          <w:color w:val="000000" w:themeColor="text1"/>
          <w:sz w:val="24"/>
          <w:szCs w:val="24"/>
        </w:rPr>
        <w:t>haemagglutination</w:t>
      </w:r>
      <w:r w:rsidR="00455C25" w:rsidRPr="002C08D7">
        <w:rPr>
          <w:rFonts w:ascii="Times New Roman" w:hAnsi="Times New Roman" w:cs="Times New Roman"/>
          <w:color w:val="000000" w:themeColor="text1"/>
          <w:sz w:val="24"/>
          <w:szCs w:val="24"/>
        </w:rPr>
        <w:t xml:space="preserve"> </w:t>
      </w:r>
      <w:r w:rsidR="005E34B0" w:rsidRPr="002C08D7">
        <w:rPr>
          <w:rFonts w:ascii="Times New Roman" w:hAnsi="Times New Roman" w:cs="Times New Roman"/>
          <w:color w:val="000000" w:themeColor="text1"/>
          <w:sz w:val="24"/>
          <w:szCs w:val="24"/>
        </w:rPr>
        <w:t>inhibiti</w:t>
      </w:r>
      <w:r w:rsidR="006B0905" w:rsidRPr="002C08D7">
        <w:rPr>
          <w:rFonts w:ascii="Times New Roman" w:hAnsi="Times New Roman" w:cs="Times New Roman"/>
          <w:color w:val="000000" w:themeColor="text1"/>
          <w:sz w:val="24"/>
          <w:szCs w:val="24"/>
        </w:rPr>
        <w:t>on (HI) test, haemagglutination</w:t>
      </w:r>
      <w:r w:rsidR="005E34B0" w:rsidRPr="002C08D7">
        <w:rPr>
          <w:rFonts w:ascii="Times New Roman" w:hAnsi="Times New Roman" w:cs="Times New Roman"/>
          <w:color w:val="000000" w:themeColor="text1"/>
          <w:sz w:val="24"/>
          <w:szCs w:val="24"/>
        </w:rPr>
        <w:t xml:space="preserve"> (HA) test, enzyme-linked </w:t>
      </w:r>
      <w:r w:rsidR="00F9460C" w:rsidRPr="002C08D7">
        <w:rPr>
          <w:rFonts w:ascii="Times New Roman" w:hAnsi="Times New Roman" w:cs="Times New Roman"/>
          <w:color w:val="000000" w:themeColor="text1"/>
          <w:sz w:val="24"/>
          <w:szCs w:val="24"/>
        </w:rPr>
        <w:t xml:space="preserve">immune </w:t>
      </w:r>
      <w:r w:rsidR="005E34B0" w:rsidRPr="002C08D7">
        <w:rPr>
          <w:rFonts w:ascii="Times New Roman" w:hAnsi="Times New Roman" w:cs="Times New Roman"/>
          <w:color w:val="000000" w:themeColor="text1"/>
          <w:sz w:val="24"/>
          <w:szCs w:val="24"/>
        </w:rPr>
        <w:t>sorbent</w:t>
      </w:r>
      <w:r w:rsidR="00F9460C" w:rsidRPr="002C08D7">
        <w:rPr>
          <w:rFonts w:ascii="Times New Roman" w:hAnsi="Times New Roman" w:cs="Times New Roman"/>
          <w:color w:val="000000" w:themeColor="text1"/>
          <w:sz w:val="24"/>
          <w:szCs w:val="24"/>
        </w:rPr>
        <w:t xml:space="preserve"> </w:t>
      </w:r>
      <w:r w:rsidR="005E34B0" w:rsidRPr="002C08D7">
        <w:rPr>
          <w:rFonts w:ascii="Times New Roman" w:hAnsi="Times New Roman" w:cs="Times New Roman"/>
          <w:color w:val="000000" w:themeColor="text1"/>
          <w:sz w:val="24"/>
          <w:szCs w:val="24"/>
        </w:rPr>
        <w:t>assay (ELISA),</w:t>
      </w:r>
      <w:r w:rsidR="00455C25" w:rsidRPr="002C08D7">
        <w:rPr>
          <w:rFonts w:ascii="Times New Roman" w:hAnsi="Times New Roman" w:cs="Times New Roman"/>
          <w:color w:val="000000" w:themeColor="text1"/>
          <w:sz w:val="24"/>
          <w:szCs w:val="24"/>
        </w:rPr>
        <w:t xml:space="preserve"> </w:t>
      </w:r>
      <w:r w:rsidR="005E34B0" w:rsidRPr="002C08D7">
        <w:rPr>
          <w:rFonts w:ascii="Times New Roman" w:hAnsi="Times New Roman" w:cs="Times New Roman"/>
          <w:color w:val="000000" w:themeColor="text1"/>
          <w:sz w:val="24"/>
          <w:szCs w:val="24"/>
        </w:rPr>
        <w:t>bacteriological culture preparation,</w:t>
      </w:r>
      <w:r w:rsidR="00455C25" w:rsidRPr="002C08D7">
        <w:rPr>
          <w:rFonts w:ascii="Times New Roman" w:hAnsi="Times New Roman" w:cs="Times New Roman"/>
          <w:color w:val="000000" w:themeColor="text1"/>
          <w:sz w:val="24"/>
          <w:szCs w:val="24"/>
        </w:rPr>
        <w:t xml:space="preserve"> </w:t>
      </w:r>
      <w:r w:rsidR="005E34B0" w:rsidRPr="002C08D7">
        <w:rPr>
          <w:rFonts w:ascii="Times New Roman" w:hAnsi="Times New Roman" w:cs="Times New Roman"/>
          <w:color w:val="000000" w:themeColor="text1"/>
          <w:sz w:val="24"/>
          <w:szCs w:val="24"/>
        </w:rPr>
        <w:t>antimicrobial sensitivity test (CS test), molecular test (</w:t>
      </w:r>
      <w:r w:rsidR="006B0905" w:rsidRPr="002C08D7">
        <w:rPr>
          <w:rFonts w:ascii="Times New Roman" w:hAnsi="Times New Roman" w:cs="Times New Roman"/>
          <w:color w:val="000000" w:themeColor="text1"/>
          <w:sz w:val="24"/>
          <w:szCs w:val="24"/>
        </w:rPr>
        <w:t xml:space="preserve">Polymerase chain reaction, </w:t>
      </w:r>
      <w:r w:rsidR="005E34B0" w:rsidRPr="002C08D7">
        <w:rPr>
          <w:rFonts w:ascii="Times New Roman" w:hAnsi="Times New Roman" w:cs="Times New Roman"/>
          <w:color w:val="000000" w:themeColor="text1"/>
          <w:sz w:val="24"/>
          <w:szCs w:val="24"/>
        </w:rPr>
        <w:t xml:space="preserve">Reverse transcriptase-polymer chain reaction: isolating </w:t>
      </w:r>
      <w:r w:rsidR="005E34B0" w:rsidRPr="002C08D7">
        <w:rPr>
          <w:rFonts w:ascii="Times New Roman" w:hAnsi="Times New Roman" w:cs="Times New Roman"/>
          <w:i/>
          <w:color w:val="000000" w:themeColor="text1"/>
          <w:sz w:val="24"/>
          <w:szCs w:val="24"/>
        </w:rPr>
        <w:t xml:space="preserve">Pasteurella </w:t>
      </w:r>
      <w:r w:rsidR="005E34B0" w:rsidRPr="002C08D7">
        <w:rPr>
          <w:rFonts w:ascii="Times New Roman" w:hAnsi="Times New Roman" w:cs="Times New Roman"/>
          <w:i/>
          <w:color w:val="000000" w:themeColor="text1"/>
          <w:sz w:val="24"/>
          <w:szCs w:val="24"/>
        </w:rPr>
        <w:lastRenderedPageBreak/>
        <w:t>multocida</w:t>
      </w:r>
      <w:r w:rsidR="005E34B0" w:rsidRPr="002C08D7">
        <w:rPr>
          <w:rFonts w:ascii="Times New Roman" w:hAnsi="Times New Roman" w:cs="Times New Roman"/>
          <w:color w:val="000000" w:themeColor="text1"/>
          <w:sz w:val="24"/>
          <w:szCs w:val="24"/>
        </w:rPr>
        <w:t>, Infectious bronchitis, Newcastle Disease, Avian Influenza</w:t>
      </w:r>
      <w:r w:rsidR="00455C25" w:rsidRPr="002C08D7">
        <w:rPr>
          <w:rFonts w:ascii="Times New Roman" w:hAnsi="Times New Roman" w:cs="Times New Roman"/>
          <w:color w:val="000000" w:themeColor="text1"/>
          <w:sz w:val="24"/>
          <w:szCs w:val="24"/>
        </w:rPr>
        <w:t xml:space="preserve"> and</w:t>
      </w:r>
      <w:r w:rsidR="0082312C" w:rsidRPr="002C08D7">
        <w:rPr>
          <w:rFonts w:ascii="Times New Roman" w:hAnsi="Times New Roman" w:cs="Times New Roman"/>
          <w:color w:val="000000" w:themeColor="text1"/>
          <w:sz w:val="24"/>
          <w:szCs w:val="24"/>
        </w:rPr>
        <w:t xml:space="preserve"> Mycoplasma), e</w:t>
      </w:r>
      <w:r w:rsidR="005E34B0" w:rsidRPr="002C08D7">
        <w:rPr>
          <w:rFonts w:ascii="Times New Roman" w:hAnsi="Times New Roman" w:cs="Times New Roman"/>
          <w:color w:val="000000" w:themeColor="text1"/>
          <w:sz w:val="24"/>
          <w:szCs w:val="24"/>
        </w:rPr>
        <w:t>nvironmental sample tests (air</w:t>
      </w:r>
      <w:r w:rsidR="00455C25" w:rsidRPr="002C08D7">
        <w:rPr>
          <w:rFonts w:ascii="Times New Roman" w:hAnsi="Times New Roman" w:cs="Times New Roman"/>
          <w:color w:val="000000" w:themeColor="text1"/>
          <w:sz w:val="24"/>
          <w:szCs w:val="24"/>
        </w:rPr>
        <w:t xml:space="preserve"> and </w:t>
      </w:r>
      <w:r w:rsidR="005E34B0" w:rsidRPr="002C08D7">
        <w:rPr>
          <w:rFonts w:ascii="Times New Roman" w:hAnsi="Times New Roman" w:cs="Times New Roman"/>
          <w:color w:val="000000" w:themeColor="text1"/>
          <w:sz w:val="24"/>
          <w:szCs w:val="24"/>
        </w:rPr>
        <w:t>hygiene test)</w:t>
      </w:r>
      <w:r w:rsidR="0082312C" w:rsidRPr="002C08D7">
        <w:rPr>
          <w:rFonts w:ascii="Times New Roman" w:hAnsi="Times New Roman" w:cs="Times New Roman"/>
          <w:color w:val="000000" w:themeColor="text1"/>
          <w:sz w:val="24"/>
          <w:szCs w:val="24"/>
        </w:rPr>
        <w:t>,</w:t>
      </w:r>
      <w:r w:rsidR="00455C25" w:rsidRPr="002C08D7">
        <w:rPr>
          <w:rFonts w:ascii="Times New Roman" w:hAnsi="Times New Roman" w:cs="Times New Roman"/>
          <w:color w:val="000000" w:themeColor="text1"/>
          <w:sz w:val="24"/>
          <w:szCs w:val="24"/>
        </w:rPr>
        <w:t xml:space="preserve"> and</w:t>
      </w:r>
      <w:r w:rsidR="005E34B0" w:rsidRPr="002C08D7">
        <w:rPr>
          <w:rFonts w:ascii="Times New Roman" w:hAnsi="Times New Roman" w:cs="Times New Roman"/>
          <w:color w:val="000000" w:themeColor="text1"/>
          <w:sz w:val="24"/>
          <w:szCs w:val="24"/>
        </w:rPr>
        <w:t xml:space="preserve"> </w:t>
      </w:r>
      <w:r w:rsidR="00455C25" w:rsidRPr="002C08D7">
        <w:rPr>
          <w:rFonts w:ascii="Times New Roman" w:hAnsi="Times New Roman" w:cs="Times New Roman"/>
          <w:color w:val="000000" w:themeColor="text1"/>
          <w:sz w:val="24"/>
          <w:szCs w:val="24"/>
        </w:rPr>
        <w:t>w</w:t>
      </w:r>
      <w:r w:rsidR="0082312C" w:rsidRPr="002C08D7">
        <w:rPr>
          <w:rFonts w:ascii="Times New Roman" w:hAnsi="Times New Roman" w:cs="Times New Roman"/>
          <w:color w:val="000000" w:themeColor="text1"/>
          <w:sz w:val="24"/>
          <w:szCs w:val="24"/>
        </w:rPr>
        <w:t xml:space="preserve">ater test (bacterial load, </w:t>
      </w:r>
      <w:r w:rsidR="005E34B0" w:rsidRPr="002C08D7">
        <w:rPr>
          <w:rFonts w:ascii="Times New Roman" w:hAnsi="Times New Roman" w:cs="Times New Roman"/>
          <w:color w:val="000000" w:themeColor="text1"/>
          <w:sz w:val="24"/>
          <w:szCs w:val="24"/>
        </w:rPr>
        <w:t>pH test). Th</w:t>
      </w:r>
      <w:r w:rsidR="00EC164A" w:rsidRPr="002C08D7">
        <w:rPr>
          <w:rFonts w:ascii="Times New Roman" w:hAnsi="Times New Roman" w:cs="Times New Roman"/>
          <w:color w:val="000000" w:themeColor="text1"/>
          <w:sz w:val="24"/>
          <w:szCs w:val="24"/>
        </w:rPr>
        <w:t>ey have regular inf</w:t>
      </w:r>
      <w:r w:rsidR="00FE6F75" w:rsidRPr="002C08D7">
        <w:rPr>
          <w:rFonts w:ascii="Times New Roman" w:hAnsi="Times New Roman" w:cs="Times New Roman"/>
          <w:color w:val="000000" w:themeColor="text1"/>
          <w:sz w:val="24"/>
          <w:szCs w:val="24"/>
        </w:rPr>
        <w:t>ormation on</w:t>
      </w:r>
      <w:r w:rsidR="00EC164A" w:rsidRPr="002C08D7">
        <w:rPr>
          <w:rFonts w:ascii="Times New Roman" w:hAnsi="Times New Roman" w:cs="Times New Roman"/>
          <w:color w:val="000000" w:themeColor="text1"/>
          <w:sz w:val="24"/>
          <w:szCs w:val="24"/>
        </w:rPr>
        <w:t xml:space="preserve"> every</w:t>
      </w:r>
      <w:r w:rsidR="005E34B0" w:rsidRPr="002C08D7">
        <w:rPr>
          <w:rFonts w:ascii="Times New Roman" w:hAnsi="Times New Roman" w:cs="Times New Roman"/>
          <w:color w:val="000000" w:themeColor="text1"/>
          <w:sz w:val="24"/>
          <w:szCs w:val="24"/>
        </w:rPr>
        <w:t xml:space="preserve"> flock in detail. Before starting their </w:t>
      </w:r>
      <w:r w:rsidR="006B0905" w:rsidRPr="002C08D7">
        <w:rPr>
          <w:rFonts w:ascii="Times New Roman" w:hAnsi="Times New Roman" w:cs="Times New Roman"/>
          <w:color w:val="000000" w:themeColor="text1"/>
          <w:sz w:val="24"/>
          <w:szCs w:val="24"/>
        </w:rPr>
        <w:t>GP</w:t>
      </w:r>
      <w:r w:rsidR="005E34B0" w:rsidRPr="002C08D7">
        <w:rPr>
          <w:rFonts w:ascii="Times New Roman" w:hAnsi="Times New Roman" w:cs="Times New Roman"/>
          <w:color w:val="000000" w:themeColor="text1"/>
          <w:sz w:val="24"/>
          <w:szCs w:val="24"/>
        </w:rPr>
        <w:t xml:space="preserve"> stock or </w:t>
      </w:r>
      <w:r w:rsidR="006B0905" w:rsidRPr="002C08D7">
        <w:rPr>
          <w:rFonts w:ascii="Times New Roman" w:hAnsi="Times New Roman" w:cs="Times New Roman"/>
          <w:color w:val="000000" w:themeColor="text1"/>
          <w:sz w:val="24"/>
          <w:szCs w:val="24"/>
        </w:rPr>
        <w:t>PS</w:t>
      </w:r>
      <w:r w:rsidR="005E34B0" w:rsidRPr="002C08D7">
        <w:rPr>
          <w:rFonts w:ascii="Times New Roman" w:hAnsi="Times New Roman" w:cs="Times New Roman"/>
          <w:color w:val="000000" w:themeColor="text1"/>
          <w:sz w:val="24"/>
          <w:szCs w:val="24"/>
        </w:rPr>
        <w:t xml:space="preserve">, the companies collect environmental samples and </w:t>
      </w:r>
      <w:r w:rsidR="00FE6F75" w:rsidRPr="002C08D7">
        <w:rPr>
          <w:rFonts w:ascii="Times New Roman" w:hAnsi="Times New Roman" w:cs="Times New Roman"/>
          <w:color w:val="000000" w:themeColor="text1"/>
          <w:sz w:val="24"/>
          <w:szCs w:val="24"/>
        </w:rPr>
        <w:t xml:space="preserve">do the test to confirm </w:t>
      </w:r>
      <w:r w:rsidR="00A44102" w:rsidRPr="002C08D7">
        <w:rPr>
          <w:rFonts w:ascii="Times New Roman" w:hAnsi="Times New Roman" w:cs="Times New Roman"/>
          <w:color w:val="000000" w:themeColor="text1"/>
          <w:sz w:val="24"/>
          <w:szCs w:val="24"/>
        </w:rPr>
        <w:t>the disease-free shed. Then they collect chick-samples to keep regular update</w:t>
      </w:r>
      <w:r w:rsidR="00FE6F75" w:rsidRPr="002C08D7">
        <w:rPr>
          <w:rFonts w:ascii="Times New Roman" w:hAnsi="Times New Roman" w:cs="Times New Roman"/>
          <w:color w:val="000000" w:themeColor="text1"/>
          <w:sz w:val="24"/>
          <w:szCs w:val="24"/>
        </w:rPr>
        <w:t>s</w:t>
      </w:r>
      <w:r w:rsidR="00A44102" w:rsidRPr="002C08D7">
        <w:rPr>
          <w:rFonts w:ascii="Times New Roman" w:hAnsi="Times New Roman" w:cs="Times New Roman"/>
          <w:color w:val="000000" w:themeColor="text1"/>
          <w:sz w:val="24"/>
          <w:szCs w:val="24"/>
        </w:rPr>
        <w:t xml:space="preserve"> about the health status and production performance of the </w:t>
      </w:r>
      <w:r w:rsidR="00255158" w:rsidRPr="002C08D7">
        <w:rPr>
          <w:rFonts w:ascii="Times New Roman" w:hAnsi="Times New Roman" w:cs="Times New Roman"/>
          <w:color w:val="000000" w:themeColor="text1"/>
          <w:sz w:val="24"/>
          <w:szCs w:val="24"/>
          <w:shd w:val="clear" w:color="auto" w:fill="FFFFFF"/>
        </w:rPr>
        <w:t>poultry</w:t>
      </w:r>
      <w:r w:rsidR="00A44102" w:rsidRPr="002C08D7">
        <w:rPr>
          <w:rFonts w:ascii="Times New Roman" w:hAnsi="Times New Roman" w:cs="Times New Roman"/>
          <w:color w:val="000000" w:themeColor="text1"/>
          <w:sz w:val="24"/>
          <w:szCs w:val="24"/>
        </w:rPr>
        <w:t>. They go through bacterial culture test</w:t>
      </w:r>
      <w:r w:rsidR="00FE6F75" w:rsidRPr="002C08D7">
        <w:rPr>
          <w:rFonts w:ascii="Times New Roman" w:hAnsi="Times New Roman" w:cs="Times New Roman"/>
          <w:color w:val="000000" w:themeColor="text1"/>
          <w:sz w:val="24"/>
          <w:szCs w:val="24"/>
        </w:rPr>
        <w:t>s</w:t>
      </w:r>
      <w:r w:rsidR="00A44102" w:rsidRPr="002C08D7">
        <w:rPr>
          <w:rFonts w:ascii="Times New Roman" w:hAnsi="Times New Roman" w:cs="Times New Roman"/>
          <w:color w:val="000000" w:themeColor="text1"/>
          <w:sz w:val="24"/>
          <w:szCs w:val="24"/>
        </w:rPr>
        <w:t xml:space="preserve"> up</w:t>
      </w:r>
      <w:r w:rsidR="00455C25" w:rsidRPr="002C08D7">
        <w:rPr>
          <w:rFonts w:ascii="Times New Roman" w:hAnsi="Times New Roman" w:cs="Times New Roman"/>
          <w:color w:val="000000" w:themeColor="text1"/>
          <w:sz w:val="24"/>
          <w:szCs w:val="24"/>
        </w:rPr>
        <w:t xml:space="preserve"> </w:t>
      </w:r>
      <w:r w:rsidR="00A44102" w:rsidRPr="002C08D7">
        <w:rPr>
          <w:rFonts w:ascii="Times New Roman" w:hAnsi="Times New Roman" w:cs="Times New Roman"/>
          <w:color w:val="000000" w:themeColor="text1"/>
          <w:sz w:val="24"/>
          <w:szCs w:val="24"/>
        </w:rPr>
        <w:t xml:space="preserve">to molecular tests for </w:t>
      </w:r>
      <w:r w:rsidR="00EC164A" w:rsidRPr="002C08D7">
        <w:rPr>
          <w:rFonts w:ascii="Times New Roman" w:hAnsi="Times New Roman" w:cs="Times New Roman"/>
          <w:color w:val="000000" w:themeColor="text1"/>
          <w:sz w:val="24"/>
          <w:szCs w:val="24"/>
        </w:rPr>
        <w:t xml:space="preserve">the development of </w:t>
      </w:r>
      <w:r w:rsidR="00A44102" w:rsidRPr="002C08D7">
        <w:rPr>
          <w:rFonts w:ascii="Times New Roman" w:hAnsi="Times New Roman" w:cs="Times New Roman"/>
          <w:color w:val="000000" w:themeColor="text1"/>
          <w:sz w:val="24"/>
          <w:szCs w:val="24"/>
        </w:rPr>
        <w:t>chick quality. They prefer regular serological tests for</w:t>
      </w:r>
      <w:r w:rsidR="00FE6F75" w:rsidRPr="002C08D7">
        <w:rPr>
          <w:rFonts w:ascii="Times New Roman" w:hAnsi="Times New Roman" w:cs="Times New Roman"/>
          <w:color w:val="000000" w:themeColor="text1"/>
          <w:sz w:val="24"/>
          <w:szCs w:val="24"/>
        </w:rPr>
        <w:t xml:space="preserve"> the</w:t>
      </w:r>
      <w:r w:rsidR="00A44102" w:rsidRPr="002C08D7">
        <w:rPr>
          <w:rFonts w:ascii="Times New Roman" w:hAnsi="Times New Roman" w:cs="Times New Roman"/>
          <w:color w:val="000000" w:themeColor="text1"/>
          <w:sz w:val="24"/>
          <w:szCs w:val="24"/>
        </w:rPr>
        <w:t xml:space="preserve"> alteration and up</w:t>
      </w:r>
      <w:r w:rsidR="00FE6F75" w:rsidRPr="002C08D7">
        <w:rPr>
          <w:rFonts w:ascii="Times New Roman" w:hAnsi="Times New Roman" w:cs="Times New Roman"/>
          <w:color w:val="000000" w:themeColor="text1"/>
          <w:sz w:val="24"/>
          <w:szCs w:val="24"/>
        </w:rPr>
        <w:t xml:space="preserve">grade </w:t>
      </w:r>
      <w:r w:rsidR="00A44102" w:rsidRPr="002C08D7">
        <w:rPr>
          <w:rFonts w:ascii="Times New Roman" w:hAnsi="Times New Roman" w:cs="Times New Roman"/>
          <w:color w:val="000000" w:themeColor="text1"/>
          <w:sz w:val="24"/>
          <w:szCs w:val="24"/>
        </w:rPr>
        <w:t>vaccination schedule. The equipment suppliers of the private lab</w:t>
      </w:r>
      <w:r w:rsidR="005A51A3" w:rsidRPr="002C08D7">
        <w:rPr>
          <w:rFonts w:ascii="Times New Roman" w:hAnsi="Times New Roman" w:cs="Times New Roman"/>
          <w:color w:val="000000" w:themeColor="text1"/>
          <w:sz w:val="24"/>
          <w:szCs w:val="24"/>
        </w:rPr>
        <w:t>oratorie</w:t>
      </w:r>
      <w:r w:rsidR="00A44102" w:rsidRPr="002C08D7">
        <w:rPr>
          <w:rFonts w:ascii="Times New Roman" w:hAnsi="Times New Roman" w:cs="Times New Roman"/>
          <w:color w:val="000000" w:themeColor="text1"/>
          <w:sz w:val="24"/>
          <w:szCs w:val="24"/>
        </w:rPr>
        <w:t>s keep regular attachment</w:t>
      </w:r>
      <w:r w:rsidR="00FE6F75" w:rsidRPr="002C08D7">
        <w:rPr>
          <w:rFonts w:ascii="Times New Roman" w:hAnsi="Times New Roman" w:cs="Times New Roman"/>
          <w:color w:val="000000" w:themeColor="text1"/>
          <w:sz w:val="24"/>
          <w:szCs w:val="24"/>
        </w:rPr>
        <w:t>s</w:t>
      </w:r>
      <w:r w:rsidR="00455C25" w:rsidRPr="002C08D7">
        <w:rPr>
          <w:rFonts w:ascii="Times New Roman" w:hAnsi="Times New Roman" w:cs="Times New Roman"/>
          <w:color w:val="000000" w:themeColor="text1"/>
          <w:sz w:val="24"/>
          <w:szCs w:val="24"/>
        </w:rPr>
        <w:t xml:space="preserve"> </w:t>
      </w:r>
      <w:r w:rsidR="00EC164A" w:rsidRPr="002C08D7">
        <w:rPr>
          <w:rFonts w:ascii="Times New Roman" w:hAnsi="Times New Roman" w:cs="Times New Roman"/>
          <w:color w:val="000000" w:themeColor="text1"/>
          <w:sz w:val="24"/>
          <w:szCs w:val="24"/>
        </w:rPr>
        <w:t xml:space="preserve">with the companies </w:t>
      </w:r>
      <w:r w:rsidR="00FE6F75" w:rsidRPr="002C08D7">
        <w:rPr>
          <w:rFonts w:ascii="Times New Roman" w:hAnsi="Times New Roman" w:cs="Times New Roman"/>
          <w:color w:val="000000" w:themeColor="text1"/>
          <w:sz w:val="24"/>
          <w:szCs w:val="24"/>
        </w:rPr>
        <w:t>to maintain</w:t>
      </w:r>
      <w:r w:rsidR="00A44102" w:rsidRPr="002C08D7">
        <w:rPr>
          <w:rFonts w:ascii="Times New Roman" w:hAnsi="Times New Roman" w:cs="Times New Roman"/>
          <w:color w:val="000000" w:themeColor="text1"/>
          <w:sz w:val="24"/>
          <w:szCs w:val="24"/>
        </w:rPr>
        <w:t xml:space="preserve"> the calibration of the equipment. Some companies have separate lab</w:t>
      </w:r>
      <w:r w:rsidR="005A51A3" w:rsidRPr="002C08D7">
        <w:rPr>
          <w:rFonts w:ascii="Times New Roman" w:hAnsi="Times New Roman" w:cs="Times New Roman"/>
          <w:color w:val="000000" w:themeColor="text1"/>
          <w:sz w:val="24"/>
          <w:szCs w:val="24"/>
        </w:rPr>
        <w:t>oratory</w:t>
      </w:r>
      <w:r w:rsidR="00A44102" w:rsidRPr="002C08D7">
        <w:rPr>
          <w:rFonts w:ascii="Times New Roman" w:hAnsi="Times New Roman" w:cs="Times New Roman"/>
          <w:color w:val="000000" w:themeColor="text1"/>
          <w:sz w:val="24"/>
          <w:szCs w:val="24"/>
        </w:rPr>
        <w:t xml:space="preserve"> facilities for their food processing unit where they test the ready birds before slau</w:t>
      </w:r>
      <w:r w:rsidR="00EC164A" w:rsidRPr="002C08D7">
        <w:rPr>
          <w:rFonts w:ascii="Times New Roman" w:hAnsi="Times New Roman" w:cs="Times New Roman"/>
          <w:color w:val="000000" w:themeColor="text1"/>
          <w:sz w:val="24"/>
          <w:szCs w:val="24"/>
        </w:rPr>
        <w:t>ghtering and after slaughtering—</w:t>
      </w:r>
      <w:r w:rsidR="00FE6F75" w:rsidRPr="002C08D7">
        <w:rPr>
          <w:rFonts w:ascii="Times New Roman" w:hAnsi="Times New Roman" w:cs="Times New Roman"/>
          <w:color w:val="000000" w:themeColor="text1"/>
          <w:sz w:val="24"/>
          <w:szCs w:val="24"/>
        </w:rPr>
        <w:t>before processing</w:t>
      </w:r>
      <w:r w:rsidR="00A44102" w:rsidRPr="002C08D7">
        <w:rPr>
          <w:rFonts w:ascii="Times New Roman" w:hAnsi="Times New Roman" w:cs="Times New Roman"/>
          <w:color w:val="000000" w:themeColor="text1"/>
          <w:sz w:val="24"/>
          <w:szCs w:val="24"/>
        </w:rPr>
        <w:t xml:space="preserve"> food products, even including the environmental tests of the process plant.</w:t>
      </w:r>
      <w:r w:rsidR="00A44102" w:rsidRPr="002C08D7">
        <w:rPr>
          <w:rFonts w:ascii="Times New Roman" w:eastAsia="Times New Roman" w:hAnsi="Times New Roman" w:cs="Times New Roman"/>
          <w:color w:val="000000" w:themeColor="text1"/>
          <w:sz w:val="24"/>
          <w:szCs w:val="24"/>
        </w:rPr>
        <w:t xml:space="preserve"> In the regional laboratories</w:t>
      </w:r>
      <w:r w:rsidR="00FE6F75" w:rsidRPr="002C08D7">
        <w:rPr>
          <w:rFonts w:ascii="Times New Roman" w:eastAsia="Times New Roman" w:hAnsi="Times New Roman" w:cs="Times New Roman"/>
          <w:color w:val="000000" w:themeColor="text1"/>
          <w:sz w:val="24"/>
          <w:szCs w:val="24"/>
        </w:rPr>
        <w:t>,</w:t>
      </w:r>
      <w:r w:rsidR="00A44102" w:rsidRPr="002C08D7">
        <w:rPr>
          <w:rFonts w:ascii="Times New Roman" w:eastAsia="Times New Roman" w:hAnsi="Times New Roman" w:cs="Times New Roman"/>
          <w:color w:val="000000" w:themeColor="text1"/>
          <w:sz w:val="24"/>
          <w:szCs w:val="24"/>
        </w:rPr>
        <w:t xml:space="preserve"> the facilities vary according to the company</w:t>
      </w:r>
      <w:r w:rsidR="00455C25" w:rsidRPr="002C08D7">
        <w:rPr>
          <w:rFonts w:ascii="Times New Roman" w:eastAsia="Times New Roman" w:hAnsi="Times New Roman" w:cs="Times New Roman"/>
          <w:color w:val="000000" w:themeColor="text1"/>
          <w:sz w:val="24"/>
          <w:szCs w:val="24"/>
        </w:rPr>
        <w:t xml:space="preserve"> </w:t>
      </w:r>
      <w:r w:rsidR="00FE6F75" w:rsidRPr="002C08D7">
        <w:rPr>
          <w:rFonts w:ascii="Times New Roman" w:eastAsia="Times New Roman" w:hAnsi="Times New Roman" w:cs="Times New Roman"/>
          <w:color w:val="000000" w:themeColor="text1"/>
          <w:sz w:val="24"/>
          <w:szCs w:val="24"/>
        </w:rPr>
        <w:t>variation;</w:t>
      </w:r>
      <w:r w:rsidR="00A44102" w:rsidRPr="002C08D7">
        <w:rPr>
          <w:rFonts w:ascii="Times New Roman" w:eastAsia="Times New Roman" w:hAnsi="Times New Roman" w:cs="Times New Roman"/>
          <w:color w:val="000000" w:themeColor="text1"/>
          <w:sz w:val="24"/>
          <w:szCs w:val="24"/>
        </w:rPr>
        <w:t xml:space="preserve"> </w:t>
      </w:r>
      <w:r w:rsidR="008C136A" w:rsidRPr="002C08D7">
        <w:rPr>
          <w:rFonts w:ascii="Times New Roman" w:eastAsia="Times New Roman" w:hAnsi="Times New Roman" w:cs="Times New Roman"/>
          <w:color w:val="000000" w:themeColor="text1"/>
          <w:sz w:val="24"/>
          <w:szCs w:val="24"/>
        </w:rPr>
        <w:t xml:space="preserve">for example, </w:t>
      </w:r>
      <w:r w:rsidR="00A44102" w:rsidRPr="002C08D7">
        <w:rPr>
          <w:rFonts w:ascii="Times New Roman" w:hAnsi="Times New Roman" w:cs="Times New Roman"/>
          <w:color w:val="000000" w:themeColor="text1"/>
          <w:sz w:val="24"/>
          <w:szCs w:val="24"/>
        </w:rPr>
        <w:t>h</w:t>
      </w:r>
      <w:r w:rsidR="00E82AEC" w:rsidRPr="002C08D7">
        <w:rPr>
          <w:rFonts w:ascii="Times New Roman" w:hAnsi="Times New Roman" w:cs="Times New Roman"/>
          <w:color w:val="000000" w:themeColor="text1"/>
          <w:sz w:val="24"/>
          <w:szCs w:val="24"/>
        </w:rPr>
        <w:t>aemagglutination</w:t>
      </w:r>
      <w:r w:rsidR="00455C25" w:rsidRPr="002C08D7">
        <w:rPr>
          <w:rFonts w:ascii="Times New Roman" w:hAnsi="Times New Roman" w:cs="Times New Roman"/>
          <w:color w:val="000000" w:themeColor="text1"/>
          <w:sz w:val="24"/>
          <w:szCs w:val="24"/>
        </w:rPr>
        <w:t xml:space="preserve"> </w:t>
      </w:r>
      <w:r w:rsidR="00A44102" w:rsidRPr="002C08D7">
        <w:rPr>
          <w:rFonts w:ascii="Times New Roman" w:hAnsi="Times New Roman" w:cs="Times New Roman"/>
          <w:color w:val="000000" w:themeColor="text1"/>
          <w:sz w:val="24"/>
          <w:szCs w:val="24"/>
        </w:rPr>
        <w:t>i</w:t>
      </w:r>
      <w:r w:rsidR="00E82AEC" w:rsidRPr="002C08D7">
        <w:rPr>
          <w:rFonts w:ascii="Times New Roman" w:hAnsi="Times New Roman" w:cs="Times New Roman"/>
          <w:color w:val="000000" w:themeColor="text1"/>
          <w:sz w:val="24"/>
          <w:szCs w:val="24"/>
        </w:rPr>
        <w:t>nhibition (HI) test</w:t>
      </w:r>
      <w:r w:rsidR="00FE6F75" w:rsidRPr="002C08D7">
        <w:rPr>
          <w:rFonts w:ascii="Times New Roman" w:hAnsi="Times New Roman" w:cs="Times New Roman"/>
          <w:color w:val="000000" w:themeColor="text1"/>
          <w:sz w:val="24"/>
          <w:szCs w:val="24"/>
        </w:rPr>
        <w:t>s</w:t>
      </w:r>
      <w:r w:rsidR="00E82AEC" w:rsidRPr="002C08D7">
        <w:rPr>
          <w:rFonts w:ascii="Times New Roman" w:hAnsi="Times New Roman" w:cs="Times New Roman"/>
          <w:color w:val="000000" w:themeColor="text1"/>
          <w:sz w:val="24"/>
          <w:szCs w:val="24"/>
        </w:rPr>
        <w:t xml:space="preserve">, </w:t>
      </w:r>
      <w:r w:rsidR="00A44102" w:rsidRPr="002C08D7">
        <w:rPr>
          <w:rFonts w:ascii="Times New Roman" w:hAnsi="Times New Roman" w:cs="Times New Roman"/>
          <w:color w:val="000000" w:themeColor="text1"/>
          <w:sz w:val="24"/>
          <w:szCs w:val="24"/>
        </w:rPr>
        <w:t>h</w:t>
      </w:r>
      <w:r w:rsidR="00E82AEC" w:rsidRPr="002C08D7">
        <w:rPr>
          <w:rFonts w:ascii="Times New Roman" w:hAnsi="Times New Roman" w:cs="Times New Roman"/>
          <w:color w:val="000000" w:themeColor="text1"/>
          <w:sz w:val="24"/>
          <w:szCs w:val="24"/>
        </w:rPr>
        <w:t>aemagglutination</w:t>
      </w:r>
      <w:r w:rsidR="00F9460C" w:rsidRPr="002C08D7">
        <w:rPr>
          <w:rFonts w:ascii="Times New Roman" w:hAnsi="Times New Roman" w:cs="Times New Roman"/>
          <w:color w:val="000000" w:themeColor="text1"/>
          <w:sz w:val="24"/>
          <w:szCs w:val="24"/>
        </w:rPr>
        <w:t xml:space="preserve"> assay</w:t>
      </w:r>
      <w:r w:rsidR="00E82AEC" w:rsidRPr="002C08D7">
        <w:rPr>
          <w:rFonts w:ascii="Times New Roman" w:hAnsi="Times New Roman" w:cs="Times New Roman"/>
          <w:color w:val="000000" w:themeColor="text1"/>
          <w:sz w:val="24"/>
          <w:szCs w:val="24"/>
        </w:rPr>
        <w:t xml:space="preserve">  (HA) test</w:t>
      </w:r>
      <w:r w:rsidR="00FE6F75" w:rsidRPr="002C08D7">
        <w:rPr>
          <w:rFonts w:ascii="Times New Roman" w:hAnsi="Times New Roman" w:cs="Times New Roman"/>
          <w:color w:val="000000" w:themeColor="text1"/>
          <w:sz w:val="24"/>
          <w:szCs w:val="24"/>
        </w:rPr>
        <w:t>s</w:t>
      </w:r>
      <w:r w:rsidR="00E82AEC" w:rsidRPr="002C08D7">
        <w:rPr>
          <w:rFonts w:ascii="Times New Roman" w:hAnsi="Times New Roman" w:cs="Times New Roman"/>
          <w:color w:val="000000" w:themeColor="text1"/>
          <w:sz w:val="24"/>
          <w:szCs w:val="24"/>
        </w:rPr>
        <w:t>, rapid kit test</w:t>
      </w:r>
      <w:r w:rsidR="00FE6F75" w:rsidRPr="002C08D7">
        <w:rPr>
          <w:rFonts w:ascii="Times New Roman" w:hAnsi="Times New Roman" w:cs="Times New Roman"/>
          <w:color w:val="000000" w:themeColor="text1"/>
          <w:sz w:val="24"/>
          <w:szCs w:val="24"/>
        </w:rPr>
        <w:t>s</w:t>
      </w:r>
      <w:r w:rsidR="00E82AEC" w:rsidRPr="002C08D7">
        <w:rPr>
          <w:rFonts w:ascii="Times New Roman" w:hAnsi="Times New Roman" w:cs="Times New Roman"/>
          <w:color w:val="000000" w:themeColor="text1"/>
          <w:sz w:val="24"/>
          <w:szCs w:val="24"/>
        </w:rPr>
        <w:t xml:space="preserve"> for some diseases, such as Salmonellosis, Colibacillosis, Mycoplasmosis, A</w:t>
      </w:r>
      <w:r w:rsidR="00FE6F75" w:rsidRPr="002C08D7">
        <w:rPr>
          <w:rFonts w:ascii="Times New Roman" w:hAnsi="Times New Roman" w:cs="Times New Roman"/>
          <w:color w:val="000000" w:themeColor="text1"/>
          <w:sz w:val="24"/>
          <w:szCs w:val="24"/>
        </w:rPr>
        <w:t>vian Influenza, etc., including</w:t>
      </w:r>
      <w:r w:rsidR="00E82AEC" w:rsidRPr="002C08D7">
        <w:rPr>
          <w:rFonts w:ascii="Times New Roman" w:hAnsi="Times New Roman" w:cs="Times New Roman"/>
          <w:color w:val="000000" w:themeColor="text1"/>
          <w:sz w:val="24"/>
          <w:szCs w:val="24"/>
        </w:rPr>
        <w:t xml:space="preserve"> cultural sensitivity</w:t>
      </w:r>
      <w:r w:rsidR="00AD62B2" w:rsidRPr="002C08D7">
        <w:rPr>
          <w:rFonts w:ascii="Times New Roman" w:hAnsi="Times New Roman" w:cs="Times New Roman"/>
          <w:color w:val="000000" w:themeColor="text1"/>
          <w:sz w:val="24"/>
          <w:szCs w:val="24"/>
        </w:rPr>
        <w:t xml:space="preserve"> (CS)</w:t>
      </w:r>
      <w:r w:rsidR="00E82AEC" w:rsidRPr="002C08D7">
        <w:rPr>
          <w:rFonts w:ascii="Times New Roman" w:hAnsi="Times New Roman" w:cs="Times New Roman"/>
          <w:color w:val="000000" w:themeColor="text1"/>
          <w:sz w:val="24"/>
          <w:szCs w:val="24"/>
        </w:rPr>
        <w:t xml:space="preserve"> tests.</w:t>
      </w:r>
      <w:r w:rsidR="00455C25"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The private companies run the corporate business</w:t>
      </w:r>
      <w:r w:rsidR="00FE6F75"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as a result</w:t>
      </w:r>
      <w:r w:rsidR="00FE6F75"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they </w:t>
      </w:r>
      <w:r w:rsidR="008E58B1" w:rsidRPr="002C08D7">
        <w:rPr>
          <w:rFonts w:ascii="Times New Roman" w:hAnsi="Times New Roman" w:cs="Times New Roman"/>
          <w:color w:val="000000" w:themeColor="text1"/>
          <w:sz w:val="24"/>
          <w:szCs w:val="24"/>
        </w:rPr>
        <w:t>analyse</w:t>
      </w:r>
      <w:r w:rsidRPr="002C08D7">
        <w:rPr>
          <w:rFonts w:ascii="Times New Roman" w:hAnsi="Times New Roman" w:cs="Times New Roman"/>
          <w:color w:val="000000" w:themeColor="text1"/>
          <w:sz w:val="24"/>
          <w:szCs w:val="24"/>
        </w:rPr>
        <w:t xml:space="preserve"> the profit before starting the</w:t>
      </w:r>
      <w:r w:rsidR="00FE6F75" w:rsidRPr="002C08D7">
        <w:rPr>
          <w:rFonts w:ascii="Times New Roman" w:hAnsi="Times New Roman" w:cs="Times New Roman"/>
          <w:color w:val="000000" w:themeColor="text1"/>
          <w:sz w:val="24"/>
          <w:szCs w:val="24"/>
        </w:rPr>
        <w:t xml:space="preserve"> local laboratory facilities at the</w:t>
      </w:r>
      <w:r w:rsidRPr="002C08D7">
        <w:rPr>
          <w:rFonts w:ascii="Times New Roman" w:hAnsi="Times New Roman" w:cs="Times New Roman"/>
          <w:color w:val="000000" w:themeColor="text1"/>
          <w:sz w:val="24"/>
          <w:szCs w:val="24"/>
        </w:rPr>
        <w:t xml:space="preserve"> field-level. That is </w:t>
      </w:r>
      <w:r w:rsidR="00FE6F75" w:rsidRPr="002C08D7">
        <w:rPr>
          <w:rFonts w:ascii="Times New Roman" w:hAnsi="Times New Roman" w:cs="Times New Roman"/>
          <w:color w:val="000000" w:themeColor="text1"/>
          <w:sz w:val="24"/>
          <w:szCs w:val="24"/>
        </w:rPr>
        <w:t>why</w:t>
      </w:r>
      <w:r w:rsidRPr="002C08D7">
        <w:rPr>
          <w:rFonts w:ascii="Times New Roman" w:hAnsi="Times New Roman" w:cs="Times New Roman"/>
          <w:color w:val="000000" w:themeColor="text1"/>
          <w:sz w:val="24"/>
          <w:szCs w:val="24"/>
        </w:rPr>
        <w:t xml:space="preserve"> most of the established </w:t>
      </w:r>
      <w:r w:rsidR="007D07A0" w:rsidRPr="002C08D7">
        <w:rPr>
          <w:rFonts w:ascii="Times New Roman" w:hAnsi="Times New Roman" w:cs="Times New Roman"/>
          <w:color w:val="000000" w:themeColor="text1"/>
          <w:sz w:val="24"/>
          <w:szCs w:val="24"/>
        </w:rPr>
        <w:t>regional laboratories are situated in poultry-concentrated regions.</w:t>
      </w:r>
    </w:p>
    <w:p w14:paraId="7841F009" w14:textId="7C3AC710" w:rsidR="003A65D6" w:rsidRPr="002C08D7" w:rsidRDefault="002D748C"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w:t>
      </w:r>
      <w:r w:rsidR="00747823" w:rsidRPr="002C08D7">
        <w:rPr>
          <w:rFonts w:ascii="Times New Roman" w:hAnsi="Times New Roman" w:cs="Times New Roman"/>
          <w:color w:val="000000" w:themeColor="text1"/>
          <w:sz w:val="24"/>
          <w:szCs w:val="24"/>
        </w:rPr>
        <w:t xml:space="preserve">s a strategy </w:t>
      </w:r>
      <w:r w:rsidR="00DD5B53" w:rsidRPr="002C08D7">
        <w:rPr>
          <w:rFonts w:ascii="Times New Roman" w:hAnsi="Times New Roman" w:cs="Times New Roman"/>
          <w:color w:val="000000" w:themeColor="text1"/>
          <w:sz w:val="24"/>
          <w:szCs w:val="24"/>
        </w:rPr>
        <w:t>to get the farmers used to</w:t>
      </w:r>
      <w:r w:rsidR="00747823" w:rsidRPr="002C08D7">
        <w:rPr>
          <w:rFonts w:ascii="Times New Roman" w:hAnsi="Times New Roman" w:cs="Times New Roman"/>
          <w:color w:val="000000" w:themeColor="text1"/>
          <w:sz w:val="24"/>
          <w:szCs w:val="24"/>
        </w:rPr>
        <w:t xml:space="preserve"> taking laboratory service</w:t>
      </w:r>
      <w:r w:rsidR="00DD5B53" w:rsidRPr="002C08D7">
        <w:rPr>
          <w:rFonts w:ascii="Times New Roman" w:hAnsi="Times New Roman" w:cs="Times New Roman"/>
          <w:color w:val="000000" w:themeColor="text1"/>
          <w:sz w:val="24"/>
          <w:szCs w:val="24"/>
        </w:rPr>
        <w:t>s</w:t>
      </w:r>
      <w:r w:rsidR="00747823"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w:t>
      </w:r>
      <w:r w:rsidR="00DD5B53" w:rsidRPr="002C08D7">
        <w:rPr>
          <w:rFonts w:ascii="Times New Roman" w:hAnsi="Times New Roman" w:cs="Times New Roman"/>
          <w:color w:val="000000" w:themeColor="text1"/>
          <w:sz w:val="24"/>
          <w:szCs w:val="24"/>
        </w:rPr>
        <w:t xml:space="preserve">a </w:t>
      </w:r>
      <w:r w:rsidRPr="002C08D7">
        <w:rPr>
          <w:rFonts w:ascii="Times New Roman" w:hAnsi="Times New Roman" w:cs="Times New Roman"/>
          <w:color w:val="000000" w:themeColor="text1"/>
          <w:sz w:val="24"/>
          <w:szCs w:val="24"/>
        </w:rPr>
        <w:t>few companies offer all the diagnostic facilit</w:t>
      </w:r>
      <w:r w:rsidR="007D07A0" w:rsidRPr="002C08D7">
        <w:rPr>
          <w:rFonts w:ascii="Times New Roman" w:hAnsi="Times New Roman" w:cs="Times New Roman"/>
          <w:color w:val="000000" w:themeColor="text1"/>
          <w:sz w:val="24"/>
          <w:szCs w:val="24"/>
        </w:rPr>
        <w:t>ies</w:t>
      </w:r>
      <w:r w:rsidR="00DD5B53" w:rsidRPr="002C08D7">
        <w:rPr>
          <w:rFonts w:ascii="Times New Roman" w:hAnsi="Times New Roman" w:cs="Times New Roman"/>
          <w:color w:val="000000" w:themeColor="text1"/>
          <w:sz w:val="24"/>
          <w:szCs w:val="24"/>
        </w:rPr>
        <w:t xml:space="preserve"> at no</w:t>
      </w:r>
      <w:r w:rsidRPr="002C08D7">
        <w:rPr>
          <w:rFonts w:ascii="Times New Roman" w:hAnsi="Times New Roman" w:cs="Times New Roman"/>
          <w:color w:val="000000" w:themeColor="text1"/>
          <w:sz w:val="24"/>
          <w:szCs w:val="24"/>
        </w:rPr>
        <w:t xml:space="preserve"> of cost </w:t>
      </w:r>
      <w:r w:rsidR="00DD5B53" w:rsidRPr="002C08D7">
        <w:rPr>
          <w:rFonts w:ascii="Times New Roman" w:hAnsi="Times New Roman" w:cs="Times New Roman"/>
          <w:color w:val="000000" w:themeColor="text1"/>
          <w:sz w:val="24"/>
          <w:szCs w:val="24"/>
        </w:rPr>
        <w:t>at</w:t>
      </w:r>
      <w:r w:rsidRPr="002C08D7">
        <w:rPr>
          <w:rFonts w:ascii="Times New Roman" w:hAnsi="Times New Roman" w:cs="Times New Roman"/>
          <w:color w:val="000000" w:themeColor="text1"/>
          <w:sz w:val="24"/>
          <w:szCs w:val="24"/>
        </w:rPr>
        <w:t xml:space="preserve"> the beginning of the laboratory to the farmers who take the feeds and </w:t>
      </w:r>
      <w:r w:rsidR="00EC164A" w:rsidRPr="002C08D7">
        <w:rPr>
          <w:rFonts w:ascii="Times New Roman" w:hAnsi="Times New Roman" w:cs="Times New Roman"/>
          <w:color w:val="000000" w:themeColor="text1"/>
          <w:sz w:val="24"/>
          <w:szCs w:val="24"/>
        </w:rPr>
        <w:t>DOCs</w:t>
      </w:r>
      <w:r w:rsidRPr="002C08D7">
        <w:rPr>
          <w:rFonts w:ascii="Times New Roman" w:hAnsi="Times New Roman" w:cs="Times New Roman"/>
          <w:color w:val="000000" w:themeColor="text1"/>
          <w:sz w:val="24"/>
          <w:szCs w:val="24"/>
        </w:rPr>
        <w:t xml:space="preserve"> of that FC. Over time, they </w:t>
      </w:r>
      <w:r w:rsidR="00747823" w:rsidRPr="002C08D7">
        <w:rPr>
          <w:rFonts w:ascii="Times New Roman" w:hAnsi="Times New Roman" w:cs="Times New Roman"/>
          <w:color w:val="000000" w:themeColor="text1"/>
          <w:sz w:val="24"/>
          <w:szCs w:val="24"/>
        </w:rPr>
        <w:t xml:space="preserve">take </w:t>
      </w:r>
      <w:r w:rsidRPr="002C08D7">
        <w:rPr>
          <w:rFonts w:ascii="Times New Roman" w:hAnsi="Times New Roman" w:cs="Times New Roman"/>
          <w:color w:val="000000" w:themeColor="text1"/>
          <w:sz w:val="24"/>
          <w:szCs w:val="24"/>
        </w:rPr>
        <w:t>a token fee for</w:t>
      </w:r>
      <w:r w:rsidR="0073506C"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laboratory facilities</w:t>
      </w:r>
      <w:r w:rsidR="007D07A0" w:rsidRPr="002C08D7">
        <w:rPr>
          <w:rFonts w:ascii="Times New Roman" w:hAnsi="Times New Roman" w:cs="Times New Roman"/>
          <w:color w:val="000000" w:themeColor="text1"/>
          <w:sz w:val="24"/>
          <w:szCs w:val="24"/>
        </w:rPr>
        <w:t xml:space="preserve"> from the farmers</w:t>
      </w:r>
      <w:r w:rsidRPr="002C08D7">
        <w:rPr>
          <w:rFonts w:ascii="Times New Roman" w:hAnsi="Times New Roman" w:cs="Times New Roman"/>
          <w:color w:val="000000" w:themeColor="text1"/>
          <w:sz w:val="24"/>
          <w:szCs w:val="24"/>
        </w:rPr>
        <w:t xml:space="preserve">. </w:t>
      </w:r>
      <w:r w:rsidR="00DD5B53" w:rsidRPr="002C08D7">
        <w:rPr>
          <w:rFonts w:ascii="Times New Roman" w:hAnsi="Times New Roman" w:cs="Times New Roman"/>
          <w:color w:val="000000" w:themeColor="text1"/>
          <w:sz w:val="24"/>
          <w:szCs w:val="24"/>
        </w:rPr>
        <w:t>These laboratories are open to</w:t>
      </w:r>
      <w:r w:rsidR="00747823" w:rsidRPr="002C08D7">
        <w:rPr>
          <w:rFonts w:ascii="Times New Roman" w:hAnsi="Times New Roman" w:cs="Times New Roman"/>
          <w:color w:val="000000" w:themeColor="text1"/>
          <w:sz w:val="24"/>
          <w:szCs w:val="24"/>
        </w:rPr>
        <w:t xml:space="preserve"> marginal commercial </w:t>
      </w:r>
      <w:r w:rsidR="007453FC" w:rsidRPr="002C08D7">
        <w:rPr>
          <w:rFonts w:ascii="Times New Roman" w:eastAsia="Times New Roman" w:hAnsi="Times New Roman" w:cs="Times New Roman"/>
          <w:color w:val="000000" w:themeColor="text1"/>
          <w:sz w:val="24"/>
          <w:szCs w:val="24"/>
        </w:rPr>
        <w:t>poultry</w:t>
      </w:r>
      <w:r w:rsidR="00747823" w:rsidRPr="002C08D7">
        <w:rPr>
          <w:rFonts w:ascii="Times New Roman" w:hAnsi="Times New Roman" w:cs="Times New Roman"/>
          <w:color w:val="000000" w:themeColor="text1"/>
          <w:sz w:val="24"/>
          <w:szCs w:val="24"/>
        </w:rPr>
        <w:t xml:space="preserve"> farmers. Some companies confine these facilities for the farmers who are the beneficiaries of their companies</w:t>
      </w:r>
      <w:r w:rsidR="00DD5B53" w:rsidRPr="002C08D7">
        <w:rPr>
          <w:rFonts w:ascii="Times New Roman" w:hAnsi="Times New Roman" w:cs="Times New Roman"/>
          <w:color w:val="000000" w:themeColor="text1"/>
          <w:sz w:val="24"/>
          <w:szCs w:val="24"/>
        </w:rPr>
        <w:t>, as they offer these testing</w:t>
      </w:r>
      <w:r w:rsidR="00747823" w:rsidRPr="002C08D7">
        <w:rPr>
          <w:rFonts w:ascii="Times New Roman" w:hAnsi="Times New Roman" w:cs="Times New Roman"/>
          <w:color w:val="000000" w:themeColor="text1"/>
          <w:sz w:val="24"/>
          <w:szCs w:val="24"/>
        </w:rPr>
        <w:t xml:space="preserve"> facilities at a reasonable price to them. Again</w:t>
      </w:r>
      <w:r w:rsidR="00DD5B53" w:rsidRPr="002C08D7">
        <w:rPr>
          <w:rFonts w:ascii="Times New Roman" w:hAnsi="Times New Roman" w:cs="Times New Roman"/>
          <w:color w:val="000000" w:themeColor="text1"/>
          <w:sz w:val="24"/>
          <w:szCs w:val="24"/>
        </w:rPr>
        <w:t>,</w:t>
      </w:r>
      <w:r w:rsidR="00747823" w:rsidRPr="002C08D7">
        <w:rPr>
          <w:rFonts w:ascii="Times New Roman" w:hAnsi="Times New Roman" w:cs="Times New Roman"/>
          <w:color w:val="000000" w:themeColor="text1"/>
          <w:sz w:val="24"/>
          <w:szCs w:val="24"/>
        </w:rPr>
        <w:t xml:space="preserve"> fro</w:t>
      </w:r>
      <w:r w:rsidR="00DD5B53" w:rsidRPr="002C08D7">
        <w:rPr>
          <w:rFonts w:ascii="Times New Roman" w:hAnsi="Times New Roman" w:cs="Times New Roman"/>
          <w:color w:val="000000" w:themeColor="text1"/>
          <w:sz w:val="24"/>
          <w:szCs w:val="24"/>
        </w:rPr>
        <w:t>m some lab</w:t>
      </w:r>
      <w:r w:rsidR="005A51A3" w:rsidRPr="002C08D7">
        <w:rPr>
          <w:rFonts w:ascii="Times New Roman" w:hAnsi="Times New Roman" w:cs="Times New Roman"/>
          <w:color w:val="000000" w:themeColor="text1"/>
          <w:sz w:val="24"/>
          <w:szCs w:val="24"/>
        </w:rPr>
        <w:t>oratorie</w:t>
      </w:r>
      <w:r w:rsidR="00DD5B53" w:rsidRPr="002C08D7">
        <w:rPr>
          <w:rFonts w:ascii="Times New Roman" w:hAnsi="Times New Roman" w:cs="Times New Roman"/>
          <w:color w:val="000000" w:themeColor="text1"/>
          <w:sz w:val="24"/>
          <w:szCs w:val="24"/>
        </w:rPr>
        <w:t>s, any type of farmer</w:t>
      </w:r>
      <w:r w:rsidR="00747823" w:rsidRPr="002C08D7">
        <w:rPr>
          <w:rFonts w:ascii="Times New Roman" w:hAnsi="Times New Roman" w:cs="Times New Roman"/>
          <w:color w:val="000000" w:themeColor="text1"/>
          <w:sz w:val="24"/>
          <w:szCs w:val="24"/>
        </w:rPr>
        <w:t xml:space="preserve"> can get lab</w:t>
      </w:r>
      <w:r w:rsidR="005A51A3" w:rsidRPr="002C08D7">
        <w:rPr>
          <w:rFonts w:ascii="Times New Roman" w:hAnsi="Times New Roman" w:cs="Times New Roman"/>
          <w:color w:val="000000" w:themeColor="text1"/>
          <w:sz w:val="24"/>
          <w:szCs w:val="24"/>
        </w:rPr>
        <w:t>oratory</w:t>
      </w:r>
      <w:r w:rsidR="00747823" w:rsidRPr="002C08D7">
        <w:rPr>
          <w:rFonts w:ascii="Times New Roman" w:hAnsi="Times New Roman" w:cs="Times New Roman"/>
          <w:color w:val="000000" w:themeColor="text1"/>
          <w:sz w:val="24"/>
          <w:szCs w:val="24"/>
        </w:rPr>
        <w:t xml:space="preserve"> facilities for their chicken flocks by paying. </w:t>
      </w:r>
      <w:r w:rsidRPr="002C08D7">
        <w:rPr>
          <w:rFonts w:ascii="Times New Roman" w:hAnsi="Times New Roman" w:cs="Times New Roman"/>
          <w:color w:val="000000" w:themeColor="text1"/>
          <w:sz w:val="24"/>
          <w:szCs w:val="24"/>
        </w:rPr>
        <w:t>To perform all these tests</w:t>
      </w:r>
      <w:r w:rsidR="00DD5B53"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specific vet</w:t>
      </w:r>
      <w:r w:rsidR="00CD4EFB" w:rsidRPr="002C08D7">
        <w:rPr>
          <w:rFonts w:ascii="Times New Roman" w:hAnsi="Times New Roman" w:cs="Times New Roman"/>
          <w:color w:val="000000" w:themeColor="text1"/>
          <w:sz w:val="24"/>
          <w:szCs w:val="24"/>
        </w:rPr>
        <w:t>erinarian</w:t>
      </w:r>
      <w:r w:rsidRPr="002C08D7">
        <w:rPr>
          <w:rFonts w:ascii="Times New Roman" w:hAnsi="Times New Roman" w:cs="Times New Roman"/>
          <w:color w:val="000000" w:themeColor="text1"/>
          <w:sz w:val="24"/>
          <w:szCs w:val="24"/>
        </w:rPr>
        <w:t xml:space="preserve">s work in these laboratories of FCs. </w:t>
      </w:r>
      <w:r w:rsidR="00E82AEC" w:rsidRPr="002C08D7">
        <w:rPr>
          <w:rFonts w:ascii="Times New Roman" w:hAnsi="Times New Roman" w:cs="Times New Roman"/>
          <w:color w:val="000000" w:themeColor="text1"/>
          <w:sz w:val="24"/>
          <w:szCs w:val="24"/>
        </w:rPr>
        <w:t>The farmers go to these laboratories both for laboratory facilities and treatment. The field veterinarians of FCs and PCs also refer to the nearby private laboratories for tests. At presen</w:t>
      </w:r>
      <w:r w:rsidR="00DD5B53" w:rsidRPr="002C08D7">
        <w:rPr>
          <w:rFonts w:ascii="Times New Roman" w:hAnsi="Times New Roman" w:cs="Times New Roman"/>
          <w:color w:val="000000" w:themeColor="text1"/>
          <w:sz w:val="24"/>
          <w:szCs w:val="24"/>
        </w:rPr>
        <w:t xml:space="preserve">t, farmers are </w:t>
      </w:r>
      <w:r w:rsidR="00DD5B53" w:rsidRPr="002C08D7">
        <w:rPr>
          <w:rFonts w:ascii="Times New Roman" w:hAnsi="Times New Roman" w:cs="Times New Roman"/>
          <w:color w:val="000000" w:themeColor="text1"/>
          <w:sz w:val="24"/>
          <w:szCs w:val="24"/>
        </w:rPr>
        <w:lastRenderedPageBreak/>
        <w:t>more advanced and</w:t>
      </w:r>
      <w:r w:rsidR="00E82AEC" w:rsidRPr="002C08D7">
        <w:rPr>
          <w:rFonts w:ascii="Times New Roman" w:hAnsi="Times New Roman" w:cs="Times New Roman"/>
          <w:color w:val="000000" w:themeColor="text1"/>
          <w:sz w:val="24"/>
          <w:szCs w:val="24"/>
        </w:rPr>
        <w:t xml:space="preserve"> ask f</w:t>
      </w:r>
      <w:r w:rsidR="00DD5B53" w:rsidRPr="002C08D7">
        <w:rPr>
          <w:rFonts w:ascii="Times New Roman" w:hAnsi="Times New Roman" w:cs="Times New Roman"/>
          <w:color w:val="000000" w:themeColor="text1"/>
          <w:sz w:val="24"/>
          <w:szCs w:val="24"/>
        </w:rPr>
        <w:t>or laboratory tests, especially</w:t>
      </w:r>
      <w:r w:rsidR="007D07A0" w:rsidRPr="002C08D7">
        <w:rPr>
          <w:rFonts w:ascii="Times New Roman" w:hAnsi="Times New Roman" w:cs="Times New Roman"/>
          <w:color w:val="000000" w:themeColor="text1"/>
          <w:sz w:val="24"/>
          <w:szCs w:val="24"/>
        </w:rPr>
        <w:t xml:space="preserve"> </w:t>
      </w:r>
      <w:r w:rsidR="00DD5B53" w:rsidRPr="002C08D7">
        <w:rPr>
          <w:rFonts w:ascii="Times New Roman" w:hAnsi="Times New Roman" w:cs="Times New Roman"/>
          <w:color w:val="000000" w:themeColor="text1"/>
          <w:sz w:val="24"/>
          <w:szCs w:val="24"/>
        </w:rPr>
        <w:t>large-</w:t>
      </w:r>
      <w:r w:rsidR="00E82AEC" w:rsidRPr="002C08D7">
        <w:rPr>
          <w:rFonts w:ascii="Times New Roman" w:hAnsi="Times New Roman" w:cs="Times New Roman"/>
          <w:color w:val="000000" w:themeColor="text1"/>
          <w:sz w:val="24"/>
          <w:szCs w:val="24"/>
        </w:rPr>
        <w:t xml:space="preserve">scale farmers and layer farmers. </w:t>
      </w:r>
    </w:p>
    <w:p w14:paraId="14A27266" w14:textId="506902C3" w:rsidR="00FF4E92" w:rsidRPr="002C08D7" w:rsidRDefault="002D748C"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In the case of government lab</w:t>
      </w:r>
      <w:r w:rsidR="00DD5B53" w:rsidRPr="002C08D7">
        <w:rPr>
          <w:rFonts w:ascii="Times New Roman" w:hAnsi="Times New Roman" w:cs="Times New Roman"/>
          <w:color w:val="000000" w:themeColor="text1"/>
          <w:sz w:val="24"/>
          <w:szCs w:val="24"/>
        </w:rPr>
        <w:t>oratory facilities</w:t>
      </w:r>
      <w:r w:rsidRPr="002C08D7">
        <w:rPr>
          <w:rFonts w:ascii="Times New Roman" w:hAnsi="Times New Roman" w:cs="Times New Roman"/>
          <w:color w:val="000000" w:themeColor="text1"/>
          <w:sz w:val="24"/>
          <w:szCs w:val="24"/>
        </w:rPr>
        <w:t xml:space="preserve">, the veterinarians of FDIL perform mostly the </w:t>
      </w:r>
      <w:r w:rsidR="00E15988" w:rsidRPr="002C08D7">
        <w:rPr>
          <w:rFonts w:ascii="Times New Roman" w:hAnsi="Times New Roman" w:cs="Times New Roman"/>
          <w:color w:val="000000" w:themeColor="text1"/>
          <w:sz w:val="24"/>
          <w:szCs w:val="24"/>
        </w:rPr>
        <w:t>postmortem</w:t>
      </w:r>
      <w:r w:rsidRPr="002C08D7">
        <w:rPr>
          <w:rFonts w:ascii="Times New Roman" w:hAnsi="Times New Roman" w:cs="Times New Roman"/>
          <w:color w:val="000000" w:themeColor="text1"/>
          <w:sz w:val="24"/>
          <w:szCs w:val="24"/>
        </w:rPr>
        <w:t xml:space="preserve"> of the chicken samples received from different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Pr="002C08D7">
        <w:rPr>
          <w:rFonts w:ascii="Times New Roman" w:hAnsi="Times New Roman" w:cs="Times New Roman"/>
          <w:color w:val="000000" w:themeColor="text1"/>
          <w:sz w:val="24"/>
          <w:szCs w:val="24"/>
        </w:rPr>
        <w:t>s.</w:t>
      </w:r>
      <w:r w:rsidR="006F7017" w:rsidRPr="002C08D7">
        <w:rPr>
          <w:rFonts w:ascii="Times New Roman" w:hAnsi="Times New Roman" w:cs="Times New Roman"/>
          <w:color w:val="000000" w:themeColor="text1"/>
          <w:sz w:val="24"/>
          <w:szCs w:val="24"/>
        </w:rPr>
        <w:t xml:space="preserve"> Very occasionally</w:t>
      </w:r>
      <w:r w:rsidR="00DD5B53" w:rsidRPr="002C08D7">
        <w:rPr>
          <w:rFonts w:ascii="Times New Roman" w:hAnsi="Times New Roman" w:cs="Times New Roman"/>
          <w:color w:val="000000" w:themeColor="text1"/>
          <w:sz w:val="24"/>
          <w:szCs w:val="24"/>
        </w:rPr>
        <w:t>,</w:t>
      </w:r>
      <w:r w:rsidR="006F7017" w:rsidRPr="002C08D7">
        <w:rPr>
          <w:rFonts w:ascii="Times New Roman" w:hAnsi="Times New Roman" w:cs="Times New Roman"/>
          <w:color w:val="000000" w:themeColor="text1"/>
          <w:sz w:val="24"/>
          <w:szCs w:val="24"/>
        </w:rPr>
        <w:t xml:space="preserve"> they can do s</w:t>
      </w:r>
      <w:r w:rsidR="00F172CA" w:rsidRPr="002C08D7">
        <w:rPr>
          <w:rFonts w:ascii="Times New Roman" w:hAnsi="Times New Roman" w:cs="Times New Roman"/>
          <w:color w:val="000000" w:themeColor="text1"/>
          <w:sz w:val="24"/>
          <w:szCs w:val="24"/>
        </w:rPr>
        <w:t>ome laboratory tests to keep</w:t>
      </w:r>
      <w:r w:rsidR="006F7017" w:rsidRPr="002C08D7">
        <w:rPr>
          <w:rFonts w:ascii="Times New Roman" w:hAnsi="Times New Roman" w:cs="Times New Roman"/>
          <w:color w:val="000000" w:themeColor="text1"/>
          <w:sz w:val="24"/>
          <w:szCs w:val="24"/>
        </w:rPr>
        <w:t xml:space="preserve"> the equipment of the </w:t>
      </w:r>
      <w:r w:rsidR="00EC164A" w:rsidRPr="002C08D7">
        <w:rPr>
          <w:rFonts w:ascii="Times New Roman" w:hAnsi="Times New Roman" w:cs="Times New Roman"/>
          <w:color w:val="000000" w:themeColor="text1"/>
          <w:sz w:val="24"/>
          <w:szCs w:val="24"/>
        </w:rPr>
        <w:t>FDILs</w:t>
      </w:r>
      <w:r w:rsidR="00F172CA" w:rsidRPr="002C08D7">
        <w:rPr>
          <w:rFonts w:ascii="Times New Roman" w:hAnsi="Times New Roman" w:cs="Times New Roman"/>
          <w:color w:val="000000" w:themeColor="text1"/>
          <w:sz w:val="24"/>
          <w:szCs w:val="24"/>
        </w:rPr>
        <w:t xml:space="preserve"> running</w:t>
      </w:r>
      <w:r w:rsidR="00EC164A" w:rsidRPr="002C08D7">
        <w:rPr>
          <w:rFonts w:ascii="Times New Roman" w:hAnsi="Times New Roman" w:cs="Times New Roman"/>
          <w:color w:val="000000" w:themeColor="text1"/>
          <w:sz w:val="24"/>
          <w:szCs w:val="24"/>
        </w:rPr>
        <w:t>;</w:t>
      </w:r>
      <w:r w:rsidR="006F7017" w:rsidRPr="002C08D7">
        <w:rPr>
          <w:rFonts w:ascii="Times New Roman" w:hAnsi="Times New Roman" w:cs="Times New Roman"/>
          <w:color w:val="000000" w:themeColor="text1"/>
          <w:sz w:val="24"/>
          <w:szCs w:val="24"/>
        </w:rPr>
        <w:t xml:space="preserve"> otherwise</w:t>
      </w:r>
      <w:r w:rsidR="00F172CA" w:rsidRPr="002C08D7">
        <w:rPr>
          <w:rFonts w:ascii="Times New Roman" w:hAnsi="Times New Roman" w:cs="Times New Roman"/>
          <w:color w:val="000000" w:themeColor="text1"/>
          <w:sz w:val="24"/>
          <w:szCs w:val="24"/>
        </w:rPr>
        <w:t>,</w:t>
      </w:r>
      <w:r w:rsidR="006F7017" w:rsidRPr="002C08D7">
        <w:rPr>
          <w:rFonts w:ascii="Times New Roman" w:hAnsi="Times New Roman" w:cs="Times New Roman"/>
          <w:color w:val="000000" w:themeColor="text1"/>
          <w:sz w:val="24"/>
          <w:szCs w:val="24"/>
        </w:rPr>
        <w:t xml:space="preserve"> they manage the arrival </w:t>
      </w:r>
      <w:r w:rsidR="00F172CA" w:rsidRPr="002C08D7">
        <w:rPr>
          <w:rFonts w:ascii="Times New Roman" w:hAnsi="Times New Roman" w:cs="Times New Roman"/>
          <w:color w:val="000000" w:themeColor="text1"/>
          <w:sz w:val="24"/>
          <w:szCs w:val="24"/>
        </w:rPr>
        <w:t xml:space="preserve">of </w:t>
      </w:r>
      <w:r w:rsidR="006F7017" w:rsidRPr="002C08D7">
        <w:rPr>
          <w:rFonts w:ascii="Times New Roman" w:hAnsi="Times New Roman" w:cs="Times New Roman"/>
          <w:color w:val="000000" w:themeColor="text1"/>
          <w:sz w:val="24"/>
          <w:szCs w:val="24"/>
        </w:rPr>
        <w:t xml:space="preserve">dead chickens from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6F7017" w:rsidRPr="002C08D7">
        <w:rPr>
          <w:rFonts w:ascii="Times New Roman" w:hAnsi="Times New Roman" w:cs="Times New Roman"/>
          <w:color w:val="000000" w:themeColor="text1"/>
          <w:sz w:val="24"/>
          <w:szCs w:val="24"/>
        </w:rPr>
        <w:t xml:space="preserve"> only by doing </w:t>
      </w:r>
      <w:r w:rsidR="00E15988" w:rsidRPr="002C08D7">
        <w:rPr>
          <w:rFonts w:ascii="Times New Roman" w:hAnsi="Times New Roman" w:cs="Times New Roman"/>
          <w:color w:val="000000" w:themeColor="text1"/>
          <w:sz w:val="24"/>
          <w:szCs w:val="24"/>
        </w:rPr>
        <w:t>postmortem</w:t>
      </w:r>
      <w:r w:rsidR="006F7017" w:rsidRPr="002C08D7">
        <w:rPr>
          <w:rFonts w:ascii="Times New Roman" w:hAnsi="Times New Roman" w:cs="Times New Roman"/>
          <w:color w:val="000000" w:themeColor="text1"/>
          <w:sz w:val="24"/>
          <w:szCs w:val="24"/>
        </w:rPr>
        <w:t>.</w:t>
      </w:r>
      <w:r w:rsidR="00CD4EFB" w:rsidRPr="002C08D7">
        <w:rPr>
          <w:rFonts w:ascii="Times New Roman" w:hAnsi="Times New Roman" w:cs="Times New Roman"/>
          <w:color w:val="000000" w:themeColor="text1"/>
          <w:sz w:val="24"/>
          <w:szCs w:val="24"/>
        </w:rPr>
        <w:t xml:space="preserve"> </w:t>
      </w:r>
      <w:r w:rsidR="00C40FA2" w:rsidRPr="002C08D7">
        <w:rPr>
          <w:rFonts w:ascii="Times New Roman" w:hAnsi="Times New Roman" w:cs="Times New Roman"/>
          <w:color w:val="000000" w:themeColor="text1"/>
          <w:sz w:val="24"/>
          <w:szCs w:val="24"/>
        </w:rPr>
        <w:t>In Bangladesh, there are 9 FDILs</w:t>
      </w:r>
      <w:r w:rsidR="00F172CA" w:rsidRPr="002C08D7">
        <w:rPr>
          <w:rFonts w:ascii="Times New Roman" w:hAnsi="Times New Roman" w:cs="Times New Roman"/>
          <w:color w:val="000000" w:themeColor="text1"/>
          <w:sz w:val="24"/>
          <w:szCs w:val="24"/>
        </w:rPr>
        <w:t>, of which 3-4</w:t>
      </w:r>
      <w:r w:rsidR="00C40FA2" w:rsidRPr="002C08D7">
        <w:rPr>
          <w:rFonts w:ascii="Times New Roman" w:hAnsi="Times New Roman" w:cs="Times New Roman"/>
          <w:color w:val="000000" w:themeColor="text1"/>
          <w:sz w:val="24"/>
          <w:szCs w:val="24"/>
        </w:rPr>
        <w:t xml:space="preserve"> are running as they receive samples from nearby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C40FA2" w:rsidRPr="002C08D7">
        <w:rPr>
          <w:rFonts w:ascii="Times New Roman" w:hAnsi="Times New Roman" w:cs="Times New Roman"/>
          <w:color w:val="000000" w:themeColor="text1"/>
          <w:sz w:val="24"/>
          <w:szCs w:val="24"/>
        </w:rPr>
        <w:t xml:space="preserve">s. </w:t>
      </w:r>
      <w:r w:rsidR="006F7017" w:rsidRPr="002C08D7">
        <w:rPr>
          <w:rFonts w:ascii="Times New Roman" w:hAnsi="Times New Roman" w:cs="Times New Roman"/>
          <w:color w:val="000000" w:themeColor="text1"/>
          <w:sz w:val="24"/>
          <w:szCs w:val="24"/>
        </w:rPr>
        <w:t>According to the APA, the vet</w:t>
      </w:r>
      <w:r w:rsidR="00CD4EFB" w:rsidRPr="002C08D7">
        <w:rPr>
          <w:rFonts w:ascii="Times New Roman" w:hAnsi="Times New Roman" w:cs="Times New Roman"/>
          <w:color w:val="000000" w:themeColor="text1"/>
          <w:sz w:val="24"/>
          <w:szCs w:val="24"/>
        </w:rPr>
        <w:t>erinarian</w:t>
      </w:r>
      <w:r w:rsidR="00F172CA" w:rsidRPr="002C08D7">
        <w:rPr>
          <w:rFonts w:ascii="Times New Roman" w:hAnsi="Times New Roman" w:cs="Times New Roman"/>
          <w:color w:val="000000" w:themeColor="text1"/>
          <w:sz w:val="24"/>
          <w:szCs w:val="24"/>
        </w:rPr>
        <w:t>s from FDIL are accountable for</w:t>
      </w:r>
      <w:r w:rsidR="006F7017" w:rsidRPr="002C08D7">
        <w:rPr>
          <w:rFonts w:ascii="Times New Roman" w:hAnsi="Times New Roman" w:cs="Times New Roman"/>
          <w:color w:val="000000" w:themeColor="text1"/>
          <w:sz w:val="24"/>
          <w:szCs w:val="24"/>
        </w:rPr>
        <w:t xml:space="preserve"> do</w:t>
      </w:r>
      <w:r w:rsidR="00F172CA" w:rsidRPr="002C08D7">
        <w:rPr>
          <w:rFonts w:ascii="Times New Roman" w:hAnsi="Times New Roman" w:cs="Times New Roman"/>
          <w:color w:val="000000" w:themeColor="text1"/>
          <w:sz w:val="24"/>
          <w:szCs w:val="24"/>
        </w:rPr>
        <w:t>ing</w:t>
      </w:r>
      <w:r w:rsidR="006F7017" w:rsidRPr="002C08D7">
        <w:rPr>
          <w:rFonts w:ascii="Times New Roman" w:hAnsi="Times New Roman" w:cs="Times New Roman"/>
          <w:color w:val="000000" w:themeColor="text1"/>
          <w:sz w:val="24"/>
          <w:szCs w:val="24"/>
        </w:rPr>
        <w:t xml:space="preserve"> the lab</w:t>
      </w:r>
      <w:r w:rsidR="005A51A3" w:rsidRPr="002C08D7">
        <w:rPr>
          <w:rFonts w:ascii="Times New Roman" w:hAnsi="Times New Roman" w:cs="Times New Roman"/>
          <w:color w:val="000000" w:themeColor="text1"/>
          <w:sz w:val="24"/>
          <w:szCs w:val="24"/>
        </w:rPr>
        <w:t>oratory</w:t>
      </w:r>
      <w:r w:rsidR="006F7017" w:rsidRPr="002C08D7">
        <w:rPr>
          <w:rFonts w:ascii="Times New Roman" w:hAnsi="Times New Roman" w:cs="Times New Roman"/>
          <w:color w:val="000000" w:themeColor="text1"/>
          <w:sz w:val="24"/>
          <w:szCs w:val="24"/>
        </w:rPr>
        <w:t xml:space="preserve"> tests </w:t>
      </w:r>
      <w:r w:rsidR="00EC164A" w:rsidRPr="002C08D7">
        <w:rPr>
          <w:rFonts w:ascii="Times New Roman" w:hAnsi="Times New Roman" w:cs="Times New Roman"/>
          <w:color w:val="000000" w:themeColor="text1"/>
          <w:sz w:val="24"/>
          <w:szCs w:val="24"/>
        </w:rPr>
        <w:t xml:space="preserve">of the </w:t>
      </w:r>
      <w:r w:rsidR="006F7017" w:rsidRPr="002C08D7">
        <w:rPr>
          <w:rFonts w:ascii="Times New Roman" w:hAnsi="Times New Roman" w:cs="Times New Roman"/>
          <w:color w:val="000000" w:themeColor="text1"/>
          <w:sz w:val="24"/>
          <w:szCs w:val="24"/>
        </w:rPr>
        <w:t xml:space="preserve">obtained </w:t>
      </w:r>
      <w:r w:rsidR="00EC164A" w:rsidRPr="002C08D7">
        <w:rPr>
          <w:rFonts w:ascii="Times New Roman" w:hAnsi="Times New Roman" w:cs="Times New Roman"/>
          <w:color w:val="000000" w:themeColor="text1"/>
          <w:sz w:val="24"/>
          <w:szCs w:val="24"/>
        </w:rPr>
        <w:t xml:space="preserve">samples </w:t>
      </w:r>
      <w:r w:rsidR="006F7017" w:rsidRPr="002C08D7">
        <w:rPr>
          <w:rFonts w:ascii="Times New Roman" w:hAnsi="Times New Roman" w:cs="Times New Roman"/>
          <w:color w:val="000000" w:themeColor="text1"/>
          <w:sz w:val="24"/>
          <w:szCs w:val="24"/>
        </w:rPr>
        <w:t xml:space="preserve">from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F172CA" w:rsidRPr="002C08D7">
        <w:rPr>
          <w:rFonts w:ascii="Times New Roman" w:eastAsia="Times New Roman" w:hAnsi="Times New Roman" w:cs="Times New Roman"/>
          <w:color w:val="000000" w:themeColor="text1"/>
          <w:sz w:val="24"/>
          <w:szCs w:val="24"/>
        </w:rPr>
        <w:t>,</w:t>
      </w:r>
      <w:r w:rsidR="006F7017" w:rsidRPr="002C08D7">
        <w:rPr>
          <w:rFonts w:ascii="Times New Roman" w:hAnsi="Times New Roman" w:cs="Times New Roman"/>
          <w:color w:val="000000" w:themeColor="text1"/>
          <w:sz w:val="24"/>
          <w:szCs w:val="24"/>
        </w:rPr>
        <w:t xml:space="preserve"> and they are assigned to go to the outbreak regions whenever a disease </w:t>
      </w:r>
      <w:r w:rsidR="00EC164A" w:rsidRPr="002C08D7">
        <w:rPr>
          <w:rFonts w:ascii="Times New Roman" w:hAnsi="Times New Roman" w:cs="Times New Roman"/>
          <w:color w:val="000000" w:themeColor="text1"/>
          <w:sz w:val="24"/>
          <w:szCs w:val="24"/>
        </w:rPr>
        <w:t xml:space="preserve">outbreak </w:t>
      </w:r>
      <w:r w:rsidR="006F7017" w:rsidRPr="002C08D7">
        <w:rPr>
          <w:rFonts w:ascii="Times New Roman" w:hAnsi="Times New Roman" w:cs="Times New Roman"/>
          <w:color w:val="000000" w:themeColor="text1"/>
          <w:sz w:val="24"/>
          <w:szCs w:val="24"/>
        </w:rPr>
        <w:t>at</w:t>
      </w:r>
      <w:r w:rsidR="006135C5" w:rsidRPr="002C08D7">
        <w:rPr>
          <w:rFonts w:ascii="Times New Roman" w:hAnsi="Times New Roman" w:cs="Times New Roman"/>
          <w:color w:val="000000" w:themeColor="text1"/>
          <w:sz w:val="24"/>
          <w:szCs w:val="24"/>
        </w:rPr>
        <w:t xml:space="preserve"> </w:t>
      </w:r>
      <w:r w:rsidR="00F172CA" w:rsidRPr="002C08D7">
        <w:rPr>
          <w:rFonts w:ascii="Times New Roman" w:hAnsi="Times New Roman" w:cs="Times New Roman"/>
          <w:color w:val="000000" w:themeColor="text1"/>
          <w:sz w:val="24"/>
          <w:szCs w:val="24"/>
        </w:rPr>
        <w:t xml:space="preserve">the </w:t>
      </w:r>
      <w:r w:rsidR="006135C5" w:rsidRPr="002C08D7">
        <w:rPr>
          <w:rFonts w:ascii="Times New Roman" w:hAnsi="Times New Roman" w:cs="Times New Roman"/>
          <w:color w:val="000000" w:themeColor="text1"/>
          <w:sz w:val="24"/>
          <w:szCs w:val="24"/>
        </w:rPr>
        <w:t>field-level is reported by the</w:t>
      </w:r>
      <w:r w:rsidR="00CD4EFB" w:rsidRPr="002C08D7">
        <w:rPr>
          <w:rFonts w:ascii="Times New Roman" w:hAnsi="Times New Roman" w:cs="Times New Roman"/>
          <w:color w:val="000000" w:themeColor="text1"/>
          <w:sz w:val="24"/>
          <w:szCs w:val="24"/>
        </w:rPr>
        <w:t xml:space="preserve"> veterinarian</w:t>
      </w:r>
      <w:r w:rsidR="006F7017" w:rsidRPr="002C08D7">
        <w:rPr>
          <w:rFonts w:ascii="Times New Roman" w:hAnsi="Times New Roman" w:cs="Times New Roman"/>
          <w:color w:val="000000" w:themeColor="text1"/>
          <w:sz w:val="24"/>
          <w:szCs w:val="24"/>
        </w:rPr>
        <w:t xml:space="preserve"> or ULO of an upazila. But this is not happening because</w:t>
      </w:r>
      <w:r w:rsidR="00EC164A" w:rsidRPr="002C08D7">
        <w:rPr>
          <w:rFonts w:ascii="Times New Roman" w:hAnsi="Times New Roman" w:cs="Times New Roman"/>
          <w:color w:val="000000" w:themeColor="text1"/>
          <w:sz w:val="24"/>
          <w:szCs w:val="24"/>
        </w:rPr>
        <w:t xml:space="preserve"> of the</w:t>
      </w:r>
      <w:r w:rsidR="006F7017" w:rsidRPr="002C08D7">
        <w:rPr>
          <w:rFonts w:ascii="Times New Roman" w:hAnsi="Times New Roman" w:cs="Times New Roman"/>
          <w:color w:val="000000" w:themeColor="text1"/>
          <w:sz w:val="24"/>
          <w:szCs w:val="24"/>
        </w:rPr>
        <w:t xml:space="preserve"> lack of coordination between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F172CA" w:rsidRPr="002C08D7">
        <w:rPr>
          <w:rFonts w:ascii="Times New Roman" w:eastAsia="Times New Roman" w:hAnsi="Times New Roman" w:cs="Times New Roman"/>
          <w:color w:val="000000" w:themeColor="text1"/>
          <w:sz w:val="24"/>
          <w:szCs w:val="24"/>
        </w:rPr>
        <w:t>,</w:t>
      </w:r>
      <w:r w:rsidR="006F7017" w:rsidRPr="002C08D7">
        <w:rPr>
          <w:rFonts w:ascii="Times New Roman" w:hAnsi="Times New Roman" w:cs="Times New Roman"/>
          <w:color w:val="000000" w:themeColor="text1"/>
          <w:sz w:val="24"/>
          <w:szCs w:val="24"/>
        </w:rPr>
        <w:t xml:space="preserve"> and FDIL. </w:t>
      </w:r>
      <w:r w:rsidR="00F13F2A" w:rsidRPr="002C08D7">
        <w:rPr>
          <w:rFonts w:ascii="Times New Roman" w:hAnsi="Times New Roman" w:cs="Times New Roman"/>
          <w:color w:val="000000" w:themeColor="text1"/>
          <w:sz w:val="24"/>
          <w:szCs w:val="24"/>
        </w:rPr>
        <w:t xml:space="preserve">There is no rational requirement from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F172CA" w:rsidRPr="002C08D7">
        <w:rPr>
          <w:rFonts w:ascii="Times New Roman" w:hAnsi="Times New Roman" w:cs="Times New Roman"/>
          <w:color w:val="000000" w:themeColor="text1"/>
          <w:sz w:val="24"/>
          <w:szCs w:val="24"/>
        </w:rPr>
        <w:t xml:space="preserve"> about the quantity of </w:t>
      </w:r>
      <w:r w:rsidR="00F13F2A" w:rsidRPr="002C08D7">
        <w:rPr>
          <w:rFonts w:ascii="Times New Roman" w:hAnsi="Times New Roman" w:cs="Times New Roman"/>
          <w:color w:val="000000" w:themeColor="text1"/>
          <w:sz w:val="24"/>
          <w:szCs w:val="24"/>
        </w:rPr>
        <w:t>tests</w:t>
      </w:r>
      <w:r w:rsidR="00EC164A" w:rsidRPr="002C08D7">
        <w:rPr>
          <w:rFonts w:ascii="Times New Roman" w:hAnsi="Times New Roman" w:cs="Times New Roman"/>
          <w:color w:val="000000" w:themeColor="text1"/>
          <w:sz w:val="24"/>
          <w:szCs w:val="24"/>
        </w:rPr>
        <w:t xml:space="preserve"> that</w:t>
      </w:r>
      <w:r w:rsidR="00F13F2A" w:rsidRPr="002C08D7">
        <w:rPr>
          <w:rFonts w:ascii="Times New Roman" w:hAnsi="Times New Roman" w:cs="Times New Roman"/>
          <w:color w:val="000000" w:themeColor="text1"/>
          <w:sz w:val="24"/>
          <w:szCs w:val="24"/>
        </w:rPr>
        <w:t xml:space="preserve"> they want for </w:t>
      </w:r>
      <w:r w:rsidR="00255158" w:rsidRPr="002C08D7">
        <w:rPr>
          <w:rFonts w:ascii="Times New Roman" w:hAnsi="Times New Roman" w:cs="Times New Roman"/>
          <w:color w:val="000000" w:themeColor="text1"/>
          <w:sz w:val="24"/>
          <w:szCs w:val="24"/>
          <w:shd w:val="clear" w:color="auto" w:fill="FFFFFF"/>
        </w:rPr>
        <w:t>poultry</w:t>
      </w:r>
      <w:r w:rsidR="00F13F2A" w:rsidRPr="002C08D7">
        <w:rPr>
          <w:rFonts w:ascii="Times New Roman" w:hAnsi="Times New Roman" w:cs="Times New Roman"/>
          <w:color w:val="000000" w:themeColor="text1"/>
          <w:sz w:val="24"/>
          <w:szCs w:val="24"/>
        </w:rPr>
        <w:t xml:space="preserve">. The included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F13F2A" w:rsidRPr="002C08D7">
        <w:rPr>
          <w:rFonts w:ascii="Times New Roman" w:hAnsi="Times New Roman" w:cs="Times New Roman"/>
          <w:color w:val="000000" w:themeColor="text1"/>
          <w:sz w:val="24"/>
          <w:szCs w:val="24"/>
        </w:rPr>
        <w:t>s of a</w:t>
      </w:r>
      <w:r w:rsidR="00F172CA" w:rsidRPr="002C08D7">
        <w:rPr>
          <w:rFonts w:ascii="Times New Roman" w:hAnsi="Times New Roman" w:cs="Times New Roman"/>
          <w:color w:val="000000" w:themeColor="text1"/>
          <w:sz w:val="24"/>
          <w:szCs w:val="24"/>
        </w:rPr>
        <w:t>n</w:t>
      </w:r>
      <w:r w:rsidR="00F13F2A" w:rsidRPr="002C08D7">
        <w:rPr>
          <w:rFonts w:ascii="Times New Roman" w:hAnsi="Times New Roman" w:cs="Times New Roman"/>
          <w:color w:val="000000" w:themeColor="text1"/>
          <w:sz w:val="24"/>
          <w:szCs w:val="24"/>
        </w:rPr>
        <w:t xml:space="preserve"> FDIL send lump sum sample</w:t>
      </w:r>
      <w:r w:rsidR="00F172CA" w:rsidRPr="002C08D7">
        <w:rPr>
          <w:rFonts w:ascii="Times New Roman" w:hAnsi="Times New Roman" w:cs="Times New Roman"/>
          <w:color w:val="000000" w:themeColor="text1"/>
          <w:sz w:val="24"/>
          <w:szCs w:val="24"/>
        </w:rPr>
        <w:t>s</w:t>
      </w:r>
      <w:r w:rsidR="00F13F2A" w:rsidRPr="002C08D7">
        <w:rPr>
          <w:rFonts w:ascii="Times New Roman" w:hAnsi="Times New Roman" w:cs="Times New Roman"/>
          <w:color w:val="000000" w:themeColor="text1"/>
          <w:sz w:val="24"/>
          <w:szCs w:val="24"/>
        </w:rPr>
        <w:t xml:space="preserve"> whenever they find this feasible for them. Besides, there</w:t>
      </w:r>
      <w:r w:rsidR="00CD4EFB" w:rsidRPr="002C08D7">
        <w:rPr>
          <w:rFonts w:ascii="Times New Roman" w:hAnsi="Times New Roman" w:cs="Times New Roman"/>
          <w:color w:val="000000" w:themeColor="text1"/>
          <w:sz w:val="24"/>
          <w:szCs w:val="24"/>
        </w:rPr>
        <w:t xml:space="preserve"> </w:t>
      </w:r>
      <w:r w:rsidR="00F13F2A" w:rsidRPr="002C08D7">
        <w:rPr>
          <w:rFonts w:ascii="Times New Roman" w:hAnsi="Times New Roman" w:cs="Times New Roman"/>
          <w:color w:val="000000" w:themeColor="text1"/>
          <w:sz w:val="24"/>
          <w:szCs w:val="24"/>
        </w:rPr>
        <w:t>is no advanced equipment in the FDIL. Paradoxically,</w:t>
      </w:r>
      <w:r w:rsidR="00EC164A" w:rsidRPr="002C08D7">
        <w:rPr>
          <w:rFonts w:ascii="Times New Roman" w:hAnsi="Times New Roman" w:cs="Times New Roman"/>
          <w:color w:val="000000" w:themeColor="text1"/>
          <w:sz w:val="24"/>
          <w:szCs w:val="24"/>
        </w:rPr>
        <w:t xml:space="preserve"> if any sample suspected of </w:t>
      </w:r>
      <w:r w:rsidR="00F13F2A" w:rsidRPr="002C08D7">
        <w:rPr>
          <w:rFonts w:ascii="Times New Roman" w:hAnsi="Times New Roman" w:cs="Times New Roman"/>
          <w:color w:val="000000" w:themeColor="text1"/>
          <w:sz w:val="24"/>
          <w:szCs w:val="24"/>
        </w:rPr>
        <w:t>Avian Influenza or Newcastle disease outbreak is brought to FDI</w:t>
      </w:r>
      <w:r w:rsidR="00F172CA" w:rsidRPr="002C08D7">
        <w:rPr>
          <w:rFonts w:ascii="Times New Roman" w:hAnsi="Times New Roman" w:cs="Times New Roman"/>
          <w:color w:val="000000" w:themeColor="text1"/>
          <w:sz w:val="24"/>
          <w:szCs w:val="24"/>
        </w:rPr>
        <w:t>L, they become capable for</w:t>
      </w:r>
      <w:r w:rsidR="00EC164A" w:rsidRPr="002C08D7">
        <w:rPr>
          <w:rFonts w:ascii="Times New Roman" w:hAnsi="Times New Roman" w:cs="Times New Roman"/>
          <w:color w:val="000000" w:themeColor="text1"/>
          <w:sz w:val="24"/>
          <w:szCs w:val="24"/>
        </w:rPr>
        <w:t xml:space="preserve"> identify</w:t>
      </w:r>
      <w:r w:rsidR="00F172CA" w:rsidRPr="002C08D7">
        <w:rPr>
          <w:rFonts w:ascii="Times New Roman" w:hAnsi="Times New Roman" w:cs="Times New Roman"/>
          <w:color w:val="000000" w:themeColor="text1"/>
          <w:sz w:val="24"/>
          <w:szCs w:val="24"/>
        </w:rPr>
        <w:t>ing</w:t>
      </w:r>
      <w:r w:rsidR="00EC164A" w:rsidRPr="002C08D7">
        <w:rPr>
          <w:rFonts w:ascii="Times New Roman" w:hAnsi="Times New Roman" w:cs="Times New Roman"/>
          <w:color w:val="000000" w:themeColor="text1"/>
          <w:sz w:val="24"/>
          <w:szCs w:val="24"/>
        </w:rPr>
        <w:t xml:space="preserve"> only</w:t>
      </w:r>
      <w:r w:rsidR="00F13F2A" w:rsidRPr="002C08D7">
        <w:rPr>
          <w:rFonts w:ascii="Times New Roman" w:hAnsi="Times New Roman" w:cs="Times New Roman"/>
          <w:color w:val="000000" w:themeColor="text1"/>
          <w:sz w:val="24"/>
          <w:szCs w:val="24"/>
        </w:rPr>
        <w:t xml:space="preserve"> the respiratory signs of the diseases instead of diagnosing the organism.</w:t>
      </w:r>
      <w:r w:rsidR="00EC164A" w:rsidRPr="002C08D7">
        <w:rPr>
          <w:rFonts w:ascii="Times New Roman" w:hAnsi="Times New Roman" w:cs="Times New Roman"/>
          <w:color w:val="000000" w:themeColor="text1"/>
          <w:sz w:val="24"/>
          <w:szCs w:val="24"/>
        </w:rPr>
        <w:t xml:space="preserve"> No FDILs have molec</w:t>
      </w:r>
      <w:r w:rsidR="00F172CA" w:rsidRPr="002C08D7">
        <w:rPr>
          <w:rFonts w:ascii="Times New Roman" w:hAnsi="Times New Roman" w:cs="Times New Roman"/>
          <w:color w:val="000000" w:themeColor="text1"/>
          <w:sz w:val="24"/>
          <w:szCs w:val="24"/>
        </w:rPr>
        <w:t>ular testing facilities</w:t>
      </w:r>
      <w:r w:rsidR="00EC164A" w:rsidRPr="002C08D7">
        <w:rPr>
          <w:rFonts w:ascii="Times New Roman" w:hAnsi="Times New Roman" w:cs="Times New Roman"/>
          <w:color w:val="000000" w:themeColor="text1"/>
          <w:sz w:val="24"/>
          <w:szCs w:val="24"/>
        </w:rPr>
        <w:t>.</w:t>
      </w:r>
      <w:r w:rsidR="00CD4EFB" w:rsidRPr="002C08D7">
        <w:rPr>
          <w:rFonts w:ascii="Times New Roman" w:hAnsi="Times New Roman" w:cs="Times New Roman"/>
          <w:color w:val="000000" w:themeColor="text1"/>
          <w:sz w:val="24"/>
          <w:szCs w:val="24"/>
        </w:rPr>
        <w:t xml:space="preserve"> </w:t>
      </w:r>
      <w:r w:rsidR="00EC164A" w:rsidRPr="002C08D7">
        <w:rPr>
          <w:rFonts w:ascii="Times New Roman" w:hAnsi="Times New Roman" w:cs="Times New Roman"/>
          <w:color w:val="000000" w:themeColor="text1"/>
          <w:sz w:val="24"/>
          <w:szCs w:val="24"/>
        </w:rPr>
        <w:t>As a result,</w:t>
      </w:r>
      <w:r w:rsidR="00F569D1" w:rsidRPr="002C08D7">
        <w:rPr>
          <w:rFonts w:ascii="Times New Roman" w:hAnsi="Times New Roman" w:cs="Times New Roman"/>
          <w:color w:val="000000" w:themeColor="text1"/>
          <w:sz w:val="24"/>
          <w:szCs w:val="24"/>
        </w:rPr>
        <w:t xml:space="preserve"> the vet</w:t>
      </w:r>
      <w:r w:rsidR="00CD4EFB" w:rsidRPr="002C08D7">
        <w:rPr>
          <w:rFonts w:ascii="Times New Roman" w:hAnsi="Times New Roman" w:cs="Times New Roman"/>
          <w:color w:val="000000" w:themeColor="text1"/>
          <w:sz w:val="24"/>
          <w:szCs w:val="24"/>
        </w:rPr>
        <w:t>erinarian</w:t>
      </w:r>
      <w:r w:rsidR="00F569D1" w:rsidRPr="002C08D7">
        <w:rPr>
          <w:rFonts w:ascii="Times New Roman" w:hAnsi="Times New Roman" w:cs="Times New Roman"/>
          <w:color w:val="000000" w:themeColor="text1"/>
          <w:sz w:val="24"/>
          <w:szCs w:val="24"/>
        </w:rPr>
        <w:t xml:space="preserve">s from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F569D1" w:rsidRPr="002C08D7">
        <w:rPr>
          <w:rFonts w:ascii="Times New Roman" w:hAnsi="Times New Roman" w:cs="Times New Roman"/>
          <w:color w:val="000000" w:themeColor="text1"/>
          <w:sz w:val="24"/>
          <w:szCs w:val="24"/>
        </w:rPr>
        <w:t xml:space="preserve"> do not find the service of </w:t>
      </w:r>
      <w:r w:rsidR="004C5EB6" w:rsidRPr="002C08D7">
        <w:rPr>
          <w:rFonts w:ascii="Times New Roman" w:hAnsi="Times New Roman" w:cs="Times New Roman"/>
          <w:color w:val="000000" w:themeColor="text1"/>
          <w:sz w:val="24"/>
          <w:szCs w:val="24"/>
        </w:rPr>
        <w:t>FDIL</w:t>
      </w:r>
      <w:r w:rsidR="00F172CA" w:rsidRPr="002C08D7">
        <w:rPr>
          <w:rFonts w:ascii="Times New Roman" w:hAnsi="Times New Roman" w:cs="Times New Roman"/>
          <w:color w:val="000000" w:themeColor="text1"/>
          <w:sz w:val="24"/>
          <w:szCs w:val="24"/>
        </w:rPr>
        <w:t xml:space="preserve"> suitable;</w:t>
      </w:r>
      <w:r w:rsidR="00EC164A" w:rsidRPr="002C08D7">
        <w:rPr>
          <w:rFonts w:ascii="Times New Roman" w:hAnsi="Times New Roman" w:cs="Times New Roman"/>
          <w:color w:val="000000" w:themeColor="text1"/>
          <w:sz w:val="24"/>
          <w:szCs w:val="24"/>
        </w:rPr>
        <w:t xml:space="preserve"> instead</w:t>
      </w:r>
      <w:r w:rsidR="00F172CA" w:rsidRPr="002C08D7">
        <w:rPr>
          <w:rFonts w:ascii="Times New Roman" w:hAnsi="Times New Roman" w:cs="Times New Roman"/>
          <w:color w:val="000000" w:themeColor="text1"/>
          <w:sz w:val="24"/>
          <w:szCs w:val="24"/>
        </w:rPr>
        <w:t>,</w:t>
      </w:r>
      <w:r w:rsidR="00EC164A" w:rsidRPr="002C08D7">
        <w:rPr>
          <w:rFonts w:ascii="Times New Roman" w:hAnsi="Times New Roman" w:cs="Times New Roman"/>
          <w:color w:val="000000" w:themeColor="text1"/>
          <w:sz w:val="24"/>
          <w:szCs w:val="24"/>
        </w:rPr>
        <w:t xml:space="preserve"> only </w:t>
      </w:r>
      <w:r w:rsidR="004C5EB6" w:rsidRPr="002C08D7">
        <w:rPr>
          <w:rFonts w:ascii="Times New Roman" w:hAnsi="Times New Roman" w:cs="Times New Roman"/>
          <w:color w:val="000000" w:themeColor="text1"/>
          <w:sz w:val="24"/>
          <w:szCs w:val="24"/>
        </w:rPr>
        <w:t>to maintain their APA, they send samples to FDIL.</w:t>
      </w:r>
      <w:r w:rsidR="00C40FA2" w:rsidRPr="002C08D7">
        <w:rPr>
          <w:rFonts w:ascii="Times New Roman" w:hAnsi="Times New Roman" w:cs="Times New Roman"/>
          <w:color w:val="000000" w:themeColor="text1"/>
          <w:sz w:val="24"/>
          <w:szCs w:val="24"/>
        </w:rPr>
        <w:t xml:space="preserve"> </w:t>
      </w:r>
      <w:r w:rsidR="005F3E5D" w:rsidRPr="002C08D7">
        <w:rPr>
          <w:rFonts w:ascii="Times New Roman" w:hAnsi="Times New Roman" w:cs="Times New Roman"/>
          <w:color w:val="000000" w:themeColor="text1"/>
          <w:sz w:val="24"/>
          <w:szCs w:val="24"/>
        </w:rPr>
        <w:t xml:space="preserve">Rather than using the FDIL services, this study </w:t>
      </w:r>
      <w:r w:rsidR="00C134CD" w:rsidRPr="002C08D7">
        <w:rPr>
          <w:rFonts w:ascii="Times New Roman" w:hAnsi="Times New Roman" w:cs="Times New Roman"/>
          <w:color w:val="000000" w:themeColor="text1"/>
          <w:sz w:val="24"/>
          <w:szCs w:val="24"/>
        </w:rPr>
        <w:t>reveals</w:t>
      </w:r>
      <w:r w:rsidR="005F3E5D" w:rsidRPr="002C08D7">
        <w:rPr>
          <w:rFonts w:ascii="Times New Roman" w:hAnsi="Times New Roman" w:cs="Times New Roman"/>
          <w:color w:val="000000" w:themeColor="text1"/>
          <w:sz w:val="24"/>
          <w:szCs w:val="24"/>
        </w:rPr>
        <w:t xml:space="preserve"> that </w:t>
      </w:r>
      <w:r w:rsidR="00C40FA2" w:rsidRPr="002C08D7">
        <w:rPr>
          <w:rFonts w:ascii="Times New Roman" w:hAnsi="Times New Roman" w:cs="Times New Roman"/>
          <w:color w:val="000000" w:themeColor="text1"/>
          <w:sz w:val="24"/>
          <w:szCs w:val="24"/>
        </w:rPr>
        <w:t xml:space="preserve">a few </w:t>
      </w:r>
      <w:r w:rsidR="003457D3" w:rsidRPr="002C08D7">
        <w:rPr>
          <w:rFonts w:ascii="Times New Roman" w:hAnsi="Times New Roman" w:cs="Times New Roman"/>
          <w:color w:val="000000" w:themeColor="text1"/>
          <w:sz w:val="24"/>
          <w:szCs w:val="24"/>
        </w:rPr>
        <w:t>public</w:t>
      </w:r>
      <w:r w:rsidR="00C40FA2" w:rsidRPr="002C08D7">
        <w:rPr>
          <w:rFonts w:ascii="Times New Roman" w:hAnsi="Times New Roman" w:cs="Times New Roman"/>
          <w:color w:val="000000" w:themeColor="text1"/>
          <w:sz w:val="24"/>
          <w:szCs w:val="24"/>
        </w:rPr>
        <w:t xml:space="preserve"> vet</w:t>
      </w:r>
      <w:r w:rsidR="00CA3FC7" w:rsidRPr="002C08D7">
        <w:rPr>
          <w:rFonts w:ascii="Times New Roman" w:hAnsi="Times New Roman" w:cs="Times New Roman"/>
          <w:color w:val="000000" w:themeColor="text1"/>
          <w:sz w:val="24"/>
          <w:szCs w:val="24"/>
        </w:rPr>
        <w:t>erinarian</w:t>
      </w:r>
      <w:r w:rsidR="00F172CA" w:rsidRPr="002C08D7">
        <w:rPr>
          <w:rFonts w:ascii="Times New Roman" w:hAnsi="Times New Roman" w:cs="Times New Roman"/>
          <w:color w:val="000000" w:themeColor="text1"/>
          <w:sz w:val="24"/>
          <w:szCs w:val="24"/>
        </w:rPr>
        <w:t xml:space="preserve">s who provide treatment to </w:t>
      </w:r>
      <w:r w:rsidR="00C40FA2" w:rsidRPr="002C08D7">
        <w:rPr>
          <w:rFonts w:ascii="Times New Roman" w:hAnsi="Times New Roman" w:cs="Times New Roman"/>
          <w:color w:val="000000" w:themeColor="text1"/>
          <w:sz w:val="24"/>
          <w:szCs w:val="24"/>
        </w:rPr>
        <w:t>commerci</w:t>
      </w:r>
      <w:r w:rsidR="00F172CA" w:rsidRPr="002C08D7">
        <w:rPr>
          <w:rFonts w:ascii="Times New Roman" w:hAnsi="Times New Roman" w:cs="Times New Roman"/>
          <w:color w:val="000000" w:themeColor="text1"/>
          <w:sz w:val="24"/>
          <w:szCs w:val="24"/>
        </w:rPr>
        <w:t xml:space="preserve">al chickens send samples to </w:t>
      </w:r>
      <w:r w:rsidR="00C40FA2" w:rsidRPr="002C08D7">
        <w:rPr>
          <w:rFonts w:ascii="Times New Roman" w:hAnsi="Times New Roman" w:cs="Times New Roman"/>
          <w:color w:val="000000" w:themeColor="text1"/>
          <w:sz w:val="24"/>
          <w:szCs w:val="24"/>
        </w:rPr>
        <w:t>private laboratories whenever they require it</w:t>
      </w:r>
      <w:r w:rsidR="005F3E5D" w:rsidRPr="002C08D7">
        <w:rPr>
          <w:rFonts w:ascii="Times New Roman" w:hAnsi="Times New Roman" w:cs="Times New Roman"/>
          <w:color w:val="000000" w:themeColor="text1"/>
          <w:sz w:val="24"/>
          <w:szCs w:val="24"/>
        </w:rPr>
        <w:t xml:space="preserve"> instead</w:t>
      </w:r>
      <w:r w:rsidR="00C40FA2" w:rsidRPr="002C08D7">
        <w:rPr>
          <w:rFonts w:ascii="Times New Roman" w:hAnsi="Times New Roman" w:cs="Times New Roman"/>
          <w:color w:val="000000" w:themeColor="text1"/>
          <w:sz w:val="24"/>
          <w:szCs w:val="24"/>
        </w:rPr>
        <w:t xml:space="preserve">. </w:t>
      </w:r>
      <w:r w:rsidR="005F3E5D" w:rsidRPr="002C08D7">
        <w:rPr>
          <w:rFonts w:ascii="Times New Roman" w:hAnsi="Times New Roman" w:cs="Times New Roman"/>
          <w:color w:val="000000" w:themeColor="text1"/>
          <w:sz w:val="24"/>
          <w:szCs w:val="24"/>
        </w:rPr>
        <w:t>This is because, a</w:t>
      </w:r>
      <w:r w:rsidR="00C40FA2" w:rsidRPr="002C08D7">
        <w:rPr>
          <w:rFonts w:ascii="Times New Roman" w:hAnsi="Times New Roman" w:cs="Times New Roman"/>
          <w:color w:val="000000" w:themeColor="text1"/>
          <w:sz w:val="24"/>
          <w:szCs w:val="24"/>
        </w:rPr>
        <w:t xml:space="preserve">ccording to </w:t>
      </w:r>
      <w:r w:rsidR="003457D3" w:rsidRPr="002C08D7">
        <w:rPr>
          <w:rFonts w:ascii="Times New Roman" w:hAnsi="Times New Roman" w:cs="Times New Roman"/>
          <w:color w:val="000000" w:themeColor="text1"/>
          <w:sz w:val="24"/>
          <w:szCs w:val="24"/>
        </w:rPr>
        <w:t>them</w:t>
      </w:r>
      <w:r w:rsidR="00C40FA2" w:rsidRPr="002C08D7">
        <w:rPr>
          <w:rFonts w:ascii="Times New Roman" w:hAnsi="Times New Roman" w:cs="Times New Roman"/>
          <w:color w:val="000000" w:themeColor="text1"/>
          <w:sz w:val="24"/>
          <w:szCs w:val="24"/>
        </w:rPr>
        <w:t>, the diagn</w:t>
      </w:r>
      <w:r w:rsidR="00F172CA" w:rsidRPr="002C08D7">
        <w:rPr>
          <w:rFonts w:ascii="Times New Roman" w:hAnsi="Times New Roman" w:cs="Times New Roman"/>
          <w:color w:val="000000" w:themeColor="text1"/>
          <w:sz w:val="24"/>
          <w:szCs w:val="24"/>
        </w:rPr>
        <w:t>osis is faulty in FDIL. Even</w:t>
      </w:r>
      <w:r w:rsidR="00C40FA2" w:rsidRPr="002C08D7">
        <w:rPr>
          <w:rFonts w:ascii="Times New Roman" w:hAnsi="Times New Roman" w:cs="Times New Roman"/>
          <w:color w:val="000000" w:themeColor="text1"/>
          <w:sz w:val="24"/>
          <w:szCs w:val="24"/>
        </w:rPr>
        <w:t xml:space="preserve"> </w:t>
      </w:r>
      <w:r w:rsidR="003457D3" w:rsidRPr="002C08D7">
        <w:rPr>
          <w:rFonts w:ascii="Times New Roman" w:hAnsi="Times New Roman" w:cs="Times New Roman"/>
          <w:color w:val="000000" w:themeColor="text1"/>
          <w:sz w:val="24"/>
          <w:szCs w:val="24"/>
        </w:rPr>
        <w:t>private vet</w:t>
      </w:r>
      <w:r w:rsidR="00CA3FC7" w:rsidRPr="002C08D7">
        <w:rPr>
          <w:rFonts w:ascii="Times New Roman" w:hAnsi="Times New Roman" w:cs="Times New Roman"/>
          <w:color w:val="000000" w:themeColor="text1"/>
          <w:sz w:val="24"/>
          <w:szCs w:val="24"/>
        </w:rPr>
        <w:t>erinarian</w:t>
      </w:r>
      <w:r w:rsidR="00F172CA" w:rsidRPr="002C08D7">
        <w:rPr>
          <w:rFonts w:ascii="Times New Roman" w:hAnsi="Times New Roman" w:cs="Times New Roman"/>
          <w:color w:val="000000" w:themeColor="text1"/>
          <w:sz w:val="24"/>
          <w:szCs w:val="24"/>
        </w:rPr>
        <w:t>s</w:t>
      </w:r>
      <w:r w:rsidR="003457D3" w:rsidRPr="002C08D7">
        <w:rPr>
          <w:rFonts w:ascii="Times New Roman" w:hAnsi="Times New Roman" w:cs="Times New Roman"/>
          <w:color w:val="000000" w:themeColor="text1"/>
          <w:sz w:val="24"/>
          <w:szCs w:val="24"/>
        </w:rPr>
        <w:t xml:space="preserve"> have </w:t>
      </w:r>
      <w:r w:rsidR="00F172CA" w:rsidRPr="002C08D7">
        <w:rPr>
          <w:rFonts w:ascii="Times New Roman" w:hAnsi="Times New Roman" w:cs="Times New Roman"/>
          <w:color w:val="000000" w:themeColor="text1"/>
          <w:sz w:val="24"/>
          <w:szCs w:val="24"/>
        </w:rPr>
        <w:t xml:space="preserve">the </w:t>
      </w:r>
      <w:r w:rsidR="003457D3" w:rsidRPr="002C08D7">
        <w:rPr>
          <w:rFonts w:ascii="Times New Roman" w:hAnsi="Times New Roman" w:cs="Times New Roman"/>
          <w:color w:val="000000" w:themeColor="text1"/>
          <w:sz w:val="24"/>
          <w:szCs w:val="24"/>
        </w:rPr>
        <w:t>same opinion about the existing service in FDILs.</w:t>
      </w:r>
      <w:r w:rsidR="00C134CD" w:rsidRPr="002C08D7">
        <w:rPr>
          <w:rFonts w:ascii="Times New Roman" w:hAnsi="Times New Roman" w:cs="Times New Roman"/>
          <w:color w:val="000000" w:themeColor="text1"/>
          <w:sz w:val="24"/>
          <w:szCs w:val="24"/>
        </w:rPr>
        <w:t xml:space="preserve"> </w:t>
      </w:r>
      <w:r w:rsidR="00CB08E0" w:rsidRPr="002C08D7">
        <w:rPr>
          <w:rFonts w:ascii="Times New Roman" w:hAnsi="Times New Roman" w:cs="Times New Roman"/>
          <w:color w:val="000000" w:themeColor="text1"/>
          <w:sz w:val="24"/>
          <w:szCs w:val="24"/>
        </w:rPr>
        <w:t>In FDIL, there is a shortage of manpower</w:t>
      </w:r>
      <w:r w:rsidR="00F172CA" w:rsidRPr="002C08D7">
        <w:rPr>
          <w:rFonts w:ascii="Times New Roman" w:hAnsi="Times New Roman" w:cs="Times New Roman"/>
          <w:color w:val="000000" w:themeColor="text1"/>
          <w:sz w:val="24"/>
          <w:szCs w:val="24"/>
        </w:rPr>
        <w:t>,</w:t>
      </w:r>
      <w:r w:rsidR="00CB08E0" w:rsidRPr="002C08D7">
        <w:rPr>
          <w:rFonts w:ascii="Times New Roman" w:hAnsi="Times New Roman" w:cs="Times New Roman"/>
          <w:color w:val="000000" w:themeColor="text1"/>
          <w:sz w:val="24"/>
          <w:szCs w:val="24"/>
        </w:rPr>
        <w:t xml:space="preserve"> according to the existing organogram. Besides, the organogram of FDIL is not ideal for the functions of FDIL. </w:t>
      </w:r>
      <w:r w:rsidR="00F23527" w:rsidRPr="002C08D7">
        <w:rPr>
          <w:rFonts w:ascii="Times New Roman" w:hAnsi="Times New Roman" w:cs="Times New Roman"/>
          <w:color w:val="000000" w:themeColor="text1"/>
          <w:sz w:val="24"/>
          <w:szCs w:val="24"/>
        </w:rPr>
        <w:t>The newly recruited vet</w:t>
      </w:r>
      <w:r w:rsidR="00CA3FC7" w:rsidRPr="002C08D7">
        <w:rPr>
          <w:rFonts w:ascii="Times New Roman" w:hAnsi="Times New Roman" w:cs="Times New Roman"/>
          <w:color w:val="000000" w:themeColor="text1"/>
          <w:sz w:val="24"/>
          <w:szCs w:val="24"/>
        </w:rPr>
        <w:t>erinarian</w:t>
      </w:r>
      <w:r w:rsidR="00F23527" w:rsidRPr="002C08D7">
        <w:rPr>
          <w:rFonts w:ascii="Times New Roman" w:hAnsi="Times New Roman" w:cs="Times New Roman"/>
          <w:color w:val="000000" w:themeColor="text1"/>
          <w:sz w:val="24"/>
          <w:szCs w:val="24"/>
        </w:rPr>
        <w:t xml:space="preserve"> in FDIL gets the post as </w:t>
      </w:r>
      <w:r w:rsidR="00F172CA" w:rsidRPr="002C08D7">
        <w:rPr>
          <w:rFonts w:ascii="Times New Roman" w:hAnsi="Times New Roman" w:cs="Times New Roman"/>
          <w:color w:val="000000" w:themeColor="text1"/>
          <w:sz w:val="24"/>
          <w:szCs w:val="24"/>
        </w:rPr>
        <w:t xml:space="preserve">an </w:t>
      </w:r>
      <w:r w:rsidR="00F23527" w:rsidRPr="002C08D7">
        <w:rPr>
          <w:rFonts w:ascii="Times New Roman" w:hAnsi="Times New Roman" w:cs="Times New Roman"/>
          <w:color w:val="000000" w:themeColor="text1"/>
          <w:sz w:val="24"/>
          <w:szCs w:val="24"/>
        </w:rPr>
        <w:t xml:space="preserve">SO who </w:t>
      </w:r>
      <w:r w:rsidR="00F172CA" w:rsidRPr="002C08D7">
        <w:rPr>
          <w:rFonts w:ascii="Times New Roman" w:hAnsi="Times New Roman" w:cs="Times New Roman"/>
          <w:color w:val="000000" w:themeColor="text1"/>
          <w:sz w:val="24"/>
          <w:szCs w:val="24"/>
        </w:rPr>
        <w:t xml:space="preserve">has </w:t>
      </w:r>
      <w:r w:rsidR="00F23527" w:rsidRPr="002C08D7">
        <w:rPr>
          <w:rFonts w:ascii="Times New Roman" w:hAnsi="Times New Roman" w:cs="Times New Roman"/>
          <w:color w:val="000000" w:themeColor="text1"/>
          <w:sz w:val="24"/>
          <w:szCs w:val="24"/>
        </w:rPr>
        <w:t>work</w:t>
      </w:r>
      <w:r w:rsidR="00F172CA" w:rsidRPr="002C08D7">
        <w:rPr>
          <w:rFonts w:ascii="Times New Roman" w:hAnsi="Times New Roman" w:cs="Times New Roman"/>
          <w:color w:val="000000" w:themeColor="text1"/>
          <w:sz w:val="24"/>
          <w:szCs w:val="24"/>
        </w:rPr>
        <w:t>ed</w:t>
      </w:r>
      <w:r w:rsidR="00F23527" w:rsidRPr="002C08D7">
        <w:rPr>
          <w:rFonts w:ascii="Times New Roman" w:hAnsi="Times New Roman" w:cs="Times New Roman"/>
          <w:color w:val="000000" w:themeColor="text1"/>
          <w:sz w:val="24"/>
          <w:szCs w:val="24"/>
        </w:rPr>
        <w:t xml:space="preserve"> at </w:t>
      </w:r>
      <w:r w:rsidR="00F172CA" w:rsidRPr="002C08D7">
        <w:rPr>
          <w:rFonts w:ascii="Times New Roman" w:hAnsi="Times New Roman" w:cs="Times New Roman"/>
          <w:color w:val="000000" w:themeColor="text1"/>
          <w:sz w:val="24"/>
          <w:szCs w:val="24"/>
        </w:rPr>
        <w:t xml:space="preserve">the </w:t>
      </w:r>
      <w:r w:rsidR="00F23527" w:rsidRPr="002C08D7">
        <w:rPr>
          <w:rFonts w:ascii="Times New Roman" w:hAnsi="Times New Roman" w:cs="Times New Roman"/>
          <w:color w:val="000000" w:themeColor="text1"/>
          <w:sz w:val="24"/>
          <w:szCs w:val="24"/>
        </w:rPr>
        <w:t>lab</w:t>
      </w:r>
      <w:r w:rsidR="005A51A3" w:rsidRPr="002C08D7">
        <w:rPr>
          <w:rFonts w:ascii="Times New Roman" w:hAnsi="Times New Roman" w:cs="Times New Roman"/>
          <w:color w:val="000000" w:themeColor="text1"/>
          <w:sz w:val="24"/>
          <w:szCs w:val="24"/>
        </w:rPr>
        <w:t>orator</w:t>
      </w:r>
      <w:r w:rsidR="00F23527" w:rsidRPr="002C08D7">
        <w:rPr>
          <w:rFonts w:ascii="Times New Roman" w:hAnsi="Times New Roman" w:cs="Times New Roman"/>
          <w:color w:val="000000" w:themeColor="text1"/>
          <w:sz w:val="24"/>
          <w:szCs w:val="24"/>
        </w:rPr>
        <w:t xml:space="preserve"> for 4-5 ye</w:t>
      </w:r>
      <w:r w:rsidR="00F172CA" w:rsidRPr="002C08D7">
        <w:rPr>
          <w:rFonts w:ascii="Times New Roman" w:hAnsi="Times New Roman" w:cs="Times New Roman"/>
          <w:color w:val="000000" w:themeColor="text1"/>
          <w:sz w:val="24"/>
          <w:szCs w:val="24"/>
        </w:rPr>
        <w:t xml:space="preserve">ars. After getting used to </w:t>
      </w:r>
      <w:r w:rsidR="00F23527" w:rsidRPr="002C08D7">
        <w:rPr>
          <w:rFonts w:ascii="Times New Roman" w:hAnsi="Times New Roman" w:cs="Times New Roman"/>
          <w:color w:val="000000" w:themeColor="text1"/>
          <w:sz w:val="24"/>
          <w:szCs w:val="24"/>
        </w:rPr>
        <w:t>the activi</w:t>
      </w:r>
      <w:r w:rsidR="00F172CA" w:rsidRPr="002C08D7">
        <w:rPr>
          <w:rFonts w:ascii="Times New Roman" w:hAnsi="Times New Roman" w:cs="Times New Roman"/>
          <w:color w:val="000000" w:themeColor="text1"/>
          <w:sz w:val="24"/>
          <w:szCs w:val="24"/>
        </w:rPr>
        <w:t>ties of FDIL, they get promoted</w:t>
      </w:r>
      <w:r w:rsidR="00F23527" w:rsidRPr="002C08D7">
        <w:rPr>
          <w:rFonts w:ascii="Times New Roman" w:hAnsi="Times New Roman" w:cs="Times New Roman"/>
          <w:color w:val="000000" w:themeColor="text1"/>
          <w:sz w:val="24"/>
          <w:szCs w:val="24"/>
        </w:rPr>
        <w:t xml:space="preserve"> and also transferred</w:t>
      </w:r>
      <w:r w:rsidR="00CA3FC7" w:rsidRPr="002C08D7">
        <w:rPr>
          <w:rFonts w:ascii="Times New Roman" w:hAnsi="Times New Roman" w:cs="Times New Roman"/>
          <w:color w:val="000000" w:themeColor="text1"/>
          <w:sz w:val="24"/>
          <w:szCs w:val="24"/>
        </w:rPr>
        <w:t xml:space="preserve"> to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F23527" w:rsidRPr="002C08D7">
        <w:rPr>
          <w:rFonts w:ascii="Times New Roman" w:hAnsi="Times New Roman" w:cs="Times New Roman"/>
          <w:color w:val="000000" w:themeColor="text1"/>
          <w:sz w:val="24"/>
          <w:szCs w:val="24"/>
        </w:rPr>
        <w:t>. Again, the veterin</w:t>
      </w:r>
      <w:r w:rsidR="00734920" w:rsidRPr="002C08D7">
        <w:rPr>
          <w:rFonts w:ascii="Times New Roman" w:hAnsi="Times New Roman" w:cs="Times New Roman"/>
          <w:color w:val="000000" w:themeColor="text1"/>
          <w:sz w:val="24"/>
          <w:szCs w:val="24"/>
        </w:rPr>
        <w:t>arian from senior ULO</w:t>
      </w:r>
      <w:r w:rsidR="00F23527" w:rsidRPr="002C08D7">
        <w:rPr>
          <w:rFonts w:ascii="Times New Roman" w:hAnsi="Times New Roman" w:cs="Times New Roman"/>
          <w:color w:val="000000" w:themeColor="text1"/>
          <w:sz w:val="24"/>
          <w:szCs w:val="24"/>
        </w:rPr>
        <w:t xml:space="preserve"> comes to FDIL after promotion before their retirement stage. Therefore, the FDILs do not</w:t>
      </w:r>
      <w:r w:rsidR="00F172CA" w:rsidRPr="002C08D7">
        <w:rPr>
          <w:rFonts w:ascii="Times New Roman" w:hAnsi="Times New Roman" w:cs="Times New Roman"/>
          <w:color w:val="000000" w:themeColor="text1"/>
          <w:sz w:val="24"/>
          <w:szCs w:val="24"/>
        </w:rPr>
        <w:t xml:space="preserve"> get</w:t>
      </w:r>
      <w:r w:rsidR="00F23527" w:rsidRPr="002C08D7">
        <w:rPr>
          <w:rFonts w:ascii="Times New Roman" w:hAnsi="Times New Roman" w:cs="Times New Roman"/>
          <w:color w:val="000000" w:themeColor="text1"/>
          <w:sz w:val="24"/>
          <w:szCs w:val="24"/>
        </w:rPr>
        <w:t xml:space="preserve"> any reliable person who will work to bring </w:t>
      </w:r>
      <w:r w:rsidR="00F172CA" w:rsidRPr="002C08D7">
        <w:rPr>
          <w:rFonts w:ascii="Times New Roman" w:hAnsi="Times New Roman" w:cs="Times New Roman"/>
          <w:color w:val="000000" w:themeColor="text1"/>
          <w:sz w:val="24"/>
          <w:szCs w:val="24"/>
        </w:rPr>
        <w:t xml:space="preserve">about </w:t>
      </w:r>
      <w:r w:rsidR="00F23527" w:rsidRPr="002C08D7">
        <w:rPr>
          <w:rFonts w:ascii="Times New Roman" w:hAnsi="Times New Roman" w:cs="Times New Roman"/>
          <w:color w:val="000000" w:themeColor="text1"/>
          <w:sz w:val="24"/>
          <w:szCs w:val="24"/>
        </w:rPr>
        <w:t xml:space="preserve">changes in the functions of FDIL. No budget is granted for the equipment and reagents for these FDILs. Whenever the </w:t>
      </w:r>
      <w:r w:rsidR="00F23527" w:rsidRPr="002C08D7">
        <w:rPr>
          <w:rFonts w:ascii="Times New Roman" w:hAnsi="Times New Roman" w:cs="Times New Roman"/>
          <w:color w:val="000000" w:themeColor="text1"/>
          <w:sz w:val="24"/>
          <w:szCs w:val="24"/>
        </w:rPr>
        <w:lastRenderedPageBreak/>
        <w:t>vet</w:t>
      </w:r>
      <w:r w:rsidR="00CA3FC7" w:rsidRPr="002C08D7">
        <w:rPr>
          <w:rFonts w:ascii="Times New Roman" w:hAnsi="Times New Roman" w:cs="Times New Roman"/>
          <w:color w:val="000000" w:themeColor="text1"/>
          <w:sz w:val="24"/>
          <w:szCs w:val="24"/>
        </w:rPr>
        <w:t>erinarian</w:t>
      </w:r>
      <w:r w:rsidR="00F23527" w:rsidRPr="002C08D7">
        <w:rPr>
          <w:rFonts w:ascii="Times New Roman" w:hAnsi="Times New Roman" w:cs="Times New Roman"/>
          <w:color w:val="000000" w:themeColor="text1"/>
          <w:sz w:val="24"/>
          <w:szCs w:val="24"/>
        </w:rPr>
        <w:t>s pass any budget for FDIL, the authority wants the previous result</w:t>
      </w:r>
      <w:r w:rsidR="00A059A5" w:rsidRPr="002C08D7">
        <w:rPr>
          <w:rFonts w:ascii="Times New Roman" w:hAnsi="Times New Roman" w:cs="Times New Roman"/>
          <w:color w:val="000000" w:themeColor="text1"/>
          <w:sz w:val="24"/>
          <w:szCs w:val="24"/>
        </w:rPr>
        <w:t>s</w:t>
      </w:r>
      <w:r w:rsidR="00F23527" w:rsidRPr="002C08D7">
        <w:rPr>
          <w:rFonts w:ascii="Times New Roman" w:hAnsi="Times New Roman" w:cs="Times New Roman"/>
          <w:color w:val="000000" w:themeColor="text1"/>
          <w:sz w:val="24"/>
          <w:szCs w:val="24"/>
        </w:rPr>
        <w:t xml:space="preserve"> o</w:t>
      </w:r>
      <w:r w:rsidR="009E23B0" w:rsidRPr="002C08D7">
        <w:rPr>
          <w:rFonts w:ascii="Times New Roman" w:hAnsi="Times New Roman" w:cs="Times New Roman"/>
          <w:color w:val="000000" w:themeColor="text1"/>
          <w:sz w:val="24"/>
          <w:szCs w:val="24"/>
        </w:rPr>
        <w:t>f the tests, in which</w:t>
      </w:r>
      <w:r w:rsidR="00F23527" w:rsidRPr="002C08D7">
        <w:rPr>
          <w:rFonts w:ascii="Times New Roman" w:hAnsi="Times New Roman" w:cs="Times New Roman"/>
          <w:color w:val="000000" w:themeColor="text1"/>
          <w:sz w:val="24"/>
          <w:szCs w:val="24"/>
        </w:rPr>
        <w:t xml:space="preserve"> an imbalanced situation has been going on in the system</w:t>
      </w:r>
      <w:r w:rsidR="009E23B0" w:rsidRPr="002C08D7">
        <w:rPr>
          <w:rFonts w:ascii="Times New Roman" w:hAnsi="Times New Roman" w:cs="Times New Roman"/>
          <w:color w:val="000000" w:themeColor="text1"/>
          <w:sz w:val="24"/>
          <w:szCs w:val="24"/>
        </w:rPr>
        <w:t xml:space="preserve"> from the very beginning</w:t>
      </w:r>
      <w:r w:rsidR="00F23527" w:rsidRPr="002C08D7">
        <w:rPr>
          <w:rFonts w:ascii="Times New Roman" w:hAnsi="Times New Roman" w:cs="Times New Roman"/>
          <w:color w:val="000000" w:themeColor="text1"/>
          <w:sz w:val="24"/>
          <w:szCs w:val="24"/>
        </w:rPr>
        <w:t>.</w:t>
      </w:r>
      <w:r w:rsidR="009E23B0" w:rsidRPr="002C08D7">
        <w:rPr>
          <w:rFonts w:ascii="Times New Roman" w:hAnsi="Times New Roman" w:cs="Times New Roman"/>
          <w:color w:val="000000" w:themeColor="text1"/>
          <w:sz w:val="24"/>
          <w:szCs w:val="24"/>
        </w:rPr>
        <w:t xml:space="preserve"> Even the vet</w:t>
      </w:r>
      <w:r w:rsidR="00CA3FC7" w:rsidRPr="002C08D7">
        <w:rPr>
          <w:rFonts w:ascii="Times New Roman" w:hAnsi="Times New Roman" w:cs="Times New Roman"/>
          <w:color w:val="000000" w:themeColor="text1"/>
          <w:sz w:val="24"/>
          <w:szCs w:val="24"/>
        </w:rPr>
        <w:t>erinarian</w:t>
      </w:r>
      <w:r w:rsidR="009E23B0" w:rsidRPr="002C08D7">
        <w:rPr>
          <w:rFonts w:ascii="Times New Roman" w:hAnsi="Times New Roman" w:cs="Times New Roman"/>
          <w:color w:val="000000" w:themeColor="text1"/>
          <w:sz w:val="24"/>
          <w:szCs w:val="24"/>
        </w:rPr>
        <w:t xml:space="preserve">s from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9E23B0" w:rsidRPr="002C08D7">
        <w:rPr>
          <w:rFonts w:ascii="Times New Roman" w:hAnsi="Times New Roman" w:cs="Times New Roman"/>
          <w:color w:val="000000" w:themeColor="text1"/>
          <w:sz w:val="24"/>
          <w:szCs w:val="24"/>
        </w:rPr>
        <w:t xml:space="preserve"> do not want to introduce a mini-lab</w:t>
      </w:r>
      <w:r w:rsidR="005A51A3" w:rsidRPr="002C08D7">
        <w:rPr>
          <w:rFonts w:ascii="Times New Roman" w:hAnsi="Times New Roman" w:cs="Times New Roman"/>
          <w:color w:val="000000" w:themeColor="text1"/>
          <w:sz w:val="24"/>
          <w:szCs w:val="24"/>
        </w:rPr>
        <w:t>oratory</w:t>
      </w:r>
      <w:r w:rsidR="009E23B0" w:rsidRPr="002C08D7">
        <w:rPr>
          <w:rFonts w:ascii="Times New Roman" w:hAnsi="Times New Roman" w:cs="Times New Roman"/>
          <w:color w:val="000000" w:themeColor="text1"/>
          <w:sz w:val="24"/>
          <w:szCs w:val="24"/>
        </w:rPr>
        <w:t xml:space="preserve"> that has been proposed from </w:t>
      </w:r>
      <w:r w:rsidR="00A059A5" w:rsidRPr="002C08D7">
        <w:rPr>
          <w:rFonts w:ascii="Times New Roman" w:hAnsi="Times New Roman" w:cs="Times New Roman"/>
          <w:color w:val="000000" w:themeColor="text1"/>
          <w:sz w:val="24"/>
          <w:szCs w:val="24"/>
        </w:rPr>
        <w:t xml:space="preserve">the </w:t>
      </w:r>
      <w:r w:rsidR="006D68B4">
        <w:rPr>
          <w:rFonts w:ascii="Times New Roman" w:hAnsi="Times New Roman" w:cs="Times New Roman"/>
          <w:color w:val="000000" w:themeColor="text1"/>
          <w:sz w:val="24"/>
          <w:szCs w:val="24"/>
        </w:rPr>
        <w:t>Livestock and Dairy Development Project (</w:t>
      </w:r>
      <w:r w:rsidR="009E23B0" w:rsidRPr="002C08D7">
        <w:rPr>
          <w:rFonts w:ascii="Times New Roman" w:hAnsi="Times New Roman" w:cs="Times New Roman"/>
          <w:color w:val="000000" w:themeColor="text1"/>
          <w:sz w:val="24"/>
          <w:szCs w:val="24"/>
        </w:rPr>
        <w:t>LDDP</w:t>
      </w:r>
      <w:r w:rsidR="006D68B4">
        <w:rPr>
          <w:rFonts w:ascii="Times New Roman" w:hAnsi="Times New Roman" w:cs="Times New Roman"/>
          <w:color w:val="000000" w:themeColor="text1"/>
          <w:sz w:val="24"/>
          <w:szCs w:val="24"/>
        </w:rPr>
        <w:t>)</w:t>
      </w:r>
      <w:r w:rsidR="009E23B0" w:rsidRPr="002C08D7">
        <w:rPr>
          <w:rFonts w:ascii="Times New Roman" w:hAnsi="Times New Roman" w:cs="Times New Roman"/>
          <w:color w:val="000000" w:themeColor="text1"/>
          <w:sz w:val="24"/>
          <w:szCs w:val="24"/>
        </w:rPr>
        <w:t xml:space="preserve"> project without the employment of assigned veterinarians for this. </w:t>
      </w:r>
    </w:p>
    <w:p w14:paraId="370B6089" w14:textId="4AD69CBC" w:rsidR="00C134CD" w:rsidRPr="002C08D7" w:rsidRDefault="005315AD"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However,</w:t>
      </w:r>
      <w:r w:rsidR="007D07A0" w:rsidRPr="002C08D7">
        <w:rPr>
          <w:rFonts w:ascii="Times New Roman" w:eastAsia="Times New Roman" w:hAnsi="Times New Roman" w:cs="Times New Roman"/>
          <w:color w:val="000000" w:themeColor="text1"/>
          <w:sz w:val="24"/>
          <w:szCs w:val="24"/>
        </w:rPr>
        <w:t xml:space="preserve"> the </w:t>
      </w:r>
      <w:r w:rsidR="009E23B0" w:rsidRPr="002C08D7">
        <w:rPr>
          <w:rFonts w:ascii="Times New Roman" w:eastAsia="Times New Roman" w:hAnsi="Times New Roman" w:cs="Times New Roman"/>
          <w:color w:val="000000" w:themeColor="text1"/>
          <w:sz w:val="24"/>
          <w:szCs w:val="24"/>
        </w:rPr>
        <w:t>public</w:t>
      </w:r>
      <w:r w:rsidR="007D07A0" w:rsidRPr="002C08D7">
        <w:rPr>
          <w:rFonts w:ascii="Times New Roman" w:eastAsia="Times New Roman" w:hAnsi="Times New Roman" w:cs="Times New Roman"/>
          <w:color w:val="000000" w:themeColor="text1"/>
          <w:sz w:val="24"/>
          <w:szCs w:val="24"/>
        </w:rPr>
        <w:t xml:space="preserve"> vet</w:t>
      </w:r>
      <w:r w:rsidR="00B84099" w:rsidRPr="002C08D7">
        <w:rPr>
          <w:rFonts w:ascii="Times New Roman" w:eastAsia="Times New Roman" w:hAnsi="Times New Roman" w:cs="Times New Roman"/>
          <w:color w:val="000000" w:themeColor="text1"/>
          <w:sz w:val="24"/>
          <w:szCs w:val="24"/>
        </w:rPr>
        <w:t>erinarian</w:t>
      </w:r>
      <w:r w:rsidR="007D07A0" w:rsidRPr="002C08D7">
        <w:rPr>
          <w:rFonts w:ascii="Times New Roman" w:eastAsia="Times New Roman" w:hAnsi="Times New Roman" w:cs="Times New Roman"/>
          <w:color w:val="000000" w:themeColor="text1"/>
          <w:sz w:val="24"/>
          <w:szCs w:val="24"/>
        </w:rPr>
        <w:t xml:space="preserve">s </w:t>
      </w:r>
      <w:r w:rsidR="009E23B0" w:rsidRPr="002C08D7">
        <w:rPr>
          <w:rFonts w:ascii="Times New Roman" w:eastAsia="Times New Roman" w:hAnsi="Times New Roman" w:cs="Times New Roman"/>
          <w:color w:val="000000" w:themeColor="text1"/>
          <w:sz w:val="24"/>
          <w:szCs w:val="24"/>
        </w:rPr>
        <w:t>are</w:t>
      </w:r>
      <w:r w:rsidRPr="002C08D7">
        <w:rPr>
          <w:rFonts w:ascii="Times New Roman" w:eastAsia="Times New Roman" w:hAnsi="Times New Roman" w:cs="Times New Roman"/>
          <w:color w:val="000000" w:themeColor="text1"/>
          <w:sz w:val="24"/>
          <w:szCs w:val="24"/>
        </w:rPr>
        <w:t xml:space="preserve"> considered more independent </w:t>
      </w:r>
      <w:r w:rsidR="009E23B0" w:rsidRPr="002C08D7">
        <w:rPr>
          <w:rFonts w:ascii="Times New Roman" w:eastAsia="Times New Roman" w:hAnsi="Times New Roman" w:cs="Times New Roman"/>
          <w:color w:val="000000" w:themeColor="text1"/>
          <w:sz w:val="24"/>
          <w:szCs w:val="24"/>
        </w:rPr>
        <w:t xml:space="preserve">during medicine prescribing </w:t>
      </w:r>
      <w:r w:rsidRPr="002C08D7">
        <w:rPr>
          <w:rFonts w:ascii="Times New Roman" w:eastAsia="Times New Roman" w:hAnsi="Times New Roman" w:cs="Times New Roman"/>
          <w:color w:val="000000" w:themeColor="text1"/>
          <w:sz w:val="24"/>
          <w:szCs w:val="24"/>
        </w:rPr>
        <w:t>in this study because they</w:t>
      </w:r>
      <w:r w:rsidR="00A059A5" w:rsidRPr="002C08D7">
        <w:rPr>
          <w:rFonts w:ascii="Times New Roman" w:eastAsia="Times New Roman" w:hAnsi="Times New Roman" w:cs="Times New Roman"/>
          <w:color w:val="000000" w:themeColor="text1"/>
          <w:sz w:val="24"/>
          <w:szCs w:val="24"/>
        </w:rPr>
        <w:t xml:space="preserve"> are not influenced or pressur</w:t>
      </w:r>
      <w:r w:rsidRPr="002C08D7">
        <w:rPr>
          <w:rFonts w:ascii="Times New Roman" w:eastAsia="Times New Roman" w:hAnsi="Times New Roman" w:cs="Times New Roman"/>
          <w:color w:val="000000" w:themeColor="text1"/>
          <w:sz w:val="24"/>
          <w:szCs w:val="24"/>
        </w:rPr>
        <w:t>ed by any institute companies to prescribe any particular company medicine or vaccine. Rather</w:t>
      </w:r>
      <w:r w:rsidR="00A059A5"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they prescribe the</w:t>
      </w:r>
      <w:r w:rsidR="007D07A0" w:rsidRPr="002C08D7">
        <w:rPr>
          <w:rFonts w:ascii="Times New Roman" w:eastAsia="Times New Roman" w:hAnsi="Times New Roman" w:cs="Times New Roman"/>
          <w:color w:val="000000" w:themeColor="text1"/>
          <w:sz w:val="24"/>
          <w:szCs w:val="24"/>
        </w:rPr>
        <w:t xml:space="preserve"> medicines </w:t>
      </w:r>
      <w:r w:rsidRPr="002C08D7">
        <w:rPr>
          <w:rFonts w:ascii="Times New Roman" w:eastAsia="Times New Roman" w:hAnsi="Times New Roman" w:cs="Times New Roman"/>
          <w:color w:val="000000" w:themeColor="text1"/>
          <w:sz w:val="24"/>
          <w:szCs w:val="24"/>
        </w:rPr>
        <w:t xml:space="preserve">from </w:t>
      </w:r>
      <w:r w:rsidR="007D07A0" w:rsidRPr="002C08D7">
        <w:rPr>
          <w:rFonts w:ascii="Times New Roman" w:eastAsia="Times New Roman" w:hAnsi="Times New Roman" w:cs="Times New Roman"/>
          <w:color w:val="000000" w:themeColor="text1"/>
          <w:sz w:val="24"/>
          <w:szCs w:val="24"/>
        </w:rPr>
        <w:t>government supply</w:t>
      </w:r>
      <w:r w:rsidRPr="002C08D7">
        <w:rPr>
          <w:rFonts w:ascii="Times New Roman" w:eastAsia="Times New Roman" w:hAnsi="Times New Roman" w:cs="Times New Roman"/>
          <w:color w:val="000000" w:themeColor="text1"/>
          <w:sz w:val="24"/>
          <w:szCs w:val="24"/>
        </w:rPr>
        <w:t xml:space="preserve"> to the backyard chickens and also give those medicines without </w:t>
      </w:r>
      <w:r w:rsidR="00A059A5" w:rsidRPr="002C08D7">
        <w:rPr>
          <w:rFonts w:ascii="Times New Roman" w:eastAsia="Times New Roman" w:hAnsi="Times New Roman" w:cs="Times New Roman"/>
          <w:color w:val="000000" w:themeColor="text1"/>
          <w:sz w:val="24"/>
          <w:szCs w:val="24"/>
        </w:rPr>
        <w:t>a fee,</w:t>
      </w:r>
      <w:r w:rsidRPr="002C08D7">
        <w:rPr>
          <w:rFonts w:ascii="Times New Roman" w:eastAsia="Times New Roman" w:hAnsi="Times New Roman" w:cs="Times New Roman"/>
          <w:color w:val="000000" w:themeColor="text1"/>
          <w:sz w:val="24"/>
          <w:szCs w:val="24"/>
        </w:rPr>
        <w:t xml:space="preserve"> although they</w:t>
      </w:r>
      <w:r w:rsidR="007D07A0" w:rsidRPr="002C08D7">
        <w:rPr>
          <w:rFonts w:ascii="Times New Roman" w:eastAsia="Times New Roman" w:hAnsi="Times New Roman" w:cs="Times New Roman"/>
          <w:color w:val="000000" w:themeColor="text1"/>
          <w:sz w:val="24"/>
          <w:szCs w:val="24"/>
        </w:rPr>
        <w:t xml:space="preserve"> cannot give free medicines or vaccines</w:t>
      </w:r>
      <w:r w:rsidRPr="002C08D7">
        <w:rPr>
          <w:rFonts w:ascii="Times New Roman" w:eastAsia="Times New Roman" w:hAnsi="Times New Roman" w:cs="Times New Roman"/>
          <w:color w:val="000000" w:themeColor="text1"/>
          <w:sz w:val="24"/>
          <w:szCs w:val="24"/>
        </w:rPr>
        <w:t xml:space="preserve"> to the commercial </w:t>
      </w:r>
      <w:r w:rsidR="007453FC" w:rsidRPr="002C08D7">
        <w:rPr>
          <w:rFonts w:ascii="Times New Roman" w:eastAsia="Times New Roman" w:hAnsi="Times New Roman" w:cs="Times New Roman"/>
          <w:color w:val="000000" w:themeColor="text1"/>
          <w:sz w:val="24"/>
          <w:szCs w:val="24"/>
        </w:rPr>
        <w:t>poultry</w:t>
      </w:r>
      <w:r w:rsidRPr="002C08D7">
        <w:rPr>
          <w:rFonts w:ascii="Times New Roman" w:eastAsia="Times New Roman" w:hAnsi="Times New Roman" w:cs="Times New Roman"/>
          <w:color w:val="000000" w:themeColor="text1"/>
          <w:sz w:val="24"/>
          <w:szCs w:val="24"/>
        </w:rPr>
        <w:t xml:space="preserve"> farmers. </w:t>
      </w:r>
      <w:r w:rsidR="00D218AE" w:rsidRPr="002C08D7">
        <w:rPr>
          <w:rFonts w:ascii="Times New Roman" w:eastAsia="Times New Roman" w:hAnsi="Times New Roman" w:cs="Times New Roman"/>
          <w:color w:val="000000" w:themeColor="text1"/>
          <w:sz w:val="24"/>
          <w:szCs w:val="24"/>
        </w:rPr>
        <w:t>Surprisingly</w:t>
      </w:r>
      <w:r w:rsidR="004E2792" w:rsidRPr="002C08D7">
        <w:rPr>
          <w:rFonts w:ascii="Times New Roman" w:eastAsia="Times New Roman" w:hAnsi="Times New Roman" w:cs="Times New Roman"/>
          <w:color w:val="000000" w:themeColor="text1"/>
          <w:sz w:val="24"/>
          <w:szCs w:val="24"/>
        </w:rPr>
        <w:t>,</w:t>
      </w:r>
      <w:r w:rsidR="00D218AE" w:rsidRPr="002C08D7">
        <w:rPr>
          <w:rFonts w:ascii="Times New Roman" w:eastAsia="Times New Roman" w:hAnsi="Times New Roman" w:cs="Times New Roman"/>
          <w:color w:val="000000" w:themeColor="text1"/>
          <w:sz w:val="24"/>
          <w:szCs w:val="24"/>
        </w:rPr>
        <w:t xml:space="preserve"> this study convey</w:t>
      </w:r>
      <w:r w:rsidR="009E23B0" w:rsidRPr="002C08D7">
        <w:rPr>
          <w:rFonts w:ascii="Times New Roman" w:eastAsia="Times New Roman" w:hAnsi="Times New Roman" w:cs="Times New Roman"/>
          <w:color w:val="000000" w:themeColor="text1"/>
          <w:sz w:val="24"/>
          <w:szCs w:val="24"/>
        </w:rPr>
        <w:t>s</w:t>
      </w:r>
      <w:r w:rsidR="00A059A5" w:rsidRPr="002C08D7">
        <w:rPr>
          <w:rFonts w:ascii="Times New Roman" w:eastAsia="Times New Roman" w:hAnsi="Times New Roman" w:cs="Times New Roman"/>
          <w:color w:val="000000" w:themeColor="text1"/>
          <w:sz w:val="24"/>
          <w:szCs w:val="24"/>
        </w:rPr>
        <w:t xml:space="preserve"> that </w:t>
      </w:r>
      <w:r w:rsidR="009E23B0" w:rsidRPr="002C08D7">
        <w:rPr>
          <w:rFonts w:ascii="Times New Roman" w:eastAsia="Times New Roman" w:hAnsi="Times New Roman" w:cs="Times New Roman"/>
          <w:color w:val="000000" w:themeColor="text1"/>
          <w:sz w:val="24"/>
          <w:szCs w:val="24"/>
        </w:rPr>
        <w:t>public</w:t>
      </w:r>
      <w:r w:rsidR="00D218AE" w:rsidRPr="002C08D7">
        <w:rPr>
          <w:rFonts w:ascii="Times New Roman" w:eastAsia="Times New Roman" w:hAnsi="Times New Roman" w:cs="Times New Roman"/>
          <w:color w:val="000000" w:themeColor="text1"/>
          <w:sz w:val="24"/>
          <w:szCs w:val="24"/>
        </w:rPr>
        <w:t xml:space="preserve"> vet</w:t>
      </w:r>
      <w:r w:rsidR="00B84099" w:rsidRPr="002C08D7">
        <w:rPr>
          <w:rFonts w:ascii="Times New Roman" w:eastAsia="Times New Roman" w:hAnsi="Times New Roman" w:cs="Times New Roman"/>
          <w:color w:val="000000" w:themeColor="text1"/>
          <w:sz w:val="24"/>
          <w:szCs w:val="24"/>
        </w:rPr>
        <w:t>erinarian</w:t>
      </w:r>
      <w:r w:rsidR="00D218AE" w:rsidRPr="002C08D7">
        <w:rPr>
          <w:rFonts w:ascii="Times New Roman" w:eastAsia="Times New Roman" w:hAnsi="Times New Roman" w:cs="Times New Roman"/>
          <w:color w:val="000000" w:themeColor="text1"/>
          <w:sz w:val="24"/>
          <w:szCs w:val="24"/>
        </w:rPr>
        <w:t>s</w:t>
      </w:r>
      <w:r w:rsidR="009E23B0" w:rsidRPr="002C08D7">
        <w:rPr>
          <w:rFonts w:ascii="Times New Roman" w:eastAsia="Times New Roman" w:hAnsi="Times New Roman" w:cs="Times New Roman"/>
          <w:color w:val="000000" w:themeColor="text1"/>
          <w:sz w:val="24"/>
          <w:szCs w:val="24"/>
        </w:rPr>
        <w:t xml:space="preserve"> are</w:t>
      </w:r>
      <w:r w:rsidR="00D218AE" w:rsidRPr="002C08D7">
        <w:rPr>
          <w:rFonts w:ascii="Times New Roman" w:eastAsia="Times New Roman" w:hAnsi="Times New Roman" w:cs="Times New Roman"/>
          <w:color w:val="000000" w:themeColor="text1"/>
          <w:sz w:val="24"/>
          <w:szCs w:val="24"/>
        </w:rPr>
        <w:t xml:space="preserve"> involved in taking incentive</w:t>
      </w:r>
      <w:r w:rsidR="00A059A5" w:rsidRPr="002C08D7">
        <w:rPr>
          <w:rFonts w:ascii="Times New Roman" w:eastAsia="Times New Roman" w:hAnsi="Times New Roman" w:cs="Times New Roman"/>
          <w:color w:val="000000" w:themeColor="text1"/>
          <w:sz w:val="24"/>
          <w:szCs w:val="24"/>
        </w:rPr>
        <w:t>s</w:t>
      </w:r>
      <w:r w:rsidR="00D218AE" w:rsidRPr="002C08D7">
        <w:rPr>
          <w:rFonts w:ascii="Times New Roman" w:eastAsia="Times New Roman" w:hAnsi="Times New Roman" w:cs="Times New Roman"/>
          <w:color w:val="000000" w:themeColor="text1"/>
          <w:sz w:val="24"/>
          <w:szCs w:val="24"/>
        </w:rPr>
        <w:t xml:space="preserve"> or being committed</w:t>
      </w:r>
      <w:r w:rsidR="00A059A5" w:rsidRPr="002C08D7">
        <w:rPr>
          <w:rFonts w:ascii="Times New Roman" w:eastAsia="Times New Roman" w:hAnsi="Times New Roman" w:cs="Times New Roman"/>
          <w:color w:val="000000" w:themeColor="text1"/>
          <w:sz w:val="24"/>
          <w:szCs w:val="24"/>
        </w:rPr>
        <w:t xml:space="preserve"> with many PCs to prescribe </w:t>
      </w:r>
      <w:r w:rsidR="00D218AE" w:rsidRPr="002C08D7">
        <w:rPr>
          <w:rFonts w:ascii="Times New Roman" w:eastAsia="Times New Roman" w:hAnsi="Times New Roman" w:cs="Times New Roman"/>
          <w:color w:val="000000" w:themeColor="text1"/>
          <w:sz w:val="24"/>
          <w:szCs w:val="24"/>
        </w:rPr>
        <w:t xml:space="preserve">medicines from their companies. In the poultry sector, this practice is popular among the </w:t>
      </w:r>
      <w:r w:rsidR="009E23B0" w:rsidRPr="002C08D7">
        <w:rPr>
          <w:rFonts w:ascii="Times New Roman" w:eastAsia="Times New Roman" w:hAnsi="Times New Roman" w:cs="Times New Roman"/>
          <w:color w:val="000000" w:themeColor="text1"/>
          <w:sz w:val="24"/>
          <w:szCs w:val="24"/>
        </w:rPr>
        <w:t>public</w:t>
      </w:r>
      <w:r w:rsidR="00D218AE" w:rsidRPr="002C08D7">
        <w:rPr>
          <w:rFonts w:ascii="Times New Roman" w:eastAsia="Times New Roman" w:hAnsi="Times New Roman" w:cs="Times New Roman"/>
          <w:color w:val="000000" w:themeColor="text1"/>
          <w:sz w:val="24"/>
          <w:szCs w:val="24"/>
        </w:rPr>
        <w:t xml:space="preserve"> vet</w:t>
      </w:r>
      <w:r w:rsidR="00B84099" w:rsidRPr="002C08D7">
        <w:rPr>
          <w:rFonts w:ascii="Times New Roman" w:eastAsia="Times New Roman" w:hAnsi="Times New Roman" w:cs="Times New Roman"/>
          <w:color w:val="000000" w:themeColor="text1"/>
          <w:sz w:val="24"/>
          <w:szCs w:val="24"/>
        </w:rPr>
        <w:t>erinarian</w:t>
      </w:r>
      <w:r w:rsidR="00D218AE" w:rsidRPr="002C08D7">
        <w:rPr>
          <w:rFonts w:ascii="Times New Roman" w:eastAsia="Times New Roman" w:hAnsi="Times New Roman" w:cs="Times New Roman"/>
          <w:color w:val="000000" w:themeColor="text1"/>
          <w:sz w:val="24"/>
          <w:szCs w:val="24"/>
        </w:rPr>
        <w:t xml:space="preserve">s in </w:t>
      </w:r>
      <w:r w:rsidR="00A059A5" w:rsidRPr="002C08D7">
        <w:rPr>
          <w:rFonts w:ascii="Times New Roman" w:eastAsia="Times New Roman" w:hAnsi="Times New Roman" w:cs="Times New Roman"/>
          <w:color w:val="000000" w:themeColor="text1"/>
          <w:sz w:val="24"/>
          <w:szCs w:val="24"/>
        </w:rPr>
        <w:t xml:space="preserve">the </w:t>
      </w:r>
      <w:r w:rsidR="00D218AE" w:rsidRPr="002C08D7">
        <w:rPr>
          <w:rFonts w:ascii="Times New Roman" w:eastAsia="Times New Roman" w:hAnsi="Times New Roman" w:cs="Times New Roman"/>
          <w:color w:val="000000" w:themeColor="text1"/>
          <w:sz w:val="24"/>
          <w:szCs w:val="24"/>
        </w:rPr>
        <w:t xml:space="preserve">poultry-dense region. </w:t>
      </w:r>
      <w:r w:rsidR="007C50CB" w:rsidRPr="002C08D7">
        <w:rPr>
          <w:rFonts w:ascii="Times New Roman" w:eastAsia="Times New Roman" w:hAnsi="Times New Roman" w:cs="Times New Roman"/>
          <w:color w:val="000000" w:themeColor="text1"/>
          <w:sz w:val="24"/>
          <w:szCs w:val="24"/>
        </w:rPr>
        <w:t>A</w:t>
      </w:r>
      <w:r w:rsidR="00A059A5" w:rsidRPr="002C08D7">
        <w:rPr>
          <w:rFonts w:ascii="Times New Roman" w:eastAsia="Times New Roman" w:hAnsi="Times New Roman" w:cs="Times New Roman"/>
          <w:color w:val="000000" w:themeColor="text1"/>
          <w:sz w:val="24"/>
          <w:szCs w:val="24"/>
        </w:rPr>
        <w:t>s aforesaid,</w:t>
      </w:r>
      <w:r w:rsidR="007C50CB" w:rsidRPr="002C08D7">
        <w:rPr>
          <w:rFonts w:ascii="Times New Roman" w:eastAsia="Times New Roman" w:hAnsi="Times New Roman" w:cs="Times New Roman"/>
          <w:color w:val="000000" w:themeColor="text1"/>
          <w:sz w:val="24"/>
          <w:szCs w:val="24"/>
        </w:rPr>
        <w:t xml:space="preserve"> the public</w:t>
      </w:r>
      <w:r w:rsidR="009E23B0" w:rsidRPr="002C08D7">
        <w:rPr>
          <w:rFonts w:ascii="Times New Roman" w:eastAsia="Times New Roman" w:hAnsi="Times New Roman" w:cs="Times New Roman"/>
          <w:color w:val="000000" w:themeColor="text1"/>
          <w:sz w:val="24"/>
          <w:szCs w:val="24"/>
        </w:rPr>
        <w:t xml:space="preserve"> vet</w:t>
      </w:r>
      <w:r w:rsidR="00B84099" w:rsidRPr="002C08D7">
        <w:rPr>
          <w:rFonts w:ascii="Times New Roman" w:eastAsia="Times New Roman" w:hAnsi="Times New Roman" w:cs="Times New Roman"/>
          <w:color w:val="000000" w:themeColor="text1"/>
          <w:sz w:val="24"/>
          <w:szCs w:val="24"/>
        </w:rPr>
        <w:t>erinarian</w:t>
      </w:r>
      <w:r w:rsidR="009E23B0" w:rsidRPr="002C08D7">
        <w:rPr>
          <w:rFonts w:ascii="Times New Roman" w:eastAsia="Times New Roman" w:hAnsi="Times New Roman" w:cs="Times New Roman"/>
          <w:color w:val="000000" w:themeColor="text1"/>
          <w:sz w:val="24"/>
          <w:szCs w:val="24"/>
        </w:rPr>
        <w:t xml:space="preserve">s provide free veterinary service in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9E23B0" w:rsidRPr="002C08D7">
        <w:rPr>
          <w:rFonts w:ascii="Times New Roman" w:eastAsia="Times New Roman" w:hAnsi="Times New Roman" w:cs="Times New Roman"/>
          <w:color w:val="000000" w:themeColor="text1"/>
          <w:sz w:val="24"/>
          <w:szCs w:val="24"/>
        </w:rPr>
        <w:t xml:space="preserve"> to commercial </w:t>
      </w:r>
      <w:r w:rsidR="007453FC" w:rsidRPr="002C08D7">
        <w:rPr>
          <w:rFonts w:ascii="Times New Roman" w:eastAsia="Times New Roman" w:hAnsi="Times New Roman" w:cs="Times New Roman"/>
          <w:color w:val="000000" w:themeColor="text1"/>
          <w:sz w:val="24"/>
          <w:szCs w:val="24"/>
        </w:rPr>
        <w:t>poultry</w:t>
      </w:r>
      <w:r w:rsidR="00A059A5" w:rsidRPr="002C08D7">
        <w:rPr>
          <w:rFonts w:ascii="Times New Roman" w:eastAsia="Times New Roman" w:hAnsi="Times New Roman" w:cs="Times New Roman"/>
          <w:color w:val="000000" w:themeColor="text1"/>
          <w:sz w:val="24"/>
          <w:szCs w:val="24"/>
        </w:rPr>
        <w:t xml:space="preserve"> farmers;</w:t>
      </w:r>
      <w:r w:rsidR="009E23B0" w:rsidRPr="002C08D7">
        <w:rPr>
          <w:rFonts w:ascii="Times New Roman" w:eastAsia="Times New Roman" w:hAnsi="Times New Roman" w:cs="Times New Roman"/>
          <w:color w:val="000000" w:themeColor="text1"/>
          <w:sz w:val="24"/>
          <w:szCs w:val="24"/>
        </w:rPr>
        <w:t xml:space="preserve"> instead</w:t>
      </w:r>
      <w:r w:rsidR="00A059A5" w:rsidRPr="002C08D7">
        <w:rPr>
          <w:rFonts w:ascii="Times New Roman" w:eastAsia="Times New Roman" w:hAnsi="Times New Roman" w:cs="Times New Roman"/>
          <w:color w:val="000000" w:themeColor="text1"/>
          <w:sz w:val="24"/>
          <w:szCs w:val="24"/>
        </w:rPr>
        <w:t>, they collect incentives for</w:t>
      </w:r>
      <w:r w:rsidR="009E23B0" w:rsidRPr="002C08D7">
        <w:rPr>
          <w:rFonts w:ascii="Times New Roman" w:eastAsia="Times New Roman" w:hAnsi="Times New Roman" w:cs="Times New Roman"/>
          <w:color w:val="000000" w:themeColor="text1"/>
          <w:sz w:val="24"/>
          <w:szCs w:val="24"/>
        </w:rPr>
        <w:t xml:space="preserve"> the commercial chickens' prescribed medicines.</w:t>
      </w:r>
      <w:r w:rsidR="00D218AE" w:rsidRPr="002C08D7">
        <w:rPr>
          <w:rFonts w:ascii="Times New Roman" w:eastAsia="Times New Roman" w:hAnsi="Times New Roman" w:cs="Times New Roman"/>
          <w:color w:val="000000" w:themeColor="text1"/>
          <w:sz w:val="24"/>
          <w:szCs w:val="24"/>
        </w:rPr>
        <w:t xml:space="preserve"> Likewise, </w:t>
      </w:r>
      <w:r w:rsidR="006E7879" w:rsidRPr="002C08D7">
        <w:rPr>
          <w:rFonts w:ascii="Times New Roman" w:eastAsia="Times New Roman" w:hAnsi="Times New Roman" w:cs="Times New Roman"/>
          <w:color w:val="000000" w:themeColor="text1"/>
          <w:sz w:val="24"/>
          <w:szCs w:val="24"/>
        </w:rPr>
        <w:t xml:space="preserve">the </w:t>
      </w:r>
      <w:r w:rsidR="007C50CB" w:rsidRPr="002C08D7">
        <w:rPr>
          <w:rFonts w:ascii="Times New Roman" w:eastAsia="Times New Roman" w:hAnsi="Times New Roman" w:cs="Times New Roman"/>
          <w:color w:val="000000" w:themeColor="text1"/>
          <w:sz w:val="24"/>
          <w:szCs w:val="24"/>
        </w:rPr>
        <w:t xml:space="preserve">private </w:t>
      </w:r>
      <w:r w:rsidR="006E7879" w:rsidRPr="002C08D7">
        <w:rPr>
          <w:rFonts w:ascii="Times New Roman" w:eastAsia="Times New Roman" w:hAnsi="Times New Roman" w:cs="Times New Roman"/>
          <w:color w:val="000000" w:themeColor="text1"/>
          <w:sz w:val="24"/>
          <w:szCs w:val="24"/>
        </w:rPr>
        <w:t>vet</w:t>
      </w:r>
      <w:r w:rsidR="00B84099" w:rsidRPr="002C08D7">
        <w:rPr>
          <w:rFonts w:ascii="Times New Roman" w:eastAsia="Times New Roman" w:hAnsi="Times New Roman" w:cs="Times New Roman"/>
          <w:color w:val="000000" w:themeColor="text1"/>
          <w:sz w:val="24"/>
          <w:szCs w:val="24"/>
        </w:rPr>
        <w:t>erinarian</w:t>
      </w:r>
      <w:r w:rsidR="006E7879" w:rsidRPr="002C08D7">
        <w:rPr>
          <w:rFonts w:ascii="Times New Roman" w:eastAsia="Times New Roman" w:hAnsi="Times New Roman" w:cs="Times New Roman"/>
          <w:color w:val="000000" w:themeColor="text1"/>
          <w:sz w:val="24"/>
          <w:szCs w:val="24"/>
        </w:rPr>
        <w:t xml:space="preserve">s from FCs and PCs prescribe medicines from their connected PCs, though the </w:t>
      </w:r>
      <w:r w:rsidR="007C50CB" w:rsidRPr="002C08D7">
        <w:rPr>
          <w:rFonts w:ascii="Times New Roman" w:eastAsia="Times New Roman" w:hAnsi="Times New Roman" w:cs="Times New Roman"/>
          <w:color w:val="000000" w:themeColor="text1"/>
          <w:sz w:val="24"/>
          <w:szCs w:val="24"/>
        </w:rPr>
        <w:t>private</w:t>
      </w:r>
      <w:r w:rsidR="006E7879" w:rsidRPr="002C08D7">
        <w:rPr>
          <w:rFonts w:ascii="Times New Roman" w:eastAsia="Times New Roman" w:hAnsi="Times New Roman" w:cs="Times New Roman"/>
          <w:color w:val="000000" w:themeColor="text1"/>
          <w:sz w:val="24"/>
          <w:szCs w:val="24"/>
        </w:rPr>
        <w:t xml:space="preserve"> vet</w:t>
      </w:r>
      <w:r w:rsidR="00B84099" w:rsidRPr="002C08D7">
        <w:rPr>
          <w:rFonts w:ascii="Times New Roman" w:eastAsia="Times New Roman" w:hAnsi="Times New Roman" w:cs="Times New Roman"/>
          <w:color w:val="000000" w:themeColor="text1"/>
          <w:sz w:val="24"/>
          <w:szCs w:val="24"/>
        </w:rPr>
        <w:t>erinarian</w:t>
      </w:r>
      <w:r w:rsidR="006E7879" w:rsidRPr="002C08D7">
        <w:rPr>
          <w:rFonts w:ascii="Times New Roman" w:eastAsia="Times New Roman" w:hAnsi="Times New Roman" w:cs="Times New Roman"/>
          <w:color w:val="000000" w:themeColor="text1"/>
          <w:sz w:val="24"/>
          <w:szCs w:val="24"/>
        </w:rPr>
        <w:t>s from FCs are more free</w:t>
      </w:r>
      <w:r w:rsidR="00A059A5" w:rsidRPr="002C08D7">
        <w:rPr>
          <w:rFonts w:ascii="Times New Roman" w:eastAsia="Times New Roman" w:hAnsi="Times New Roman" w:cs="Times New Roman"/>
          <w:color w:val="000000" w:themeColor="text1"/>
          <w:sz w:val="24"/>
          <w:szCs w:val="24"/>
        </w:rPr>
        <w:t>-</w:t>
      </w:r>
      <w:r w:rsidR="006E7879" w:rsidRPr="002C08D7">
        <w:rPr>
          <w:rFonts w:ascii="Times New Roman" w:eastAsia="Times New Roman" w:hAnsi="Times New Roman" w:cs="Times New Roman"/>
          <w:color w:val="000000" w:themeColor="text1"/>
          <w:sz w:val="24"/>
          <w:szCs w:val="24"/>
        </w:rPr>
        <w:t>thinking than the vet</w:t>
      </w:r>
      <w:r w:rsidR="00B84099" w:rsidRPr="002C08D7">
        <w:rPr>
          <w:rFonts w:ascii="Times New Roman" w:eastAsia="Times New Roman" w:hAnsi="Times New Roman" w:cs="Times New Roman"/>
          <w:color w:val="000000" w:themeColor="text1"/>
          <w:sz w:val="24"/>
          <w:szCs w:val="24"/>
        </w:rPr>
        <w:t>erinarian</w:t>
      </w:r>
      <w:r w:rsidR="006E7879" w:rsidRPr="002C08D7">
        <w:rPr>
          <w:rFonts w:ascii="Times New Roman" w:eastAsia="Times New Roman" w:hAnsi="Times New Roman" w:cs="Times New Roman"/>
          <w:color w:val="000000" w:themeColor="text1"/>
          <w:sz w:val="24"/>
          <w:szCs w:val="24"/>
        </w:rPr>
        <w:t>s from PCs. As the vet</w:t>
      </w:r>
      <w:r w:rsidR="00B84099" w:rsidRPr="002C08D7">
        <w:rPr>
          <w:rFonts w:ascii="Times New Roman" w:eastAsia="Times New Roman" w:hAnsi="Times New Roman" w:cs="Times New Roman"/>
          <w:color w:val="000000" w:themeColor="text1"/>
          <w:sz w:val="24"/>
          <w:szCs w:val="24"/>
        </w:rPr>
        <w:t>erinarian</w:t>
      </w:r>
      <w:r w:rsidR="00A059A5" w:rsidRPr="002C08D7">
        <w:rPr>
          <w:rFonts w:ascii="Times New Roman" w:eastAsia="Times New Roman" w:hAnsi="Times New Roman" w:cs="Times New Roman"/>
          <w:color w:val="000000" w:themeColor="text1"/>
          <w:sz w:val="24"/>
          <w:szCs w:val="24"/>
        </w:rPr>
        <w:t xml:space="preserve">s of PCs are </w:t>
      </w:r>
      <w:r w:rsidR="006E7879" w:rsidRPr="002C08D7">
        <w:rPr>
          <w:rFonts w:ascii="Times New Roman" w:eastAsia="Times New Roman" w:hAnsi="Times New Roman" w:cs="Times New Roman"/>
          <w:color w:val="000000" w:themeColor="text1"/>
          <w:sz w:val="24"/>
          <w:szCs w:val="24"/>
        </w:rPr>
        <w:t>employee</w:t>
      </w:r>
      <w:r w:rsidR="007C50CB" w:rsidRPr="002C08D7">
        <w:rPr>
          <w:rFonts w:ascii="Times New Roman" w:eastAsia="Times New Roman" w:hAnsi="Times New Roman" w:cs="Times New Roman"/>
          <w:color w:val="000000" w:themeColor="text1"/>
          <w:sz w:val="24"/>
          <w:szCs w:val="24"/>
        </w:rPr>
        <w:t xml:space="preserve"> of those PCs</w:t>
      </w:r>
      <w:r w:rsidR="0082312C" w:rsidRPr="002C08D7">
        <w:rPr>
          <w:rFonts w:ascii="Times New Roman" w:eastAsia="Times New Roman" w:hAnsi="Times New Roman" w:cs="Times New Roman"/>
          <w:color w:val="000000" w:themeColor="text1"/>
          <w:sz w:val="24"/>
          <w:szCs w:val="24"/>
        </w:rPr>
        <w:t>, they are bound to prioritis</w:t>
      </w:r>
      <w:r w:rsidR="006E7879" w:rsidRPr="002C08D7">
        <w:rPr>
          <w:rFonts w:ascii="Times New Roman" w:eastAsia="Times New Roman" w:hAnsi="Times New Roman" w:cs="Times New Roman"/>
          <w:color w:val="000000" w:themeColor="text1"/>
          <w:sz w:val="24"/>
          <w:szCs w:val="24"/>
        </w:rPr>
        <w:t xml:space="preserve">e </w:t>
      </w:r>
      <w:r w:rsidR="0086198F" w:rsidRPr="002C08D7">
        <w:rPr>
          <w:rFonts w:ascii="Times New Roman" w:eastAsia="Times New Roman" w:hAnsi="Times New Roman" w:cs="Times New Roman"/>
          <w:color w:val="000000" w:themeColor="text1"/>
          <w:sz w:val="24"/>
          <w:szCs w:val="24"/>
        </w:rPr>
        <w:t>their company</w:t>
      </w:r>
      <w:r w:rsidR="00A059A5" w:rsidRPr="002C08D7">
        <w:rPr>
          <w:rFonts w:ascii="Times New Roman" w:eastAsia="Times New Roman" w:hAnsi="Times New Roman" w:cs="Times New Roman"/>
          <w:color w:val="000000" w:themeColor="text1"/>
          <w:sz w:val="24"/>
          <w:szCs w:val="24"/>
        </w:rPr>
        <w:t>’s</w:t>
      </w:r>
      <w:r w:rsidR="0086198F" w:rsidRPr="002C08D7">
        <w:rPr>
          <w:rFonts w:ascii="Times New Roman" w:eastAsia="Times New Roman" w:hAnsi="Times New Roman" w:cs="Times New Roman"/>
          <w:color w:val="000000" w:themeColor="text1"/>
          <w:sz w:val="24"/>
          <w:szCs w:val="24"/>
        </w:rPr>
        <w:t xml:space="preserve"> medicines. </w:t>
      </w:r>
    </w:p>
    <w:p w14:paraId="4A834B6D" w14:textId="018EFB05" w:rsidR="00C134CD" w:rsidRPr="002C08D7" w:rsidRDefault="00447CC3"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 xml:space="preserve">Such practices </w:t>
      </w:r>
      <w:r w:rsidR="00A059A5" w:rsidRPr="002C08D7">
        <w:rPr>
          <w:rFonts w:ascii="Times New Roman" w:eastAsia="Times New Roman" w:hAnsi="Times New Roman" w:cs="Times New Roman"/>
          <w:color w:val="000000" w:themeColor="text1"/>
          <w:sz w:val="24"/>
          <w:szCs w:val="24"/>
        </w:rPr>
        <w:t>in veterinary provision by the</w:t>
      </w:r>
      <w:r w:rsidRPr="002C08D7">
        <w:rPr>
          <w:rFonts w:ascii="Times New Roman" w:eastAsia="Times New Roman" w:hAnsi="Times New Roman" w:cs="Times New Roman"/>
          <w:color w:val="000000" w:themeColor="text1"/>
          <w:sz w:val="24"/>
          <w:szCs w:val="24"/>
        </w:rPr>
        <w:t xml:space="preserve"> </w:t>
      </w:r>
      <w:r w:rsidR="00A059A5" w:rsidRPr="002C08D7">
        <w:rPr>
          <w:rFonts w:ascii="Times New Roman" w:eastAsia="Times New Roman" w:hAnsi="Times New Roman" w:cs="Times New Roman"/>
          <w:color w:val="000000" w:themeColor="text1"/>
          <w:sz w:val="24"/>
          <w:szCs w:val="24"/>
        </w:rPr>
        <w:t xml:space="preserve">private </w:t>
      </w:r>
      <w:r w:rsidRPr="002C08D7">
        <w:rPr>
          <w:rFonts w:ascii="Times New Roman" w:eastAsia="Times New Roman" w:hAnsi="Times New Roman" w:cs="Times New Roman"/>
          <w:color w:val="000000" w:themeColor="text1"/>
          <w:sz w:val="24"/>
          <w:szCs w:val="24"/>
        </w:rPr>
        <w:t>vet</w:t>
      </w:r>
      <w:r w:rsidR="00B84099"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w:t>
      </w:r>
      <w:r w:rsidR="00A059A5" w:rsidRPr="002C08D7">
        <w:rPr>
          <w:rFonts w:ascii="Times New Roman" w:eastAsia="Times New Roman" w:hAnsi="Times New Roman" w:cs="Times New Roman"/>
          <w:color w:val="000000" w:themeColor="text1"/>
          <w:sz w:val="24"/>
          <w:szCs w:val="24"/>
        </w:rPr>
        <w:t xml:space="preserve"> of PCs</w:t>
      </w:r>
      <w:r w:rsidRPr="002C08D7">
        <w:rPr>
          <w:rFonts w:ascii="Times New Roman" w:eastAsia="Times New Roman" w:hAnsi="Times New Roman" w:cs="Times New Roman"/>
          <w:color w:val="000000" w:themeColor="text1"/>
          <w:sz w:val="24"/>
          <w:szCs w:val="24"/>
        </w:rPr>
        <w:t xml:space="preserve"> reduce their service quality, and farmers and dealers choose them less for treatment purposes. When veterinarians provide the majority of the medications from their PCs, farmers</w:t>
      </w:r>
      <w:r w:rsidR="00A059A5"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and dealers find it unwise and bias</w:t>
      </w:r>
      <w:r w:rsidR="00A059A5"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ed since they want a proper prescription.</w:t>
      </w:r>
      <w:r w:rsidR="00B84099" w:rsidRPr="002C08D7">
        <w:rPr>
          <w:rFonts w:ascii="Times New Roman" w:eastAsia="Times New Roman" w:hAnsi="Times New Roman" w:cs="Times New Roman"/>
          <w:color w:val="000000" w:themeColor="text1"/>
          <w:sz w:val="24"/>
          <w:szCs w:val="24"/>
        </w:rPr>
        <w:t xml:space="preserve"> </w:t>
      </w:r>
      <w:r w:rsidRPr="002C08D7">
        <w:rPr>
          <w:rFonts w:ascii="Times New Roman" w:eastAsia="Times New Roman" w:hAnsi="Times New Roman" w:cs="Times New Roman"/>
          <w:color w:val="000000" w:themeColor="text1"/>
          <w:sz w:val="24"/>
          <w:szCs w:val="24"/>
        </w:rPr>
        <w:t>They think that vet</w:t>
      </w:r>
      <w:r w:rsidR="00B84099"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 do not prescribe for</w:t>
      </w:r>
      <w:r w:rsidR="00A059A5" w:rsidRPr="002C08D7">
        <w:rPr>
          <w:rFonts w:ascii="Times New Roman" w:eastAsia="Times New Roman" w:hAnsi="Times New Roman" w:cs="Times New Roman"/>
          <w:color w:val="000000" w:themeColor="text1"/>
          <w:sz w:val="24"/>
          <w:szCs w:val="24"/>
        </w:rPr>
        <w:t xml:space="preserve"> the health benefit of chickens</w:t>
      </w:r>
      <w:r w:rsidRPr="002C08D7">
        <w:rPr>
          <w:rFonts w:ascii="Times New Roman" w:eastAsia="Times New Roman" w:hAnsi="Times New Roman" w:cs="Times New Roman"/>
          <w:color w:val="000000" w:themeColor="text1"/>
          <w:sz w:val="24"/>
          <w:szCs w:val="24"/>
        </w:rPr>
        <w:t xml:space="preserve"> but rather for the incentives from their companies. When a veterinarian suggests medication from a specific manufacturer</w:t>
      </w:r>
      <w:r w:rsidR="00662A3F" w:rsidRPr="002C08D7">
        <w:rPr>
          <w:rFonts w:ascii="Times New Roman" w:eastAsia="Times New Roman" w:hAnsi="Times New Roman" w:cs="Times New Roman"/>
          <w:color w:val="000000" w:themeColor="text1"/>
          <w:sz w:val="24"/>
          <w:szCs w:val="24"/>
        </w:rPr>
        <w:t xml:space="preserve"> but the chickens do not recover</w:t>
      </w:r>
      <w:r w:rsidRPr="002C08D7">
        <w:rPr>
          <w:rFonts w:ascii="Times New Roman" w:eastAsia="Times New Roman" w:hAnsi="Times New Roman" w:cs="Times New Roman"/>
          <w:color w:val="000000" w:themeColor="text1"/>
          <w:sz w:val="24"/>
          <w:szCs w:val="24"/>
        </w:rPr>
        <w:t>, farmers and dealers feel the same way, as do PC vet</w:t>
      </w:r>
      <w:r w:rsidR="00B84099"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w:t>
      </w:r>
      <w:r w:rsidR="00B84099" w:rsidRPr="002C08D7">
        <w:rPr>
          <w:rFonts w:ascii="Times New Roman" w:eastAsia="Times New Roman" w:hAnsi="Times New Roman" w:cs="Times New Roman"/>
          <w:color w:val="000000" w:themeColor="text1"/>
          <w:sz w:val="24"/>
          <w:szCs w:val="24"/>
        </w:rPr>
        <w:t xml:space="preserve"> </w:t>
      </w:r>
      <w:r w:rsidR="00A059A5" w:rsidRPr="002C08D7">
        <w:rPr>
          <w:rFonts w:ascii="Times New Roman" w:eastAsia="Times New Roman" w:hAnsi="Times New Roman" w:cs="Times New Roman"/>
          <w:color w:val="000000" w:themeColor="text1"/>
          <w:sz w:val="24"/>
          <w:szCs w:val="24"/>
        </w:rPr>
        <w:t>Prioritis</w:t>
      </w:r>
      <w:r w:rsidR="00662A3F" w:rsidRPr="002C08D7">
        <w:rPr>
          <w:rFonts w:ascii="Times New Roman" w:eastAsia="Times New Roman" w:hAnsi="Times New Roman" w:cs="Times New Roman"/>
          <w:color w:val="000000" w:themeColor="text1"/>
          <w:sz w:val="24"/>
          <w:szCs w:val="24"/>
        </w:rPr>
        <w:t>ing their companies’ med</w:t>
      </w:r>
      <w:r w:rsidR="00A059A5" w:rsidRPr="002C08D7">
        <w:rPr>
          <w:rFonts w:ascii="Times New Roman" w:eastAsia="Times New Roman" w:hAnsi="Times New Roman" w:cs="Times New Roman"/>
          <w:color w:val="000000" w:themeColor="text1"/>
          <w:sz w:val="24"/>
          <w:szCs w:val="24"/>
        </w:rPr>
        <w:t>ications, however, benefits the private</w:t>
      </w:r>
      <w:r w:rsidR="00662A3F" w:rsidRPr="002C08D7">
        <w:rPr>
          <w:rFonts w:ascii="Times New Roman" w:eastAsia="Times New Roman" w:hAnsi="Times New Roman" w:cs="Times New Roman"/>
          <w:color w:val="000000" w:themeColor="text1"/>
          <w:sz w:val="24"/>
          <w:szCs w:val="24"/>
        </w:rPr>
        <w:t> vet</w:t>
      </w:r>
      <w:r w:rsidR="00B84099" w:rsidRPr="002C08D7">
        <w:rPr>
          <w:rFonts w:ascii="Times New Roman" w:eastAsia="Times New Roman" w:hAnsi="Times New Roman" w:cs="Times New Roman"/>
          <w:color w:val="000000" w:themeColor="text1"/>
          <w:sz w:val="24"/>
          <w:szCs w:val="24"/>
        </w:rPr>
        <w:t>erinarian</w:t>
      </w:r>
      <w:r w:rsidR="00662A3F" w:rsidRPr="002C08D7">
        <w:rPr>
          <w:rFonts w:ascii="Times New Roman" w:eastAsia="Times New Roman" w:hAnsi="Times New Roman" w:cs="Times New Roman"/>
          <w:color w:val="000000" w:themeColor="text1"/>
          <w:sz w:val="24"/>
          <w:szCs w:val="24"/>
        </w:rPr>
        <w:t>s</w:t>
      </w:r>
      <w:r w:rsidR="00A059A5" w:rsidRPr="002C08D7">
        <w:rPr>
          <w:rFonts w:ascii="Times New Roman" w:eastAsia="Times New Roman" w:hAnsi="Times New Roman" w:cs="Times New Roman"/>
          <w:color w:val="000000" w:themeColor="text1"/>
          <w:sz w:val="24"/>
          <w:szCs w:val="24"/>
        </w:rPr>
        <w:t xml:space="preserve"> of PCs</w:t>
      </w:r>
      <w:r w:rsidR="00662A3F" w:rsidRPr="002C08D7">
        <w:rPr>
          <w:rFonts w:ascii="Times New Roman" w:eastAsia="Times New Roman" w:hAnsi="Times New Roman" w:cs="Times New Roman"/>
          <w:color w:val="000000" w:themeColor="text1"/>
          <w:sz w:val="24"/>
          <w:szCs w:val="24"/>
        </w:rPr>
        <w:t xml:space="preserve"> as they maintain incentive </w:t>
      </w:r>
      <w:r w:rsidR="005D35FF" w:rsidRPr="002C08D7">
        <w:rPr>
          <w:rFonts w:ascii="Times New Roman" w:eastAsia="Times New Roman" w:hAnsi="Times New Roman" w:cs="Times New Roman"/>
          <w:color w:val="000000" w:themeColor="text1"/>
          <w:sz w:val="24"/>
          <w:szCs w:val="24"/>
        </w:rPr>
        <w:t>programmes</w:t>
      </w:r>
      <w:r w:rsidR="00662A3F" w:rsidRPr="002C08D7">
        <w:rPr>
          <w:rFonts w:ascii="Times New Roman" w:eastAsia="Times New Roman" w:hAnsi="Times New Roman" w:cs="Times New Roman"/>
          <w:color w:val="000000" w:themeColor="text1"/>
          <w:sz w:val="24"/>
          <w:szCs w:val="24"/>
        </w:rPr>
        <w:t xml:space="preserve"> for their vet</w:t>
      </w:r>
      <w:r w:rsidR="00B84099" w:rsidRPr="002C08D7">
        <w:rPr>
          <w:rFonts w:ascii="Times New Roman" w:eastAsia="Times New Roman" w:hAnsi="Times New Roman" w:cs="Times New Roman"/>
          <w:color w:val="000000" w:themeColor="text1"/>
          <w:sz w:val="24"/>
          <w:szCs w:val="24"/>
        </w:rPr>
        <w:t>erinarian</w:t>
      </w:r>
      <w:r w:rsidR="00662A3F" w:rsidRPr="002C08D7">
        <w:rPr>
          <w:rFonts w:ascii="Times New Roman" w:eastAsia="Times New Roman" w:hAnsi="Times New Roman" w:cs="Times New Roman"/>
          <w:color w:val="000000" w:themeColor="text1"/>
          <w:sz w:val="24"/>
          <w:szCs w:val="24"/>
        </w:rPr>
        <w:t>s for boosting prescription sales.</w:t>
      </w:r>
      <w:r w:rsidR="00B84099" w:rsidRPr="002C08D7">
        <w:rPr>
          <w:rFonts w:ascii="Times New Roman" w:eastAsia="Times New Roman" w:hAnsi="Times New Roman" w:cs="Times New Roman"/>
          <w:color w:val="000000" w:themeColor="text1"/>
          <w:sz w:val="24"/>
          <w:szCs w:val="24"/>
        </w:rPr>
        <w:t xml:space="preserve"> </w:t>
      </w:r>
      <w:r w:rsidR="00662A3F" w:rsidRPr="002C08D7">
        <w:rPr>
          <w:rFonts w:ascii="Times New Roman" w:eastAsia="Times New Roman" w:hAnsi="Times New Roman" w:cs="Times New Roman"/>
          <w:color w:val="000000" w:themeColor="text1"/>
          <w:sz w:val="24"/>
          <w:szCs w:val="24"/>
        </w:rPr>
        <w:t xml:space="preserve">Furthermore, the sale of the products increases as more veterinarians promote their companies' </w:t>
      </w:r>
      <w:r w:rsidR="00662A3F" w:rsidRPr="002C08D7">
        <w:rPr>
          <w:rFonts w:ascii="Times New Roman" w:eastAsia="Times New Roman" w:hAnsi="Times New Roman" w:cs="Times New Roman"/>
          <w:color w:val="000000" w:themeColor="text1"/>
          <w:sz w:val="24"/>
          <w:szCs w:val="24"/>
        </w:rPr>
        <w:lastRenderedPageBreak/>
        <w:t>products.</w:t>
      </w:r>
      <w:r w:rsidR="00B84099" w:rsidRPr="002C08D7">
        <w:rPr>
          <w:rFonts w:ascii="Times New Roman" w:eastAsia="Times New Roman" w:hAnsi="Times New Roman" w:cs="Times New Roman"/>
          <w:color w:val="000000" w:themeColor="text1"/>
          <w:sz w:val="24"/>
          <w:szCs w:val="24"/>
        </w:rPr>
        <w:t xml:space="preserve"> </w:t>
      </w:r>
      <w:r w:rsidR="00662A3F" w:rsidRPr="002C08D7">
        <w:rPr>
          <w:rFonts w:ascii="Times New Roman" w:eastAsia="Times New Roman" w:hAnsi="Times New Roman" w:cs="Times New Roman"/>
          <w:color w:val="000000" w:themeColor="text1"/>
          <w:sz w:val="24"/>
          <w:szCs w:val="24"/>
        </w:rPr>
        <w:t>As a result, the vet</w:t>
      </w:r>
      <w:r w:rsidR="00B84099" w:rsidRPr="002C08D7">
        <w:rPr>
          <w:rFonts w:ascii="Times New Roman" w:eastAsia="Times New Roman" w:hAnsi="Times New Roman" w:cs="Times New Roman"/>
          <w:color w:val="000000" w:themeColor="text1"/>
          <w:sz w:val="24"/>
          <w:szCs w:val="24"/>
        </w:rPr>
        <w:t>erinarian</w:t>
      </w:r>
      <w:r w:rsidR="00662A3F" w:rsidRPr="002C08D7">
        <w:rPr>
          <w:rFonts w:ascii="Times New Roman" w:eastAsia="Times New Roman" w:hAnsi="Times New Roman" w:cs="Times New Roman"/>
          <w:color w:val="000000" w:themeColor="text1"/>
          <w:sz w:val="24"/>
          <w:szCs w:val="24"/>
        </w:rPr>
        <w:t>s can improve their job performance</w:t>
      </w:r>
      <w:r w:rsidR="00A059A5" w:rsidRPr="002C08D7">
        <w:rPr>
          <w:rFonts w:ascii="Times New Roman" w:eastAsia="Times New Roman" w:hAnsi="Times New Roman" w:cs="Times New Roman"/>
          <w:color w:val="000000" w:themeColor="text1"/>
          <w:sz w:val="24"/>
          <w:szCs w:val="24"/>
        </w:rPr>
        <w:t>,</w:t>
      </w:r>
      <w:r w:rsidR="00662A3F" w:rsidRPr="002C08D7">
        <w:rPr>
          <w:rFonts w:ascii="Times New Roman" w:eastAsia="Times New Roman" w:hAnsi="Times New Roman" w:cs="Times New Roman"/>
          <w:color w:val="000000" w:themeColor="text1"/>
          <w:sz w:val="24"/>
          <w:szCs w:val="24"/>
        </w:rPr>
        <w:t xml:space="preserve"> which is helpful for their promotion and salary increment.</w:t>
      </w:r>
      <w:r w:rsidR="00B84099" w:rsidRPr="002C08D7">
        <w:rPr>
          <w:rFonts w:ascii="Times New Roman" w:eastAsia="Times New Roman" w:hAnsi="Times New Roman" w:cs="Times New Roman"/>
          <w:color w:val="000000" w:themeColor="text1"/>
          <w:sz w:val="24"/>
          <w:szCs w:val="24"/>
        </w:rPr>
        <w:t xml:space="preserve">  </w:t>
      </w:r>
    </w:p>
    <w:p w14:paraId="29F15E67" w14:textId="7DAAB6F2" w:rsidR="007D07A0" w:rsidRPr="002C08D7" w:rsidRDefault="0086198F"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In contra</w:t>
      </w:r>
      <w:r w:rsidR="004E2792" w:rsidRPr="002C08D7">
        <w:rPr>
          <w:rFonts w:ascii="Times New Roman" w:eastAsia="Times New Roman" w:hAnsi="Times New Roman" w:cs="Times New Roman"/>
          <w:color w:val="000000" w:themeColor="text1"/>
          <w:sz w:val="24"/>
          <w:szCs w:val="24"/>
        </w:rPr>
        <w:t>st</w:t>
      </w:r>
      <w:r w:rsidR="00A059A5" w:rsidRPr="002C08D7">
        <w:rPr>
          <w:rFonts w:ascii="Times New Roman" w:eastAsia="Times New Roman" w:hAnsi="Times New Roman" w:cs="Times New Roman"/>
          <w:color w:val="000000" w:themeColor="text1"/>
          <w:sz w:val="24"/>
          <w:szCs w:val="24"/>
        </w:rPr>
        <w:t xml:space="preserve">, </w:t>
      </w:r>
      <w:r w:rsidR="0066729E" w:rsidRPr="002C08D7">
        <w:rPr>
          <w:rFonts w:ascii="Times New Roman" w:eastAsia="Times New Roman" w:hAnsi="Times New Roman" w:cs="Times New Roman"/>
          <w:color w:val="000000" w:themeColor="text1"/>
          <w:sz w:val="24"/>
          <w:szCs w:val="24"/>
        </w:rPr>
        <w:t>private</w:t>
      </w:r>
      <w:r w:rsidRPr="002C08D7">
        <w:rPr>
          <w:rFonts w:ascii="Times New Roman" w:eastAsia="Times New Roman" w:hAnsi="Times New Roman" w:cs="Times New Roman"/>
          <w:color w:val="000000" w:themeColor="text1"/>
          <w:sz w:val="24"/>
          <w:szCs w:val="24"/>
        </w:rPr>
        <w:t xml:space="preserve"> vet</w:t>
      </w:r>
      <w:r w:rsidR="00B84099"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s from FCs are not require</w:t>
      </w:r>
      <w:r w:rsidR="00EC56D6" w:rsidRPr="002C08D7">
        <w:rPr>
          <w:rFonts w:ascii="Times New Roman" w:eastAsia="Times New Roman" w:hAnsi="Times New Roman" w:cs="Times New Roman"/>
          <w:color w:val="000000" w:themeColor="text1"/>
          <w:sz w:val="24"/>
          <w:szCs w:val="24"/>
        </w:rPr>
        <w:t>d to prescribe the medicine for</w:t>
      </w:r>
      <w:r w:rsidRPr="002C08D7">
        <w:rPr>
          <w:rFonts w:ascii="Times New Roman" w:eastAsia="Times New Roman" w:hAnsi="Times New Roman" w:cs="Times New Roman"/>
          <w:color w:val="000000" w:themeColor="text1"/>
          <w:sz w:val="24"/>
          <w:szCs w:val="24"/>
        </w:rPr>
        <w:t xml:space="preserve"> a particular produ</w:t>
      </w:r>
      <w:r w:rsidR="00EC56D6" w:rsidRPr="002C08D7">
        <w:rPr>
          <w:rFonts w:ascii="Times New Roman" w:eastAsia="Times New Roman" w:hAnsi="Times New Roman" w:cs="Times New Roman"/>
          <w:color w:val="000000" w:themeColor="text1"/>
          <w:sz w:val="24"/>
          <w:szCs w:val="24"/>
        </w:rPr>
        <w:t>ct. They get the opportunity to think</w:t>
      </w:r>
      <w:r w:rsidRPr="002C08D7">
        <w:rPr>
          <w:rFonts w:ascii="Times New Roman" w:eastAsia="Times New Roman" w:hAnsi="Times New Roman" w:cs="Times New Roman"/>
          <w:color w:val="000000" w:themeColor="text1"/>
          <w:sz w:val="24"/>
          <w:szCs w:val="24"/>
        </w:rPr>
        <w:t xml:space="preserve"> about the quality and brand of the </w:t>
      </w:r>
      <w:r w:rsidR="00EC56D6" w:rsidRPr="002C08D7">
        <w:rPr>
          <w:rFonts w:ascii="Times New Roman" w:eastAsia="Times New Roman" w:hAnsi="Times New Roman" w:cs="Times New Roman"/>
          <w:color w:val="000000" w:themeColor="text1"/>
          <w:sz w:val="24"/>
          <w:szCs w:val="24"/>
        </w:rPr>
        <w:t>medicine that will be helpful in curing</w:t>
      </w:r>
      <w:r w:rsidRPr="002C08D7">
        <w:rPr>
          <w:rFonts w:ascii="Times New Roman" w:eastAsia="Times New Roman" w:hAnsi="Times New Roman" w:cs="Times New Roman"/>
          <w:color w:val="000000" w:themeColor="text1"/>
          <w:sz w:val="24"/>
          <w:szCs w:val="24"/>
        </w:rPr>
        <w:t xml:space="preserve"> the </w:t>
      </w:r>
      <w:r w:rsidR="00255158" w:rsidRPr="002C08D7">
        <w:rPr>
          <w:rFonts w:ascii="Times New Roman" w:hAnsi="Times New Roman" w:cs="Times New Roman"/>
          <w:color w:val="000000" w:themeColor="text1"/>
          <w:sz w:val="24"/>
          <w:szCs w:val="24"/>
          <w:shd w:val="clear" w:color="auto" w:fill="FFFFFF"/>
        </w:rPr>
        <w:t>poultry</w:t>
      </w:r>
      <w:r w:rsidRPr="002C08D7">
        <w:rPr>
          <w:rFonts w:ascii="Times New Roman" w:eastAsia="Times New Roman" w:hAnsi="Times New Roman" w:cs="Times New Roman"/>
          <w:color w:val="000000" w:themeColor="text1"/>
          <w:sz w:val="24"/>
          <w:szCs w:val="24"/>
        </w:rPr>
        <w:t>. Despite of this</w:t>
      </w:r>
      <w:r w:rsidR="00EC56D6"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many vet</w:t>
      </w:r>
      <w:r w:rsidR="00B84099" w:rsidRPr="002C08D7">
        <w:rPr>
          <w:rFonts w:ascii="Times New Roman" w:eastAsia="Times New Roman" w:hAnsi="Times New Roman" w:cs="Times New Roman"/>
          <w:color w:val="000000" w:themeColor="text1"/>
          <w:sz w:val="24"/>
          <w:szCs w:val="24"/>
        </w:rPr>
        <w:t>erinarian</w:t>
      </w:r>
      <w:r w:rsidRPr="002C08D7">
        <w:rPr>
          <w:rFonts w:ascii="Times New Roman" w:eastAsia="Times New Roman" w:hAnsi="Times New Roman" w:cs="Times New Roman"/>
          <w:color w:val="000000" w:themeColor="text1"/>
          <w:sz w:val="24"/>
          <w:szCs w:val="24"/>
        </w:rPr>
        <w:t xml:space="preserve">s </w:t>
      </w:r>
      <w:r w:rsidR="00EC56D6" w:rsidRPr="002C08D7">
        <w:rPr>
          <w:rFonts w:ascii="Times New Roman" w:eastAsia="Times New Roman" w:hAnsi="Times New Roman" w:cs="Times New Roman"/>
          <w:color w:val="000000" w:themeColor="text1"/>
          <w:sz w:val="24"/>
          <w:szCs w:val="24"/>
        </w:rPr>
        <w:t>of FCs become connected with</w:t>
      </w:r>
      <w:r w:rsidRPr="002C08D7">
        <w:rPr>
          <w:rFonts w:ascii="Times New Roman" w:eastAsia="Times New Roman" w:hAnsi="Times New Roman" w:cs="Times New Roman"/>
          <w:color w:val="000000" w:themeColor="text1"/>
          <w:sz w:val="24"/>
          <w:szCs w:val="24"/>
        </w:rPr>
        <w:t xml:space="preserve"> PCs. They take transport service from the SRs of the PCs</w:t>
      </w:r>
      <w:r w:rsidR="00EC56D6" w:rsidRPr="002C08D7">
        <w:rPr>
          <w:rFonts w:ascii="Times New Roman" w:eastAsia="Times New Roman" w:hAnsi="Times New Roman" w:cs="Times New Roman"/>
          <w:color w:val="000000" w:themeColor="text1"/>
          <w:sz w:val="24"/>
          <w:szCs w:val="24"/>
        </w:rPr>
        <w:t>,</w:t>
      </w:r>
      <w:r w:rsidRPr="002C08D7">
        <w:rPr>
          <w:rFonts w:ascii="Times New Roman" w:eastAsia="Times New Roman" w:hAnsi="Times New Roman" w:cs="Times New Roman"/>
          <w:color w:val="000000" w:themeColor="text1"/>
          <w:sz w:val="24"/>
          <w:szCs w:val="24"/>
        </w:rPr>
        <w:t xml:space="preserve"> which make</w:t>
      </w:r>
      <w:r w:rsidR="00EC56D6" w:rsidRPr="002C08D7">
        <w:rPr>
          <w:rFonts w:ascii="Times New Roman" w:eastAsia="Times New Roman" w:hAnsi="Times New Roman" w:cs="Times New Roman"/>
          <w:color w:val="000000" w:themeColor="text1"/>
          <w:sz w:val="24"/>
          <w:szCs w:val="24"/>
        </w:rPr>
        <w:t>s them accountable for prescribing</w:t>
      </w:r>
      <w:r w:rsidRPr="002C08D7">
        <w:rPr>
          <w:rFonts w:ascii="Times New Roman" w:eastAsia="Times New Roman" w:hAnsi="Times New Roman" w:cs="Times New Roman"/>
          <w:color w:val="000000" w:themeColor="text1"/>
          <w:sz w:val="24"/>
          <w:szCs w:val="24"/>
        </w:rPr>
        <w:t xml:space="preserve"> the medicines of that company as the veterinarian has receive</w:t>
      </w:r>
      <w:r w:rsidR="00EC56D6" w:rsidRPr="002C08D7">
        <w:rPr>
          <w:rFonts w:ascii="Times New Roman" w:eastAsia="Times New Roman" w:hAnsi="Times New Roman" w:cs="Times New Roman"/>
          <w:color w:val="000000" w:themeColor="text1"/>
          <w:sz w:val="24"/>
          <w:szCs w:val="24"/>
        </w:rPr>
        <w:t>d</w:t>
      </w:r>
      <w:r w:rsidRPr="002C08D7">
        <w:rPr>
          <w:rFonts w:ascii="Times New Roman" w:eastAsia="Times New Roman" w:hAnsi="Times New Roman" w:cs="Times New Roman"/>
          <w:color w:val="000000" w:themeColor="text1"/>
          <w:sz w:val="24"/>
          <w:szCs w:val="24"/>
        </w:rPr>
        <w:t xml:space="preserve"> lift from that company. </w:t>
      </w:r>
      <w:r w:rsidR="006469BC" w:rsidRPr="002C08D7">
        <w:rPr>
          <w:rFonts w:ascii="Times New Roman" w:eastAsia="Times New Roman" w:hAnsi="Times New Roman" w:cs="Times New Roman"/>
          <w:color w:val="000000" w:themeColor="text1"/>
          <w:sz w:val="24"/>
          <w:szCs w:val="24"/>
        </w:rPr>
        <w:t xml:space="preserve">Notwithstanding these, private veterinarians frequently prescribe a range of drugs that are quite beneficial to </w:t>
      </w:r>
      <w:r w:rsidR="00255158" w:rsidRPr="002C08D7">
        <w:rPr>
          <w:rFonts w:ascii="Times New Roman" w:hAnsi="Times New Roman" w:cs="Times New Roman"/>
          <w:color w:val="000000" w:themeColor="text1"/>
          <w:sz w:val="24"/>
          <w:szCs w:val="24"/>
          <w:shd w:val="clear" w:color="auto" w:fill="FFFFFF"/>
        </w:rPr>
        <w:t>poultry</w:t>
      </w:r>
      <w:r w:rsidR="006469BC" w:rsidRPr="002C08D7">
        <w:rPr>
          <w:rFonts w:ascii="Times New Roman" w:eastAsia="Times New Roman" w:hAnsi="Times New Roman" w:cs="Times New Roman"/>
          <w:color w:val="000000" w:themeColor="text1"/>
          <w:sz w:val="24"/>
          <w:szCs w:val="24"/>
        </w:rPr>
        <w:t>.</w:t>
      </w:r>
      <w:r w:rsidR="00B84099" w:rsidRPr="002C08D7">
        <w:rPr>
          <w:rFonts w:ascii="Times New Roman" w:eastAsia="Times New Roman" w:hAnsi="Times New Roman" w:cs="Times New Roman"/>
          <w:color w:val="000000" w:themeColor="text1"/>
          <w:sz w:val="24"/>
          <w:szCs w:val="24"/>
        </w:rPr>
        <w:t xml:space="preserve"> </w:t>
      </w:r>
      <w:r w:rsidR="006469BC" w:rsidRPr="002C08D7">
        <w:rPr>
          <w:rFonts w:ascii="Times New Roman" w:eastAsia="Times New Roman" w:hAnsi="Times New Roman" w:cs="Times New Roman"/>
          <w:color w:val="000000" w:themeColor="text1"/>
          <w:sz w:val="24"/>
          <w:szCs w:val="24"/>
        </w:rPr>
        <w:t>Due to the companies</w:t>
      </w:r>
      <w:r w:rsidR="00EC56D6" w:rsidRPr="002C08D7">
        <w:rPr>
          <w:rFonts w:ascii="Times New Roman" w:eastAsia="Times New Roman" w:hAnsi="Times New Roman" w:cs="Times New Roman"/>
          <w:color w:val="000000" w:themeColor="text1"/>
          <w:sz w:val="24"/>
          <w:szCs w:val="24"/>
        </w:rPr>
        <w:t>’</w:t>
      </w:r>
      <w:r w:rsidR="006469BC" w:rsidRPr="002C08D7">
        <w:rPr>
          <w:rFonts w:ascii="Times New Roman" w:eastAsia="Times New Roman" w:hAnsi="Times New Roman" w:cs="Times New Roman"/>
          <w:color w:val="000000" w:themeColor="text1"/>
          <w:sz w:val="24"/>
          <w:szCs w:val="24"/>
        </w:rPr>
        <w:t xml:space="preserve"> shared working environment, they are aware of the well-known private vet</w:t>
      </w:r>
      <w:r w:rsidR="00B84099" w:rsidRPr="002C08D7">
        <w:rPr>
          <w:rFonts w:ascii="Times New Roman" w:eastAsia="Times New Roman" w:hAnsi="Times New Roman" w:cs="Times New Roman"/>
          <w:color w:val="000000" w:themeColor="text1"/>
          <w:sz w:val="24"/>
          <w:szCs w:val="24"/>
        </w:rPr>
        <w:t>erinarian</w:t>
      </w:r>
      <w:r w:rsidR="006469BC" w:rsidRPr="002C08D7">
        <w:rPr>
          <w:rFonts w:ascii="Times New Roman" w:eastAsia="Times New Roman" w:hAnsi="Times New Roman" w:cs="Times New Roman"/>
          <w:color w:val="000000" w:themeColor="text1"/>
          <w:sz w:val="24"/>
          <w:szCs w:val="24"/>
        </w:rPr>
        <w:t>s of FCs and provide incentives for their product recommendations.</w:t>
      </w:r>
    </w:p>
    <w:p w14:paraId="2BBF6C09" w14:textId="3B30E6CC" w:rsidR="006F1781" w:rsidRPr="002C08D7" w:rsidRDefault="0086198F"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eastAsia="Times New Roman" w:hAnsi="Times New Roman" w:cs="Times New Roman"/>
          <w:color w:val="000000" w:themeColor="text1"/>
          <w:sz w:val="24"/>
          <w:szCs w:val="24"/>
        </w:rPr>
        <w:t>To get recovery from a disease, alon</w:t>
      </w:r>
      <w:r w:rsidR="00EC56D6" w:rsidRPr="002C08D7">
        <w:rPr>
          <w:rFonts w:ascii="Times New Roman" w:eastAsia="Times New Roman" w:hAnsi="Times New Roman" w:cs="Times New Roman"/>
          <w:color w:val="000000" w:themeColor="text1"/>
          <w:sz w:val="24"/>
          <w:szCs w:val="24"/>
        </w:rPr>
        <w:t>g with prescribed medicines</w:t>
      </w:r>
      <w:r w:rsidRPr="002C08D7">
        <w:rPr>
          <w:rFonts w:ascii="Times New Roman" w:eastAsia="Times New Roman" w:hAnsi="Times New Roman" w:cs="Times New Roman"/>
          <w:color w:val="000000" w:themeColor="text1"/>
          <w:sz w:val="24"/>
          <w:szCs w:val="24"/>
        </w:rPr>
        <w:t xml:space="preserve"> </w:t>
      </w:r>
      <w:r w:rsidR="00EC56D6" w:rsidRPr="002C08D7">
        <w:rPr>
          <w:rFonts w:ascii="Times New Roman" w:eastAsia="Times New Roman" w:hAnsi="Times New Roman" w:cs="Times New Roman"/>
          <w:color w:val="000000" w:themeColor="text1"/>
          <w:sz w:val="24"/>
          <w:szCs w:val="24"/>
        </w:rPr>
        <w:t xml:space="preserve">and </w:t>
      </w:r>
      <w:r w:rsidRPr="002C08D7">
        <w:rPr>
          <w:rFonts w:ascii="Times New Roman" w:eastAsia="Times New Roman" w:hAnsi="Times New Roman" w:cs="Times New Roman"/>
          <w:color w:val="000000" w:themeColor="text1"/>
          <w:sz w:val="24"/>
          <w:szCs w:val="24"/>
        </w:rPr>
        <w:t>suggestions regarding management and vaccination system</w:t>
      </w:r>
      <w:r w:rsidR="00EC56D6" w:rsidRPr="002C08D7">
        <w:rPr>
          <w:rFonts w:ascii="Times New Roman" w:eastAsia="Times New Roman" w:hAnsi="Times New Roman" w:cs="Times New Roman"/>
          <w:color w:val="000000" w:themeColor="text1"/>
          <w:sz w:val="24"/>
          <w:szCs w:val="24"/>
        </w:rPr>
        <w:t>s,</w:t>
      </w:r>
      <w:r w:rsidRPr="002C08D7">
        <w:rPr>
          <w:rFonts w:ascii="Times New Roman" w:eastAsia="Times New Roman" w:hAnsi="Times New Roman" w:cs="Times New Roman"/>
          <w:color w:val="000000" w:themeColor="text1"/>
          <w:sz w:val="24"/>
          <w:szCs w:val="24"/>
        </w:rPr>
        <w:t xml:space="preserve"> </w:t>
      </w:r>
      <w:r w:rsidR="00C641F7" w:rsidRPr="002C08D7">
        <w:rPr>
          <w:rFonts w:ascii="Times New Roman" w:eastAsia="Times New Roman" w:hAnsi="Times New Roman" w:cs="Times New Roman"/>
          <w:color w:val="000000" w:themeColor="text1"/>
          <w:sz w:val="24"/>
          <w:szCs w:val="24"/>
        </w:rPr>
        <w:t xml:space="preserve">the </w:t>
      </w:r>
      <w:r w:rsidR="0090672D" w:rsidRPr="002C08D7">
        <w:rPr>
          <w:rFonts w:ascii="Times New Roman" w:eastAsia="Times New Roman" w:hAnsi="Times New Roman" w:cs="Times New Roman"/>
          <w:color w:val="000000" w:themeColor="text1"/>
          <w:sz w:val="24"/>
          <w:szCs w:val="24"/>
        </w:rPr>
        <w:t>private</w:t>
      </w:r>
      <w:r w:rsidR="00C641F7" w:rsidRPr="002C08D7">
        <w:rPr>
          <w:rFonts w:ascii="Times New Roman" w:eastAsia="Times New Roman" w:hAnsi="Times New Roman" w:cs="Times New Roman"/>
          <w:color w:val="000000" w:themeColor="text1"/>
          <w:sz w:val="24"/>
          <w:szCs w:val="24"/>
        </w:rPr>
        <w:t xml:space="preserve"> vet</w:t>
      </w:r>
      <w:r w:rsidR="00B84099" w:rsidRPr="002C08D7">
        <w:rPr>
          <w:rFonts w:ascii="Times New Roman" w:eastAsia="Times New Roman" w:hAnsi="Times New Roman" w:cs="Times New Roman"/>
          <w:color w:val="000000" w:themeColor="text1"/>
          <w:sz w:val="24"/>
          <w:szCs w:val="24"/>
        </w:rPr>
        <w:t>erinarian</w:t>
      </w:r>
      <w:r w:rsidR="00C641F7" w:rsidRPr="002C08D7">
        <w:rPr>
          <w:rFonts w:ascii="Times New Roman" w:eastAsia="Times New Roman" w:hAnsi="Times New Roman" w:cs="Times New Roman"/>
          <w:color w:val="000000" w:themeColor="text1"/>
          <w:sz w:val="24"/>
          <w:szCs w:val="24"/>
        </w:rPr>
        <w:t>s</w:t>
      </w:r>
      <w:r w:rsidR="00EC56D6" w:rsidRPr="002C08D7">
        <w:rPr>
          <w:rFonts w:ascii="Times New Roman" w:eastAsia="Times New Roman" w:hAnsi="Times New Roman" w:cs="Times New Roman"/>
          <w:color w:val="000000" w:themeColor="text1"/>
          <w:sz w:val="24"/>
          <w:szCs w:val="24"/>
        </w:rPr>
        <w:t xml:space="preserve"> recommend</w:t>
      </w:r>
      <w:r w:rsidR="00C641F7" w:rsidRPr="002C08D7">
        <w:rPr>
          <w:rFonts w:ascii="Times New Roman" w:eastAsia="Times New Roman" w:hAnsi="Times New Roman" w:cs="Times New Roman"/>
          <w:color w:val="000000" w:themeColor="text1"/>
          <w:sz w:val="24"/>
          <w:szCs w:val="24"/>
        </w:rPr>
        <w:t>. As the</w:t>
      </w:r>
      <w:r w:rsidR="0090672D" w:rsidRPr="002C08D7">
        <w:rPr>
          <w:rFonts w:ascii="Times New Roman" w:eastAsia="Times New Roman" w:hAnsi="Times New Roman" w:cs="Times New Roman"/>
          <w:color w:val="000000" w:themeColor="text1"/>
          <w:sz w:val="24"/>
          <w:szCs w:val="24"/>
        </w:rPr>
        <w:t>y</w:t>
      </w:r>
      <w:r w:rsidR="00C641F7" w:rsidRPr="002C08D7">
        <w:rPr>
          <w:rFonts w:ascii="Times New Roman" w:eastAsia="Times New Roman" w:hAnsi="Times New Roman" w:cs="Times New Roman"/>
          <w:color w:val="000000" w:themeColor="text1"/>
          <w:sz w:val="24"/>
          <w:szCs w:val="24"/>
        </w:rPr>
        <w:t xml:space="preserve"> visit the farms</w:t>
      </w:r>
      <w:r w:rsidR="00EC56D6" w:rsidRPr="002C08D7">
        <w:rPr>
          <w:rFonts w:ascii="Times New Roman" w:eastAsia="Times New Roman" w:hAnsi="Times New Roman" w:cs="Times New Roman"/>
          <w:color w:val="000000" w:themeColor="text1"/>
          <w:sz w:val="24"/>
          <w:szCs w:val="24"/>
        </w:rPr>
        <w:t xml:space="preserve"> regularly, they keep talking about improv</w:t>
      </w:r>
      <w:r w:rsidR="004E5345" w:rsidRPr="002C08D7">
        <w:rPr>
          <w:rFonts w:ascii="Times New Roman" w:eastAsia="Times New Roman" w:hAnsi="Times New Roman" w:cs="Times New Roman"/>
          <w:color w:val="000000" w:themeColor="text1"/>
          <w:sz w:val="24"/>
          <w:szCs w:val="24"/>
        </w:rPr>
        <w:t>ing</w:t>
      </w:r>
      <w:r w:rsidR="00C641F7" w:rsidRPr="002C08D7">
        <w:rPr>
          <w:rFonts w:ascii="Times New Roman" w:eastAsia="Times New Roman" w:hAnsi="Times New Roman" w:cs="Times New Roman"/>
          <w:color w:val="000000" w:themeColor="text1"/>
          <w:sz w:val="24"/>
          <w:szCs w:val="24"/>
        </w:rPr>
        <w:t xml:space="preserve"> biosecurity m</w:t>
      </w:r>
      <w:r w:rsidR="004E5345" w:rsidRPr="002C08D7">
        <w:rPr>
          <w:rFonts w:ascii="Times New Roman" w:eastAsia="Times New Roman" w:hAnsi="Times New Roman" w:cs="Times New Roman"/>
          <w:color w:val="000000" w:themeColor="text1"/>
          <w:sz w:val="24"/>
          <w:szCs w:val="24"/>
        </w:rPr>
        <w:t>easures for</w:t>
      </w:r>
      <w:r w:rsidR="00C641F7" w:rsidRPr="002C08D7">
        <w:rPr>
          <w:rFonts w:ascii="Times New Roman" w:eastAsia="Times New Roman" w:hAnsi="Times New Roman" w:cs="Times New Roman"/>
          <w:color w:val="000000" w:themeColor="text1"/>
          <w:sz w:val="24"/>
          <w:szCs w:val="24"/>
        </w:rPr>
        <w:t xml:space="preserve"> the </w:t>
      </w:r>
      <w:r w:rsidR="007453FC" w:rsidRPr="002C08D7">
        <w:rPr>
          <w:rFonts w:ascii="Times New Roman" w:eastAsia="Times New Roman" w:hAnsi="Times New Roman" w:cs="Times New Roman"/>
          <w:color w:val="000000" w:themeColor="text1"/>
          <w:sz w:val="24"/>
          <w:szCs w:val="24"/>
        </w:rPr>
        <w:t>poultry</w:t>
      </w:r>
      <w:r w:rsidR="00C641F7" w:rsidRPr="002C08D7">
        <w:rPr>
          <w:rFonts w:ascii="Times New Roman" w:eastAsia="Times New Roman" w:hAnsi="Times New Roman" w:cs="Times New Roman"/>
          <w:color w:val="000000" w:themeColor="text1"/>
          <w:sz w:val="24"/>
          <w:szCs w:val="24"/>
        </w:rPr>
        <w:t xml:space="preserve"> farmers. Regarding this</w:t>
      </w:r>
      <w:r w:rsidR="0090672D" w:rsidRPr="002C08D7">
        <w:rPr>
          <w:rFonts w:ascii="Times New Roman" w:eastAsia="Times New Roman" w:hAnsi="Times New Roman" w:cs="Times New Roman"/>
          <w:color w:val="000000" w:themeColor="text1"/>
          <w:sz w:val="24"/>
          <w:szCs w:val="24"/>
        </w:rPr>
        <w:t>,</w:t>
      </w:r>
      <w:r w:rsidR="007453FC" w:rsidRPr="002C08D7">
        <w:rPr>
          <w:rFonts w:ascii="Times New Roman" w:eastAsia="Times New Roman" w:hAnsi="Times New Roman" w:cs="Times New Roman"/>
          <w:color w:val="000000" w:themeColor="text1"/>
          <w:sz w:val="24"/>
          <w:szCs w:val="24"/>
        </w:rPr>
        <w:t xml:space="preserve"> the involvement of </w:t>
      </w:r>
      <w:r w:rsidR="00C641F7" w:rsidRPr="002C08D7">
        <w:rPr>
          <w:rFonts w:ascii="Times New Roman" w:eastAsia="Times New Roman" w:hAnsi="Times New Roman" w:cs="Times New Roman"/>
          <w:color w:val="000000" w:themeColor="text1"/>
          <w:sz w:val="24"/>
          <w:szCs w:val="24"/>
        </w:rPr>
        <w:t>vet</w:t>
      </w:r>
      <w:r w:rsidR="00B84099" w:rsidRPr="002C08D7">
        <w:rPr>
          <w:rFonts w:ascii="Times New Roman" w:eastAsia="Times New Roman" w:hAnsi="Times New Roman" w:cs="Times New Roman"/>
          <w:color w:val="000000" w:themeColor="text1"/>
          <w:sz w:val="24"/>
          <w:szCs w:val="24"/>
        </w:rPr>
        <w:t>erinarian</w:t>
      </w:r>
      <w:r w:rsidR="004E5345" w:rsidRPr="002C08D7">
        <w:rPr>
          <w:rFonts w:ascii="Times New Roman" w:eastAsia="Times New Roman" w:hAnsi="Times New Roman" w:cs="Times New Roman"/>
          <w:color w:val="000000" w:themeColor="text1"/>
          <w:sz w:val="24"/>
          <w:szCs w:val="24"/>
        </w:rPr>
        <w:t>s from FCs is greater</w:t>
      </w:r>
      <w:r w:rsidR="00C641F7" w:rsidRPr="002C08D7">
        <w:rPr>
          <w:rFonts w:ascii="Times New Roman" w:eastAsia="Times New Roman" w:hAnsi="Times New Roman" w:cs="Times New Roman"/>
          <w:color w:val="000000" w:themeColor="text1"/>
          <w:sz w:val="24"/>
          <w:szCs w:val="24"/>
        </w:rPr>
        <w:t xml:space="preserve"> than </w:t>
      </w:r>
      <w:r w:rsidR="004E5345" w:rsidRPr="002C08D7">
        <w:rPr>
          <w:rFonts w:ascii="Times New Roman" w:eastAsia="Times New Roman" w:hAnsi="Times New Roman" w:cs="Times New Roman"/>
          <w:color w:val="000000" w:themeColor="text1"/>
          <w:sz w:val="24"/>
          <w:szCs w:val="24"/>
        </w:rPr>
        <w:t xml:space="preserve">that of </w:t>
      </w:r>
      <w:r w:rsidR="00C641F7" w:rsidRPr="002C08D7">
        <w:rPr>
          <w:rFonts w:ascii="Times New Roman" w:eastAsia="Times New Roman" w:hAnsi="Times New Roman" w:cs="Times New Roman"/>
          <w:color w:val="000000" w:themeColor="text1"/>
          <w:sz w:val="24"/>
          <w:szCs w:val="24"/>
        </w:rPr>
        <w:t>the vet</w:t>
      </w:r>
      <w:r w:rsidR="00B84099" w:rsidRPr="002C08D7">
        <w:rPr>
          <w:rFonts w:ascii="Times New Roman" w:eastAsia="Times New Roman" w:hAnsi="Times New Roman" w:cs="Times New Roman"/>
          <w:color w:val="000000" w:themeColor="text1"/>
          <w:sz w:val="24"/>
          <w:szCs w:val="24"/>
        </w:rPr>
        <w:t>erinarian</w:t>
      </w:r>
      <w:r w:rsidR="00C641F7" w:rsidRPr="002C08D7">
        <w:rPr>
          <w:rFonts w:ascii="Times New Roman" w:eastAsia="Times New Roman" w:hAnsi="Times New Roman" w:cs="Times New Roman"/>
          <w:color w:val="000000" w:themeColor="text1"/>
          <w:sz w:val="24"/>
          <w:szCs w:val="24"/>
        </w:rPr>
        <w:t>s from PCs because</w:t>
      </w:r>
      <w:r w:rsidR="004E5345" w:rsidRPr="002C08D7">
        <w:rPr>
          <w:rFonts w:ascii="Times New Roman" w:eastAsia="Times New Roman" w:hAnsi="Times New Roman" w:cs="Times New Roman"/>
          <w:color w:val="000000" w:themeColor="text1"/>
          <w:sz w:val="24"/>
          <w:szCs w:val="24"/>
        </w:rPr>
        <w:t>,</w:t>
      </w:r>
      <w:r w:rsidR="00C641F7" w:rsidRPr="002C08D7">
        <w:rPr>
          <w:rFonts w:ascii="Times New Roman" w:eastAsia="Times New Roman" w:hAnsi="Times New Roman" w:cs="Times New Roman"/>
          <w:color w:val="000000" w:themeColor="text1"/>
          <w:sz w:val="24"/>
          <w:szCs w:val="24"/>
        </w:rPr>
        <w:t xml:space="preserve"> generally</w:t>
      </w:r>
      <w:r w:rsidR="004E5345" w:rsidRPr="002C08D7">
        <w:rPr>
          <w:rFonts w:ascii="Times New Roman" w:eastAsia="Times New Roman" w:hAnsi="Times New Roman" w:cs="Times New Roman"/>
          <w:color w:val="000000" w:themeColor="text1"/>
          <w:sz w:val="24"/>
          <w:szCs w:val="24"/>
        </w:rPr>
        <w:t>,</w:t>
      </w:r>
      <w:r w:rsidR="00C641F7" w:rsidRPr="002C08D7">
        <w:rPr>
          <w:rFonts w:ascii="Times New Roman" w:eastAsia="Times New Roman" w:hAnsi="Times New Roman" w:cs="Times New Roman"/>
          <w:color w:val="000000" w:themeColor="text1"/>
          <w:sz w:val="24"/>
          <w:szCs w:val="24"/>
        </w:rPr>
        <w:t xml:space="preserve"> the vet</w:t>
      </w:r>
      <w:r w:rsidR="00B84099" w:rsidRPr="002C08D7">
        <w:rPr>
          <w:rFonts w:ascii="Times New Roman" w:eastAsia="Times New Roman" w:hAnsi="Times New Roman" w:cs="Times New Roman"/>
          <w:color w:val="000000" w:themeColor="text1"/>
          <w:sz w:val="24"/>
          <w:szCs w:val="24"/>
        </w:rPr>
        <w:t>erinarian</w:t>
      </w:r>
      <w:r w:rsidR="00C641F7" w:rsidRPr="002C08D7">
        <w:rPr>
          <w:rFonts w:ascii="Times New Roman" w:eastAsia="Times New Roman" w:hAnsi="Times New Roman" w:cs="Times New Roman"/>
          <w:color w:val="000000" w:themeColor="text1"/>
          <w:sz w:val="24"/>
          <w:szCs w:val="24"/>
        </w:rPr>
        <w:t>s of</w:t>
      </w:r>
      <w:r w:rsidR="00B84099" w:rsidRPr="002C08D7">
        <w:rPr>
          <w:rFonts w:ascii="Times New Roman" w:eastAsia="Times New Roman" w:hAnsi="Times New Roman" w:cs="Times New Roman"/>
          <w:color w:val="000000" w:themeColor="text1"/>
          <w:sz w:val="24"/>
          <w:szCs w:val="24"/>
        </w:rPr>
        <w:t xml:space="preserve"> </w:t>
      </w:r>
      <w:r w:rsidR="00C641F7" w:rsidRPr="002C08D7">
        <w:rPr>
          <w:rFonts w:ascii="Times New Roman" w:eastAsia="Times New Roman" w:hAnsi="Times New Roman" w:cs="Times New Roman"/>
          <w:color w:val="000000" w:themeColor="text1"/>
          <w:sz w:val="24"/>
          <w:szCs w:val="24"/>
        </w:rPr>
        <w:t>PCs visit th</w:t>
      </w:r>
      <w:r w:rsidR="00E7063D" w:rsidRPr="002C08D7">
        <w:rPr>
          <w:rFonts w:ascii="Times New Roman" w:eastAsia="Times New Roman" w:hAnsi="Times New Roman" w:cs="Times New Roman"/>
          <w:color w:val="000000" w:themeColor="text1"/>
          <w:sz w:val="24"/>
          <w:szCs w:val="24"/>
        </w:rPr>
        <w:t>e farm less frequently than the</w:t>
      </w:r>
      <w:r w:rsidR="006F5CC3" w:rsidRPr="002C08D7">
        <w:rPr>
          <w:rFonts w:ascii="Times New Roman" w:eastAsia="Times New Roman" w:hAnsi="Times New Roman" w:cs="Times New Roman"/>
          <w:color w:val="000000" w:themeColor="text1"/>
          <w:sz w:val="24"/>
          <w:szCs w:val="24"/>
        </w:rPr>
        <w:t xml:space="preserve"> private</w:t>
      </w:r>
      <w:r w:rsidR="00C641F7" w:rsidRPr="002C08D7">
        <w:rPr>
          <w:rFonts w:ascii="Times New Roman" w:eastAsia="Times New Roman" w:hAnsi="Times New Roman" w:cs="Times New Roman"/>
          <w:color w:val="000000" w:themeColor="text1"/>
          <w:sz w:val="24"/>
          <w:szCs w:val="24"/>
        </w:rPr>
        <w:t xml:space="preserve"> vet</w:t>
      </w:r>
      <w:r w:rsidR="006F5CC3" w:rsidRPr="002C08D7">
        <w:rPr>
          <w:rFonts w:ascii="Times New Roman" w:eastAsia="Times New Roman" w:hAnsi="Times New Roman" w:cs="Times New Roman"/>
          <w:color w:val="000000" w:themeColor="text1"/>
          <w:sz w:val="24"/>
          <w:szCs w:val="24"/>
        </w:rPr>
        <w:t>erinarian</w:t>
      </w:r>
      <w:r w:rsidR="00C641F7" w:rsidRPr="002C08D7">
        <w:rPr>
          <w:rFonts w:ascii="Times New Roman" w:eastAsia="Times New Roman" w:hAnsi="Times New Roman" w:cs="Times New Roman"/>
          <w:color w:val="000000" w:themeColor="text1"/>
          <w:sz w:val="24"/>
          <w:szCs w:val="24"/>
        </w:rPr>
        <w:t>s of FCs. Mostly</w:t>
      </w:r>
      <w:r w:rsidR="004E5345" w:rsidRPr="002C08D7">
        <w:rPr>
          <w:rFonts w:ascii="Times New Roman" w:eastAsia="Times New Roman" w:hAnsi="Times New Roman" w:cs="Times New Roman"/>
          <w:color w:val="000000" w:themeColor="text1"/>
          <w:sz w:val="24"/>
          <w:szCs w:val="24"/>
        </w:rPr>
        <w:t>,</w:t>
      </w:r>
      <w:r w:rsidR="00C641F7" w:rsidRPr="002C08D7">
        <w:rPr>
          <w:rFonts w:ascii="Times New Roman" w:eastAsia="Times New Roman" w:hAnsi="Times New Roman" w:cs="Times New Roman"/>
          <w:color w:val="000000" w:themeColor="text1"/>
          <w:sz w:val="24"/>
          <w:szCs w:val="24"/>
        </w:rPr>
        <w:t xml:space="preserve"> the SR</w:t>
      </w:r>
      <w:r w:rsidR="004E5345" w:rsidRPr="002C08D7">
        <w:rPr>
          <w:rFonts w:ascii="Times New Roman" w:eastAsia="Times New Roman" w:hAnsi="Times New Roman" w:cs="Times New Roman"/>
          <w:color w:val="000000" w:themeColor="text1"/>
          <w:sz w:val="24"/>
          <w:szCs w:val="24"/>
        </w:rPr>
        <w:t>s of the PCs visit one farm after another and one dealer after</w:t>
      </w:r>
      <w:r w:rsidR="00C641F7" w:rsidRPr="002C08D7">
        <w:rPr>
          <w:rFonts w:ascii="Times New Roman" w:eastAsia="Times New Roman" w:hAnsi="Times New Roman" w:cs="Times New Roman"/>
          <w:color w:val="000000" w:themeColor="text1"/>
          <w:sz w:val="24"/>
          <w:szCs w:val="24"/>
        </w:rPr>
        <w:t xml:space="preserve"> another. When the SRs inform their veter</w:t>
      </w:r>
      <w:r w:rsidR="004E5345" w:rsidRPr="002C08D7">
        <w:rPr>
          <w:rFonts w:ascii="Times New Roman" w:eastAsia="Times New Roman" w:hAnsi="Times New Roman" w:cs="Times New Roman"/>
          <w:color w:val="000000" w:themeColor="text1"/>
          <w:sz w:val="24"/>
          <w:szCs w:val="24"/>
        </w:rPr>
        <w:t>inarians about the necessity of</w:t>
      </w:r>
      <w:r w:rsidR="00C641F7" w:rsidRPr="002C08D7">
        <w:rPr>
          <w:rFonts w:ascii="Times New Roman" w:eastAsia="Times New Roman" w:hAnsi="Times New Roman" w:cs="Times New Roman"/>
          <w:color w:val="000000" w:themeColor="text1"/>
          <w:sz w:val="24"/>
          <w:szCs w:val="24"/>
        </w:rPr>
        <w:t xml:space="preserve"> visiting the farms of certain region</w:t>
      </w:r>
      <w:r w:rsidR="004E5345" w:rsidRPr="002C08D7">
        <w:rPr>
          <w:rFonts w:ascii="Times New Roman" w:eastAsia="Times New Roman" w:hAnsi="Times New Roman" w:cs="Times New Roman"/>
          <w:color w:val="000000" w:themeColor="text1"/>
          <w:sz w:val="24"/>
          <w:szCs w:val="24"/>
        </w:rPr>
        <w:t>s</w:t>
      </w:r>
      <w:r w:rsidR="00C641F7" w:rsidRPr="002C08D7">
        <w:rPr>
          <w:rFonts w:ascii="Times New Roman" w:eastAsia="Times New Roman" w:hAnsi="Times New Roman" w:cs="Times New Roman"/>
          <w:color w:val="000000" w:themeColor="text1"/>
          <w:sz w:val="24"/>
          <w:szCs w:val="24"/>
        </w:rPr>
        <w:t xml:space="preserve"> or specific dealers</w:t>
      </w:r>
      <w:r w:rsidR="0090672D" w:rsidRPr="002C08D7">
        <w:rPr>
          <w:rFonts w:ascii="Times New Roman" w:eastAsia="Times New Roman" w:hAnsi="Times New Roman" w:cs="Times New Roman"/>
          <w:color w:val="000000" w:themeColor="text1"/>
          <w:sz w:val="24"/>
          <w:szCs w:val="24"/>
        </w:rPr>
        <w:t>,</w:t>
      </w:r>
      <w:r w:rsidR="00C641F7" w:rsidRPr="002C08D7">
        <w:rPr>
          <w:rFonts w:ascii="Times New Roman" w:eastAsia="Times New Roman" w:hAnsi="Times New Roman" w:cs="Times New Roman"/>
          <w:color w:val="000000" w:themeColor="text1"/>
          <w:sz w:val="24"/>
          <w:szCs w:val="24"/>
        </w:rPr>
        <w:t xml:space="preserve"> they go for vi</w:t>
      </w:r>
      <w:r w:rsidR="004E5345" w:rsidRPr="002C08D7">
        <w:rPr>
          <w:rFonts w:ascii="Times New Roman" w:eastAsia="Times New Roman" w:hAnsi="Times New Roman" w:cs="Times New Roman"/>
          <w:color w:val="000000" w:themeColor="text1"/>
          <w:sz w:val="24"/>
          <w:szCs w:val="24"/>
        </w:rPr>
        <w:t>siting those farms. Then</w:t>
      </w:r>
      <w:r w:rsidR="006469BC" w:rsidRPr="002C08D7">
        <w:rPr>
          <w:rFonts w:ascii="Times New Roman" w:eastAsia="Times New Roman" w:hAnsi="Times New Roman" w:cs="Times New Roman"/>
          <w:color w:val="000000" w:themeColor="text1"/>
          <w:sz w:val="24"/>
          <w:szCs w:val="24"/>
        </w:rPr>
        <w:t>,</w:t>
      </w:r>
      <w:r w:rsidR="00C641F7" w:rsidRPr="002C08D7">
        <w:rPr>
          <w:rFonts w:ascii="Times New Roman" w:eastAsia="Times New Roman" w:hAnsi="Times New Roman" w:cs="Times New Roman"/>
          <w:color w:val="000000" w:themeColor="text1"/>
          <w:sz w:val="24"/>
          <w:szCs w:val="24"/>
        </w:rPr>
        <w:t xml:space="preserve"> they medicate the chickens and also suggest </w:t>
      </w:r>
      <w:r w:rsidR="004E5345" w:rsidRPr="002C08D7">
        <w:rPr>
          <w:rFonts w:ascii="Times New Roman" w:eastAsia="Times New Roman" w:hAnsi="Times New Roman" w:cs="Times New Roman"/>
          <w:color w:val="000000" w:themeColor="text1"/>
          <w:sz w:val="24"/>
          <w:szCs w:val="24"/>
        </w:rPr>
        <w:t xml:space="preserve">to </w:t>
      </w:r>
      <w:r w:rsidR="00C641F7" w:rsidRPr="002C08D7">
        <w:rPr>
          <w:rFonts w:ascii="Times New Roman" w:eastAsia="Times New Roman" w:hAnsi="Times New Roman" w:cs="Times New Roman"/>
          <w:color w:val="000000" w:themeColor="text1"/>
          <w:sz w:val="24"/>
          <w:szCs w:val="24"/>
        </w:rPr>
        <w:t xml:space="preserve">the farmers </w:t>
      </w:r>
      <w:r w:rsidR="004E5345" w:rsidRPr="002C08D7">
        <w:rPr>
          <w:rFonts w:ascii="Times New Roman" w:eastAsia="Times New Roman" w:hAnsi="Times New Roman" w:cs="Times New Roman"/>
          <w:color w:val="000000" w:themeColor="text1"/>
          <w:sz w:val="24"/>
          <w:szCs w:val="24"/>
        </w:rPr>
        <w:t>that they</w:t>
      </w:r>
      <w:r w:rsidR="00C641F7" w:rsidRPr="002C08D7">
        <w:rPr>
          <w:rFonts w:ascii="Times New Roman" w:eastAsia="Times New Roman" w:hAnsi="Times New Roman" w:cs="Times New Roman"/>
          <w:color w:val="000000" w:themeColor="text1"/>
          <w:sz w:val="24"/>
          <w:szCs w:val="24"/>
        </w:rPr>
        <w:t xml:space="preserve"> improving different biosecurity measures. On the other hand</w:t>
      </w:r>
      <w:r w:rsidR="00C134CD" w:rsidRPr="002C08D7">
        <w:rPr>
          <w:rFonts w:ascii="Times New Roman" w:eastAsia="Times New Roman" w:hAnsi="Times New Roman" w:cs="Times New Roman"/>
          <w:color w:val="000000" w:themeColor="text1"/>
          <w:sz w:val="24"/>
          <w:szCs w:val="24"/>
        </w:rPr>
        <w:t>,</w:t>
      </w:r>
      <w:r w:rsidR="00C641F7" w:rsidRPr="002C08D7">
        <w:rPr>
          <w:rFonts w:ascii="Times New Roman" w:eastAsia="Times New Roman" w:hAnsi="Times New Roman" w:cs="Times New Roman"/>
          <w:color w:val="000000" w:themeColor="text1"/>
          <w:sz w:val="24"/>
          <w:szCs w:val="24"/>
        </w:rPr>
        <w:t xml:space="preserve"> the </w:t>
      </w:r>
      <w:r w:rsidR="0090672D" w:rsidRPr="002C08D7">
        <w:rPr>
          <w:rFonts w:ascii="Times New Roman" w:eastAsia="Times New Roman" w:hAnsi="Times New Roman" w:cs="Times New Roman"/>
          <w:color w:val="000000" w:themeColor="text1"/>
          <w:sz w:val="24"/>
          <w:szCs w:val="24"/>
        </w:rPr>
        <w:t xml:space="preserve">private </w:t>
      </w:r>
      <w:r w:rsidR="00C641F7" w:rsidRPr="002C08D7">
        <w:rPr>
          <w:rFonts w:ascii="Times New Roman" w:eastAsia="Times New Roman" w:hAnsi="Times New Roman" w:cs="Times New Roman"/>
          <w:color w:val="000000" w:themeColor="text1"/>
          <w:sz w:val="24"/>
          <w:szCs w:val="24"/>
        </w:rPr>
        <w:t>vet</w:t>
      </w:r>
      <w:r w:rsidR="006F5CC3" w:rsidRPr="002C08D7">
        <w:rPr>
          <w:rFonts w:ascii="Times New Roman" w:eastAsia="Times New Roman" w:hAnsi="Times New Roman" w:cs="Times New Roman"/>
          <w:color w:val="000000" w:themeColor="text1"/>
          <w:sz w:val="24"/>
          <w:szCs w:val="24"/>
        </w:rPr>
        <w:t>erinarian</w:t>
      </w:r>
      <w:r w:rsidR="00C641F7" w:rsidRPr="002C08D7">
        <w:rPr>
          <w:rFonts w:ascii="Times New Roman" w:eastAsia="Times New Roman" w:hAnsi="Times New Roman" w:cs="Times New Roman"/>
          <w:color w:val="000000" w:themeColor="text1"/>
          <w:sz w:val="24"/>
          <w:szCs w:val="24"/>
        </w:rPr>
        <w:t xml:space="preserve">s of FCs always remain </w:t>
      </w:r>
      <w:r w:rsidR="0090672D" w:rsidRPr="002C08D7">
        <w:rPr>
          <w:rFonts w:ascii="Times New Roman" w:eastAsia="Times New Roman" w:hAnsi="Times New Roman" w:cs="Times New Roman"/>
          <w:color w:val="000000" w:themeColor="text1"/>
          <w:sz w:val="24"/>
          <w:szCs w:val="24"/>
        </w:rPr>
        <w:t>attached</w:t>
      </w:r>
      <w:r w:rsidR="006F5CC3" w:rsidRPr="002C08D7">
        <w:rPr>
          <w:rFonts w:ascii="Times New Roman" w:eastAsia="Times New Roman" w:hAnsi="Times New Roman" w:cs="Times New Roman"/>
          <w:color w:val="000000" w:themeColor="text1"/>
          <w:sz w:val="24"/>
          <w:szCs w:val="24"/>
        </w:rPr>
        <w:t xml:space="preserve"> </w:t>
      </w:r>
      <w:r w:rsidR="00C641F7" w:rsidRPr="002C08D7">
        <w:rPr>
          <w:rFonts w:ascii="Times New Roman" w:eastAsia="Times New Roman" w:hAnsi="Times New Roman" w:cs="Times New Roman"/>
          <w:color w:val="000000" w:themeColor="text1"/>
          <w:sz w:val="24"/>
          <w:szCs w:val="24"/>
        </w:rPr>
        <w:t xml:space="preserve">to their company dealers and associated farms. </w:t>
      </w:r>
      <w:r w:rsidR="00CE2AF3" w:rsidRPr="002C08D7">
        <w:rPr>
          <w:rFonts w:ascii="Times New Roman" w:eastAsia="Times New Roman" w:hAnsi="Times New Roman" w:cs="Times New Roman"/>
          <w:color w:val="000000" w:themeColor="text1"/>
          <w:sz w:val="24"/>
          <w:szCs w:val="24"/>
        </w:rPr>
        <w:t>They,</w:t>
      </w:r>
      <w:r w:rsidR="00BA2943" w:rsidRPr="002C08D7">
        <w:rPr>
          <w:rFonts w:ascii="Times New Roman" w:eastAsia="Times New Roman" w:hAnsi="Times New Roman" w:cs="Times New Roman"/>
          <w:color w:val="000000" w:themeColor="text1"/>
          <w:sz w:val="24"/>
          <w:szCs w:val="24"/>
        </w:rPr>
        <w:t xml:space="preserve"> </w:t>
      </w:r>
      <w:r w:rsidR="00CE2AF3" w:rsidRPr="002C08D7">
        <w:rPr>
          <w:rFonts w:ascii="Times New Roman" w:eastAsia="Times New Roman" w:hAnsi="Times New Roman" w:cs="Times New Roman"/>
          <w:color w:val="000000" w:themeColor="text1"/>
          <w:sz w:val="24"/>
          <w:szCs w:val="24"/>
        </w:rPr>
        <w:t>therefore, keep</w:t>
      </w:r>
      <w:r w:rsidR="006F5CC3" w:rsidRPr="002C08D7">
        <w:rPr>
          <w:rFonts w:ascii="Times New Roman" w:eastAsia="Times New Roman" w:hAnsi="Times New Roman" w:cs="Times New Roman"/>
          <w:color w:val="000000" w:themeColor="text1"/>
          <w:sz w:val="24"/>
          <w:szCs w:val="24"/>
        </w:rPr>
        <w:t xml:space="preserve"> </w:t>
      </w:r>
      <w:r w:rsidR="00BA2943" w:rsidRPr="002C08D7">
        <w:rPr>
          <w:rFonts w:ascii="Times New Roman" w:eastAsia="Times New Roman" w:hAnsi="Times New Roman" w:cs="Times New Roman"/>
          <w:color w:val="000000" w:themeColor="text1"/>
          <w:sz w:val="24"/>
          <w:szCs w:val="24"/>
        </w:rPr>
        <w:t>advising</w:t>
      </w:r>
      <w:r w:rsidR="00C641F7" w:rsidRPr="002C08D7">
        <w:rPr>
          <w:rFonts w:ascii="Times New Roman" w:eastAsia="Times New Roman" w:hAnsi="Times New Roman" w:cs="Times New Roman"/>
          <w:color w:val="000000" w:themeColor="text1"/>
          <w:sz w:val="24"/>
          <w:szCs w:val="24"/>
        </w:rPr>
        <w:t xml:space="preserve"> the farmers </w:t>
      </w:r>
      <w:r w:rsidR="00BA2943" w:rsidRPr="002C08D7">
        <w:rPr>
          <w:rFonts w:ascii="Times New Roman" w:eastAsia="Times New Roman" w:hAnsi="Times New Roman" w:cs="Times New Roman"/>
          <w:color w:val="000000" w:themeColor="text1"/>
          <w:sz w:val="24"/>
          <w:szCs w:val="24"/>
        </w:rPr>
        <w:t xml:space="preserve">on </w:t>
      </w:r>
      <w:r w:rsidR="00C641F7" w:rsidRPr="002C08D7">
        <w:rPr>
          <w:rFonts w:ascii="Times New Roman" w:eastAsia="Times New Roman" w:hAnsi="Times New Roman" w:cs="Times New Roman"/>
          <w:color w:val="000000" w:themeColor="text1"/>
          <w:sz w:val="24"/>
          <w:szCs w:val="24"/>
        </w:rPr>
        <w:t xml:space="preserve">biosecurity </w:t>
      </w:r>
      <w:r w:rsidR="00BA2943" w:rsidRPr="002C08D7">
        <w:rPr>
          <w:rFonts w:ascii="Times New Roman" w:eastAsia="Times New Roman" w:hAnsi="Times New Roman" w:cs="Times New Roman"/>
          <w:color w:val="000000" w:themeColor="text1"/>
          <w:sz w:val="24"/>
          <w:szCs w:val="24"/>
        </w:rPr>
        <w:t>precautions</w:t>
      </w:r>
      <w:r w:rsidR="00C641F7" w:rsidRPr="002C08D7">
        <w:rPr>
          <w:rFonts w:ascii="Times New Roman" w:eastAsia="Times New Roman" w:hAnsi="Times New Roman" w:cs="Times New Roman"/>
          <w:color w:val="000000" w:themeColor="text1"/>
          <w:sz w:val="24"/>
          <w:szCs w:val="24"/>
        </w:rPr>
        <w:t>. They suggest about the importance of this measure</w:t>
      </w:r>
      <w:r w:rsidR="004E5345" w:rsidRPr="002C08D7">
        <w:rPr>
          <w:rFonts w:ascii="Times New Roman" w:eastAsia="Times New Roman" w:hAnsi="Times New Roman" w:cs="Times New Roman"/>
          <w:color w:val="000000" w:themeColor="text1"/>
          <w:sz w:val="24"/>
          <w:szCs w:val="24"/>
        </w:rPr>
        <w:t>,</w:t>
      </w:r>
      <w:r w:rsidR="00C641F7" w:rsidRPr="002C08D7">
        <w:rPr>
          <w:rFonts w:ascii="Times New Roman" w:eastAsia="Times New Roman" w:hAnsi="Times New Roman" w:cs="Times New Roman"/>
          <w:color w:val="000000" w:themeColor="text1"/>
          <w:sz w:val="24"/>
          <w:szCs w:val="24"/>
        </w:rPr>
        <w:t xml:space="preserve"> especially to the dealers</w:t>
      </w:r>
      <w:r w:rsidR="004E5345" w:rsidRPr="002C08D7">
        <w:rPr>
          <w:rFonts w:ascii="Times New Roman" w:eastAsia="Times New Roman" w:hAnsi="Times New Roman" w:cs="Times New Roman"/>
          <w:color w:val="000000" w:themeColor="text1"/>
          <w:sz w:val="24"/>
          <w:szCs w:val="24"/>
        </w:rPr>
        <w:t>,</w:t>
      </w:r>
      <w:r w:rsidR="00C641F7" w:rsidRPr="002C08D7">
        <w:rPr>
          <w:rFonts w:ascii="Times New Roman" w:eastAsia="Times New Roman" w:hAnsi="Times New Roman" w:cs="Times New Roman"/>
          <w:color w:val="000000" w:themeColor="text1"/>
          <w:sz w:val="24"/>
          <w:szCs w:val="24"/>
        </w:rPr>
        <w:t xml:space="preserve"> because the fa</w:t>
      </w:r>
      <w:r w:rsidR="004E5345" w:rsidRPr="002C08D7">
        <w:rPr>
          <w:rFonts w:ascii="Times New Roman" w:eastAsia="Times New Roman" w:hAnsi="Times New Roman" w:cs="Times New Roman"/>
          <w:color w:val="000000" w:themeColor="text1"/>
          <w:sz w:val="24"/>
          <w:szCs w:val="24"/>
        </w:rPr>
        <w:t>rmers are more used to heeding the advice</w:t>
      </w:r>
      <w:r w:rsidR="00C641F7" w:rsidRPr="002C08D7">
        <w:rPr>
          <w:rFonts w:ascii="Times New Roman" w:eastAsia="Times New Roman" w:hAnsi="Times New Roman" w:cs="Times New Roman"/>
          <w:color w:val="000000" w:themeColor="text1"/>
          <w:sz w:val="24"/>
          <w:szCs w:val="24"/>
        </w:rPr>
        <w:t xml:space="preserve"> of their dealers and also follow</w:t>
      </w:r>
      <w:r w:rsidR="004E5345" w:rsidRPr="002C08D7">
        <w:rPr>
          <w:rFonts w:ascii="Times New Roman" w:eastAsia="Times New Roman" w:hAnsi="Times New Roman" w:cs="Times New Roman"/>
          <w:color w:val="000000" w:themeColor="text1"/>
          <w:sz w:val="24"/>
          <w:szCs w:val="24"/>
        </w:rPr>
        <w:t>ing</w:t>
      </w:r>
      <w:r w:rsidR="00C641F7" w:rsidRPr="002C08D7">
        <w:rPr>
          <w:rFonts w:ascii="Times New Roman" w:eastAsia="Times New Roman" w:hAnsi="Times New Roman" w:cs="Times New Roman"/>
          <w:color w:val="000000" w:themeColor="text1"/>
          <w:sz w:val="24"/>
          <w:szCs w:val="24"/>
        </w:rPr>
        <w:t xml:space="preserve"> their recommendations. </w:t>
      </w:r>
      <w:r w:rsidR="00D013CE" w:rsidRPr="002C08D7">
        <w:rPr>
          <w:rFonts w:ascii="Times New Roman" w:eastAsia="Times New Roman" w:hAnsi="Times New Roman" w:cs="Times New Roman"/>
          <w:color w:val="000000" w:themeColor="text1"/>
          <w:sz w:val="24"/>
          <w:szCs w:val="24"/>
        </w:rPr>
        <w:t>Private poultry consultants (</w:t>
      </w:r>
      <w:r w:rsidR="00BA2943" w:rsidRPr="002C08D7">
        <w:rPr>
          <w:rFonts w:ascii="Times New Roman" w:eastAsia="Times New Roman" w:hAnsi="Times New Roman" w:cs="Times New Roman"/>
          <w:color w:val="000000" w:themeColor="text1"/>
          <w:sz w:val="24"/>
          <w:szCs w:val="24"/>
        </w:rPr>
        <w:t>PPCs</w:t>
      </w:r>
      <w:r w:rsidR="00D013CE" w:rsidRPr="002C08D7">
        <w:rPr>
          <w:rFonts w:ascii="Times New Roman" w:eastAsia="Times New Roman" w:hAnsi="Times New Roman" w:cs="Times New Roman"/>
          <w:color w:val="000000" w:themeColor="text1"/>
          <w:sz w:val="24"/>
          <w:szCs w:val="24"/>
        </w:rPr>
        <w:t>)</w:t>
      </w:r>
      <w:r w:rsidR="00BA2943" w:rsidRPr="002C08D7">
        <w:rPr>
          <w:rFonts w:ascii="Times New Roman" w:eastAsia="Times New Roman" w:hAnsi="Times New Roman" w:cs="Times New Roman"/>
          <w:color w:val="000000" w:themeColor="text1"/>
          <w:sz w:val="24"/>
          <w:szCs w:val="24"/>
        </w:rPr>
        <w:t xml:space="preserve"> and </w:t>
      </w:r>
      <w:r w:rsidR="006F5CC3" w:rsidRPr="002C08D7">
        <w:rPr>
          <w:rFonts w:ascii="Times New Roman" w:eastAsia="Times New Roman" w:hAnsi="Times New Roman" w:cs="Times New Roman"/>
          <w:color w:val="000000" w:themeColor="text1"/>
          <w:sz w:val="24"/>
          <w:szCs w:val="24"/>
        </w:rPr>
        <w:t>public</w:t>
      </w:r>
      <w:r w:rsidR="00BA2943" w:rsidRPr="002C08D7">
        <w:rPr>
          <w:rFonts w:ascii="Times New Roman" w:eastAsia="Times New Roman" w:hAnsi="Times New Roman" w:cs="Times New Roman"/>
          <w:color w:val="000000" w:themeColor="text1"/>
          <w:sz w:val="24"/>
          <w:szCs w:val="24"/>
        </w:rPr>
        <w:t xml:space="preserve"> vet</w:t>
      </w:r>
      <w:r w:rsidR="006F5CC3" w:rsidRPr="002C08D7">
        <w:rPr>
          <w:rFonts w:ascii="Times New Roman" w:eastAsia="Times New Roman" w:hAnsi="Times New Roman" w:cs="Times New Roman"/>
          <w:color w:val="000000" w:themeColor="text1"/>
          <w:sz w:val="24"/>
          <w:szCs w:val="24"/>
        </w:rPr>
        <w:t>erinarian</w:t>
      </w:r>
      <w:r w:rsidR="00BA2943" w:rsidRPr="002C08D7">
        <w:rPr>
          <w:rFonts w:ascii="Times New Roman" w:eastAsia="Times New Roman" w:hAnsi="Times New Roman" w:cs="Times New Roman"/>
          <w:color w:val="000000" w:themeColor="text1"/>
          <w:sz w:val="24"/>
          <w:szCs w:val="24"/>
        </w:rPr>
        <w:t>s, o</w:t>
      </w:r>
      <w:r w:rsidR="00C641F7" w:rsidRPr="002C08D7">
        <w:rPr>
          <w:rFonts w:ascii="Times New Roman" w:eastAsia="Times New Roman" w:hAnsi="Times New Roman" w:cs="Times New Roman"/>
          <w:color w:val="000000" w:themeColor="text1"/>
          <w:sz w:val="24"/>
          <w:szCs w:val="24"/>
        </w:rPr>
        <w:t xml:space="preserve">n the other hand, </w:t>
      </w:r>
      <w:r w:rsidR="00BA2943" w:rsidRPr="002C08D7">
        <w:rPr>
          <w:rFonts w:ascii="Times New Roman" w:eastAsia="Times New Roman" w:hAnsi="Times New Roman" w:cs="Times New Roman"/>
          <w:color w:val="000000" w:themeColor="text1"/>
          <w:sz w:val="24"/>
          <w:szCs w:val="24"/>
        </w:rPr>
        <w:t>advise</w:t>
      </w:r>
      <w:r w:rsidR="006F5CC3" w:rsidRPr="002C08D7">
        <w:rPr>
          <w:rFonts w:ascii="Times New Roman" w:eastAsia="Times New Roman" w:hAnsi="Times New Roman" w:cs="Times New Roman"/>
          <w:color w:val="000000" w:themeColor="text1"/>
          <w:sz w:val="24"/>
          <w:szCs w:val="24"/>
        </w:rPr>
        <w:t xml:space="preserve"> </w:t>
      </w:r>
      <w:r w:rsidR="00C641F7" w:rsidRPr="002C08D7">
        <w:rPr>
          <w:rFonts w:ascii="Times New Roman" w:eastAsia="Times New Roman" w:hAnsi="Times New Roman" w:cs="Times New Roman"/>
          <w:color w:val="000000" w:themeColor="text1"/>
          <w:sz w:val="24"/>
          <w:szCs w:val="24"/>
        </w:rPr>
        <w:t>farmer</w:t>
      </w:r>
      <w:r w:rsidR="00BA2943" w:rsidRPr="002C08D7">
        <w:rPr>
          <w:rFonts w:ascii="Times New Roman" w:eastAsia="Times New Roman" w:hAnsi="Times New Roman" w:cs="Times New Roman"/>
          <w:color w:val="000000" w:themeColor="text1"/>
          <w:sz w:val="24"/>
          <w:szCs w:val="24"/>
        </w:rPr>
        <w:t>s</w:t>
      </w:r>
      <w:r w:rsidR="006F5CC3" w:rsidRPr="002C08D7">
        <w:rPr>
          <w:rFonts w:ascii="Times New Roman" w:eastAsia="Times New Roman" w:hAnsi="Times New Roman" w:cs="Times New Roman"/>
          <w:color w:val="000000" w:themeColor="text1"/>
          <w:sz w:val="24"/>
          <w:szCs w:val="24"/>
        </w:rPr>
        <w:t xml:space="preserve"> </w:t>
      </w:r>
      <w:r w:rsidR="00BA2943" w:rsidRPr="002C08D7">
        <w:rPr>
          <w:rFonts w:ascii="Times New Roman" w:eastAsia="Times New Roman" w:hAnsi="Times New Roman" w:cs="Times New Roman"/>
          <w:color w:val="000000" w:themeColor="text1"/>
          <w:sz w:val="24"/>
          <w:szCs w:val="24"/>
        </w:rPr>
        <w:t>on</w:t>
      </w:r>
      <w:r w:rsidR="006F5CC3" w:rsidRPr="002C08D7">
        <w:rPr>
          <w:rFonts w:ascii="Times New Roman" w:eastAsia="Times New Roman" w:hAnsi="Times New Roman" w:cs="Times New Roman"/>
          <w:color w:val="000000" w:themeColor="text1"/>
          <w:sz w:val="24"/>
          <w:szCs w:val="24"/>
        </w:rPr>
        <w:t xml:space="preserve"> </w:t>
      </w:r>
      <w:r w:rsidR="00C641F7" w:rsidRPr="002C08D7">
        <w:rPr>
          <w:rFonts w:ascii="Times New Roman" w:eastAsia="Times New Roman" w:hAnsi="Times New Roman" w:cs="Times New Roman"/>
          <w:color w:val="000000" w:themeColor="text1"/>
          <w:sz w:val="24"/>
          <w:szCs w:val="24"/>
        </w:rPr>
        <w:t xml:space="preserve">biosecurity measures </w:t>
      </w:r>
      <w:r w:rsidR="00BA2943" w:rsidRPr="002C08D7">
        <w:rPr>
          <w:rFonts w:ascii="Times New Roman" w:eastAsia="Times New Roman" w:hAnsi="Times New Roman" w:cs="Times New Roman"/>
          <w:color w:val="000000" w:themeColor="text1"/>
          <w:sz w:val="24"/>
          <w:szCs w:val="24"/>
        </w:rPr>
        <w:t>as</w:t>
      </w:r>
      <w:r w:rsidR="006F5CC3" w:rsidRPr="002C08D7">
        <w:rPr>
          <w:rFonts w:ascii="Times New Roman" w:eastAsia="Times New Roman" w:hAnsi="Times New Roman" w:cs="Times New Roman"/>
          <w:color w:val="000000" w:themeColor="text1"/>
          <w:sz w:val="24"/>
          <w:szCs w:val="24"/>
        </w:rPr>
        <w:t xml:space="preserve"> </w:t>
      </w:r>
      <w:r w:rsidR="00C641F7" w:rsidRPr="002C08D7">
        <w:rPr>
          <w:rFonts w:ascii="Times New Roman" w:eastAsia="Times New Roman" w:hAnsi="Times New Roman" w:cs="Times New Roman"/>
          <w:color w:val="000000" w:themeColor="text1"/>
          <w:sz w:val="24"/>
          <w:szCs w:val="24"/>
        </w:rPr>
        <w:t>the</w:t>
      </w:r>
      <w:r w:rsidR="00BA2943" w:rsidRPr="002C08D7">
        <w:rPr>
          <w:rFonts w:ascii="Times New Roman" w:eastAsia="Times New Roman" w:hAnsi="Times New Roman" w:cs="Times New Roman"/>
          <w:color w:val="000000" w:themeColor="text1"/>
          <w:sz w:val="24"/>
          <w:szCs w:val="24"/>
        </w:rPr>
        <w:t>y</w:t>
      </w:r>
      <w:r w:rsidR="006F5CC3" w:rsidRPr="002C08D7">
        <w:rPr>
          <w:rFonts w:ascii="Times New Roman" w:eastAsia="Times New Roman" w:hAnsi="Times New Roman" w:cs="Times New Roman"/>
          <w:color w:val="000000" w:themeColor="text1"/>
          <w:sz w:val="24"/>
          <w:szCs w:val="24"/>
        </w:rPr>
        <w:t xml:space="preserve"> </w:t>
      </w:r>
      <w:r w:rsidR="00BA2943" w:rsidRPr="002C08D7">
        <w:rPr>
          <w:rFonts w:ascii="Times New Roman" w:eastAsia="Times New Roman" w:hAnsi="Times New Roman" w:cs="Times New Roman"/>
          <w:color w:val="000000" w:themeColor="text1"/>
          <w:sz w:val="24"/>
          <w:szCs w:val="24"/>
        </w:rPr>
        <w:t>visit</w:t>
      </w:r>
      <w:r w:rsidR="006F5CC3" w:rsidRPr="002C08D7">
        <w:rPr>
          <w:rFonts w:ascii="Times New Roman" w:eastAsia="Times New Roman" w:hAnsi="Times New Roman" w:cs="Times New Roman"/>
          <w:color w:val="000000" w:themeColor="text1"/>
          <w:sz w:val="24"/>
          <w:szCs w:val="24"/>
        </w:rPr>
        <w:t xml:space="preserve"> </w:t>
      </w:r>
      <w:r w:rsidR="00C641F7" w:rsidRPr="002C08D7">
        <w:rPr>
          <w:rFonts w:ascii="Times New Roman" w:eastAsia="Times New Roman" w:hAnsi="Times New Roman" w:cs="Times New Roman"/>
          <w:color w:val="000000" w:themeColor="text1"/>
          <w:sz w:val="24"/>
          <w:szCs w:val="24"/>
        </w:rPr>
        <w:t>them for treatment</w:t>
      </w:r>
      <w:r w:rsidR="004E5345" w:rsidRPr="002C08D7">
        <w:rPr>
          <w:rFonts w:ascii="Times New Roman" w:eastAsia="Times New Roman" w:hAnsi="Times New Roman" w:cs="Times New Roman"/>
          <w:color w:val="000000" w:themeColor="text1"/>
          <w:sz w:val="24"/>
          <w:szCs w:val="24"/>
        </w:rPr>
        <w:t>;</w:t>
      </w:r>
      <w:r w:rsidR="00E57552" w:rsidRPr="002C08D7">
        <w:rPr>
          <w:rFonts w:ascii="Times New Roman" w:eastAsia="Times New Roman" w:hAnsi="Times New Roman" w:cs="Times New Roman"/>
          <w:color w:val="000000" w:themeColor="text1"/>
          <w:sz w:val="24"/>
          <w:szCs w:val="24"/>
        </w:rPr>
        <w:t xml:space="preserve"> n</w:t>
      </w:r>
      <w:r w:rsidR="00BA2943" w:rsidRPr="002C08D7">
        <w:rPr>
          <w:rFonts w:ascii="Times New Roman" w:eastAsia="Times New Roman" w:hAnsi="Times New Roman" w:cs="Times New Roman"/>
          <w:color w:val="000000" w:themeColor="text1"/>
          <w:sz w:val="24"/>
          <w:szCs w:val="24"/>
        </w:rPr>
        <w:t>one</w:t>
      </w:r>
      <w:r w:rsidR="00E57552" w:rsidRPr="002C08D7">
        <w:rPr>
          <w:rFonts w:ascii="Times New Roman" w:eastAsia="Times New Roman" w:hAnsi="Times New Roman" w:cs="Times New Roman"/>
          <w:color w:val="000000" w:themeColor="text1"/>
          <w:sz w:val="24"/>
          <w:szCs w:val="24"/>
        </w:rPr>
        <w:t xml:space="preserve">theless, they </w:t>
      </w:r>
      <w:r w:rsidR="00BA2943" w:rsidRPr="002C08D7">
        <w:rPr>
          <w:rFonts w:ascii="Times New Roman" w:eastAsia="Times New Roman" w:hAnsi="Times New Roman" w:cs="Times New Roman"/>
          <w:color w:val="000000" w:themeColor="text1"/>
          <w:sz w:val="24"/>
          <w:szCs w:val="24"/>
        </w:rPr>
        <w:t>convey</w:t>
      </w:r>
      <w:r w:rsidR="00E57552" w:rsidRPr="002C08D7">
        <w:rPr>
          <w:rFonts w:ascii="Times New Roman" w:eastAsia="Times New Roman" w:hAnsi="Times New Roman" w:cs="Times New Roman"/>
          <w:color w:val="000000" w:themeColor="text1"/>
          <w:sz w:val="24"/>
          <w:szCs w:val="24"/>
        </w:rPr>
        <w:t xml:space="preserve"> the </w:t>
      </w:r>
      <w:r w:rsidR="00BA2943" w:rsidRPr="002C08D7">
        <w:rPr>
          <w:rFonts w:ascii="Times New Roman" w:eastAsia="Times New Roman" w:hAnsi="Times New Roman" w:cs="Times New Roman"/>
          <w:color w:val="000000" w:themeColor="text1"/>
          <w:sz w:val="24"/>
          <w:szCs w:val="24"/>
        </w:rPr>
        <w:t xml:space="preserve">value </w:t>
      </w:r>
      <w:r w:rsidR="00E57552" w:rsidRPr="002C08D7">
        <w:rPr>
          <w:rFonts w:ascii="Times New Roman" w:eastAsia="Times New Roman" w:hAnsi="Times New Roman" w:cs="Times New Roman"/>
          <w:color w:val="000000" w:themeColor="text1"/>
          <w:sz w:val="24"/>
          <w:szCs w:val="24"/>
        </w:rPr>
        <w:t xml:space="preserve">of maintaining biosecurity measures through their training </w:t>
      </w:r>
      <w:r w:rsidR="005D35FF" w:rsidRPr="002C08D7">
        <w:rPr>
          <w:rFonts w:ascii="Times New Roman" w:eastAsia="Times New Roman" w:hAnsi="Times New Roman" w:cs="Times New Roman"/>
          <w:color w:val="000000" w:themeColor="text1"/>
          <w:sz w:val="24"/>
          <w:szCs w:val="24"/>
        </w:rPr>
        <w:t>programmes</w:t>
      </w:r>
      <w:r w:rsidR="00E57552" w:rsidRPr="002C08D7">
        <w:rPr>
          <w:rFonts w:ascii="Times New Roman" w:eastAsia="Times New Roman" w:hAnsi="Times New Roman" w:cs="Times New Roman"/>
          <w:color w:val="000000" w:themeColor="text1"/>
          <w:sz w:val="24"/>
          <w:szCs w:val="24"/>
        </w:rPr>
        <w:t>. The vet</w:t>
      </w:r>
      <w:r w:rsidR="006F5CC3" w:rsidRPr="002C08D7">
        <w:rPr>
          <w:rFonts w:ascii="Times New Roman" w:eastAsia="Times New Roman" w:hAnsi="Times New Roman" w:cs="Times New Roman"/>
          <w:color w:val="000000" w:themeColor="text1"/>
          <w:sz w:val="24"/>
          <w:szCs w:val="24"/>
        </w:rPr>
        <w:t>erinarian</w:t>
      </w:r>
      <w:r w:rsidR="00E57552" w:rsidRPr="002C08D7">
        <w:rPr>
          <w:rFonts w:ascii="Times New Roman" w:eastAsia="Times New Roman" w:hAnsi="Times New Roman" w:cs="Times New Roman"/>
          <w:color w:val="000000" w:themeColor="text1"/>
          <w:sz w:val="24"/>
          <w:szCs w:val="24"/>
        </w:rPr>
        <w:t xml:space="preserve">s from FCs always counsel the farmers personally, develop </w:t>
      </w:r>
      <w:r w:rsidR="00531F57" w:rsidRPr="002C08D7">
        <w:rPr>
          <w:rFonts w:ascii="Times New Roman" w:eastAsia="Times New Roman" w:hAnsi="Times New Roman" w:cs="Times New Roman"/>
          <w:color w:val="000000" w:themeColor="text1"/>
          <w:sz w:val="24"/>
          <w:szCs w:val="24"/>
        </w:rPr>
        <w:t>demo</w:t>
      </w:r>
      <w:r w:rsidR="00E57552" w:rsidRPr="002C08D7">
        <w:rPr>
          <w:rFonts w:ascii="Times New Roman" w:eastAsia="Times New Roman" w:hAnsi="Times New Roman" w:cs="Times New Roman"/>
          <w:color w:val="000000" w:themeColor="text1"/>
          <w:sz w:val="24"/>
          <w:szCs w:val="24"/>
        </w:rPr>
        <w:t xml:space="preserve"> farms by making good relationship</w:t>
      </w:r>
      <w:r w:rsidR="004E5345" w:rsidRPr="002C08D7">
        <w:rPr>
          <w:rFonts w:ascii="Times New Roman" w:eastAsia="Times New Roman" w:hAnsi="Times New Roman" w:cs="Times New Roman"/>
          <w:color w:val="000000" w:themeColor="text1"/>
          <w:sz w:val="24"/>
          <w:szCs w:val="24"/>
        </w:rPr>
        <w:t>s</w:t>
      </w:r>
      <w:r w:rsidR="00E57552" w:rsidRPr="002C08D7">
        <w:rPr>
          <w:rFonts w:ascii="Times New Roman" w:eastAsia="Times New Roman" w:hAnsi="Times New Roman" w:cs="Times New Roman"/>
          <w:color w:val="000000" w:themeColor="text1"/>
          <w:sz w:val="24"/>
          <w:szCs w:val="24"/>
        </w:rPr>
        <w:t>,</w:t>
      </w:r>
      <w:r w:rsidR="004E5345" w:rsidRPr="002C08D7">
        <w:rPr>
          <w:rFonts w:ascii="Times New Roman" w:eastAsia="Times New Roman" w:hAnsi="Times New Roman" w:cs="Times New Roman"/>
          <w:color w:val="000000" w:themeColor="text1"/>
          <w:sz w:val="24"/>
          <w:szCs w:val="24"/>
        </w:rPr>
        <w:t xml:space="preserve"> and</w:t>
      </w:r>
      <w:r w:rsidR="00E57552" w:rsidRPr="002C08D7">
        <w:rPr>
          <w:rFonts w:ascii="Times New Roman" w:eastAsia="Times New Roman" w:hAnsi="Times New Roman" w:cs="Times New Roman"/>
          <w:color w:val="000000" w:themeColor="text1"/>
          <w:sz w:val="24"/>
          <w:szCs w:val="24"/>
        </w:rPr>
        <w:t xml:space="preserve"> motivate new </w:t>
      </w:r>
      <w:r w:rsidR="00E57552" w:rsidRPr="002C08D7">
        <w:rPr>
          <w:rFonts w:ascii="Times New Roman" w:eastAsia="Times New Roman" w:hAnsi="Times New Roman" w:cs="Times New Roman"/>
          <w:color w:val="000000" w:themeColor="text1"/>
          <w:sz w:val="24"/>
          <w:szCs w:val="24"/>
        </w:rPr>
        <w:lastRenderedPageBreak/>
        <w:t xml:space="preserve">farmers by showing the improvement of </w:t>
      </w:r>
      <w:r w:rsidR="004E5345" w:rsidRPr="002C08D7">
        <w:rPr>
          <w:rFonts w:ascii="Times New Roman" w:eastAsia="Times New Roman" w:hAnsi="Times New Roman" w:cs="Times New Roman"/>
          <w:color w:val="000000" w:themeColor="text1"/>
          <w:sz w:val="24"/>
          <w:szCs w:val="24"/>
        </w:rPr>
        <w:t xml:space="preserve">the </w:t>
      </w:r>
      <w:r w:rsidR="00E57552" w:rsidRPr="002C08D7">
        <w:rPr>
          <w:rFonts w:ascii="Times New Roman" w:eastAsia="Times New Roman" w:hAnsi="Times New Roman" w:cs="Times New Roman"/>
          <w:color w:val="000000" w:themeColor="text1"/>
          <w:sz w:val="24"/>
          <w:szCs w:val="24"/>
        </w:rPr>
        <w:t>result</w:t>
      </w:r>
      <w:r w:rsidR="004E5345" w:rsidRPr="002C08D7">
        <w:rPr>
          <w:rFonts w:ascii="Times New Roman" w:eastAsia="Times New Roman" w:hAnsi="Times New Roman" w:cs="Times New Roman"/>
          <w:color w:val="000000" w:themeColor="text1"/>
          <w:sz w:val="24"/>
          <w:szCs w:val="24"/>
        </w:rPr>
        <w:t>s</w:t>
      </w:r>
      <w:r w:rsidR="00E57552" w:rsidRPr="002C08D7">
        <w:rPr>
          <w:rFonts w:ascii="Times New Roman" w:eastAsia="Times New Roman" w:hAnsi="Times New Roman" w:cs="Times New Roman"/>
          <w:color w:val="000000" w:themeColor="text1"/>
          <w:sz w:val="24"/>
          <w:szCs w:val="24"/>
        </w:rPr>
        <w:t xml:space="preserve"> of the </w:t>
      </w:r>
      <w:r w:rsidR="00531F57" w:rsidRPr="002C08D7">
        <w:rPr>
          <w:rFonts w:ascii="Times New Roman" w:eastAsia="Times New Roman" w:hAnsi="Times New Roman" w:cs="Times New Roman"/>
          <w:color w:val="000000" w:themeColor="text1"/>
          <w:sz w:val="24"/>
          <w:szCs w:val="24"/>
        </w:rPr>
        <w:t>demo</w:t>
      </w:r>
      <w:r w:rsidR="00E57552" w:rsidRPr="002C08D7">
        <w:rPr>
          <w:rFonts w:ascii="Times New Roman" w:eastAsia="Times New Roman" w:hAnsi="Times New Roman" w:cs="Times New Roman"/>
          <w:color w:val="000000" w:themeColor="text1"/>
          <w:sz w:val="24"/>
          <w:szCs w:val="24"/>
        </w:rPr>
        <w:t xml:space="preserve"> farms along with training </w:t>
      </w:r>
      <w:r w:rsidR="005D35FF" w:rsidRPr="002C08D7">
        <w:rPr>
          <w:rFonts w:ascii="Times New Roman" w:eastAsia="Times New Roman" w:hAnsi="Times New Roman" w:cs="Times New Roman"/>
          <w:color w:val="000000" w:themeColor="text1"/>
          <w:sz w:val="24"/>
          <w:szCs w:val="24"/>
        </w:rPr>
        <w:t>programmes</w:t>
      </w:r>
      <w:r w:rsidR="00E57552" w:rsidRPr="002C08D7">
        <w:rPr>
          <w:rFonts w:ascii="Times New Roman" w:eastAsia="Times New Roman" w:hAnsi="Times New Roman" w:cs="Times New Roman"/>
          <w:color w:val="000000" w:themeColor="text1"/>
          <w:sz w:val="24"/>
          <w:szCs w:val="24"/>
        </w:rPr>
        <w:t>. The vet</w:t>
      </w:r>
      <w:r w:rsidR="006F5CC3" w:rsidRPr="002C08D7">
        <w:rPr>
          <w:rFonts w:ascii="Times New Roman" w:eastAsia="Times New Roman" w:hAnsi="Times New Roman" w:cs="Times New Roman"/>
          <w:color w:val="000000" w:themeColor="text1"/>
          <w:sz w:val="24"/>
          <w:szCs w:val="24"/>
        </w:rPr>
        <w:t>erinarian</w:t>
      </w:r>
      <w:r w:rsidR="00E57552" w:rsidRPr="002C08D7">
        <w:rPr>
          <w:rFonts w:ascii="Times New Roman" w:eastAsia="Times New Roman" w:hAnsi="Times New Roman" w:cs="Times New Roman"/>
          <w:color w:val="000000" w:themeColor="text1"/>
          <w:sz w:val="24"/>
          <w:szCs w:val="24"/>
        </w:rPr>
        <w:t xml:space="preserve">s from PCs can </w:t>
      </w:r>
      <w:r w:rsidR="00BA2943" w:rsidRPr="002C08D7">
        <w:rPr>
          <w:rFonts w:ascii="Times New Roman" w:eastAsia="Times New Roman" w:hAnsi="Times New Roman" w:cs="Times New Roman"/>
          <w:color w:val="000000" w:themeColor="text1"/>
          <w:sz w:val="24"/>
          <w:szCs w:val="24"/>
        </w:rPr>
        <w:t xml:space="preserve">also </w:t>
      </w:r>
      <w:r w:rsidR="00E57552" w:rsidRPr="002C08D7">
        <w:rPr>
          <w:rFonts w:ascii="Times New Roman" w:eastAsia="Times New Roman" w:hAnsi="Times New Roman" w:cs="Times New Roman"/>
          <w:color w:val="000000" w:themeColor="text1"/>
          <w:sz w:val="24"/>
          <w:szCs w:val="24"/>
        </w:rPr>
        <w:t xml:space="preserve">suggest biosecurity measures </w:t>
      </w:r>
      <w:r w:rsidR="004E5345" w:rsidRPr="002C08D7">
        <w:rPr>
          <w:rFonts w:ascii="Times New Roman" w:eastAsia="Times New Roman" w:hAnsi="Times New Roman" w:cs="Times New Roman"/>
          <w:color w:val="000000" w:themeColor="text1"/>
          <w:sz w:val="24"/>
          <w:szCs w:val="24"/>
        </w:rPr>
        <w:t xml:space="preserve">to the farmers </w:t>
      </w:r>
      <w:r w:rsidR="00E57552" w:rsidRPr="002C08D7">
        <w:rPr>
          <w:rFonts w:ascii="Times New Roman" w:eastAsia="Times New Roman" w:hAnsi="Times New Roman" w:cs="Times New Roman"/>
          <w:color w:val="000000" w:themeColor="text1"/>
          <w:sz w:val="24"/>
          <w:szCs w:val="24"/>
        </w:rPr>
        <w:t>through personal counsel</w:t>
      </w:r>
      <w:r w:rsidR="0028235F" w:rsidRPr="002C08D7">
        <w:rPr>
          <w:rFonts w:ascii="Times New Roman" w:eastAsia="Times New Roman" w:hAnsi="Times New Roman" w:cs="Times New Roman"/>
          <w:color w:val="000000" w:themeColor="text1"/>
          <w:sz w:val="24"/>
          <w:szCs w:val="24"/>
        </w:rPr>
        <w:t>l</w:t>
      </w:r>
      <w:r w:rsidR="00E57552" w:rsidRPr="002C08D7">
        <w:rPr>
          <w:rFonts w:ascii="Times New Roman" w:eastAsia="Times New Roman" w:hAnsi="Times New Roman" w:cs="Times New Roman"/>
          <w:color w:val="000000" w:themeColor="text1"/>
          <w:sz w:val="24"/>
          <w:szCs w:val="24"/>
        </w:rPr>
        <w:t>ing while visiting farms</w:t>
      </w:r>
      <w:r w:rsidR="004E5345" w:rsidRPr="002C08D7">
        <w:rPr>
          <w:rFonts w:ascii="Times New Roman" w:eastAsia="Times New Roman" w:hAnsi="Times New Roman" w:cs="Times New Roman"/>
          <w:color w:val="000000" w:themeColor="text1"/>
          <w:sz w:val="24"/>
          <w:szCs w:val="24"/>
        </w:rPr>
        <w:t>,</w:t>
      </w:r>
      <w:r w:rsidR="00E57552" w:rsidRPr="002C08D7">
        <w:rPr>
          <w:rFonts w:ascii="Times New Roman" w:eastAsia="Times New Roman" w:hAnsi="Times New Roman" w:cs="Times New Roman"/>
          <w:color w:val="000000" w:themeColor="text1"/>
          <w:sz w:val="24"/>
          <w:szCs w:val="24"/>
        </w:rPr>
        <w:t xml:space="preserve"> mostly. </w:t>
      </w:r>
    </w:p>
    <w:p w14:paraId="69A06E35" w14:textId="1916E2A0" w:rsidR="0086198F" w:rsidRPr="002C08D7" w:rsidRDefault="00BA2943" w:rsidP="006C2F39">
      <w:pPr>
        <w:spacing w:before="240"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rPr>
        <w:t>Aside from these activities, the current study uncovers that some veterinarians, particularly PPCs, want to change the way veterinarians work to inform farmers about biosecurity measures because a farm cannot be considered biosecurity-controlled or</w:t>
      </w:r>
      <w:r w:rsidR="004E5345" w:rsidRPr="002C08D7">
        <w:rPr>
          <w:rFonts w:ascii="Times New Roman" w:eastAsia="Times New Roman" w:hAnsi="Times New Roman" w:cs="Times New Roman"/>
          <w:color w:val="000000" w:themeColor="text1"/>
          <w:sz w:val="24"/>
          <w:szCs w:val="24"/>
        </w:rPr>
        <w:t xml:space="preserve"> an</w:t>
      </w:r>
      <w:r w:rsidRPr="002C08D7">
        <w:rPr>
          <w:rFonts w:ascii="Times New Roman" w:eastAsia="Times New Roman" w:hAnsi="Times New Roman" w:cs="Times New Roman"/>
          <w:color w:val="000000" w:themeColor="text1"/>
          <w:sz w:val="24"/>
          <w:szCs w:val="24"/>
        </w:rPr>
        <w:t xml:space="preserve"> appropriate farming system to prevent disease occurrence at the farm-level unless three stages of biosecurity measures (structural, conceptual, and operational) have been executed.</w:t>
      </w:r>
      <w:r w:rsidR="00E57552" w:rsidRPr="002C08D7">
        <w:rPr>
          <w:rFonts w:ascii="Times New Roman" w:eastAsia="Times New Roman" w:hAnsi="Times New Roman" w:cs="Times New Roman"/>
          <w:color w:val="000000" w:themeColor="text1"/>
          <w:sz w:val="24"/>
          <w:szCs w:val="24"/>
        </w:rPr>
        <w:t xml:space="preserve"> However, </w:t>
      </w:r>
      <w:r w:rsidR="00FE275A" w:rsidRPr="002C08D7">
        <w:rPr>
          <w:rFonts w:ascii="Times New Roman" w:eastAsia="Times New Roman" w:hAnsi="Times New Roman" w:cs="Times New Roman"/>
          <w:color w:val="000000" w:themeColor="text1"/>
          <w:sz w:val="24"/>
          <w:szCs w:val="24"/>
        </w:rPr>
        <w:t xml:space="preserve">while </w:t>
      </w:r>
      <w:r w:rsidR="00E57552" w:rsidRPr="002C08D7">
        <w:rPr>
          <w:rFonts w:ascii="Times New Roman" w:eastAsia="Times New Roman" w:hAnsi="Times New Roman" w:cs="Times New Roman"/>
          <w:color w:val="000000" w:themeColor="text1"/>
          <w:sz w:val="24"/>
          <w:szCs w:val="24"/>
        </w:rPr>
        <w:t xml:space="preserve">the </w:t>
      </w:r>
      <w:r w:rsidRPr="002C08D7">
        <w:rPr>
          <w:rFonts w:ascii="Times New Roman" w:eastAsia="Times New Roman" w:hAnsi="Times New Roman" w:cs="Times New Roman"/>
          <w:color w:val="000000" w:themeColor="text1"/>
          <w:sz w:val="24"/>
          <w:szCs w:val="24"/>
        </w:rPr>
        <w:t>public</w:t>
      </w:r>
      <w:r w:rsidR="00E57552" w:rsidRPr="002C08D7">
        <w:rPr>
          <w:rFonts w:ascii="Times New Roman" w:eastAsia="Times New Roman" w:hAnsi="Times New Roman" w:cs="Times New Roman"/>
          <w:color w:val="000000" w:themeColor="text1"/>
          <w:sz w:val="24"/>
          <w:szCs w:val="24"/>
        </w:rPr>
        <w:t xml:space="preserve"> vet</w:t>
      </w:r>
      <w:r w:rsidR="006F5CC3" w:rsidRPr="002C08D7">
        <w:rPr>
          <w:rFonts w:ascii="Times New Roman" w:eastAsia="Times New Roman" w:hAnsi="Times New Roman" w:cs="Times New Roman"/>
          <w:color w:val="000000" w:themeColor="text1"/>
          <w:sz w:val="24"/>
          <w:szCs w:val="24"/>
        </w:rPr>
        <w:t>erinarian</w:t>
      </w:r>
      <w:r w:rsidR="00E57552" w:rsidRPr="002C08D7">
        <w:rPr>
          <w:rFonts w:ascii="Times New Roman" w:eastAsia="Times New Roman" w:hAnsi="Times New Roman" w:cs="Times New Roman"/>
          <w:color w:val="000000" w:themeColor="text1"/>
          <w:sz w:val="24"/>
          <w:szCs w:val="24"/>
        </w:rPr>
        <w:t xml:space="preserve">s are </w:t>
      </w:r>
      <w:r w:rsidR="00FE275A" w:rsidRPr="002C08D7">
        <w:rPr>
          <w:rFonts w:ascii="Times New Roman" w:eastAsia="Times New Roman" w:hAnsi="Times New Roman" w:cs="Times New Roman"/>
          <w:color w:val="000000" w:themeColor="text1"/>
          <w:sz w:val="24"/>
          <w:szCs w:val="24"/>
        </w:rPr>
        <w:t>pleased</w:t>
      </w:r>
      <w:r w:rsidR="00E57552" w:rsidRPr="002C08D7">
        <w:rPr>
          <w:rFonts w:ascii="Times New Roman" w:eastAsia="Times New Roman" w:hAnsi="Times New Roman" w:cs="Times New Roman"/>
          <w:color w:val="000000" w:themeColor="text1"/>
          <w:sz w:val="24"/>
          <w:szCs w:val="24"/>
        </w:rPr>
        <w:t xml:space="preserve"> with </w:t>
      </w:r>
      <w:r w:rsidR="007453FC" w:rsidRPr="002C08D7">
        <w:rPr>
          <w:rFonts w:ascii="Times New Roman" w:eastAsia="Times New Roman" w:hAnsi="Times New Roman" w:cs="Times New Roman"/>
          <w:color w:val="000000" w:themeColor="text1"/>
          <w:sz w:val="24"/>
          <w:szCs w:val="24"/>
        </w:rPr>
        <w:t>poultry</w:t>
      </w:r>
      <w:r w:rsidR="00E57552" w:rsidRPr="002C08D7">
        <w:rPr>
          <w:rFonts w:ascii="Times New Roman" w:eastAsia="Times New Roman" w:hAnsi="Times New Roman" w:cs="Times New Roman"/>
          <w:color w:val="000000" w:themeColor="text1"/>
          <w:sz w:val="24"/>
          <w:szCs w:val="24"/>
        </w:rPr>
        <w:t xml:space="preserve"> farmers</w:t>
      </w:r>
      <w:r w:rsidR="00FE275A" w:rsidRPr="002C08D7">
        <w:rPr>
          <w:rFonts w:ascii="Times New Roman" w:eastAsia="Times New Roman" w:hAnsi="Times New Roman" w:cs="Times New Roman"/>
          <w:color w:val="000000" w:themeColor="text1"/>
          <w:sz w:val="24"/>
          <w:szCs w:val="24"/>
        </w:rPr>
        <w:t>’ improvement, t</w:t>
      </w:r>
      <w:r w:rsidR="00E57552" w:rsidRPr="002C08D7">
        <w:rPr>
          <w:rFonts w:ascii="Times New Roman" w:eastAsia="Times New Roman" w:hAnsi="Times New Roman" w:cs="Times New Roman"/>
          <w:color w:val="000000" w:themeColor="text1"/>
          <w:sz w:val="24"/>
          <w:szCs w:val="24"/>
        </w:rPr>
        <w:t xml:space="preserve">he </w:t>
      </w:r>
      <w:r w:rsidR="00FE275A" w:rsidRPr="002C08D7">
        <w:rPr>
          <w:rFonts w:ascii="Times New Roman" w:eastAsia="Times New Roman" w:hAnsi="Times New Roman" w:cs="Times New Roman"/>
          <w:color w:val="000000" w:themeColor="text1"/>
          <w:sz w:val="24"/>
          <w:szCs w:val="24"/>
        </w:rPr>
        <w:t xml:space="preserve">private </w:t>
      </w:r>
      <w:r w:rsidR="00E57552" w:rsidRPr="002C08D7">
        <w:rPr>
          <w:rFonts w:ascii="Times New Roman" w:eastAsia="Times New Roman" w:hAnsi="Times New Roman" w:cs="Times New Roman"/>
          <w:color w:val="000000" w:themeColor="text1"/>
          <w:sz w:val="24"/>
          <w:szCs w:val="24"/>
        </w:rPr>
        <w:t>vet</w:t>
      </w:r>
      <w:r w:rsidR="006F5CC3" w:rsidRPr="002C08D7">
        <w:rPr>
          <w:rFonts w:ascii="Times New Roman" w:eastAsia="Times New Roman" w:hAnsi="Times New Roman" w:cs="Times New Roman"/>
          <w:color w:val="000000" w:themeColor="text1"/>
          <w:sz w:val="24"/>
          <w:szCs w:val="24"/>
        </w:rPr>
        <w:t>erinarian</w:t>
      </w:r>
      <w:r w:rsidR="00E57552" w:rsidRPr="002C08D7">
        <w:rPr>
          <w:rFonts w:ascii="Times New Roman" w:eastAsia="Times New Roman" w:hAnsi="Times New Roman" w:cs="Times New Roman"/>
          <w:color w:val="000000" w:themeColor="text1"/>
          <w:sz w:val="24"/>
          <w:szCs w:val="24"/>
        </w:rPr>
        <w:t xml:space="preserve">s of FCs </w:t>
      </w:r>
      <w:r w:rsidR="00FE275A" w:rsidRPr="002C08D7">
        <w:rPr>
          <w:rFonts w:ascii="Times New Roman" w:eastAsia="Times New Roman" w:hAnsi="Times New Roman" w:cs="Times New Roman"/>
          <w:color w:val="000000" w:themeColor="text1"/>
          <w:sz w:val="24"/>
          <w:szCs w:val="24"/>
        </w:rPr>
        <w:t xml:space="preserve">are dissatisfied with </w:t>
      </w:r>
      <w:r w:rsidR="00E57552" w:rsidRPr="002C08D7">
        <w:rPr>
          <w:rFonts w:ascii="Times New Roman" w:eastAsia="Times New Roman" w:hAnsi="Times New Roman" w:cs="Times New Roman"/>
          <w:color w:val="000000" w:themeColor="text1"/>
          <w:sz w:val="24"/>
          <w:szCs w:val="24"/>
        </w:rPr>
        <w:t>the farmers</w:t>
      </w:r>
      <w:r w:rsidR="00FE275A" w:rsidRPr="002C08D7">
        <w:rPr>
          <w:rFonts w:ascii="Times New Roman" w:eastAsia="Times New Roman" w:hAnsi="Times New Roman" w:cs="Times New Roman"/>
          <w:color w:val="000000" w:themeColor="text1"/>
          <w:sz w:val="24"/>
          <w:szCs w:val="24"/>
        </w:rPr>
        <w:t>’ delayed or non-progress in biosecurity measures</w:t>
      </w:r>
      <w:r w:rsidR="00E57552" w:rsidRPr="002C08D7">
        <w:rPr>
          <w:rFonts w:ascii="Times New Roman" w:eastAsia="Times New Roman" w:hAnsi="Times New Roman" w:cs="Times New Roman"/>
          <w:color w:val="000000" w:themeColor="text1"/>
          <w:sz w:val="24"/>
          <w:szCs w:val="24"/>
        </w:rPr>
        <w:t xml:space="preserve"> at</w:t>
      </w:r>
      <w:r w:rsidR="006F5CC3" w:rsidRPr="002C08D7">
        <w:rPr>
          <w:rFonts w:ascii="Times New Roman" w:eastAsia="Times New Roman" w:hAnsi="Times New Roman" w:cs="Times New Roman"/>
          <w:color w:val="000000" w:themeColor="text1"/>
          <w:sz w:val="24"/>
          <w:szCs w:val="24"/>
        </w:rPr>
        <w:t xml:space="preserve"> </w:t>
      </w:r>
      <w:r w:rsidR="004E5345" w:rsidRPr="002C08D7">
        <w:rPr>
          <w:rFonts w:ascii="Times New Roman" w:eastAsia="Times New Roman" w:hAnsi="Times New Roman" w:cs="Times New Roman"/>
          <w:color w:val="000000" w:themeColor="text1"/>
          <w:sz w:val="24"/>
          <w:szCs w:val="24"/>
        </w:rPr>
        <w:t xml:space="preserve">the </w:t>
      </w:r>
      <w:r w:rsidR="00E57552" w:rsidRPr="002C08D7">
        <w:rPr>
          <w:rFonts w:ascii="Times New Roman" w:eastAsia="Times New Roman" w:hAnsi="Times New Roman" w:cs="Times New Roman"/>
          <w:color w:val="000000" w:themeColor="text1"/>
          <w:sz w:val="24"/>
          <w:szCs w:val="24"/>
        </w:rPr>
        <w:t>field</w:t>
      </w:r>
      <w:r w:rsidR="00FE275A" w:rsidRPr="002C08D7">
        <w:rPr>
          <w:rFonts w:ascii="Times New Roman" w:eastAsia="Times New Roman" w:hAnsi="Times New Roman" w:cs="Times New Roman"/>
          <w:color w:val="000000" w:themeColor="text1"/>
          <w:sz w:val="24"/>
          <w:szCs w:val="24"/>
        </w:rPr>
        <w:t>-</w:t>
      </w:r>
      <w:r w:rsidR="00E57552" w:rsidRPr="002C08D7">
        <w:rPr>
          <w:rFonts w:ascii="Times New Roman" w:eastAsia="Times New Roman" w:hAnsi="Times New Roman" w:cs="Times New Roman"/>
          <w:color w:val="000000" w:themeColor="text1"/>
          <w:sz w:val="24"/>
          <w:szCs w:val="24"/>
        </w:rPr>
        <w:t>level</w:t>
      </w:r>
      <w:r w:rsidR="00FE275A" w:rsidRPr="002C08D7">
        <w:rPr>
          <w:rFonts w:ascii="Times New Roman" w:eastAsia="Times New Roman" w:hAnsi="Times New Roman" w:cs="Times New Roman"/>
          <w:color w:val="000000" w:themeColor="text1"/>
          <w:sz w:val="24"/>
          <w:szCs w:val="24"/>
        </w:rPr>
        <w:t>, as their contribution to influencing fa</w:t>
      </w:r>
      <w:r w:rsidR="004E5345" w:rsidRPr="002C08D7">
        <w:rPr>
          <w:rFonts w:ascii="Times New Roman" w:eastAsia="Times New Roman" w:hAnsi="Times New Roman" w:cs="Times New Roman"/>
          <w:color w:val="000000" w:themeColor="text1"/>
          <w:sz w:val="24"/>
          <w:szCs w:val="24"/>
        </w:rPr>
        <w:t>rmers about biosecurity improvement</w:t>
      </w:r>
      <w:r w:rsidR="00FE275A" w:rsidRPr="002C08D7">
        <w:rPr>
          <w:rFonts w:ascii="Times New Roman" w:eastAsia="Times New Roman" w:hAnsi="Times New Roman" w:cs="Times New Roman"/>
          <w:color w:val="000000" w:themeColor="text1"/>
          <w:sz w:val="24"/>
          <w:szCs w:val="24"/>
        </w:rPr>
        <w:t xml:space="preserve"> is significant</w:t>
      </w:r>
      <w:r w:rsidR="00E57552" w:rsidRPr="002C08D7">
        <w:rPr>
          <w:rFonts w:ascii="Times New Roman" w:eastAsia="Times New Roman" w:hAnsi="Times New Roman" w:cs="Times New Roman"/>
          <w:color w:val="000000" w:themeColor="text1"/>
          <w:sz w:val="24"/>
          <w:szCs w:val="24"/>
        </w:rPr>
        <w:t>.</w:t>
      </w:r>
      <w:r w:rsidR="005338B8" w:rsidRPr="002C08D7">
        <w:rPr>
          <w:rFonts w:ascii="Times New Roman" w:eastAsia="Times New Roman" w:hAnsi="Times New Roman" w:cs="Times New Roman"/>
          <w:color w:val="000000" w:themeColor="text1"/>
          <w:sz w:val="24"/>
          <w:szCs w:val="24"/>
        </w:rPr>
        <w:t xml:space="preserve"> In the case of</w:t>
      </w:r>
      <w:r w:rsidR="004F3DA8" w:rsidRPr="002C08D7">
        <w:rPr>
          <w:rFonts w:ascii="Times New Roman" w:eastAsia="Times New Roman" w:hAnsi="Times New Roman" w:cs="Times New Roman"/>
          <w:color w:val="000000" w:themeColor="text1"/>
          <w:sz w:val="24"/>
          <w:szCs w:val="24"/>
        </w:rPr>
        <w:t xml:space="preserve"> maintaining </w:t>
      </w:r>
      <w:r w:rsidR="005338B8" w:rsidRPr="002C08D7">
        <w:rPr>
          <w:rFonts w:ascii="Times New Roman" w:eastAsia="Times New Roman" w:hAnsi="Times New Roman" w:cs="Times New Roman"/>
          <w:color w:val="000000" w:themeColor="text1"/>
          <w:sz w:val="24"/>
          <w:szCs w:val="24"/>
        </w:rPr>
        <w:t xml:space="preserve">a </w:t>
      </w:r>
      <w:r w:rsidR="004F3DA8" w:rsidRPr="002C08D7">
        <w:rPr>
          <w:rFonts w:ascii="Times New Roman" w:eastAsia="Times New Roman" w:hAnsi="Times New Roman" w:cs="Times New Roman"/>
          <w:color w:val="000000" w:themeColor="text1"/>
          <w:sz w:val="24"/>
          <w:szCs w:val="24"/>
        </w:rPr>
        <w:t xml:space="preserve">proper vaccination schedule </w:t>
      </w:r>
      <w:r w:rsidR="00D46F9B" w:rsidRPr="002C08D7">
        <w:rPr>
          <w:rFonts w:ascii="Times New Roman" w:eastAsia="Times New Roman" w:hAnsi="Times New Roman" w:cs="Times New Roman"/>
          <w:color w:val="000000" w:themeColor="text1"/>
          <w:sz w:val="24"/>
          <w:szCs w:val="24"/>
        </w:rPr>
        <w:t xml:space="preserve">in </w:t>
      </w:r>
      <w:r w:rsidR="00A36402" w:rsidRPr="002C08D7">
        <w:rPr>
          <w:rFonts w:ascii="Times New Roman" w:hAnsi="Times New Roman" w:cs="Times New Roman"/>
          <w:color w:val="000000" w:themeColor="text1"/>
          <w:sz w:val="24"/>
          <w:szCs w:val="24"/>
          <w:shd w:val="clear" w:color="auto" w:fill="FFFFFF"/>
        </w:rPr>
        <w:t>poultry</w:t>
      </w:r>
      <w:r w:rsidR="00D46F9B" w:rsidRPr="002C08D7">
        <w:rPr>
          <w:rFonts w:ascii="Times New Roman" w:eastAsia="Times New Roman" w:hAnsi="Times New Roman" w:cs="Times New Roman"/>
          <w:color w:val="000000" w:themeColor="text1"/>
          <w:sz w:val="24"/>
          <w:szCs w:val="24"/>
        </w:rPr>
        <w:t xml:space="preserve"> farms</w:t>
      </w:r>
      <w:r w:rsidR="00E7063D" w:rsidRPr="002C08D7">
        <w:rPr>
          <w:rFonts w:ascii="Times New Roman" w:eastAsia="Times New Roman" w:hAnsi="Times New Roman" w:cs="Times New Roman"/>
          <w:color w:val="000000" w:themeColor="text1"/>
          <w:sz w:val="24"/>
          <w:szCs w:val="24"/>
        </w:rPr>
        <w:t>, both</w:t>
      </w:r>
      <w:r w:rsidR="006F5CC3" w:rsidRPr="002C08D7">
        <w:rPr>
          <w:rFonts w:ascii="Times New Roman" w:eastAsia="Times New Roman" w:hAnsi="Times New Roman" w:cs="Times New Roman"/>
          <w:color w:val="000000" w:themeColor="text1"/>
          <w:sz w:val="24"/>
          <w:szCs w:val="24"/>
        </w:rPr>
        <w:t xml:space="preserve"> </w:t>
      </w:r>
      <w:r w:rsidR="00D46F9B" w:rsidRPr="002C08D7">
        <w:rPr>
          <w:rFonts w:ascii="Times New Roman" w:eastAsia="Times New Roman" w:hAnsi="Times New Roman" w:cs="Times New Roman"/>
          <w:color w:val="000000" w:themeColor="text1"/>
          <w:sz w:val="24"/>
          <w:szCs w:val="24"/>
        </w:rPr>
        <w:t>private and public</w:t>
      </w:r>
      <w:r w:rsidR="004F3DA8" w:rsidRPr="002C08D7">
        <w:rPr>
          <w:rFonts w:ascii="Times New Roman" w:eastAsia="Times New Roman" w:hAnsi="Times New Roman" w:cs="Times New Roman"/>
          <w:color w:val="000000" w:themeColor="text1"/>
          <w:sz w:val="24"/>
          <w:szCs w:val="24"/>
        </w:rPr>
        <w:t xml:space="preserve"> vet</w:t>
      </w:r>
      <w:r w:rsidR="006F5CC3" w:rsidRPr="002C08D7">
        <w:rPr>
          <w:rFonts w:ascii="Times New Roman" w:eastAsia="Times New Roman" w:hAnsi="Times New Roman" w:cs="Times New Roman"/>
          <w:color w:val="000000" w:themeColor="text1"/>
          <w:sz w:val="24"/>
          <w:szCs w:val="24"/>
        </w:rPr>
        <w:t>erinarian</w:t>
      </w:r>
      <w:r w:rsidR="004F3DA8" w:rsidRPr="002C08D7">
        <w:rPr>
          <w:rFonts w:ascii="Times New Roman" w:eastAsia="Times New Roman" w:hAnsi="Times New Roman" w:cs="Times New Roman"/>
          <w:color w:val="000000" w:themeColor="text1"/>
          <w:sz w:val="24"/>
          <w:szCs w:val="24"/>
        </w:rPr>
        <w:t>s</w:t>
      </w:r>
      <w:r w:rsidR="005338B8" w:rsidRPr="002C08D7">
        <w:rPr>
          <w:rFonts w:ascii="Times New Roman" w:eastAsia="Times New Roman" w:hAnsi="Times New Roman" w:cs="Times New Roman"/>
          <w:color w:val="000000" w:themeColor="text1"/>
          <w:sz w:val="24"/>
          <w:szCs w:val="24"/>
        </w:rPr>
        <w:t>’</w:t>
      </w:r>
      <w:r w:rsidR="004F3DA8" w:rsidRPr="002C08D7">
        <w:rPr>
          <w:rFonts w:ascii="Times New Roman" w:eastAsia="Times New Roman" w:hAnsi="Times New Roman" w:cs="Times New Roman"/>
          <w:color w:val="000000" w:themeColor="text1"/>
          <w:sz w:val="24"/>
          <w:szCs w:val="24"/>
        </w:rPr>
        <w:t xml:space="preserve"> contribution</w:t>
      </w:r>
      <w:r w:rsidR="005338B8" w:rsidRPr="002C08D7">
        <w:rPr>
          <w:rFonts w:ascii="Times New Roman" w:eastAsia="Times New Roman" w:hAnsi="Times New Roman" w:cs="Times New Roman"/>
          <w:color w:val="000000" w:themeColor="text1"/>
          <w:sz w:val="24"/>
          <w:szCs w:val="24"/>
        </w:rPr>
        <w:t>s have been proven</w:t>
      </w:r>
      <w:r w:rsidR="004F3DA8" w:rsidRPr="002C08D7">
        <w:rPr>
          <w:rFonts w:ascii="Times New Roman" w:eastAsia="Times New Roman" w:hAnsi="Times New Roman" w:cs="Times New Roman"/>
          <w:color w:val="000000" w:themeColor="text1"/>
          <w:sz w:val="24"/>
          <w:szCs w:val="24"/>
        </w:rPr>
        <w:t xml:space="preserve"> </w:t>
      </w:r>
      <w:r w:rsidR="00D46F9B" w:rsidRPr="002C08D7">
        <w:rPr>
          <w:rFonts w:ascii="Times New Roman" w:eastAsia="Times New Roman" w:hAnsi="Times New Roman" w:cs="Times New Roman"/>
          <w:color w:val="000000" w:themeColor="text1"/>
          <w:sz w:val="24"/>
          <w:szCs w:val="24"/>
        </w:rPr>
        <w:t>through</w:t>
      </w:r>
      <w:r w:rsidR="004F3DA8" w:rsidRPr="002C08D7">
        <w:rPr>
          <w:rFonts w:ascii="Times New Roman" w:eastAsia="Times New Roman" w:hAnsi="Times New Roman" w:cs="Times New Roman"/>
          <w:color w:val="000000" w:themeColor="text1"/>
          <w:sz w:val="24"/>
          <w:szCs w:val="24"/>
        </w:rPr>
        <w:t xml:space="preserve"> this current study</w:t>
      </w:r>
      <w:r w:rsidR="005338B8" w:rsidRPr="002C08D7">
        <w:rPr>
          <w:rFonts w:ascii="Times New Roman" w:eastAsia="Times New Roman" w:hAnsi="Times New Roman" w:cs="Times New Roman"/>
          <w:color w:val="000000" w:themeColor="text1"/>
          <w:sz w:val="24"/>
          <w:szCs w:val="24"/>
        </w:rPr>
        <w:t>,</w:t>
      </w:r>
      <w:r w:rsidR="004F3DA8" w:rsidRPr="002C08D7">
        <w:rPr>
          <w:rFonts w:ascii="Times New Roman" w:eastAsia="Times New Roman" w:hAnsi="Times New Roman" w:cs="Times New Roman"/>
          <w:color w:val="000000" w:themeColor="text1"/>
          <w:sz w:val="24"/>
          <w:szCs w:val="24"/>
        </w:rPr>
        <w:t xml:space="preserve"> although the influence of </w:t>
      </w:r>
      <w:r w:rsidR="006F5CC3" w:rsidRPr="002C08D7">
        <w:rPr>
          <w:rFonts w:ascii="Times New Roman" w:eastAsia="Times New Roman" w:hAnsi="Times New Roman" w:cs="Times New Roman"/>
          <w:color w:val="000000" w:themeColor="text1"/>
          <w:sz w:val="24"/>
          <w:szCs w:val="24"/>
        </w:rPr>
        <w:t>public</w:t>
      </w:r>
      <w:r w:rsidR="004F3DA8" w:rsidRPr="002C08D7">
        <w:rPr>
          <w:rFonts w:ascii="Times New Roman" w:eastAsia="Times New Roman" w:hAnsi="Times New Roman" w:cs="Times New Roman"/>
          <w:color w:val="000000" w:themeColor="text1"/>
          <w:sz w:val="24"/>
          <w:szCs w:val="24"/>
        </w:rPr>
        <w:t xml:space="preserve"> vet</w:t>
      </w:r>
      <w:r w:rsidR="006F5CC3" w:rsidRPr="002C08D7">
        <w:rPr>
          <w:rFonts w:ascii="Times New Roman" w:eastAsia="Times New Roman" w:hAnsi="Times New Roman" w:cs="Times New Roman"/>
          <w:color w:val="000000" w:themeColor="text1"/>
          <w:sz w:val="24"/>
          <w:szCs w:val="24"/>
        </w:rPr>
        <w:t>erinarian</w:t>
      </w:r>
      <w:r w:rsidR="004F3DA8" w:rsidRPr="002C08D7">
        <w:rPr>
          <w:rFonts w:ascii="Times New Roman" w:eastAsia="Times New Roman" w:hAnsi="Times New Roman" w:cs="Times New Roman"/>
          <w:color w:val="000000" w:themeColor="text1"/>
          <w:sz w:val="24"/>
          <w:szCs w:val="24"/>
        </w:rPr>
        <w:t>s is more in backyard chickens than commercial chicken farms</w:t>
      </w:r>
      <w:r w:rsidR="005338B8" w:rsidRPr="002C08D7">
        <w:rPr>
          <w:rFonts w:ascii="Times New Roman" w:eastAsia="Times New Roman" w:hAnsi="Times New Roman" w:cs="Times New Roman"/>
          <w:color w:val="000000" w:themeColor="text1"/>
          <w:sz w:val="24"/>
          <w:szCs w:val="24"/>
        </w:rPr>
        <w:t>,</w:t>
      </w:r>
      <w:r w:rsidR="004F3DA8" w:rsidRPr="002C08D7">
        <w:rPr>
          <w:rFonts w:ascii="Times New Roman" w:eastAsia="Times New Roman" w:hAnsi="Times New Roman" w:cs="Times New Roman"/>
          <w:color w:val="000000" w:themeColor="text1"/>
          <w:sz w:val="24"/>
          <w:szCs w:val="24"/>
        </w:rPr>
        <w:t xml:space="preserve"> on which the </w:t>
      </w:r>
      <w:r w:rsidR="00D46F9B" w:rsidRPr="002C08D7">
        <w:rPr>
          <w:rFonts w:ascii="Times New Roman" w:eastAsia="Times New Roman" w:hAnsi="Times New Roman" w:cs="Times New Roman"/>
          <w:color w:val="000000" w:themeColor="text1"/>
          <w:sz w:val="24"/>
          <w:szCs w:val="24"/>
        </w:rPr>
        <w:t>private</w:t>
      </w:r>
      <w:r w:rsidR="004F3DA8" w:rsidRPr="002C08D7">
        <w:rPr>
          <w:rFonts w:ascii="Times New Roman" w:eastAsia="Times New Roman" w:hAnsi="Times New Roman" w:cs="Times New Roman"/>
          <w:color w:val="000000" w:themeColor="text1"/>
          <w:sz w:val="24"/>
          <w:szCs w:val="24"/>
        </w:rPr>
        <w:t xml:space="preserve"> vet</w:t>
      </w:r>
      <w:r w:rsidR="006F5CC3" w:rsidRPr="002C08D7">
        <w:rPr>
          <w:rFonts w:ascii="Times New Roman" w:eastAsia="Times New Roman" w:hAnsi="Times New Roman" w:cs="Times New Roman"/>
          <w:color w:val="000000" w:themeColor="text1"/>
          <w:sz w:val="24"/>
          <w:szCs w:val="24"/>
        </w:rPr>
        <w:t>erinarian</w:t>
      </w:r>
      <w:r w:rsidR="004F3DA8" w:rsidRPr="002C08D7">
        <w:rPr>
          <w:rFonts w:ascii="Times New Roman" w:eastAsia="Times New Roman" w:hAnsi="Times New Roman" w:cs="Times New Roman"/>
          <w:color w:val="000000" w:themeColor="text1"/>
          <w:sz w:val="24"/>
          <w:szCs w:val="24"/>
        </w:rPr>
        <w:t>s and PPCs work more.</w:t>
      </w:r>
      <w:r w:rsidR="00D76C91" w:rsidRPr="002C08D7">
        <w:rPr>
          <w:rFonts w:ascii="Times New Roman" w:eastAsia="Times New Roman" w:hAnsi="Times New Roman" w:cs="Times New Roman"/>
          <w:color w:val="000000" w:themeColor="text1"/>
          <w:sz w:val="24"/>
          <w:szCs w:val="24"/>
        </w:rPr>
        <w:t xml:space="preserve"> The </w:t>
      </w:r>
      <w:r w:rsidR="00D46F9B" w:rsidRPr="002C08D7">
        <w:rPr>
          <w:rFonts w:ascii="Times New Roman" w:eastAsia="Times New Roman" w:hAnsi="Times New Roman" w:cs="Times New Roman"/>
          <w:color w:val="000000" w:themeColor="text1"/>
          <w:sz w:val="24"/>
          <w:szCs w:val="24"/>
        </w:rPr>
        <w:t>public</w:t>
      </w:r>
      <w:r w:rsidR="00D76C91" w:rsidRPr="002C08D7">
        <w:rPr>
          <w:rFonts w:ascii="Times New Roman" w:eastAsia="Times New Roman" w:hAnsi="Times New Roman" w:cs="Times New Roman"/>
          <w:color w:val="000000" w:themeColor="text1"/>
          <w:sz w:val="24"/>
          <w:szCs w:val="24"/>
        </w:rPr>
        <w:t xml:space="preserve"> vet</w:t>
      </w:r>
      <w:r w:rsidR="006F5CC3" w:rsidRPr="002C08D7">
        <w:rPr>
          <w:rFonts w:ascii="Times New Roman" w:eastAsia="Times New Roman" w:hAnsi="Times New Roman" w:cs="Times New Roman"/>
          <w:color w:val="000000" w:themeColor="text1"/>
          <w:sz w:val="24"/>
          <w:szCs w:val="24"/>
        </w:rPr>
        <w:t>erinarian</w:t>
      </w:r>
      <w:r w:rsidR="00D76C91" w:rsidRPr="002C08D7">
        <w:rPr>
          <w:rFonts w:ascii="Times New Roman" w:eastAsia="Times New Roman" w:hAnsi="Times New Roman" w:cs="Times New Roman"/>
          <w:color w:val="000000" w:themeColor="text1"/>
          <w:sz w:val="24"/>
          <w:szCs w:val="24"/>
        </w:rPr>
        <w:t xml:space="preserve">s get </w:t>
      </w:r>
      <w:r w:rsidR="00F443FF" w:rsidRPr="002C08D7">
        <w:rPr>
          <w:rFonts w:ascii="Times New Roman" w:eastAsia="Times New Roman" w:hAnsi="Times New Roman" w:cs="Times New Roman"/>
          <w:color w:val="000000" w:themeColor="text1"/>
          <w:sz w:val="24"/>
          <w:szCs w:val="24"/>
        </w:rPr>
        <w:t xml:space="preserve">some </w:t>
      </w:r>
      <w:r w:rsidR="005338B8" w:rsidRPr="002C08D7">
        <w:rPr>
          <w:rFonts w:ascii="Times New Roman" w:eastAsia="Times New Roman" w:hAnsi="Times New Roman" w:cs="Times New Roman"/>
          <w:color w:val="000000" w:themeColor="text1"/>
          <w:sz w:val="24"/>
          <w:szCs w:val="24"/>
        </w:rPr>
        <w:t xml:space="preserve">supply of </w:t>
      </w:r>
      <w:r w:rsidR="00F443FF" w:rsidRPr="002C08D7">
        <w:rPr>
          <w:rFonts w:ascii="Times New Roman" w:eastAsia="Times New Roman" w:hAnsi="Times New Roman" w:cs="Times New Roman"/>
          <w:color w:val="000000" w:themeColor="text1"/>
          <w:sz w:val="24"/>
          <w:szCs w:val="24"/>
        </w:rPr>
        <w:t>governmen</w:t>
      </w:r>
      <w:r w:rsidR="005338B8" w:rsidRPr="002C08D7">
        <w:rPr>
          <w:rFonts w:ascii="Times New Roman" w:eastAsia="Times New Roman" w:hAnsi="Times New Roman" w:cs="Times New Roman"/>
          <w:color w:val="000000" w:themeColor="text1"/>
          <w:sz w:val="24"/>
          <w:szCs w:val="24"/>
        </w:rPr>
        <w:t>t vaccines,</w:t>
      </w:r>
      <w:r w:rsidR="00364920" w:rsidRPr="002C08D7">
        <w:rPr>
          <w:rFonts w:ascii="Times New Roman" w:eastAsia="Times New Roman" w:hAnsi="Times New Roman" w:cs="Times New Roman"/>
          <w:color w:val="000000" w:themeColor="text1"/>
          <w:sz w:val="24"/>
          <w:szCs w:val="24"/>
        </w:rPr>
        <w:t xml:space="preserve"> e.g.,</w:t>
      </w:r>
      <w:r w:rsidR="006F5CC3" w:rsidRPr="002C08D7">
        <w:rPr>
          <w:rFonts w:ascii="Times New Roman" w:eastAsia="Times New Roman" w:hAnsi="Times New Roman" w:cs="Times New Roman"/>
          <w:color w:val="000000" w:themeColor="text1"/>
          <w:sz w:val="24"/>
          <w:szCs w:val="24"/>
        </w:rPr>
        <w:t xml:space="preserve"> </w:t>
      </w:r>
      <w:r w:rsidR="00364920" w:rsidRPr="002C08D7">
        <w:rPr>
          <w:rFonts w:ascii="Times New Roman" w:eastAsia="Times New Roman" w:hAnsi="Times New Roman" w:cs="Times New Roman"/>
          <w:color w:val="000000" w:themeColor="text1"/>
          <w:sz w:val="24"/>
          <w:szCs w:val="24"/>
        </w:rPr>
        <w:t>BCRDV (baby chick</w:t>
      </w:r>
      <w:r w:rsidR="005338B8" w:rsidRPr="002C08D7">
        <w:rPr>
          <w:rFonts w:ascii="Times New Roman" w:eastAsia="Times New Roman" w:hAnsi="Times New Roman" w:cs="Times New Roman"/>
          <w:color w:val="000000" w:themeColor="text1"/>
          <w:sz w:val="24"/>
          <w:szCs w:val="24"/>
        </w:rPr>
        <w:t xml:space="preserve"> Ranikhet disease virus), RDV (R</w:t>
      </w:r>
      <w:r w:rsidR="00364920" w:rsidRPr="002C08D7">
        <w:rPr>
          <w:rFonts w:ascii="Times New Roman" w:eastAsia="Times New Roman" w:hAnsi="Times New Roman" w:cs="Times New Roman"/>
          <w:color w:val="000000" w:themeColor="text1"/>
          <w:sz w:val="24"/>
          <w:szCs w:val="24"/>
        </w:rPr>
        <w:t xml:space="preserve">anikhet disease virus), </w:t>
      </w:r>
      <w:r w:rsidR="005338B8" w:rsidRPr="002C08D7">
        <w:rPr>
          <w:rFonts w:ascii="Times New Roman" w:eastAsia="Times New Roman" w:hAnsi="Times New Roman" w:cs="Times New Roman"/>
          <w:color w:val="000000" w:themeColor="text1"/>
          <w:sz w:val="24"/>
          <w:szCs w:val="24"/>
        </w:rPr>
        <w:t xml:space="preserve">and </w:t>
      </w:r>
      <w:r w:rsidR="00364920" w:rsidRPr="002C08D7">
        <w:rPr>
          <w:rFonts w:ascii="Times New Roman" w:eastAsia="Times New Roman" w:hAnsi="Times New Roman" w:cs="Times New Roman"/>
          <w:color w:val="000000" w:themeColor="text1"/>
          <w:sz w:val="24"/>
          <w:szCs w:val="24"/>
        </w:rPr>
        <w:t xml:space="preserve">fowl pox vaccine from </w:t>
      </w:r>
      <w:r w:rsidR="005338B8" w:rsidRPr="002C08D7">
        <w:rPr>
          <w:rFonts w:ascii="Times New Roman" w:eastAsia="Times New Roman" w:hAnsi="Times New Roman" w:cs="Times New Roman"/>
          <w:color w:val="000000" w:themeColor="text1"/>
          <w:sz w:val="24"/>
          <w:szCs w:val="24"/>
        </w:rPr>
        <w:t xml:space="preserve">the </w:t>
      </w:r>
      <w:r w:rsidR="00364920" w:rsidRPr="002C08D7">
        <w:rPr>
          <w:rFonts w:ascii="Times New Roman" w:eastAsia="Times New Roman" w:hAnsi="Times New Roman" w:cs="Times New Roman"/>
          <w:color w:val="000000" w:themeColor="text1"/>
          <w:sz w:val="24"/>
          <w:szCs w:val="24"/>
        </w:rPr>
        <w:t xml:space="preserve">Livestock Research Institute (LRI) in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5338B8" w:rsidRPr="002C08D7">
        <w:rPr>
          <w:rFonts w:ascii="Times New Roman" w:eastAsia="Times New Roman" w:hAnsi="Times New Roman" w:cs="Times New Roman"/>
          <w:color w:val="000000" w:themeColor="text1"/>
          <w:sz w:val="24"/>
          <w:szCs w:val="24"/>
        </w:rPr>
        <w:t>,</w:t>
      </w:r>
      <w:r w:rsidR="00364920" w:rsidRPr="002C08D7">
        <w:rPr>
          <w:rFonts w:ascii="Times New Roman" w:eastAsia="Times New Roman" w:hAnsi="Times New Roman" w:cs="Times New Roman"/>
          <w:color w:val="000000" w:themeColor="text1"/>
          <w:sz w:val="24"/>
          <w:szCs w:val="24"/>
        </w:rPr>
        <w:t xml:space="preserve"> which is not sufficient to </w:t>
      </w:r>
      <w:r w:rsidR="00D840B2" w:rsidRPr="002C08D7">
        <w:rPr>
          <w:rFonts w:ascii="Times New Roman" w:eastAsia="Times New Roman" w:hAnsi="Times New Roman" w:cs="Times New Roman"/>
          <w:color w:val="000000" w:themeColor="text1"/>
          <w:sz w:val="24"/>
          <w:szCs w:val="24"/>
        </w:rPr>
        <w:t>fulfill</w:t>
      </w:r>
      <w:r w:rsidR="00364920" w:rsidRPr="002C08D7">
        <w:rPr>
          <w:rFonts w:ascii="Times New Roman" w:eastAsia="Times New Roman" w:hAnsi="Times New Roman" w:cs="Times New Roman"/>
          <w:color w:val="000000" w:themeColor="text1"/>
          <w:sz w:val="24"/>
          <w:szCs w:val="24"/>
        </w:rPr>
        <w:t xml:space="preserve"> the demand of the total chicken population in Bangladesh (</w:t>
      </w:r>
      <w:r w:rsidR="00255158" w:rsidRPr="002C08D7">
        <w:rPr>
          <w:rFonts w:ascii="Times New Roman" w:hAnsi="Times New Roman" w:cs="Times New Roman"/>
          <w:color w:val="000000" w:themeColor="text1"/>
          <w:sz w:val="24"/>
          <w:szCs w:val="24"/>
          <w:shd w:val="clear" w:color="auto" w:fill="FFFFFF"/>
        </w:rPr>
        <w:t>Directorate General of Drug Administration</w:t>
      </w:r>
      <w:r w:rsidR="00364920" w:rsidRPr="002C08D7">
        <w:rPr>
          <w:rFonts w:ascii="Times New Roman" w:eastAsia="Times New Roman" w:hAnsi="Times New Roman" w:cs="Times New Roman"/>
          <w:color w:val="000000" w:themeColor="text1"/>
          <w:sz w:val="24"/>
          <w:szCs w:val="24"/>
        </w:rPr>
        <w:t xml:space="preserve"> 2018; Khan et al., 2021). </w:t>
      </w:r>
      <w:r w:rsidR="00D46F9B" w:rsidRPr="002C08D7">
        <w:rPr>
          <w:rFonts w:ascii="Times New Roman" w:eastAsia="Times New Roman" w:hAnsi="Times New Roman" w:cs="Times New Roman"/>
          <w:color w:val="000000" w:themeColor="text1"/>
          <w:sz w:val="24"/>
          <w:szCs w:val="24"/>
        </w:rPr>
        <w:t xml:space="preserve">They intend to give the vaccines mostly to backyard </w:t>
      </w:r>
      <w:r w:rsidR="007453FC" w:rsidRPr="002C08D7">
        <w:rPr>
          <w:rFonts w:ascii="Times New Roman" w:eastAsia="Times New Roman" w:hAnsi="Times New Roman" w:cs="Times New Roman"/>
          <w:color w:val="000000" w:themeColor="text1"/>
          <w:sz w:val="24"/>
          <w:szCs w:val="24"/>
        </w:rPr>
        <w:t>poultry</w:t>
      </w:r>
      <w:r w:rsidR="00D46F9B" w:rsidRPr="002C08D7">
        <w:rPr>
          <w:rFonts w:ascii="Times New Roman" w:eastAsia="Times New Roman" w:hAnsi="Times New Roman" w:cs="Times New Roman"/>
          <w:color w:val="000000" w:themeColor="text1"/>
          <w:sz w:val="24"/>
          <w:szCs w:val="24"/>
        </w:rPr>
        <w:t xml:space="preserve"> f</w:t>
      </w:r>
      <w:r w:rsidR="006F5CC3" w:rsidRPr="002C08D7">
        <w:rPr>
          <w:rFonts w:ascii="Times New Roman" w:eastAsia="Times New Roman" w:hAnsi="Times New Roman" w:cs="Times New Roman"/>
          <w:color w:val="000000" w:themeColor="text1"/>
          <w:sz w:val="24"/>
          <w:szCs w:val="24"/>
        </w:rPr>
        <w:t>a</w:t>
      </w:r>
      <w:r w:rsidR="00D46F9B" w:rsidRPr="002C08D7">
        <w:rPr>
          <w:rFonts w:ascii="Times New Roman" w:eastAsia="Times New Roman" w:hAnsi="Times New Roman" w:cs="Times New Roman"/>
          <w:color w:val="000000" w:themeColor="text1"/>
          <w:sz w:val="24"/>
          <w:szCs w:val="24"/>
        </w:rPr>
        <w:t>rm</w:t>
      </w:r>
      <w:r w:rsidR="006F5CC3" w:rsidRPr="002C08D7">
        <w:rPr>
          <w:rFonts w:ascii="Times New Roman" w:eastAsia="Times New Roman" w:hAnsi="Times New Roman" w:cs="Times New Roman"/>
          <w:color w:val="000000" w:themeColor="text1"/>
          <w:sz w:val="24"/>
          <w:szCs w:val="24"/>
        </w:rPr>
        <w:t>e</w:t>
      </w:r>
      <w:r w:rsidR="00D46F9B" w:rsidRPr="002C08D7">
        <w:rPr>
          <w:rFonts w:ascii="Times New Roman" w:eastAsia="Times New Roman" w:hAnsi="Times New Roman" w:cs="Times New Roman"/>
          <w:color w:val="000000" w:themeColor="text1"/>
          <w:sz w:val="24"/>
          <w:szCs w:val="24"/>
        </w:rPr>
        <w:t xml:space="preserve">rs rather than commercial poultry farms. Even if they give the vaccines to only one </w:t>
      </w:r>
      <w:r w:rsidR="00255158" w:rsidRPr="002C08D7">
        <w:rPr>
          <w:rFonts w:ascii="Times New Roman" w:eastAsia="Times New Roman" w:hAnsi="Times New Roman" w:cs="Times New Roman"/>
          <w:color w:val="000000" w:themeColor="text1"/>
          <w:sz w:val="24"/>
          <w:szCs w:val="24"/>
        </w:rPr>
        <w:t>or two commercial chicken farm</w:t>
      </w:r>
      <w:r w:rsidR="00D46F9B" w:rsidRPr="002C08D7">
        <w:rPr>
          <w:rFonts w:ascii="Times New Roman" w:eastAsia="Times New Roman" w:hAnsi="Times New Roman" w:cs="Times New Roman"/>
          <w:color w:val="000000" w:themeColor="text1"/>
          <w:sz w:val="24"/>
          <w:szCs w:val="24"/>
        </w:rPr>
        <w:t xml:space="preserve">ers, the entire community of commercial </w:t>
      </w:r>
      <w:r w:rsidR="007453FC" w:rsidRPr="002C08D7">
        <w:rPr>
          <w:rFonts w:ascii="Times New Roman" w:eastAsia="Times New Roman" w:hAnsi="Times New Roman" w:cs="Times New Roman"/>
          <w:color w:val="000000" w:themeColor="text1"/>
          <w:sz w:val="24"/>
          <w:szCs w:val="24"/>
        </w:rPr>
        <w:t>poultry</w:t>
      </w:r>
      <w:r w:rsidR="005338B8" w:rsidRPr="002C08D7">
        <w:rPr>
          <w:rFonts w:ascii="Times New Roman" w:eastAsia="Times New Roman" w:hAnsi="Times New Roman" w:cs="Times New Roman"/>
          <w:color w:val="000000" w:themeColor="text1"/>
          <w:sz w:val="24"/>
          <w:szCs w:val="24"/>
        </w:rPr>
        <w:t xml:space="preserve"> farmers will learn about them</w:t>
      </w:r>
      <w:r w:rsidR="00D46F9B" w:rsidRPr="002C08D7">
        <w:rPr>
          <w:rFonts w:ascii="Times New Roman" w:eastAsia="Times New Roman" w:hAnsi="Times New Roman" w:cs="Times New Roman"/>
          <w:color w:val="000000" w:themeColor="text1"/>
          <w:sz w:val="24"/>
          <w:szCs w:val="24"/>
        </w:rPr>
        <w:t>. In this case, public veterinarians will not administer government vaccine</w:t>
      </w:r>
      <w:r w:rsidR="005338B8" w:rsidRPr="002C08D7">
        <w:rPr>
          <w:rFonts w:ascii="Times New Roman" w:eastAsia="Times New Roman" w:hAnsi="Times New Roman" w:cs="Times New Roman"/>
          <w:color w:val="000000" w:themeColor="text1"/>
          <w:sz w:val="24"/>
          <w:szCs w:val="24"/>
        </w:rPr>
        <w:t>s</w:t>
      </w:r>
      <w:r w:rsidR="00D46F9B" w:rsidRPr="002C08D7">
        <w:rPr>
          <w:rFonts w:ascii="Times New Roman" w:eastAsia="Times New Roman" w:hAnsi="Times New Roman" w:cs="Times New Roman"/>
          <w:color w:val="000000" w:themeColor="text1"/>
          <w:sz w:val="24"/>
          <w:szCs w:val="24"/>
        </w:rPr>
        <w:t>. As a result, they largely inform backyard chicken growers. They primarily tempt backyard </w:t>
      </w:r>
      <w:r w:rsidR="007453FC" w:rsidRPr="002C08D7">
        <w:rPr>
          <w:rFonts w:ascii="Times New Roman" w:eastAsia="Times New Roman" w:hAnsi="Times New Roman" w:cs="Times New Roman"/>
          <w:color w:val="000000" w:themeColor="text1"/>
          <w:sz w:val="24"/>
          <w:szCs w:val="24"/>
        </w:rPr>
        <w:t>poultry</w:t>
      </w:r>
      <w:r w:rsidR="00D46F9B" w:rsidRPr="002C08D7">
        <w:rPr>
          <w:rFonts w:ascii="Times New Roman" w:eastAsia="Times New Roman" w:hAnsi="Times New Roman" w:cs="Times New Roman"/>
          <w:color w:val="000000" w:themeColor="text1"/>
          <w:sz w:val="24"/>
          <w:szCs w:val="24"/>
        </w:rPr>
        <w:t xml:space="preserve"> farmers to acquire these vaccines.</w:t>
      </w:r>
      <w:r w:rsidR="00D3166F" w:rsidRPr="002C08D7">
        <w:rPr>
          <w:rFonts w:ascii="Times New Roman" w:eastAsia="Times New Roman" w:hAnsi="Times New Roman"/>
          <w:color w:val="000000" w:themeColor="text1"/>
          <w:sz w:val="24"/>
          <w:szCs w:val="30"/>
          <w:lang w:bidi="bn-BD"/>
        </w:rPr>
        <w:t xml:space="preserve"> Some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D46F9B" w:rsidRPr="002C08D7">
        <w:rPr>
          <w:rFonts w:ascii="Times New Roman" w:eastAsia="Times New Roman" w:hAnsi="Times New Roman"/>
          <w:color w:val="000000" w:themeColor="text1"/>
          <w:sz w:val="24"/>
          <w:szCs w:val="30"/>
          <w:lang w:bidi="bn-BD"/>
        </w:rPr>
        <w:t>s</w:t>
      </w:r>
      <w:r w:rsidR="00D3166F" w:rsidRPr="002C08D7">
        <w:rPr>
          <w:rFonts w:ascii="Times New Roman" w:eastAsia="Times New Roman" w:hAnsi="Times New Roman"/>
          <w:color w:val="000000" w:themeColor="text1"/>
          <w:sz w:val="24"/>
          <w:szCs w:val="30"/>
          <w:lang w:bidi="bn-BD"/>
        </w:rPr>
        <w:t xml:space="preserve"> also </w:t>
      </w:r>
      <w:r w:rsidR="0028235F" w:rsidRPr="002C08D7">
        <w:rPr>
          <w:rFonts w:ascii="Times New Roman" w:eastAsia="Times New Roman" w:hAnsi="Times New Roman"/>
          <w:color w:val="000000" w:themeColor="text1"/>
          <w:sz w:val="24"/>
          <w:szCs w:val="30"/>
          <w:lang w:bidi="bn-BD"/>
        </w:rPr>
        <w:t>organise</w:t>
      </w:r>
      <w:r w:rsidR="00D3166F" w:rsidRPr="002C08D7">
        <w:rPr>
          <w:rFonts w:ascii="Times New Roman" w:eastAsia="Times New Roman" w:hAnsi="Times New Roman"/>
          <w:color w:val="000000" w:themeColor="text1"/>
          <w:sz w:val="24"/>
          <w:szCs w:val="30"/>
          <w:lang w:bidi="bn-BD"/>
        </w:rPr>
        <w:t xml:space="preserve"> fre</w:t>
      </w:r>
      <w:r w:rsidR="005338B8" w:rsidRPr="002C08D7">
        <w:rPr>
          <w:rFonts w:ascii="Times New Roman" w:eastAsia="Times New Roman" w:hAnsi="Times New Roman"/>
          <w:color w:val="000000" w:themeColor="text1"/>
          <w:sz w:val="24"/>
          <w:szCs w:val="30"/>
          <w:lang w:bidi="bn-BD"/>
        </w:rPr>
        <w:t xml:space="preserve">e vaccine campaigns so that </w:t>
      </w:r>
      <w:r w:rsidR="00D3166F" w:rsidRPr="002C08D7">
        <w:rPr>
          <w:rFonts w:ascii="Times New Roman" w:eastAsia="Times New Roman" w:hAnsi="Times New Roman"/>
          <w:color w:val="000000" w:themeColor="text1"/>
          <w:sz w:val="24"/>
          <w:szCs w:val="30"/>
          <w:lang w:bidi="bn-BD"/>
        </w:rPr>
        <w:t xml:space="preserve">backyard </w:t>
      </w:r>
      <w:r w:rsidR="007453FC" w:rsidRPr="002C08D7">
        <w:rPr>
          <w:rFonts w:ascii="Times New Roman" w:eastAsia="Times New Roman" w:hAnsi="Times New Roman" w:cs="Times New Roman"/>
          <w:color w:val="000000" w:themeColor="text1"/>
          <w:sz w:val="24"/>
          <w:szCs w:val="24"/>
        </w:rPr>
        <w:t>poultry</w:t>
      </w:r>
      <w:r w:rsidR="005338B8" w:rsidRPr="002C08D7">
        <w:rPr>
          <w:rFonts w:ascii="Times New Roman" w:eastAsia="Times New Roman" w:hAnsi="Times New Roman"/>
          <w:color w:val="000000" w:themeColor="text1"/>
          <w:sz w:val="24"/>
          <w:szCs w:val="30"/>
          <w:lang w:bidi="bn-BD"/>
        </w:rPr>
        <w:t xml:space="preserve"> farmers come to receive the vaccines. It is the</w:t>
      </w:r>
      <w:r w:rsidR="00D3166F" w:rsidRPr="002C08D7">
        <w:rPr>
          <w:rFonts w:ascii="Times New Roman" w:eastAsia="Times New Roman" w:hAnsi="Times New Roman"/>
          <w:color w:val="000000" w:themeColor="text1"/>
          <w:sz w:val="24"/>
          <w:szCs w:val="30"/>
          <w:lang w:bidi="bn-BD"/>
        </w:rPr>
        <w:t xml:space="preserve"> task of the </w:t>
      </w:r>
      <w:r w:rsidR="00D46F9B" w:rsidRPr="002C08D7">
        <w:rPr>
          <w:rFonts w:ascii="Times New Roman" w:eastAsia="Times New Roman" w:hAnsi="Times New Roman"/>
          <w:color w:val="000000" w:themeColor="text1"/>
          <w:sz w:val="24"/>
          <w:szCs w:val="30"/>
          <w:lang w:bidi="bn-BD"/>
        </w:rPr>
        <w:t>public</w:t>
      </w:r>
      <w:r w:rsidR="00D3166F" w:rsidRPr="002C08D7">
        <w:rPr>
          <w:rFonts w:ascii="Times New Roman" w:eastAsia="Times New Roman" w:hAnsi="Times New Roman"/>
          <w:color w:val="000000" w:themeColor="text1"/>
          <w:sz w:val="24"/>
          <w:szCs w:val="30"/>
          <w:lang w:bidi="bn-BD"/>
        </w:rPr>
        <w:t xml:space="preserve"> vet</w:t>
      </w:r>
      <w:r w:rsidR="006F5CC3" w:rsidRPr="002C08D7">
        <w:rPr>
          <w:rFonts w:ascii="Times New Roman" w:eastAsia="Times New Roman" w:hAnsi="Times New Roman"/>
          <w:color w:val="000000" w:themeColor="text1"/>
          <w:sz w:val="24"/>
          <w:szCs w:val="30"/>
          <w:lang w:bidi="bn-BD"/>
        </w:rPr>
        <w:t>erinarian</w:t>
      </w:r>
      <w:r w:rsidR="00D3166F" w:rsidRPr="002C08D7">
        <w:rPr>
          <w:rFonts w:ascii="Times New Roman" w:eastAsia="Times New Roman" w:hAnsi="Times New Roman"/>
          <w:color w:val="000000" w:themeColor="text1"/>
          <w:sz w:val="24"/>
          <w:szCs w:val="30"/>
          <w:lang w:bidi="bn-BD"/>
        </w:rPr>
        <w:t xml:space="preserve">s from their APA to </w:t>
      </w:r>
      <w:r w:rsidR="00AE45E9" w:rsidRPr="002C08D7">
        <w:rPr>
          <w:rFonts w:ascii="Times New Roman" w:eastAsia="Times New Roman" w:hAnsi="Times New Roman"/>
          <w:color w:val="000000" w:themeColor="text1"/>
          <w:sz w:val="24"/>
          <w:szCs w:val="30"/>
          <w:lang w:bidi="bn-BD"/>
        </w:rPr>
        <w:t xml:space="preserve">ensure the distribution of supplied medicines and vaccines in </w:t>
      </w:r>
      <w:r w:rsidR="00C168E4" w:rsidRPr="002C08D7">
        <w:rPr>
          <w:rFonts w:ascii="Times New Roman" w:eastAsia="Times New Roman" w:hAnsi="Times New Roman" w:cs="Times New Roman"/>
          <w:color w:val="000000" w:themeColor="text1"/>
          <w:sz w:val="24"/>
          <w:szCs w:val="24"/>
        </w:rPr>
        <w:t xml:space="preserve">ULO </w:t>
      </w:r>
      <w:r w:rsidR="0047566B" w:rsidRPr="002C08D7">
        <w:rPr>
          <w:rFonts w:ascii="Times New Roman" w:eastAsia="Times New Roman" w:hAnsi="Times New Roman" w:cs="Times New Roman"/>
          <w:color w:val="000000" w:themeColor="text1"/>
          <w:sz w:val="24"/>
          <w:szCs w:val="24"/>
        </w:rPr>
        <w:t>and</w:t>
      </w:r>
      <w:r w:rsidR="00C168E4" w:rsidRPr="002C08D7">
        <w:rPr>
          <w:rFonts w:ascii="Times New Roman" w:eastAsia="Times New Roman" w:hAnsi="Times New Roman" w:cs="Times New Roman"/>
          <w:color w:val="000000" w:themeColor="text1"/>
          <w:sz w:val="24"/>
          <w:szCs w:val="24"/>
        </w:rPr>
        <w:t xml:space="preserve"> VH</w:t>
      </w:r>
      <w:r w:rsidR="00AE45E9" w:rsidRPr="002C08D7">
        <w:rPr>
          <w:rFonts w:ascii="Times New Roman" w:eastAsia="Times New Roman" w:hAnsi="Times New Roman"/>
          <w:color w:val="000000" w:themeColor="text1"/>
          <w:sz w:val="24"/>
          <w:szCs w:val="30"/>
          <w:lang w:bidi="bn-BD"/>
        </w:rPr>
        <w:t>. In some situation</w:t>
      </w:r>
      <w:r w:rsidR="005338B8" w:rsidRPr="002C08D7">
        <w:rPr>
          <w:rFonts w:ascii="Times New Roman" w:eastAsia="Times New Roman" w:hAnsi="Times New Roman"/>
          <w:color w:val="000000" w:themeColor="text1"/>
          <w:sz w:val="24"/>
          <w:szCs w:val="30"/>
          <w:lang w:bidi="bn-BD"/>
        </w:rPr>
        <w:t>s</w:t>
      </w:r>
      <w:r w:rsidR="00AE45E9" w:rsidRPr="002C08D7">
        <w:rPr>
          <w:rFonts w:ascii="Times New Roman" w:eastAsia="Times New Roman" w:hAnsi="Times New Roman"/>
          <w:color w:val="000000" w:themeColor="text1"/>
          <w:sz w:val="24"/>
          <w:szCs w:val="30"/>
          <w:lang w:bidi="bn-BD"/>
        </w:rPr>
        <w:t xml:space="preserve">, they provide these vaccines to their subordinates, for example, VFA (veterinary field assistant) or LSP (livestock service provider) from </w:t>
      </w:r>
      <w:r w:rsidR="005338B8" w:rsidRPr="002C08D7">
        <w:rPr>
          <w:rFonts w:ascii="Times New Roman" w:eastAsia="Times New Roman" w:hAnsi="Times New Roman"/>
          <w:color w:val="000000" w:themeColor="text1"/>
          <w:sz w:val="24"/>
          <w:szCs w:val="30"/>
          <w:lang w:bidi="bn-BD"/>
        </w:rPr>
        <w:t xml:space="preserve">the </w:t>
      </w:r>
      <w:r w:rsidR="00AE45E9" w:rsidRPr="002C08D7">
        <w:rPr>
          <w:rFonts w:ascii="Times New Roman" w:eastAsia="Times New Roman" w:hAnsi="Times New Roman"/>
          <w:color w:val="000000" w:themeColor="text1"/>
          <w:sz w:val="24"/>
          <w:szCs w:val="30"/>
          <w:lang w:bidi="bn-BD"/>
        </w:rPr>
        <w:t>LDDP proje</w:t>
      </w:r>
      <w:r w:rsidR="005338B8" w:rsidRPr="002C08D7">
        <w:rPr>
          <w:rFonts w:ascii="Times New Roman" w:eastAsia="Times New Roman" w:hAnsi="Times New Roman"/>
          <w:color w:val="000000" w:themeColor="text1"/>
          <w:sz w:val="24"/>
          <w:szCs w:val="30"/>
          <w:lang w:bidi="bn-BD"/>
        </w:rPr>
        <w:t>ct to administer the vaccines to</w:t>
      </w:r>
      <w:r w:rsidR="00AE45E9" w:rsidRPr="002C08D7">
        <w:rPr>
          <w:rFonts w:ascii="Times New Roman" w:eastAsia="Times New Roman" w:hAnsi="Times New Roman"/>
          <w:color w:val="000000" w:themeColor="text1"/>
          <w:sz w:val="24"/>
          <w:szCs w:val="30"/>
          <w:lang w:bidi="bn-BD"/>
        </w:rPr>
        <w:t xml:space="preserve"> backyard chickens of </w:t>
      </w:r>
      <w:r w:rsidR="005338B8" w:rsidRPr="002C08D7">
        <w:rPr>
          <w:rFonts w:ascii="Times New Roman" w:eastAsia="Times New Roman" w:hAnsi="Times New Roman"/>
          <w:color w:val="000000" w:themeColor="text1"/>
          <w:sz w:val="24"/>
          <w:szCs w:val="30"/>
          <w:lang w:bidi="bn-BD"/>
        </w:rPr>
        <w:t xml:space="preserve">different village. However, </w:t>
      </w:r>
      <w:r w:rsidR="00D46F9B" w:rsidRPr="002C08D7">
        <w:rPr>
          <w:rFonts w:ascii="Times New Roman" w:eastAsia="Times New Roman" w:hAnsi="Times New Roman"/>
          <w:color w:val="000000" w:themeColor="text1"/>
          <w:sz w:val="24"/>
          <w:szCs w:val="30"/>
          <w:lang w:bidi="bn-BD"/>
        </w:rPr>
        <w:t>private</w:t>
      </w:r>
      <w:r w:rsidR="00AE45E9" w:rsidRPr="002C08D7">
        <w:rPr>
          <w:rFonts w:ascii="Times New Roman" w:eastAsia="Times New Roman" w:hAnsi="Times New Roman"/>
          <w:color w:val="000000" w:themeColor="text1"/>
          <w:sz w:val="24"/>
          <w:szCs w:val="30"/>
          <w:lang w:bidi="bn-BD"/>
        </w:rPr>
        <w:t xml:space="preserve"> vet</w:t>
      </w:r>
      <w:r w:rsidR="006F5CC3" w:rsidRPr="002C08D7">
        <w:rPr>
          <w:rFonts w:ascii="Times New Roman" w:eastAsia="Times New Roman" w:hAnsi="Times New Roman"/>
          <w:color w:val="000000" w:themeColor="text1"/>
          <w:sz w:val="24"/>
          <w:szCs w:val="30"/>
          <w:lang w:bidi="bn-BD"/>
        </w:rPr>
        <w:t>erinarian</w:t>
      </w:r>
      <w:r w:rsidR="00AE45E9" w:rsidRPr="002C08D7">
        <w:rPr>
          <w:rFonts w:ascii="Times New Roman" w:eastAsia="Times New Roman" w:hAnsi="Times New Roman"/>
          <w:color w:val="000000" w:themeColor="text1"/>
          <w:sz w:val="24"/>
          <w:szCs w:val="30"/>
          <w:lang w:bidi="bn-BD"/>
        </w:rPr>
        <w:t xml:space="preserve">s or </w:t>
      </w:r>
      <w:r w:rsidR="005338B8" w:rsidRPr="002C08D7">
        <w:rPr>
          <w:rFonts w:ascii="Times New Roman" w:eastAsia="Times New Roman" w:hAnsi="Times New Roman"/>
          <w:color w:val="000000" w:themeColor="text1"/>
          <w:sz w:val="24"/>
          <w:szCs w:val="30"/>
          <w:lang w:bidi="bn-BD"/>
        </w:rPr>
        <w:t>PPCs are</w:t>
      </w:r>
      <w:r w:rsidR="00AE45E9" w:rsidRPr="002C08D7">
        <w:rPr>
          <w:rFonts w:ascii="Times New Roman" w:eastAsia="Times New Roman" w:hAnsi="Times New Roman"/>
          <w:color w:val="000000" w:themeColor="text1"/>
          <w:sz w:val="24"/>
          <w:szCs w:val="30"/>
          <w:lang w:bidi="bn-BD"/>
        </w:rPr>
        <w:t xml:space="preserve"> not </w:t>
      </w:r>
      <w:r w:rsidR="00AE45E9" w:rsidRPr="002C08D7">
        <w:rPr>
          <w:rFonts w:ascii="Times New Roman" w:eastAsia="Times New Roman" w:hAnsi="Times New Roman"/>
          <w:color w:val="000000" w:themeColor="text1"/>
          <w:sz w:val="24"/>
          <w:szCs w:val="30"/>
          <w:lang w:bidi="bn-BD"/>
        </w:rPr>
        <w:lastRenderedPageBreak/>
        <w:t>involve</w:t>
      </w:r>
      <w:r w:rsidR="005338B8" w:rsidRPr="002C08D7">
        <w:rPr>
          <w:rFonts w:ascii="Times New Roman" w:eastAsia="Times New Roman" w:hAnsi="Times New Roman"/>
          <w:color w:val="000000" w:themeColor="text1"/>
          <w:sz w:val="24"/>
          <w:szCs w:val="30"/>
          <w:lang w:bidi="bn-BD"/>
        </w:rPr>
        <w:t>d in distributing the vaccine;</w:t>
      </w:r>
      <w:r w:rsidR="00AE45E9" w:rsidRPr="002C08D7">
        <w:rPr>
          <w:rFonts w:ascii="Times New Roman" w:eastAsia="Times New Roman" w:hAnsi="Times New Roman"/>
          <w:color w:val="000000" w:themeColor="text1"/>
          <w:sz w:val="24"/>
          <w:szCs w:val="30"/>
          <w:lang w:bidi="bn-BD"/>
        </w:rPr>
        <w:t xml:space="preserve"> rather</w:t>
      </w:r>
      <w:r w:rsidR="005338B8" w:rsidRPr="002C08D7">
        <w:rPr>
          <w:rFonts w:ascii="Times New Roman" w:eastAsia="Times New Roman" w:hAnsi="Times New Roman"/>
          <w:color w:val="000000" w:themeColor="text1"/>
          <w:sz w:val="24"/>
          <w:szCs w:val="30"/>
          <w:lang w:bidi="bn-BD"/>
        </w:rPr>
        <w:t xml:space="preserve">, they suggest </w:t>
      </w:r>
      <w:r w:rsidR="005338B8" w:rsidRPr="002C08D7">
        <w:rPr>
          <w:rFonts w:ascii="Times New Roman" w:eastAsia="Times New Roman" w:hAnsi="Times New Roman" w:cs="Times New Roman"/>
          <w:color w:val="000000" w:themeColor="text1"/>
          <w:sz w:val="24"/>
          <w:szCs w:val="24"/>
          <w:lang w:bidi="bn-BD"/>
        </w:rPr>
        <w:t>that</w:t>
      </w:r>
      <w:r w:rsidR="00AE45E9" w:rsidRPr="002C08D7">
        <w:rPr>
          <w:rFonts w:ascii="Times New Roman" w:eastAsia="Times New Roman" w:hAnsi="Times New Roman" w:cs="Times New Roman"/>
          <w:color w:val="000000" w:themeColor="text1"/>
          <w:sz w:val="24"/>
          <w:szCs w:val="24"/>
          <w:lang w:bidi="bn-BD"/>
        </w:rPr>
        <w:t xml:space="preserve"> commercial </w:t>
      </w:r>
      <w:r w:rsidR="007453FC" w:rsidRPr="002C08D7">
        <w:rPr>
          <w:rFonts w:ascii="Times New Roman" w:eastAsia="Times New Roman" w:hAnsi="Times New Roman" w:cs="Times New Roman"/>
          <w:color w:val="000000" w:themeColor="text1"/>
          <w:sz w:val="24"/>
          <w:szCs w:val="24"/>
        </w:rPr>
        <w:t>poultry</w:t>
      </w:r>
      <w:r w:rsidR="005338B8" w:rsidRPr="002C08D7">
        <w:rPr>
          <w:rFonts w:ascii="Times New Roman" w:eastAsia="Times New Roman" w:hAnsi="Times New Roman" w:cs="Times New Roman"/>
          <w:color w:val="000000" w:themeColor="text1"/>
          <w:sz w:val="24"/>
          <w:szCs w:val="24"/>
          <w:lang w:bidi="bn-BD"/>
        </w:rPr>
        <w:t xml:space="preserve"> farmers </w:t>
      </w:r>
      <w:r w:rsidR="00AE45E9" w:rsidRPr="002C08D7">
        <w:rPr>
          <w:rFonts w:ascii="Times New Roman" w:eastAsia="Times New Roman" w:hAnsi="Times New Roman" w:cs="Times New Roman"/>
          <w:color w:val="000000" w:themeColor="text1"/>
          <w:sz w:val="24"/>
          <w:szCs w:val="24"/>
          <w:lang w:bidi="bn-BD"/>
        </w:rPr>
        <w:t xml:space="preserve">be regular in administering vaccines to their </w:t>
      </w:r>
      <w:r w:rsidR="00255158" w:rsidRPr="002C08D7">
        <w:rPr>
          <w:rFonts w:ascii="Times New Roman" w:hAnsi="Times New Roman" w:cs="Times New Roman"/>
          <w:color w:val="000000" w:themeColor="text1"/>
          <w:sz w:val="24"/>
          <w:szCs w:val="24"/>
          <w:shd w:val="clear" w:color="auto" w:fill="FFFFFF"/>
        </w:rPr>
        <w:t>poultry</w:t>
      </w:r>
      <w:r w:rsidR="00AE45E9" w:rsidRPr="002C08D7">
        <w:rPr>
          <w:rFonts w:ascii="Times New Roman" w:eastAsia="Times New Roman" w:hAnsi="Times New Roman" w:cs="Times New Roman"/>
          <w:color w:val="000000" w:themeColor="text1"/>
          <w:sz w:val="24"/>
          <w:szCs w:val="24"/>
          <w:lang w:bidi="bn-BD"/>
        </w:rPr>
        <w:t>. At best, they provide the schedule of vaccination</w:t>
      </w:r>
      <w:r w:rsidR="005338B8" w:rsidRPr="002C08D7">
        <w:rPr>
          <w:rFonts w:ascii="Times New Roman" w:eastAsia="Times New Roman" w:hAnsi="Times New Roman" w:cs="Times New Roman"/>
          <w:color w:val="000000" w:themeColor="text1"/>
          <w:sz w:val="24"/>
          <w:szCs w:val="24"/>
          <w:lang w:bidi="bn-BD"/>
        </w:rPr>
        <w:t>s</w:t>
      </w:r>
      <w:r w:rsidR="00AE45E9" w:rsidRPr="002C08D7">
        <w:rPr>
          <w:rFonts w:ascii="Times New Roman" w:eastAsia="Times New Roman" w:hAnsi="Times New Roman" w:cs="Times New Roman"/>
          <w:color w:val="000000" w:themeColor="text1"/>
          <w:sz w:val="24"/>
          <w:szCs w:val="24"/>
          <w:lang w:bidi="bn-BD"/>
        </w:rPr>
        <w:t xml:space="preserve"> to the farmers whenever they go to the veterinarians for treatment. They also adjust the vaccine schedule for individual farmers according to the requirement</w:t>
      </w:r>
      <w:r w:rsidR="005338B8" w:rsidRPr="002C08D7">
        <w:rPr>
          <w:rFonts w:ascii="Times New Roman" w:eastAsia="Times New Roman" w:hAnsi="Times New Roman" w:cs="Times New Roman"/>
          <w:color w:val="000000" w:themeColor="text1"/>
          <w:sz w:val="24"/>
          <w:szCs w:val="24"/>
          <w:lang w:bidi="bn-BD"/>
        </w:rPr>
        <w:t>s</w:t>
      </w:r>
      <w:r w:rsidR="00AE45E9" w:rsidRPr="002C08D7">
        <w:rPr>
          <w:rFonts w:ascii="Times New Roman" w:eastAsia="Times New Roman" w:hAnsi="Times New Roman" w:cs="Times New Roman"/>
          <w:color w:val="000000" w:themeColor="text1"/>
          <w:sz w:val="24"/>
          <w:szCs w:val="24"/>
          <w:lang w:bidi="bn-BD"/>
        </w:rPr>
        <w:t xml:space="preserve"> based on</w:t>
      </w:r>
      <w:r w:rsidR="005338B8" w:rsidRPr="002C08D7">
        <w:rPr>
          <w:rFonts w:ascii="Times New Roman" w:eastAsia="Times New Roman" w:hAnsi="Times New Roman" w:cs="Times New Roman"/>
          <w:color w:val="000000" w:themeColor="text1"/>
          <w:sz w:val="24"/>
          <w:szCs w:val="24"/>
          <w:lang w:bidi="bn-BD"/>
        </w:rPr>
        <w:t xml:space="preserve"> the disease occurrence o</w:t>
      </w:r>
      <w:r w:rsidR="00AE45E9" w:rsidRPr="002C08D7">
        <w:rPr>
          <w:rFonts w:ascii="Times New Roman" w:eastAsia="Times New Roman" w:hAnsi="Times New Roman" w:cs="Times New Roman"/>
          <w:color w:val="000000" w:themeColor="text1"/>
          <w:sz w:val="24"/>
          <w:szCs w:val="24"/>
          <w:lang w:bidi="bn-BD"/>
        </w:rPr>
        <w:t>n the farms.</w:t>
      </w:r>
    </w:p>
    <w:p w14:paraId="4AB0D865" w14:textId="70F65817" w:rsidR="00AE45E9" w:rsidRPr="002C08D7" w:rsidRDefault="005338B8"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The study examines the responses of private and public veterinarians to the AMR issue. Veterinarians are also to blame for AMR because of their illogical prescriptions and lack of strict monitoring. However, private veterinarians play the most important role in reducing this problem by persuading, encouraging, and training farmers. As the poultry farmers and their dealers are closely connected with them, their suggestions also impact the farmer. Personal counselling and motivation by showing examples of the benefits to the farmers of demo farms can change farmers’ perceptions towards the use of antibiotics, and the private veterinarians from FCs do all these. They also strive to convince farmers of the benefits of taking a little antibiotic through estimation, although it is challenging to prevent farmers from using antibiotics when their flocks are infected with high-mortality diseases.</w:t>
      </w:r>
    </w:p>
    <w:p w14:paraId="7D6A7F2B" w14:textId="4A65A243" w:rsidR="006F1781" w:rsidRPr="002C08D7" w:rsidRDefault="005338B8"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Another activity of the private and public veterinarians is organising training for farmers and different non-veterinarians. Regular training organisation is a job responsibility of the FCs' veterinarians. Many FCs incentivize their private veterinarians for this effort, and many veterinarians promote this task of organising training on behalf of the companies. Different companies have different training and organising plans. Several companies prefer two trainings per month, while others organise only one training per year for the farmers. However, whenever private veterinarians of FCs organise such trainings for farmers, they involve their dealers. The companies utilise these trainings to increase the number of associated farmers among their company dealers. The private veterinarians bring the farmers into the training through dealers, and dealers include only their connected farmers in this training. When other farmers except for this training organising company see that this company also trains the farmers who take the feeds and chicks of that company, then they are also motivated to be the farmers of that company’s dealers. Regardless of the purpose of these programmes, FCs offer higher-quality training than other organisers like PCs or even government programmes. They create training modules on chicken </w:t>
      </w:r>
      <w:r w:rsidRPr="002C08D7">
        <w:rPr>
          <w:rFonts w:ascii="Times New Roman" w:hAnsi="Times New Roman" w:cs="Times New Roman"/>
          <w:color w:val="000000" w:themeColor="text1"/>
          <w:sz w:val="24"/>
          <w:szCs w:val="24"/>
        </w:rPr>
        <w:lastRenderedPageBreak/>
        <w:t>rearing protocol, biosecurity measures, feeding systems, curtain management, vaccination measures, and so on. They also provide leaflets, pens, brochures, and notepads to the farmers. The FCs bear most of the costs. To some extent, the dealers also spend on this training.</w:t>
      </w:r>
      <w:r w:rsidR="00DE5A81" w:rsidRPr="002C08D7">
        <w:rPr>
          <w:rFonts w:ascii="Times New Roman" w:eastAsia="Times New Roman" w:hAnsi="Times New Roman" w:cs="Times New Roman"/>
          <w:color w:val="000000" w:themeColor="text1"/>
          <w:sz w:val="24"/>
          <w:szCs w:val="24"/>
        </w:rPr>
        <w:t xml:space="preserve"> </w:t>
      </w:r>
    </w:p>
    <w:p w14:paraId="799D84B6" w14:textId="07A2834D" w:rsidR="006F1781" w:rsidRPr="002C08D7" w:rsidRDefault="009317AA"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PCs also organise trainings, while many veterinarians do not find their purpose of training wise for the farmers because the PCs organise a single training per year on launching a new medicinal product of the company and introducing the products to the farmers. They make the farmers familiar with a medicine’s indication, dosages, and application. It harms farmers more than it helps them. This study also discovers the training system of the PPCs, who are regarded as poultry specialists in the sector. Different types of PPCs organise or attend training for farmers in different ways. The </w:t>
      </w:r>
      <w:r w:rsidR="00D013CE" w:rsidRPr="002C08D7">
        <w:rPr>
          <w:rFonts w:ascii="Times New Roman" w:eastAsia="Times New Roman" w:hAnsi="Times New Roman" w:cs="Times New Roman"/>
          <w:color w:val="000000" w:themeColor="text1"/>
          <w:sz w:val="24"/>
          <w:szCs w:val="24"/>
        </w:rPr>
        <w:t>private poultry consultants (</w:t>
      </w:r>
      <w:r w:rsidRPr="002C08D7">
        <w:rPr>
          <w:rFonts w:ascii="Times New Roman" w:hAnsi="Times New Roman" w:cs="Times New Roman"/>
          <w:color w:val="000000" w:themeColor="text1"/>
          <w:sz w:val="24"/>
          <w:szCs w:val="24"/>
        </w:rPr>
        <w:t>PPCs</w:t>
      </w:r>
      <w:r w:rsidR="00D013CE"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who are entrepreneurs, organise paid training courses in a systematic way, either through the internet platform or directly in batches. They also educate the farmers on the ins and outs of poultry rearing, although they refuse to teach poultry medicinal products. Besides, they also have paid training courses for the junior veterinarians who enter the job field newly or any veterinarian who is willing to have training on </w:t>
      </w:r>
      <w:r w:rsidR="00A36402" w:rsidRPr="002C08D7">
        <w:rPr>
          <w:rFonts w:ascii="Times New Roman" w:hAnsi="Times New Roman" w:cs="Times New Roman"/>
          <w:color w:val="000000" w:themeColor="text1"/>
          <w:sz w:val="24"/>
          <w:szCs w:val="24"/>
          <w:shd w:val="clear" w:color="auto" w:fill="FFFFFF"/>
        </w:rPr>
        <w:t>poultry</w:t>
      </w:r>
      <w:r w:rsidRPr="002C08D7">
        <w:rPr>
          <w:rFonts w:ascii="Times New Roman" w:hAnsi="Times New Roman" w:cs="Times New Roman"/>
          <w:color w:val="000000" w:themeColor="text1"/>
          <w:sz w:val="24"/>
          <w:szCs w:val="24"/>
        </w:rPr>
        <w:t xml:space="preserve"> farming and </w:t>
      </w:r>
      <w:r w:rsidR="00D013CE" w:rsidRPr="002C08D7">
        <w:rPr>
          <w:rFonts w:ascii="Times New Roman" w:hAnsi="Times New Roman" w:cs="Times New Roman"/>
          <w:color w:val="000000" w:themeColor="text1"/>
          <w:sz w:val="24"/>
          <w:szCs w:val="24"/>
        </w:rPr>
        <w:t xml:space="preserve">veterinary care of </w:t>
      </w:r>
      <w:r w:rsidR="00A36402" w:rsidRPr="002C08D7">
        <w:rPr>
          <w:rFonts w:ascii="Times New Roman" w:hAnsi="Times New Roman" w:cs="Times New Roman"/>
          <w:color w:val="000000" w:themeColor="text1"/>
          <w:sz w:val="24"/>
          <w:szCs w:val="24"/>
          <w:shd w:val="clear" w:color="auto" w:fill="FFFFFF"/>
        </w:rPr>
        <w:t>poultry</w:t>
      </w:r>
      <w:r w:rsidR="00D013CE" w:rsidRPr="002C08D7">
        <w:rPr>
          <w:rFonts w:ascii="Times New Roman" w:hAnsi="Times New Roman" w:cs="Times New Roman"/>
          <w:color w:val="000000" w:themeColor="text1"/>
          <w:sz w:val="24"/>
          <w:szCs w:val="24"/>
        </w:rPr>
        <w:t>. Private poultry consultants (PPC</w:t>
      </w:r>
      <w:r w:rsidRPr="002C08D7">
        <w:rPr>
          <w:rFonts w:ascii="Times New Roman" w:hAnsi="Times New Roman" w:cs="Times New Roman"/>
          <w:color w:val="000000" w:themeColor="text1"/>
          <w:sz w:val="24"/>
          <w:szCs w:val="24"/>
        </w:rPr>
        <w:t>s</w:t>
      </w:r>
      <w:r w:rsidR="00D013CE"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from academics typically attend several sessions on campus or via an internet portal for poultry farmers invited to any project. They also serve as trainers for the field veterinarians of FCs being invited by the companies.</w:t>
      </w:r>
    </w:p>
    <w:p w14:paraId="2AF93022" w14:textId="658927D5" w:rsidR="00DE5A81" w:rsidRPr="002C08D7" w:rsidRDefault="009317AA"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In the case of the public veterinarians, they organise backyard meeting and U2C programme for indigenous chicken-holders in households and small- to medium-scale commercial chicken farms. Due to the primary restriction of a shortage of personnel, they are not very advanced in arranging trainings for farmers; yet, they manage to conduct at least a backyard gathering and a U2C programme to satisfy the goal of their APA. They held the backyard meeting on a large ground in front of a village home, inviting the neighbouring dwellers who also rear indigenous chickens in their households. Most of the participants in the backyard meeting are village women who rear 10-20 indigenous chickens in their households. Regarding the discussion of the backyard meeting, there is mostly emphasis on the vaccination and disease occurrence of the indigenous chickens, as there is nothing to maintain the biosecurity measures in </w:t>
      </w:r>
      <w:r w:rsidRPr="002C08D7">
        <w:rPr>
          <w:rFonts w:ascii="Times New Roman" w:hAnsi="Times New Roman" w:cs="Times New Roman"/>
          <w:color w:val="000000" w:themeColor="text1"/>
          <w:sz w:val="24"/>
          <w:szCs w:val="24"/>
        </w:rPr>
        <w:lastRenderedPageBreak/>
        <w:t>the backyard farming system. The public veterinarians convince the village women to come to the ULO and VH to collect vaccines and medicines at a cheaper rate during these trainings. Further, they find the U2C is the most successful and effective training for the farmers, where both backyard and small- to medium-scale commercial farmers are trained. In the U2C programme, the backyard farmers are trained in the method of participatory disease surveillance (PDS), where the farmers prepare a map of their village to show the source and spread of a disease. Beyond that, they educate the farmers on the significance of biosecurity measures for commercial poultry farmers and provide them with a list of 16 measures as part of this event. This is accomplished by visiting two commercial chicken farms. The farmers are then given the freedom to evaluate their own operations and choose one or two biosecurity measures from a list in order to better understand the advantages of maintaining farm biosecurity and to consider additional steps if they find the current measures to be advantageous.</w:t>
      </w:r>
    </w:p>
    <w:p w14:paraId="34B83F20" w14:textId="4FAD881D" w:rsidR="00DE5A81" w:rsidRPr="002C08D7" w:rsidRDefault="005A51A3"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Barring farmers, the </w:t>
      </w:r>
      <w:r w:rsidR="004627E0" w:rsidRPr="002C08D7">
        <w:rPr>
          <w:rFonts w:ascii="Times New Roman" w:hAnsi="Times New Roman" w:cs="Times New Roman"/>
          <w:color w:val="000000" w:themeColor="text1"/>
          <w:sz w:val="24"/>
          <w:szCs w:val="24"/>
        </w:rPr>
        <w:t xml:space="preserve">private </w:t>
      </w:r>
      <w:r w:rsidRPr="002C08D7">
        <w:rPr>
          <w:rFonts w:ascii="Times New Roman" w:hAnsi="Times New Roman" w:cs="Times New Roman"/>
          <w:color w:val="000000" w:themeColor="text1"/>
          <w:sz w:val="24"/>
          <w:szCs w:val="24"/>
        </w:rPr>
        <w:t>veterinarians are involv</w:t>
      </w:r>
      <w:r w:rsidR="004627E0" w:rsidRPr="002C08D7">
        <w:rPr>
          <w:rFonts w:ascii="Times New Roman" w:hAnsi="Times New Roman" w:cs="Times New Roman"/>
          <w:color w:val="000000" w:themeColor="text1"/>
          <w:sz w:val="24"/>
          <w:szCs w:val="24"/>
        </w:rPr>
        <w:t>ed in training provision for</w:t>
      </w:r>
      <w:r w:rsidRPr="002C08D7">
        <w:rPr>
          <w:rFonts w:ascii="Times New Roman" w:hAnsi="Times New Roman" w:cs="Times New Roman"/>
          <w:color w:val="000000" w:themeColor="text1"/>
          <w:sz w:val="24"/>
          <w:szCs w:val="24"/>
        </w:rPr>
        <w:t xml:space="preserve"> non-veterinarians. In the list of non-veterinarians, first come the dealers who stay in close contact with the private veterinarians from FCs. Although there is no formal training provision for the dealers from the companies, the veterinarians train them in person so that they can improve the farming practices of their associated farmers. Apart from this, the private veterinarians from PCs train the SRs working in the sales team so that when they visit farm to farm, they can talk over their company products efficiently. The SRs are also taught how to perform postmortems so that, in case the responding veterinarians are unable to arrive immediately, they can do so and call the veterinarians to receive medications for the ill </w:t>
      </w:r>
      <w:r w:rsidR="00255158" w:rsidRPr="002C08D7">
        <w:rPr>
          <w:rFonts w:ascii="Times New Roman" w:hAnsi="Times New Roman" w:cs="Times New Roman"/>
          <w:color w:val="000000" w:themeColor="text1"/>
          <w:sz w:val="24"/>
          <w:szCs w:val="24"/>
          <w:shd w:val="clear" w:color="auto" w:fill="FFFFFF"/>
        </w:rPr>
        <w:t>poultry</w:t>
      </w:r>
      <w:r w:rsidRPr="002C08D7">
        <w:rPr>
          <w:rFonts w:ascii="Times New Roman" w:hAnsi="Times New Roman" w:cs="Times New Roman"/>
          <w:color w:val="000000" w:themeColor="text1"/>
          <w:sz w:val="24"/>
          <w:szCs w:val="24"/>
        </w:rPr>
        <w:t xml:space="preserve">. Then the veterinarians of PCs also train the vaccinators about vaccine administration. Some of the PPCs who are entrepreneurs develop a group by training on vaccine administration and debeaking so that they can get support from the trained vaccinators while they serve in their connected </w:t>
      </w:r>
      <w:r w:rsidR="00A36402" w:rsidRPr="002C08D7">
        <w:rPr>
          <w:rFonts w:ascii="Times New Roman" w:hAnsi="Times New Roman" w:cs="Times New Roman"/>
          <w:color w:val="000000" w:themeColor="text1"/>
          <w:sz w:val="24"/>
          <w:szCs w:val="24"/>
          <w:shd w:val="clear" w:color="auto" w:fill="FFFFFF"/>
        </w:rPr>
        <w:t>poultry</w:t>
      </w:r>
      <w:r w:rsidRPr="002C08D7">
        <w:rPr>
          <w:rFonts w:ascii="Times New Roman" w:hAnsi="Times New Roman" w:cs="Times New Roman"/>
          <w:color w:val="000000" w:themeColor="text1"/>
          <w:sz w:val="24"/>
          <w:szCs w:val="24"/>
        </w:rPr>
        <w:t xml:space="preserve"> farms.</w:t>
      </w:r>
    </w:p>
    <w:p w14:paraId="1B5A8000" w14:textId="5ACE7F05" w:rsidR="006F1781" w:rsidRPr="002C08D7" w:rsidRDefault="004627E0"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Private and public veterinarians acquire farm-level data in different ways; however, it is a routine task for private veterinarians of FCs to collect farm-level data, such as chicken information (farm demography), chick mortality rate, attained body weight, and amount of ingested feed. The involvement of veterinarians in real-time farm-level </w:t>
      </w:r>
      <w:r w:rsidRPr="002C08D7">
        <w:rPr>
          <w:rFonts w:ascii="Times New Roman" w:hAnsi="Times New Roman" w:cs="Times New Roman"/>
          <w:color w:val="000000" w:themeColor="text1"/>
          <w:sz w:val="24"/>
          <w:szCs w:val="24"/>
        </w:rPr>
        <w:lastRenderedPageBreak/>
        <w:t>data collection, processing, or use varies according to the FCs; for example, Aftab, Nourish, Kazi, CP, and Paragon generate the methods of data collection, collation, and result synthesis. Some companies, for example, Nourish, Aftab, Kazi, and Paragon, also accumulate lab-related data, including disease data, at the farm level.</w:t>
      </w:r>
    </w:p>
    <w:p w14:paraId="79ED3D83" w14:textId="0105D30C" w:rsidR="00C76790" w:rsidRPr="002C08D7" w:rsidRDefault="004627E0"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The veterinarians of FCs collect all this data from farm-level regularly, either manually or using an app, and </w:t>
      </w:r>
      <w:r w:rsidR="00D840B2" w:rsidRPr="002C08D7">
        <w:rPr>
          <w:rFonts w:ascii="Times New Roman" w:hAnsi="Times New Roman" w:cs="Times New Roman"/>
          <w:color w:val="000000" w:themeColor="text1"/>
          <w:sz w:val="24"/>
          <w:szCs w:val="24"/>
        </w:rPr>
        <w:t>fulfill</w:t>
      </w:r>
      <w:r w:rsidRPr="002C08D7">
        <w:rPr>
          <w:rFonts w:ascii="Times New Roman" w:hAnsi="Times New Roman" w:cs="Times New Roman"/>
          <w:color w:val="000000" w:themeColor="text1"/>
          <w:sz w:val="24"/>
          <w:szCs w:val="24"/>
        </w:rPr>
        <w:t xml:space="preserve"> their monthly report. Most FCs have developed apps for data collection at the farm level. After collecting the data, they enter the data and obtain the result if the company assigns them to get the result; otherwise, they send the data to the central team of the company for further utilisation of the data. The veterinarians influence the farmers to store by providing record-keeping sheets from the companies or showing the benefit of the record-keeping sheet. Many companies have contracted farms and demo farms where the private veterinarians put more effort into maintaining the data record. They visit those farms once per week. They use the results of the demo farms in future training to motivate new farmers to follow the advice of the veterinarians about chicken rearing, feeding, biosecurity, medications, and vaccination. Many companies keep award facilities for the demo farmers who benefit from the farms gradually. Such types of activities are not observed in private veterinarians from PCs in this study; instead, many of them are unwilling to record data at the farm level. They do not find the benefit of farm data keeping without any certification for the developed farms. In this study, the </w:t>
      </w:r>
      <w:r w:rsidR="00D013CE" w:rsidRPr="002C08D7">
        <w:rPr>
          <w:rFonts w:ascii="Times New Roman" w:eastAsia="Times New Roman" w:hAnsi="Times New Roman" w:cs="Times New Roman"/>
          <w:color w:val="000000" w:themeColor="text1"/>
          <w:sz w:val="24"/>
          <w:szCs w:val="24"/>
        </w:rPr>
        <w:t>private poultry consultants (</w:t>
      </w:r>
      <w:r w:rsidRPr="002C08D7">
        <w:rPr>
          <w:rFonts w:ascii="Times New Roman" w:hAnsi="Times New Roman" w:cs="Times New Roman"/>
          <w:color w:val="000000" w:themeColor="text1"/>
          <w:sz w:val="24"/>
          <w:szCs w:val="24"/>
        </w:rPr>
        <w:t>PPCs</w:t>
      </w:r>
      <w:r w:rsidR="00D013CE"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are seen to be stoic in their data record-keeping. However, some practitioners are also interested in introducing modern data storage systems in their chamber but are unable to do so because of a heavy workload. Some </w:t>
      </w:r>
      <w:r w:rsidR="00D013CE" w:rsidRPr="002C08D7">
        <w:rPr>
          <w:rFonts w:ascii="Times New Roman" w:eastAsia="Times New Roman" w:hAnsi="Times New Roman" w:cs="Times New Roman"/>
          <w:color w:val="000000" w:themeColor="text1"/>
          <w:sz w:val="24"/>
          <w:szCs w:val="24"/>
        </w:rPr>
        <w:t>private poultry consultants (</w:t>
      </w:r>
      <w:r w:rsidRPr="002C08D7">
        <w:rPr>
          <w:rFonts w:ascii="Times New Roman" w:hAnsi="Times New Roman" w:cs="Times New Roman"/>
          <w:color w:val="000000" w:themeColor="text1"/>
          <w:sz w:val="24"/>
          <w:szCs w:val="24"/>
        </w:rPr>
        <w:t>PPCs</w:t>
      </w:r>
      <w:r w:rsidR="00D013CE"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who work in both academia and private practice allow their students to work with them to gather patient data for their studies, but they lack a structured method of data preservation. However, they tell their farmers to keep the previous prescription as a record of the medications in the flock for better treatment. Conversely, the public veterinarians also gather data on the chickens manually and through the use of the software BAHIS, though some inconsistencies are found in the data collection procedures in this study. One key issue facing ULO and VH is the specific staff shortage. For which the public veterinarians only manually store the chicken's data. Although it is the responsibility of the veterinarian working in ULO and VH, the non-veterinarian staff maintains the patient record in most ULO and VHs. Even when they </w:t>
      </w:r>
      <w:r w:rsidRPr="002C08D7">
        <w:rPr>
          <w:rFonts w:ascii="Times New Roman" w:hAnsi="Times New Roman" w:cs="Times New Roman"/>
          <w:color w:val="000000" w:themeColor="text1"/>
          <w:sz w:val="24"/>
          <w:szCs w:val="24"/>
        </w:rPr>
        <w:lastRenderedPageBreak/>
        <w:t>save the data, they abuse data quality by not ensuring the accuracy of the information, given a lack of time and a heavy workload. In addition, when they retrieve data in BAHIS, they alter the quality of the data. A lack of expertise in software operating hampers its activity, which is observed by many public veterinarians. They do not feel comfortable using the software. In fact, this software has not been introduced in FDIL till now.</w:t>
      </w:r>
    </w:p>
    <w:p w14:paraId="6D3B1E1F" w14:textId="38B3112D" w:rsidR="004627E0" w:rsidRPr="002C08D7" w:rsidRDefault="004627E0" w:rsidP="006C2F39">
      <w:pPr>
        <w:spacing w:before="240" w:after="100" w:afterAutospacing="1"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Taking action during disease outbreaks is another important responsibility that this study implies private veterinarians endow, but public veterinarians trail behind. It is noteworthy how FCs’ veterinarians attempt to persuade farmers to choose alternate, more logical steps when their farms suffer significant losses during disease outbreaks. They instruct their dealers to be extra concerned about the biosecurity measures of their connected farms whenever they learn about the occurrence of any high-mortality diseases, for example, Newcastle Disease or Avian Influenza, as farmers mostly heed dealer advice. Additionally, the dealer offers advice to the farmers since he must cover the biggest loss that any of the farms connected to him would suffer. During prescribing on such an outbreak-affected farm, the private veterinarians consider the profit of the farmers, tell them about the prognosis of the disease, and leave them to make the decision about whether they will invest in the diseased flock or not. At this time, they do not visit the farms and prefer to provide treatment from the dealer’s point. It is part of their ethical practice. They also advise the farmers to bury the dead chickens to prevent the spread of the disease, which actually goes in vain because when the farmers see extreme hazards on their farms, they do not stay calm and follow any kind of advice. Even the private veterinarians cannot tell the farmers not to sell chickens because, if the farmer destroys his infected flock, he will lose his money and also not get any compensation from any source. This creates a bad situation. Instead of saying this, they can only recommend improving biosecurity measures and the probable prognosis. Even the role of PPCs, who are dedicatedly involved in the poultry sector and have a reputation, says the same thing. When they get any flock affected by the aforementioned diseases, they prescribe for the farmers and tell them about the prognosis along with some suggestions regarding biosecurity measures. While there are no visible actions by public veterinarians during disease outbreaks at the field-level that are discussed in this study, even most public veterin</w:t>
      </w:r>
      <w:r w:rsidR="00551D93" w:rsidRPr="002C08D7">
        <w:rPr>
          <w:rFonts w:ascii="Times New Roman" w:eastAsia="Times New Roman" w:hAnsi="Times New Roman" w:cs="Times New Roman"/>
          <w:color w:val="000000" w:themeColor="text1"/>
          <w:sz w:val="24"/>
          <w:szCs w:val="24"/>
          <w:lang w:bidi="bn-BD"/>
        </w:rPr>
        <w:t>arians do not have evidence of Avian I</w:t>
      </w:r>
      <w:r w:rsidRPr="002C08D7">
        <w:rPr>
          <w:rFonts w:ascii="Times New Roman" w:eastAsia="Times New Roman" w:hAnsi="Times New Roman" w:cs="Times New Roman"/>
          <w:color w:val="000000" w:themeColor="text1"/>
          <w:sz w:val="24"/>
          <w:szCs w:val="24"/>
          <w:lang w:bidi="bn-BD"/>
        </w:rPr>
        <w:t xml:space="preserve">nfluenza outbreak occurrence at the field-level. Even they </w:t>
      </w:r>
      <w:r w:rsidRPr="002C08D7">
        <w:rPr>
          <w:rFonts w:ascii="Times New Roman" w:eastAsia="Times New Roman" w:hAnsi="Times New Roman" w:cs="Times New Roman"/>
          <w:color w:val="000000" w:themeColor="text1"/>
          <w:sz w:val="24"/>
          <w:szCs w:val="24"/>
          <w:lang w:bidi="bn-BD"/>
        </w:rPr>
        <w:lastRenderedPageBreak/>
        <w:t xml:space="preserve">refuse to acknowledge the occurrence of Avian Influenza at the field-level. As there is no government compensation facility for the farmers, the public veterinarians relinquish to the farmers whatever they do with the sick birds. The public veterinarians argue that the private veterinarians fail to notify them promptly when an epidemic occurs. When they find out, it's too late to look into it. Again, they state that when they </w:t>
      </w:r>
      <w:r w:rsidR="00551D93" w:rsidRPr="002C08D7">
        <w:rPr>
          <w:rFonts w:ascii="Times New Roman" w:eastAsia="Times New Roman" w:hAnsi="Times New Roman" w:cs="Times New Roman"/>
          <w:color w:val="000000" w:themeColor="text1"/>
          <w:sz w:val="24"/>
          <w:szCs w:val="24"/>
          <w:lang w:bidi="bn-BD"/>
        </w:rPr>
        <w:t>get a report of an outbreak of Avian I</w:t>
      </w:r>
      <w:r w:rsidRPr="002C08D7">
        <w:rPr>
          <w:rFonts w:ascii="Times New Roman" w:eastAsia="Times New Roman" w:hAnsi="Times New Roman" w:cs="Times New Roman"/>
          <w:color w:val="000000" w:themeColor="text1"/>
          <w:sz w:val="24"/>
          <w:szCs w:val="24"/>
          <w:lang w:bidi="bn-BD"/>
        </w:rPr>
        <w:t>nfluenza at the field-level, samples must be sent to FDIL for confirmation. There, t</w:t>
      </w:r>
      <w:r w:rsidR="00551D93" w:rsidRPr="002C08D7">
        <w:rPr>
          <w:rFonts w:ascii="Times New Roman" w:eastAsia="Times New Roman" w:hAnsi="Times New Roman" w:cs="Times New Roman"/>
          <w:color w:val="000000" w:themeColor="text1"/>
          <w:sz w:val="24"/>
          <w:szCs w:val="24"/>
          <w:lang w:bidi="bn-BD"/>
        </w:rPr>
        <w:t>he provisional diagnosis of an Avian I</w:t>
      </w:r>
      <w:r w:rsidRPr="002C08D7">
        <w:rPr>
          <w:rFonts w:ascii="Times New Roman" w:eastAsia="Times New Roman" w:hAnsi="Times New Roman" w:cs="Times New Roman"/>
          <w:color w:val="000000" w:themeColor="text1"/>
          <w:sz w:val="24"/>
          <w:szCs w:val="24"/>
          <w:lang w:bidi="bn-BD"/>
        </w:rPr>
        <w:t>nfluenza outbreak is modified to Newcastle disease. The public veterinarians also confirm that there is a rule that requires farmers to be prosecuted if they sell sick hens in the market. Most of them admit to an absence of action during disease outbreaks in the poultry enterprise; however, certain initiatives are highlighted in the case of large animals.</w:t>
      </w:r>
    </w:p>
    <w:p w14:paraId="0FFF8B64" w14:textId="77777777" w:rsidR="004627E0" w:rsidRPr="002C08D7" w:rsidRDefault="004627E0" w:rsidP="006C2F39">
      <w:pPr>
        <w:spacing w:before="240" w:after="100" w:afterAutospacing="1"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Regarding following ethical practices, the private veterinarians are more advanced than the public veterinarians, and it is wise because the private veterinarians get more access to the farm. So, as per possibility, they use face masks and shoe covers while visiting farms. They also use disinfectant before entering the shed. They ask the farmers to provide disinfectant if he cannot take it with him. They also perform the postmortem outside of the shed on the premises of the shed and bury the dead chicken. Many veterinarians visit only two farms a day because they take a shower before visiting each farm. They even avoid visiting other farms if they go to a viral disease-affected farm. In contrast, as public veterinarians provide less treatment to commercial chickens, they lack the means to maintain all these measures.</w:t>
      </w:r>
    </w:p>
    <w:p w14:paraId="67868827" w14:textId="7695B1C9" w:rsidR="009E4190" w:rsidRPr="002C08D7" w:rsidRDefault="004627E0" w:rsidP="006C2F39">
      <w:pPr>
        <w:spacing w:before="240" w:after="100" w:afterAutospacing="1"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It is interesting that, despite having veterinarians dedicated to the same species, there are numerous variations belonging to the private and public that this theme has already explored. However, in order to harmonise veterinary care in the poultry sector, it is necessary to identify current discrepancies between veterinarians employed by commercial and government employers. All of these discussions will hinge on the functions and engagement of other non-veterinarians in this sector, followed by the current scope of public-private partnership inauguration, which will aid in implementation by identifying the significant impediments to this endeavour.</w:t>
      </w:r>
    </w:p>
    <w:p w14:paraId="2F2226BF" w14:textId="77777777" w:rsidR="000E64E0" w:rsidRPr="002C08D7" w:rsidRDefault="000E64E0" w:rsidP="0052597A">
      <w:pPr>
        <w:pStyle w:val="Heading2"/>
      </w:pPr>
      <w:bookmarkStart w:id="55" w:name="_Toc149685700"/>
      <w:r w:rsidRPr="002C08D7">
        <w:lastRenderedPageBreak/>
        <w:t xml:space="preserve">5.2. </w:t>
      </w:r>
      <w:r w:rsidR="00E7063D" w:rsidRPr="002C08D7">
        <w:rPr>
          <w:rFonts w:eastAsia="Times New Roman"/>
        </w:rPr>
        <w:t>Non-veterinarians’ i</w:t>
      </w:r>
      <w:r w:rsidR="0045152C" w:rsidRPr="002C08D7">
        <w:rPr>
          <w:rFonts w:eastAsia="Times New Roman"/>
        </w:rPr>
        <w:t xml:space="preserve">nvolvement </w:t>
      </w:r>
      <w:r w:rsidR="001B65B0" w:rsidRPr="002C08D7">
        <w:rPr>
          <w:rFonts w:eastAsia="Times New Roman"/>
        </w:rPr>
        <w:t>i</w:t>
      </w:r>
      <w:r w:rsidR="00E7063D" w:rsidRPr="002C08D7">
        <w:rPr>
          <w:rFonts w:eastAsia="Times New Roman"/>
        </w:rPr>
        <w:t>n veterinary provision e</w:t>
      </w:r>
      <w:r w:rsidR="0045152C" w:rsidRPr="002C08D7">
        <w:rPr>
          <w:rFonts w:eastAsia="Times New Roman"/>
        </w:rPr>
        <w:t xml:space="preserve">xcept </w:t>
      </w:r>
      <w:r w:rsidR="001B65B0" w:rsidRPr="002C08D7">
        <w:rPr>
          <w:rFonts w:eastAsia="Times New Roman"/>
        </w:rPr>
        <w:t>f</w:t>
      </w:r>
      <w:r w:rsidR="00E7063D" w:rsidRPr="002C08D7">
        <w:rPr>
          <w:rFonts w:eastAsia="Times New Roman"/>
        </w:rPr>
        <w:t>or v</w:t>
      </w:r>
      <w:r w:rsidR="0045152C" w:rsidRPr="002C08D7">
        <w:rPr>
          <w:rFonts w:eastAsia="Times New Roman"/>
        </w:rPr>
        <w:t>eterinarians</w:t>
      </w:r>
      <w:bookmarkEnd w:id="55"/>
      <w:r w:rsidR="009D2E63" w:rsidRPr="002C08D7">
        <w:rPr>
          <w:rFonts w:eastAsia="Times New Roman"/>
        </w:rPr>
        <w:t xml:space="preserve"> </w:t>
      </w:r>
    </w:p>
    <w:p w14:paraId="44C42E12" w14:textId="77777777" w:rsidR="00505AA3" w:rsidRPr="002C08D7" w:rsidRDefault="00505AA3" w:rsidP="00505AA3">
      <w:pPr>
        <w:spacing w:before="100" w:beforeAutospacing="1" w:after="100" w:afterAutospacing="1"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Except for the veterinarians who provide treatment in the field, they are generally non-veterinarians and considered informal veterinary service providers (IVSP). At the field-level, dealers and sales representatives are common service providers to poultry farmers other than veterinarians (Masud et al., 2019). Besides, this study also identifies the influence of neighbouring farmers and vaccinators as non-veterinarians who served the poultry farmers in anyway.</w:t>
      </w:r>
    </w:p>
    <w:p w14:paraId="310EC3DC" w14:textId="51E6BD33" w:rsidR="003B0A49" w:rsidRPr="002C08D7" w:rsidRDefault="00505AA3" w:rsidP="00505AA3">
      <w:pPr>
        <w:spacing w:before="100" w:beforeAutospacing="1" w:after="100" w:afterAutospacing="1"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 xml:space="preserve">Among all IVSPs, the dealers are strongly connected with the farmers because the farmers get feeds, chicks, vaccines, medicines, and other subordinate elements (e.g., litter and brooding materials) from their connected dealer, often on credit. The dealers also help the farmers sell their ready broilers. According to the findings of this study, veterinarians have both positive and negative interactions with dealers. The veterinarians in this study were asked if they desired an alternative to the dealers. Surprisingly, many veterinarians respond that it is not easy to develop an alternative to the dealers because of their expanded roles in the poultry sector and for farmers across the country. They acknowledge that most marginal-scale farmers are employed in </w:t>
      </w:r>
      <w:r w:rsidR="00A36402" w:rsidRPr="002C08D7">
        <w:rPr>
          <w:rFonts w:ascii="Times New Roman" w:hAnsi="Times New Roman" w:cs="Times New Roman"/>
          <w:color w:val="000000" w:themeColor="text1"/>
          <w:sz w:val="24"/>
          <w:szCs w:val="24"/>
          <w:shd w:val="clear" w:color="auto" w:fill="FFFFFF"/>
        </w:rPr>
        <w:t>poultry</w:t>
      </w:r>
      <w:r w:rsidRPr="002C08D7">
        <w:rPr>
          <w:rFonts w:ascii="Times New Roman" w:eastAsia="Times New Roman" w:hAnsi="Times New Roman" w:cs="Times New Roman"/>
          <w:color w:val="000000" w:themeColor="text1"/>
          <w:sz w:val="24"/>
          <w:szCs w:val="24"/>
          <w:lang w:bidi="bn-BD"/>
        </w:rPr>
        <w:t xml:space="preserve"> farms because of credit from dealers, despite the fact that dealers provided medicines, particularly antibiotics, irrationally to their associated poultry farmers and with an additional profit on the regular feed and DOCs prices. When chickens get diseased, the farmers go to their connected dealers to notify them about the issues since dealers are the friends that most commercial poultry farmers require. Credit farmers must notify the dealers of any disease incidence since they are required to reimburse their credit money after selling the ready chicken. Thus, farmers are shielded from responsibility for farm losses. When a farmer in this instance visits the dealer's point with any sickness condition of their flock, the dealers typically provide them certain drugs, including antibiotics, rather than contacting a veterinarian. They do this because many dealers maintain pharmacies alongside their dealership businesses in order to increase their earnings. Over time, a significant number of educated farmers, including literate and concerned dealers who are dedicated to their own financial success as well as the farmers', enter the poultry farming industry and seek medical care from veterinarians. Previously available public veterinary services </w:t>
      </w:r>
      <w:r w:rsidRPr="002C08D7">
        <w:rPr>
          <w:rFonts w:ascii="Times New Roman" w:eastAsia="Times New Roman" w:hAnsi="Times New Roman" w:cs="Times New Roman"/>
          <w:color w:val="000000" w:themeColor="text1"/>
          <w:sz w:val="24"/>
          <w:szCs w:val="24"/>
          <w:lang w:bidi="bn-BD"/>
        </w:rPr>
        <w:lastRenderedPageBreak/>
        <w:t>are now supplied on the ground by veterinarians engaged by private companies. However, as the number of chicken farms increases consistently, it is no longer sufficient for commercial chicken producers.</w:t>
      </w:r>
    </w:p>
    <w:p w14:paraId="1E7C901D" w14:textId="09DDDB3B" w:rsidR="000476C4" w:rsidRPr="002C08D7" w:rsidRDefault="00505AA3" w:rsidP="007A2C36">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Furthermore, private companies employ veterinarians initially for company benefits, and later the task of providing good and balanced veterinary care to farmers comes. Both FCs and PCs recruit their veterinarians with a responsibility for large areas, for example, in one or three districts. According to the public veterinarians, a single veterinarian often works in most ULO and VHs, resulting in inadequate veterinary care for the upazila's farmers, even though, under the organogram, two veterinarians are expected to work in a ULO and VH for an upazila at the government level. As a result, veterinarians from public and private companies cannot enable to provide enough veterinary services to poultry farmers. In this situation, it is difficult for a veterinarian to manage one or three districts alone. However, many veterinarians are now able to offer veterinary treatment to poultry farmers due to the financing of several companies. This is the type of circumstance in which marginal farmers' needs are handled only superficially by private veterinarians, while state veterinarians, notably PPCs, are scarce in poultry care.</w:t>
      </w:r>
      <w:r w:rsidR="00A0203E" w:rsidRPr="002C08D7">
        <w:rPr>
          <w:rFonts w:ascii="Times New Roman" w:hAnsi="Times New Roman" w:cs="Times New Roman"/>
          <w:color w:val="000000" w:themeColor="text1"/>
          <w:sz w:val="24"/>
          <w:szCs w:val="24"/>
        </w:rPr>
        <w:t xml:space="preserve"> </w:t>
      </w:r>
    </w:p>
    <w:p w14:paraId="2BB15D10" w14:textId="0FEA0B8D" w:rsidR="00252610" w:rsidRPr="002C08D7" w:rsidRDefault="00762E9E" w:rsidP="007A2C36">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In this circumstance, dealers remain on hand for farmers. When veterinarians provide medicine, the dealers tell the veterinarians to prescribe drugs accessible in their pharmacies. In contrast, if the veterinarians are unable to reach them right away after receiving a call from the dealers, they urge the dealers to do a postmortem and remember any past prescriptions, and the dealers readily agree, considering this as adding fuel to the fire. Typically, private veterinarians also compromise with the dealers whenever they want to apply the available medicines in their pharmacies. The private companies (FCs or PCs) want a good relationship between the veterinarians and dealers to increase the sale volume of their products (e.g., feeds, chicks, or medicines). However, in the absence of veterinarians, it is vital to treat the sick flock. When they are unable to travel to the farms, they use dealers to access the service. Other than distributing medicines by changing veterinarians' prescriptions or persuading veterinarians to prescribe certain company medicines, no significant drawbacks for the dealers have been highlighted. As a consequence, dealers have become a double-edged sword in the poultry distribution network.</w:t>
      </w:r>
    </w:p>
    <w:p w14:paraId="4E4BEEF3" w14:textId="224E87F9" w:rsidR="005B73D4" w:rsidRPr="002C08D7" w:rsidRDefault="00762E9E" w:rsidP="007A2C36">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lastRenderedPageBreak/>
        <w:t xml:space="preserve">The next most important IVSP is the sales representative (SR), or the people who work in the marketing section of the corporate companies involved in the poultry sector in Bangladesh. All FCs and PCs have a distinct marketing section, and the entry post for that section is SR or MO. They get promoted to managerial posts, for example, marketing manager, territory manager, area manager, and regional sales manager, after working for 15-20 years in the marketing section of corporate companies. Hereby, the SRs of FCs deal with only dealers while the SRs of PCs visit one farm to another; one dealer’s point to another. They are trained by their companies in different skills related to veterinary treatment as well. The companies give them training on different diseases of poultry and medicines, including performing postmortems. They provide treatment to poultry, including antibiotics, by convincing farmers and selling medicine at a low price to the farmers (Hasan et al., 2021). They give lifts to the private veterinarians of FCs from farm to farm through their motorbikes. Then they prescribe the medicines of their (SRs) companies. Again, the SRs visit the reputed poultry practitioners to convince them about using their company products. They play a significant role in this sector in promoting the good products and services of private companies. However, many veterinarians try to make the activities of the SRs permissible in the farms providing treatment and giving antibiotics by saying that they just tell the name of the antibiotics to use in a certain problem of the </w:t>
      </w:r>
      <w:r w:rsidR="00255158" w:rsidRPr="002C08D7">
        <w:rPr>
          <w:rFonts w:ascii="Times New Roman" w:hAnsi="Times New Roman" w:cs="Times New Roman"/>
          <w:color w:val="000000" w:themeColor="text1"/>
          <w:sz w:val="24"/>
          <w:szCs w:val="24"/>
          <w:shd w:val="clear" w:color="auto" w:fill="FFFFFF"/>
        </w:rPr>
        <w:t>poultry</w:t>
      </w:r>
      <w:r w:rsidRPr="002C08D7">
        <w:rPr>
          <w:rFonts w:ascii="Times New Roman" w:hAnsi="Times New Roman" w:cs="Times New Roman"/>
          <w:color w:val="000000" w:themeColor="text1"/>
          <w:sz w:val="24"/>
          <w:szCs w:val="24"/>
        </w:rPr>
        <w:t>. Even those veterinarians do not think it unjust that they are influencing farmers to use antibiotics without following the government rule of taking antibiotics without the prescription of a registered veterinarian. As a result, their roles are being exposed negatively instead of being a boom for the sector.</w:t>
      </w:r>
      <w:r w:rsidR="00A8419A" w:rsidRPr="002C08D7">
        <w:rPr>
          <w:rFonts w:ascii="Times New Roman" w:hAnsi="Times New Roman" w:cs="Times New Roman"/>
          <w:color w:val="000000" w:themeColor="text1"/>
          <w:sz w:val="24"/>
          <w:szCs w:val="24"/>
        </w:rPr>
        <w:t xml:space="preserve"> </w:t>
      </w:r>
    </w:p>
    <w:p w14:paraId="521ACCB3" w14:textId="6E9097AB" w:rsidR="001C751E" w:rsidRPr="002C08D7" w:rsidRDefault="00762E9E" w:rsidP="007A2C36">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Regarding neighbouring farmers, who are also poultry farmers and have experience in poultry farming. It is natural that a new farmer can be influenced by his neighbouring farmer and also receive suggestions from him regarding farming and shed preparation (Zheng et al., 2021). Along with the management, the neighbouring experienced farmer can even share medicines with the new farmer to apply to their flock, which is not expected. Sometimes, the farmers become so convinced by their neighbours that they change their minds about their usual farming practices. Sometimes, many new farmers do not administer vaccines to their flock by following their neighbo</w:t>
      </w:r>
      <w:r w:rsidR="001D0B30" w:rsidRPr="002C08D7">
        <w:rPr>
          <w:rFonts w:ascii="Times New Roman" w:hAnsi="Times New Roman" w:cs="Times New Roman"/>
          <w:color w:val="000000" w:themeColor="text1"/>
          <w:sz w:val="24"/>
          <w:szCs w:val="24"/>
        </w:rPr>
        <w:t>u</w:t>
      </w:r>
      <w:r w:rsidRPr="002C08D7">
        <w:rPr>
          <w:rFonts w:ascii="Times New Roman" w:hAnsi="Times New Roman" w:cs="Times New Roman"/>
          <w:color w:val="000000" w:themeColor="text1"/>
          <w:sz w:val="24"/>
          <w:szCs w:val="24"/>
        </w:rPr>
        <w:t>rs. For this reason, neighbours are always important, but if they are not learned, they may be harmful for new farmers as well.</w:t>
      </w:r>
    </w:p>
    <w:p w14:paraId="692BC27F" w14:textId="580ADDA9" w:rsidR="00981C5C" w:rsidRPr="002C08D7" w:rsidRDefault="00762E9E" w:rsidP="007A2C36">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lastRenderedPageBreak/>
        <w:t xml:space="preserve">Another effective non-veterinary service provider is the vaccinator, who vaccinates the chickens from farm to farm without maintaining proper protocol of vaccination; even they do not have any training or certification for doing vaccination from farm to farm. The current study explains that some people who have a course from Jubounnyan or working experience in a farm as a worker of the farm or in a company as SR previously start doing vaccinations from farm to farm. Many PCs deal with such people about vaccines. They sell vaccines to them, and they convince the farmers to administer vaccines from them. They do business with the farmers. Without maintaining protocol, the vaccinators administer vaccines from one farm to another, which can be a potential source of spreading disease from one farm to another. Many </w:t>
      </w:r>
      <w:r w:rsidR="00D013CE" w:rsidRPr="002C08D7">
        <w:rPr>
          <w:rFonts w:ascii="Times New Roman" w:eastAsia="Times New Roman" w:hAnsi="Times New Roman" w:cs="Times New Roman"/>
          <w:color w:val="000000" w:themeColor="text1"/>
          <w:sz w:val="24"/>
          <w:szCs w:val="24"/>
        </w:rPr>
        <w:t>private poultry consultants (</w:t>
      </w:r>
      <w:r w:rsidRPr="002C08D7">
        <w:rPr>
          <w:rFonts w:ascii="Times New Roman" w:hAnsi="Times New Roman" w:cs="Times New Roman"/>
          <w:color w:val="000000" w:themeColor="text1"/>
          <w:sz w:val="24"/>
          <w:szCs w:val="24"/>
        </w:rPr>
        <w:t>PPCs</w:t>
      </w:r>
      <w:r w:rsidR="00D013CE"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train some people in the vaccination and debeaking of the chickens for the purposes of their good service. Ignoring the adverse sides of the vaccinators, their acts in this sector are important, which can be better with more nourishment.</w:t>
      </w:r>
    </w:p>
    <w:p w14:paraId="54C0D613" w14:textId="25DA45F3" w:rsidR="00567553" w:rsidRPr="002C08D7" w:rsidRDefault="00337851" w:rsidP="007A2C36">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 veterinary field assistant (VFA) is another non-veterinarian animal handler who can be added to the list of IVSPs. VFAs are government employees who work as subordinates of the VS or ULO of a ULO and VH. The role of VFAs in the poultry sector is insignificant, despite their dominance in the field of veterinary care for large animals. When public veterinarians become overloaded with administrative duties at the ULO and VH, they employ the VFAs to visit the poultry farms. However, they believe that requiring VFAs to be educated in commercial chicken vaccination will benefit the poultry sector. Cre</w:t>
      </w:r>
      <w:r w:rsidR="00602319" w:rsidRPr="002C08D7">
        <w:rPr>
          <w:rFonts w:ascii="Times New Roman" w:hAnsi="Times New Roman" w:cs="Times New Roman"/>
          <w:color w:val="000000" w:themeColor="text1"/>
          <w:sz w:val="24"/>
          <w:szCs w:val="24"/>
        </w:rPr>
        <w:t>ating a skilled group of immunis</w:t>
      </w:r>
      <w:r w:rsidRPr="002C08D7">
        <w:rPr>
          <w:rFonts w:ascii="Times New Roman" w:hAnsi="Times New Roman" w:cs="Times New Roman"/>
          <w:color w:val="000000" w:themeColor="text1"/>
          <w:sz w:val="24"/>
          <w:szCs w:val="24"/>
        </w:rPr>
        <w:t>ers is an excellent idea, but if their work is not adequately monitored, it might lead to develop other unscrupulous veterinary service providers in the sector. When the VFAs are given basic vaccination education, they will begin offering drugs to the poultry, similar to what they do presently for large animals.</w:t>
      </w:r>
    </w:p>
    <w:p w14:paraId="4ED16950" w14:textId="448344C9" w:rsidR="002E0056" w:rsidRPr="002C08D7" w:rsidRDefault="00944C95" w:rsidP="007A2C36">
      <w:pPr>
        <w:spacing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It is clear from the explanation that follows how veterinarians are not entirely opposed to these IVSPs but rather prefer them to be used in a more structured way for the development of this sector of the economy. But the disparities that exist among veterinarians, particularly between public and private veterinarians, allow the IVSPs to engage in various malpractices.</w:t>
      </w:r>
      <w:r w:rsidR="00722F41" w:rsidRPr="002C08D7">
        <w:rPr>
          <w:rFonts w:ascii="Times New Roman" w:hAnsi="Times New Roman" w:cs="Times New Roman"/>
          <w:color w:val="000000" w:themeColor="text1"/>
          <w:sz w:val="24"/>
          <w:szCs w:val="24"/>
        </w:rPr>
        <w:t xml:space="preserve"> </w:t>
      </w:r>
      <w:r w:rsidR="00EC59CB" w:rsidRPr="002C08D7">
        <w:rPr>
          <w:rFonts w:ascii="Times New Roman" w:hAnsi="Times New Roman" w:cs="Times New Roman"/>
          <w:color w:val="000000" w:themeColor="text1"/>
          <w:sz w:val="24"/>
          <w:szCs w:val="24"/>
        </w:rPr>
        <w:t xml:space="preserve">Because these IVSPs primarily serve as intermediaries between veterinarians from public and private </w:t>
      </w:r>
      <w:r w:rsidR="00A65B16" w:rsidRPr="002C08D7">
        <w:rPr>
          <w:rFonts w:ascii="Times New Roman" w:hAnsi="Times New Roman" w:cs="Times New Roman"/>
          <w:color w:val="000000" w:themeColor="text1"/>
          <w:sz w:val="24"/>
          <w:szCs w:val="24"/>
        </w:rPr>
        <w:t>organisation</w:t>
      </w:r>
      <w:r w:rsidR="00EC59CB" w:rsidRPr="002C08D7">
        <w:rPr>
          <w:rFonts w:ascii="Times New Roman" w:hAnsi="Times New Roman" w:cs="Times New Roman"/>
          <w:color w:val="000000" w:themeColor="text1"/>
          <w:sz w:val="24"/>
          <w:szCs w:val="24"/>
        </w:rPr>
        <w:t xml:space="preserve">s by coordinating their actions, it is crucial to limit the activities of IVSPs in order to avoid </w:t>
      </w:r>
      <w:r w:rsidR="00EC59CB" w:rsidRPr="002C08D7">
        <w:rPr>
          <w:rFonts w:ascii="Times New Roman" w:hAnsi="Times New Roman" w:cs="Times New Roman"/>
          <w:color w:val="000000" w:themeColor="text1"/>
          <w:sz w:val="24"/>
          <w:szCs w:val="24"/>
        </w:rPr>
        <w:lastRenderedPageBreak/>
        <w:t xml:space="preserve">public health dangers such as AMR or any potential pandemic from </w:t>
      </w:r>
      <w:r w:rsidR="00255158" w:rsidRPr="002C08D7">
        <w:rPr>
          <w:rFonts w:ascii="Times New Roman" w:hAnsi="Times New Roman" w:cs="Times New Roman"/>
          <w:color w:val="000000" w:themeColor="text1"/>
          <w:sz w:val="24"/>
          <w:szCs w:val="24"/>
          <w:shd w:val="clear" w:color="auto" w:fill="FFFFFF"/>
        </w:rPr>
        <w:t>poultry</w:t>
      </w:r>
      <w:r w:rsidR="00EC59CB" w:rsidRPr="002C08D7">
        <w:rPr>
          <w:rFonts w:ascii="Times New Roman" w:hAnsi="Times New Roman" w:cs="Times New Roman"/>
          <w:color w:val="000000" w:themeColor="text1"/>
          <w:sz w:val="24"/>
          <w:szCs w:val="24"/>
        </w:rPr>
        <w:t>.</w:t>
      </w:r>
      <w:r w:rsidR="00722F41" w:rsidRPr="002C08D7">
        <w:rPr>
          <w:rFonts w:ascii="Times New Roman" w:hAnsi="Times New Roman" w:cs="Times New Roman"/>
          <w:color w:val="000000" w:themeColor="text1"/>
          <w:sz w:val="24"/>
          <w:szCs w:val="24"/>
        </w:rPr>
        <w:t xml:space="preserve"> </w:t>
      </w:r>
      <w:r w:rsidR="009626B5" w:rsidRPr="002C08D7">
        <w:rPr>
          <w:rFonts w:ascii="Times New Roman" w:hAnsi="Times New Roman" w:cs="Times New Roman"/>
          <w:color w:val="000000" w:themeColor="text1"/>
          <w:sz w:val="24"/>
          <w:szCs w:val="24"/>
        </w:rPr>
        <w:t>Collaboration between public and private veterinary service providers can help</w:t>
      </w:r>
      <w:r w:rsidR="00EC59CB" w:rsidRPr="002C08D7">
        <w:rPr>
          <w:rFonts w:ascii="Times New Roman" w:hAnsi="Times New Roman" w:cs="Times New Roman"/>
          <w:color w:val="000000" w:themeColor="text1"/>
          <w:sz w:val="24"/>
          <w:szCs w:val="24"/>
        </w:rPr>
        <w:t xml:space="preserve"> in various ways</w:t>
      </w:r>
      <w:r w:rsidR="009626B5" w:rsidRPr="002C08D7">
        <w:rPr>
          <w:rFonts w:ascii="Times New Roman" w:hAnsi="Times New Roman" w:cs="Times New Roman"/>
          <w:color w:val="000000" w:themeColor="text1"/>
          <w:sz w:val="24"/>
          <w:szCs w:val="24"/>
        </w:rPr>
        <w:t xml:space="preserve"> to overcome </w:t>
      </w:r>
      <w:r w:rsidR="00EC59CB" w:rsidRPr="002C08D7">
        <w:rPr>
          <w:rFonts w:ascii="Times New Roman" w:hAnsi="Times New Roman" w:cs="Times New Roman"/>
          <w:color w:val="000000" w:themeColor="text1"/>
          <w:sz w:val="24"/>
          <w:szCs w:val="24"/>
        </w:rPr>
        <w:t xml:space="preserve">the </w:t>
      </w:r>
      <w:r w:rsidR="009626B5" w:rsidRPr="002C08D7">
        <w:rPr>
          <w:rFonts w:ascii="Times New Roman" w:hAnsi="Times New Roman" w:cs="Times New Roman"/>
          <w:color w:val="000000" w:themeColor="text1"/>
          <w:sz w:val="24"/>
          <w:szCs w:val="24"/>
        </w:rPr>
        <w:t>gaps currently</w:t>
      </w:r>
      <w:r w:rsidR="00EC59CB" w:rsidRPr="002C08D7">
        <w:rPr>
          <w:rFonts w:ascii="Times New Roman" w:hAnsi="Times New Roman" w:cs="Times New Roman"/>
          <w:color w:val="000000" w:themeColor="text1"/>
          <w:sz w:val="24"/>
          <w:szCs w:val="24"/>
        </w:rPr>
        <w:t xml:space="preserve"> present between the two sectors of </w:t>
      </w:r>
      <w:r w:rsidR="00582785" w:rsidRPr="002C08D7">
        <w:rPr>
          <w:rFonts w:ascii="Times New Roman" w:hAnsi="Times New Roman" w:cs="Times New Roman"/>
          <w:color w:val="000000" w:themeColor="text1"/>
          <w:sz w:val="24"/>
          <w:szCs w:val="24"/>
        </w:rPr>
        <w:t xml:space="preserve">the </w:t>
      </w:r>
      <w:r w:rsidR="00EC59CB" w:rsidRPr="002C08D7">
        <w:rPr>
          <w:rFonts w:ascii="Times New Roman" w:hAnsi="Times New Roman" w:cs="Times New Roman"/>
          <w:color w:val="000000" w:themeColor="text1"/>
          <w:sz w:val="24"/>
          <w:szCs w:val="24"/>
        </w:rPr>
        <w:t>poultry industry</w:t>
      </w:r>
      <w:r w:rsidR="009626B5" w:rsidRPr="002C08D7">
        <w:rPr>
          <w:rFonts w:ascii="Times New Roman" w:hAnsi="Times New Roman" w:cs="Times New Roman"/>
          <w:color w:val="000000" w:themeColor="text1"/>
          <w:sz w:val="24"/>
          <w:szCs w:val="24"/>
        </w:rPr>
        <w:t>. For instance,</w:t>
      </w:r>
      <w:r w:rsidR="000C2526" w:rsidRPr="002C08D7">
        <w:rPr>
          <w:rFonts w:ascii="Times New Roman" w:hAnsi="Times New Roman" w:cs="Times New Roman"/>
          <w:color w:val="000000" w:themeColor="text1"/>
          <w:sz w:val="24"/>
          <w:szCs w:val="24"/>
        </w:rPr>
        <w:t xml:space="preserve"> due to credit facility farmers mostly depend on dealers. As a result,</w:t>
      </w:r>
      <w:r w:rsidR="009626B5" w:rsidRPr="002C08D7">
        <w:rPr>
          <w:rFonts w:ascii="Times New Roman" w:hAnsi="Times New Roman" w:cs="Times New Roman"/>
          <w:color w:val="000000" w:themeColor="text1"/>
          <w:sz w:val="24"/>
          <w:szCs w:val="24"/>
        </w:rPr>
        <w:t xml:space="preserve"> despite working largely with </w:t>
      </w:r>
      <w:r w:rsidR="007453FC" w:rsidRPr="002C08D7">
        <w:rPr>
          <w:rFonts w:ascii="Times New Roman" w:eastAsia="Times New Roman" w:hAnsi="Times New Roman" w:cs="Times New Roman"/>
          <w:color w:val="000000" w:themeColor="text1"/>
          <w:sz w:val="24"/>
          <w:szCs w:val="24"/>
        </w:rPr>
        <w:t>poultry</w:t>
      </w:r>
      <w:r w:rsidR="009626B5" w:rsidRPr="002C08D7">
        <w:rPr>
          <w:rFonts w:ascii="Times New Roman" w:hAnsi="Times New Roman" w:cs="Times New Roman"/>
          <w:color w:val="000000" w:themeColor="text1"/>
          <w:sz w:val="24"/>
          <w:szCs w:val="24"/>
        </w:rPr>
        <w:t xml:space="preserve"> farmers, private ve</w:t>
      </w:r>
      <w:r w:rsidR="005E229E" w:rsidRPr="002C08D7">
        <w:rPr>
          <w:rFonts w:ascii="Times New Roman" w:hAnsi="Times New Roman" w:cs="Times New Roman"/>
          <w:color w:val="000000" w:themeColor="text1"/>
          <w:sz w:val="24"/>
          <w:szCs w:val="24"/>
        </w:rPr>
        <w:t>terinarians are unable to steer</w:t>
      </w:r>
      <w:r w:rsidR="009626B5" w:rsidRPr="002C08D7">
        <w:rPr>
          <w:rFonts w:ascii="Times New Roman" w:hAnsi="Times New Roman" w:cs="Times New Roman"/>
          <w:color w:val="000000" w:themeColor="text1"/>
          <w:sz w:val="24"/>
          <w:szCs w:val="24"/>
        </w:rPr>
        <w:t xml:space="preserve"> the farmers to refrain from receiving veterinary ca</w:t>
      </w:r>
      <w:r w:rsidR="00EF161F" w:rsidRPr="002C08D7">
        <w:rPr>
          <w:rFonts w:ascii="Times New Roman" w:hAnsi="Times New Roman" w:cs="Times New Roman"/>
          <w:color w:val="000000" w:themeColor="text1"/>
          <w:sz w:val="24"/>
          <w:szCs w:val="24"/>
        </w:rPr>
        <w:t xml:space="preserve">re from dealers because they do </w:t>
      </w:r>
      <w:r w:rsidR="009626B5" w:rsidRPr="002C08D7">
        <w:rPr>
          <w:rFonts w:ascii="Times New Roman" w:hAnsi="Times New Roman" w:cs="Times New Roman"/>
          <w:color w:val="000000" w:themeColor="text1"/>
          <w:sz w:val="24"/>
          <w:szCs w:val="24"/>
        </w:rPr>
        <w:t>not have the administrative powers that public veterinarians possess.</w:t>
      </w:r>
      <w:r w:rsidR="00722F41" w:rsidRPr="002C08D7">
        <w:rPr>
          <w:rFonts w:ascii="Times New Roman" w:hAnsi="Times New Roman" w:cs="Times New Roman"/>
          <w:color w:val="000000" w:themeColor="text1"/>
          <w:sz w:val="24"/>
          <w:szCs w:val="24"/>
        </w:rPr>
        <w:t xml:space="preserve"> </w:t>
      </w:r>
      <w:r w:rsidR="00EF161F" w:rsidRPr="002C08D7">
        <w:rPr>
          <w:rFonts w:ascii="Times New Roman" w:hAnsi="Times New Roman" w:cs="Times New Roman"/>
          <w:color w:val="000000" w:themeColor="text1"/>
          <w:sz w:val="24"/>
          <w:szCs w:val="24"/>
        </w:rPr>
        <w:t>To establish the impact</w:t>
      </w:r>
      <w:r w:rsidR="00582785" w:rsidRPr="002C08D7">
        <w:rPr>
          <w:rFonts w:ascii="Times New Roman" w:hAnsi="Times New Roman" w:cs="Times New Roman"/>
          <w:color w:val="000000" w:themeColor="text1"/>
          <w:sz w:val="24"/>
          <w:szCs w:val="24"/>
        </w:rPr>
        <w:t xml:space="preserve"> of</w:t>
      </w:r>
      <w:r w:rsidR="009626B5" w:rsidRPr="002C08D7">
        <w:rPr>
          <w:rFonts w:ascii="Times New Roman" w:hAnsi="Times New Roman" w:cs="Times New Roman"/>
          <w:color w:val="000000" w:themeColor="text1"/>
          <w:sz w:val="24"/>
          <w:szCs w:val="24"/>
        </w:rPr>
        <w:t xml:space="preserve"> private veterinary provision</w:t>
      </w:r>
      <w:r w:rsidR="005E229E" w:rsidRPr="002C08D7">
        <w:rPr>
          <w:rFonts w:ascii="Times New Roman" w:hAnsi="Times New Roman" w:cs="Times New Roman"/>
          <w:color w:val="000000" w:themeColor="text1"/>
          <w:sz w:val="24"/>
          <w:szCs w:val="24"/>
        </w:rPr>
        <w:t xml:space="preserve"> at </w:t>
      </w:r>
      <w:r w:rsidR="00891CDB" w:rsidRPr="002C08D7">
        <w:rPr>
          <w:rFonts w:ascii="Times New Roman" w:hAnsi="Times New Roman" w:cs="Times New Roman"/>
          <w:color w:val="000000" w:themeColor="text1"/>
          <w:sz w:val="24"/>
          <w:szCs w:val="24"/>
        </w:rPr>
        <w:t xml:space="preserve">the </w:t>
      </w:r>
      <w:r w:rsidR="005E229E" w:rsidRPr="002C08D7">
        <w:rPr>
          <w:rFonts w:ascii="Times New Roman" w:hAnsi="Times New Roman" w:cs="Times New Roman"/>
          <w:color w:val="000000" w:themeColor="text1"/>
          <w:sz w:val="24"/>
          <w:szCs w:val="24"/>
        </w:rPr>
        <w:t>field-level</w:t>
      </w:r>
      <w:r w:rsidR="009626B5" w:rsidRPr="002C08D7">
        <w:rPr>
          <w:rFonts w:ascii="Times New Roman" w:hAnsi="Times New Roman" w:cs="Times New Roman"/>
          <w:color w:val="000000" w:themeColor="text1"/>
          <w:sz w:val="24"/>
          <w:szCs w:val="24"/>
        </w:rPr>
        <w:t xml:space="preserve">, which is relatively more than </w:t>
      </w:r>
      <w:r w:rsidR="00582785" w:rsidRPr="002C08D7">
        <w:rPr>
          <w:rFonts w:ascii="Times New Roman" w:hAnsi="Times New Roman" w:cs="Times New Roman"/>
          <w:color w:val="000000" w:themeColor="text1"/>
          <w:sz w:val="24"/>
          <w:szCs w:val="24"/>
        </w:rPr>
        <w:t xml:space="preserve">that of </w:t>
      </w:r>
      <w:r w:rsidR="009626B5" w:rsidRPr="002C08D7">
        <w:rPr>
          <w:rFonts w:ascii="Times New Roman" w:hAnsi="Times New Roman" w:cs="Times New Roman"/>
          <w:color w:val="000000" w:themeColor="text1"/>
          <w:sz w:val="24"/>
          <w:szCs w:val="24"/>
        </w:rPr>
        <w:t>the public sectors and PPCs, some alterations in the private companies' approach that they employ for their veterinarians may be necessary.</w:t>
      </w:r>
      <w:r w:rsidR="00722F41" w:rsidRPr="002C08D7">
        <w:rPr>
          <w:rFonts w:ascii="Times New Roman" w:hAnsi="Times New Roman" w:cs="Times New Roman"/>
          <w:color w:val="000000" w:themeColor="text1"/>
          <w:sz w:val="24"/>
          <w:szCs w:val="24"/>
        </w:rPr>
        <w:t xml:space="preserve"> </w:t>
      </w:r>
      <w:r w:rsidR="005E229E" w:rsidRPr="002C08D7">
        <w:rPr>
          <w:rFonts w:ascii="Times New Roman" w:hAnsi="Times New Roman" w:cs="Times New Roman"/>
          <w:color w:val="000000" w:themeColor="text1"/>
          <w:sz w:val="24"/>
          <w:szCs w:val="24"/>
        </w:rPr>
        <w:t>Currently, public veterinarians are le</w:t>
      </w:r>
      <w:r w:rsidR="00582785" w:rsidRPr="002C08D7">
        <w:rPr>
          <w:rFonts w:ascii="Times New Roman" w:hAnsi="Times New Roman" w:cs="Times New Roman"/>
          <w:color w:val="000000" w:themeColor="text1"/>
          <w:sz w:val="24"/>
          <w:szCs w:val="24"/>
        </w:rPr>
        <w:t>ss connected to marginal poultry farmers</w:t>
      </w:r>
      <w:r w:rsidR="005E229E" w:rsidRPr="002C08D7">
        <w:rPr>
          <w:rFonts w:ascii="Times New Roman" w:hAnsi="Times New Roman" w:cs="Times New Roman"/>
          <w:color w:val="000000" w:themeColor="text1"/>
          <w:sz w:val="24"/>
          <w:szCs w:val="24"/>
        </w:rPr>
        <w:t>, but bridging between public and private veterinarians can strengthen their relationship with the farmers. It is not viable to entirely eliminate the aforementioned IVSPs from the poultry distribution network; however, by engaging with private vet</w:t>
      </w:r>
      <w:r w:rsidR="00722F41" w:rsidRPr="002C08D7">
        <w:rPr>
          <w:rFonts w:ascii="Times New Roman" w:hAnsi="Times New Roman" w:cs="Times New Roman"/>
          <w:color w:val="000000" w:themeColor="text1"/>
          <w:sz w:val="24"/>
          <w:szCs w:val="24"/>
        </w:rPr>
        <w:t>erinarian</w:t>
      </w:r>
      <w:r w:rsidR="005E229E" w:rsidRPr="002C08D7">
        <w:rPr>
          <w:rFonts w:ascii="Times New Roman" w:hAnsi="Times New Roman" w:cs="Times New Roman"/>
          <w:color w:val="000000" w:themeColor="text1"/>
          <w:sz w:val="24"/>
          <w:szCs w:val="24"/>
        </w:rPr>
        <w:t xml:space="preserve">s, it is possible </w:t>
      </w:r>
      <w:r w:rsidR="000C2526" w:rsidRPr="002C08D7">
        <w:rPr>
          <w:rFonts w:ascii="Times New Roman" w:hAnsi="Times New Roman" w:cs="Times New Roman"/>
          <w:color w:val="000000" w:themeColor="text1"/>
          <w:sz w:val="24"/>
          <w:szCs w:val="24"/>
        </w:rPr>
        <w:t>for public vet</w:t>
      </w:r>
      <w:r w:rsidR="00722F41" w:rsidRPr="002C08D7">
        <w:rPr>
          <w:rFonts w:ascii="Times New Roman" w:hAnsi="Times New Roman" w:cs="Times New Roman"/>
          <w:color w:val="000000" w:themeColor="text1"/>
          <w:sz w:val="24"/>
          <w:szCs w:val="24"/>
        </w:rPr>
        <w:t>erinar</w:t>
      </w:r>
      <w:r w:rsidR="00582785" w:rsidRPr="002C08D7">
        <w:rPr>
          <w:rFonts w:ascii="Times New Roman" w:hAnsi="Times New Roman" w:cs="Times New Roman"/>
          <w:color w:val="000000" w:themeColor="text1"/>
          <w:sz w:val="24"/>
          <w:szCs w:val="24"/>
        </w:rPr>
        <w:t>i</w:t>
      </w:r>
      <w:r w:rsidR="00722F41" w:rsidRPr="002C08D7">
        <w:rPr>
          <w:rFonts w:ascii="Times New Roman" w:hAnsi="Times New Roman" w:cs="Times New Roman"/>
          <w:color w:val="000000" w:themeColor="text1"/>
          <w:sz w:val="24"/>
          <w:szCs w:val="24"/>
        </w:rPr>
        <w:t>an</w:t>
      </w:r>
      <w:r w:rsidR="000C2526" w:rsidRPr="002C08D7">
        <w:rPr>
          <w:rFonts w:ascii="Times New Roman" w:hAnsi="Times New Roman" w:cs="Times New Roman"/>
          <w:color w:val="000000" w:themeColor="text1"/>
          <w:sz w:val="24"/>
          <w:szCs w:val="24"/>
        </w:rPr>
        <w:t xml:space="preserve">s </w:t>
      </w:r>
      <w:r w:rsidR="005E229E" w:rsidRPr="002C08D7">
        <w:rPr>
          <w:rFonts w:ascii="Times New Roman" w:hAnsi="Times New Roman" w:cs="Times New Roman"/>
          <w:color w:val="000000" w:themeColor="text1"/>
          <w:sz w:val="24"/>
          <w:szCs w:val="24"/>
        </w:rPr>
        <w:t>to make them mindful of their legal responsibility in this sector. A continual training program</w:t>
      </w:r>
      <w:r w:rsidR="0028235F" w:rsidRPr="002C08D7">
        <w:rPr>
          <w:rFonts w:ascii="Times New Roman" w:hAnsi="Times New Roman" w:cs="Times New Roman"/>
          <w:color w:val="000000" w:themeColor="text1"/>
          <w:sz w:val="24"/>
          <w:szCs w:val="24"/>
        </w:rPr>
        <w:t>me</w:t>
      </w:r>
      <w:r w:rsidR="005E229E" w:rsidRPr="002C08D7">
        <w:rPr>
          <w:rFonts w:ascii="Times New Roman" w:hAnsi="Times New Roman" w:cs="Times New Roman"/>
          <w:color w:val="000000" w:themeColor="text1"/>
          <w:sz w:val="24"/>
          <w:szCs w:val="24"/>
        </w:rPr>
        <w:t xml:space="preserve"> using the PPP technique is also an option for mitigating their drawbacks in the sector.</w:t>
      </w:r>
      <w:r w:rsidR="00722F41" w:rsidRPr="002C08D7">
        <w:rPr>
          <w:rFonts w:ascii="Times New Roman" w:hAnsi="Times New Roman" w:cs="Times New Roman"/>
          <w:color w:val="000000" w:themeColor="text1"/>
          <w:sz w:val="24"/>
          <w:szCs w:val="24"/>
        </w:rPr>
        <w:t xml:space="preserve"> </w:t>
      </w:r>
      <w:r w:rsidR="000C2526" w:rsidRPr="002C08D7">
        <w:rPr>
          <w:rFonts w:ascii="Times New Roman" w:hAnsi="Times New Roman" w:cs="Times New Roman"/>
          <w:color w:val="000000" w:themeColor="text1"/>
          <w:sz w:val="24"/>
          <w:szCs w:val="24"/>
        </w:rPr>
        <w:t>Therefore, the IVSPS are important stakeholders in the PPP approach for benefitting the poultry industry.</w:t>
      </w:r>
    </w:p>
    <w:p w14:paraId="52C20079" w14:textId="77777777" w:rsidR="0093662E" w:rsidRPr="002C08D7" w:rsidRDefault="0093662E" w:rsidP="0052597A">
      <w:pPr>
        <w:pStyle w:val="Heading2"/>
      </w:pPr>
      <w:bookmarkStart w:id="56" w:name="_Toc149685701"/>
      <w:r w:rsidRPr="002C08D7">
        <w:t xml:space="preserve">5.3. </w:t>
      </w:r>
      <w:r w:rsidR="006E08BE" w:rsidRPr="002C08D7">
        <w:t xml:space="preserve">The </w:t>
      </w:r>
      <w:r w:rsidR="00E7063D" w:rsidRPr="002C08D7">
        <w:t>p</w:t>
      </w:r>
      <w:r w:rsidR="006E08BE" w:rsidRPr="002C08D7">
        <w:t xml:space="preserve">otential </w:t>
      </w:r>
      <w:r w:rsidR="00722F41" w:rsidRPr="002C08D7">
        <w:t>f</w:t>
      </w:r>
      <w:r w:rsidR="006E08BE" w:rsidRPr="002C08D7">
        <w:t xml:space="preserve">or </w:t>
      </w:r>
      <w:r w:rsidR="00E7063D" w:rsidRPr="002C08D7">
        <w:t>c</w:t>
      </w:r>
      <w:r w:rsidR="006E08BE" w:rsidRPr="002C08D7">
        <w:t xml:space="preserve">ollaboration </w:t>
      </w:r>
      <w:r w:rsidR="00722F41" w:rsidRPr="002C08D7">
        <w:t>t</w:t>
      </w:r>
      <w:r w:rsidR="006E08BE" w:rsidRPr="002C08D7">
        <w:t xml:space="preserve">o </w:t>
      </w:r>
      <w:r w:rsidR="00E7063D" w:rsidRPr="002C08D7">
        <w:t>i</w:t>
      </w:r>
      <w:r w:rsidR="006E08BE" w:rsidRPr="002C08D7">
        <w:t xml:space="preserve">mprove </w:t>
      </w:r>
      <w:r w:rsidR="00E7063D" w:rsidRPr="002C08D7">
        <w:t>v</w:t>
      </w:r>
      <w:r w:rsidR="006E08BE" w:rsidRPr="002C08D7">
        <w:t xml:space="preserve">eterinary </w:t>
      </w:r>
      <w:r w:rsidR="00E7063D" w:rsidRPr="002C08D7">
        <w:t>s</w:t>
      </w:r>
      <w:r w:rsidR="006E08BE" w:rsidRPr="002C08D7">
        <w:t xml:space="preserve">ervices </w:t>
      </w:r>
      <w:r w:rsidR="00722F41" w:rsidRPr="002C08D7">
        <w:t>i</w:t>
      </w:r>
      <w:r w:rsidR="00E7063D" w:rsidRPr="002C08D7">
        <w:t>n B</w:t>
      </w:r>
      <w:r w:rsidR="006E08BE" w:rsidRPr="002C08D7">
        <w:t xml:space="preserve">angladesh’s </w:t>
      </w:r>
      <w:r w:rsidR="00E7063D" w:rsidRPr="002C08D7">
        <w:t>p</w:t>
      </w:r>
      <w:r w:rsidR="006E08BE" w:rsidRPr="002C08D7">
        <w:t xml:space="preserve">oultry </w:t>
      </w:r>
      <w:r w:rsidR="00E7063D" w:rsidRPr="002C08D7">
        <w:t>s</w:t>
      </w:r>
      <w:r w:rsidR="006E08BE" w:rsidRPr="002C08D7">
        <w:t>ector</w:t>
      </w:r>
      <w:bookmarkEnd w:id="56"/>
    </w:p>
    <w:p w14:paraId="7798F6B3" w14:textId="3CD4DE44" w:rsidR="00F369CE" w:rsidRPr="002C08D7" w:rsidRDefault="00A76164"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In Bangladesh</w:t>
      </w:r>
      <w:r w:rsidR="0075612B"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veterinarians become divided only </w:t>
      </w:r>
      <w:r w:rsidR="00F369CE" w:rsidRPr="002C08D7">
        <w:rPr>
          <w:rFonts w:ascii="Times New Roman" w:hAnsi="Times New Roman" w:cs="Times New Roman"/>
          <w:color w:val="000000" w:themeColor="text1"/>
          <w:sz w:val="24"/>
          <w:szCs w:val="24"/>
        </w:rPr>
        <w:t>by their employers and the system or protocol of their working sector</w:t>
      </w:r>
      <w:r w:rsidR="00F0654E" w:rsidRPr="002C08D7">
        <w:rPr>
          <w:rFonts w:ascii="Times New Roman" w:hAnsi="Times New Roman" w:cs="Times New Roman"/>
          <w:color w:val="000000" w:themeColor="text1"/>
          <w:sz w:val="24"/>
          <w:szCs w:val="24"/>
        </w:rPr>
        <w:t xml:space="preserve"> and</w:t>
      </w:r>
      <w:r w:rsidR="00582785" w:rsidRPr="002C08D7">
        <w:rPr>
          <w:rFonts w:ascii="Times New Roman" w:hAnsi="Times New Roman" w:cs="Times New Roman"/>
          <w:color w:val="000000" w:themeColor="text1"/>
          <w:sz w:val="24"/>
          <w:szCs w:val="24"/>
        </w:rPr>
        <w:t xml:space="preserve"> cannot bring unity among them—</w:t>
      </w:r>
      <w:r w:rsidR="00F369CE" w:rsidRPr="002C08D7">
        <w:rPr>
          <w:rFonts w:ascii="Times New Roman" w:hAnsi="Times New Roman" w:cs="Times New Roman"/>
          <w:color w:val="000000" w:themeColor="text1"/>
          <w:sz w:val="24"/>
          <w:szCs w:val="24"/>
        </w:rPr>
        <w:t xml:space="preserve">the </w:t>
      </w:r>
      <w:r w:rsidR="00F0654E" w:rsidRPr="002C08D7">
        <w:rPr>
          <w:rFonts w:ascii="Times New Roman" w:hAnsi="Times New Roman" w:cs="Times New Roman"/>
          <w:color w:val="000000" w:themeColor="text1"/>
          <w:sz w:val="24"/>
          <w:szCs w:val="24"/>
        </w:rPr>
        <w:t>harsh reality of the sector; nevertheless</w:t>
      </w:r>
      <w:r w:rsidR="00582785" w:rsidRPr="002C08D7">
        <w:rPr>
          <w:rFonts w:ascii="Times New Roman" w:hAnsi="Times New Roman" w:cs="Times New Roman"/>
          <w:color w:val="000000" w:themeColor="text1"/>
          <w:sz w:val="24"/>
          <w:szCs w:val="24"/>
        </w:rPr>
        <w:t>,</w:t>
      </w:r>
      <w:r w:rsidR="00F0654E" w:rsidRPr="002C08D7">
        <w:rPr>
          <w:rFonts w:ascii="Times New Roman" w:hAnsi="Times New Roman" w:cs="Times New Roman"/>
          <w:color w:val="000000" w:themeColor="text1"/>
          <w:sz w:val="24"/>
          <w:szCs w:val="24"/>
        </w:rPr>
        <w:t xml:space="preserve"> such bondless activities of the same community allow </w:t>
      </w:r>
      <w:r w:rsidR="00F369CE" w:rsidRPr="002C08D7">
        <w:rPr>
          <w:rFonts w:ascii="Times New Roman" w:hAnsi="Times New Roman" w:cs="Times New Roman"/>
          <w:color w:val="000000" w:themeColor="text1"/>
          <w:sz w:val="24"/>
          <w:szCs w:val="24"/>
        </w:rPr>
        <w:t xml:space="preserve">IVSPs </w:t>
      </w:r>
      <w:r w:rsidR="00F30A19" w:rsidRPr="002C08D7">
        <w:rPr>
          <w:rFonts w:ascii="Times New Roman" w:hAnsi="Times New Roman" w:cs="Times New Roman"/>
          <w:color w:val="000000" w:themeColor="text1"/>
          <w:sz w:val="24"/>
          <w:szCs w:val="24"/>
        </w:rPr>
        <w:t xml:space="preserve">and cause inconsistencies and discrepancies in </w:t>
      </w:r>
      <w:r w:rsidR="00582785" w:rsidRPr="002C08D7">
        <w:rPr>
          <w:rFonts w:ascii="Times New Roman" w:hAnsi="Times New Roman" w:cs="Times New Roman"/>
          <w:color w:val="000000" w:themeColor="text1"/>
          <w:sz w:val="24"/>
          <w:szCs w:val="24"/>
        </w:rPr>
        <w:t xml:space="preserve">the </w:t>
      </w:r>
      <w:r w:rsidR="00F369CE" w:rsidRPr="002C08D7">
        <w:rPr>
          <w:rFonts w:ascii="Times New Roman" w:hAnsi="Times New Roman" w:cs="Times New Roman"/>
          <w:color w:val="000000" w:themeColor="text1"/>
          <w:sz w:val="24"/>
          <w:szCs w:val="24"/>
        </w:rPr>
        <w:t>poultry sector</w:t>
      </w:r>
      <w:r w:rsidR="00F0654E" w:rsidRPr="002C08D7">
        <w:rPr>
          <w:rFonts w:ascii="Times New Roman" w:hAnsi="Times New Roman" w:cs="Times New Roman"/>
          <w:color w:val="000000" w:themeColor="text1"/>
          <w:sz w:val="24"/>
          <w:szCs w:val="24"/>
        </w:rPr>
        <w:t>.</w:t>
      </w:r>
      <w:r w:rsidR="00F369CE" w:rsidRPr="002C08D7">
        <w:rPr>
          <w:rFonts w:ascii="Times New Roman" w:hAnsi="Times New Roman" w:cs="Times New Roman"/>
          <w:color w:val="000000" w:themeColor="text1"/>
          <w:sz w:val="24"/>
          <w:szCs w:val="24"/>
        </w:rPr>
        <w:t xml:space="preserve"> It requires some comprehensive initiatives of col</w:t>
      </w:r>
      <w:r w:rsidR="00582785" w:rsidRPr="002C08D7">
        <w:rPr>
          <w:rFonts w:ascii="Times New Roman" w:hAnsi="Times New Roman" w:cs="Times New Roman"/>
          <w:color w:val="000000" w:themeColor="text1"/>
          <w:sz w:val="24"/>
          <w:szCs w:val="24"/>
        </w:rPr>
        <w:t>laboration among different types</w:t>
      </w:r>
      <w:r w:rsidR="00F369CE" w:rsidRPr="002C08D7">
        <w:rPr>
          <w:rFonts w:ascii="Times New Roman" w:hAnsi="Times New Roman" w:cs="Times New Roman"/>
          <w:color w:val="000000" w:themeColor="text1"/>
          <w:sz w:val="24"/>
          <w:szCs w:val="24"/>
        </w:rPr>
        <w:t xml:space="preserve"> of veterinarian</w:t>
      </w:r>
      <w:r w:rsidR="00582785" w:rsidRPr="002C08D7">
        <w:rPr>
          <w:rFonts w:ascii="Times New Roman" w:hAnsi="Times New Roman" w:cs="Times New Roman"/>
          <w:color w:val="000000" w:themeColor="text1"/>
          <w:sz w:val="24"/>
          <w:szCs w:val="24"/>
        </w:rPr>
        <w:t>s, more specifically between</w:t>
      </w:r>
      <w:r w:rsidR="00430B5C" w:rsidRPr="002C08D7">
        <w:rPr>
          <w:rFonts w:ascii="Times New Roman" w:hAnsi="Times New Roman" w:cs="Times New Roman"/>
          <w:color w:val="000000" w:themeColor="text1"/>
          <w:sz w:val="24"/>
          <w:szCs w:val="24"/>
        </w:rPr>
        <w:t xml:space="preserve"> private</w:t>
      </w:r>
      <w:r w:rsidR="00F369CE" w:rsidRPr="002C08D7">
        <w:rPr>
          <w:rFonts w:ascii="Times New Roman" w:hAnsi="Times New Roman" w:cs="Times New Roman"/>
          <w:color w:val="000000" w:themeColor="text1"/>
          <w:sz w:val="24"/>
          <w:szCs w:val="24"/>
        </w:rPr>
        <w:t xml:space="preserve"> and </w:t>
      </w:r>
      <w:r w:rsidR="00430B5C" w:rsidRPr="002C08D7">
        <w:rPr>
          <w:rFonts w:ascii="Times New Roman" w:hAnsi="Times New Roman" w:cs="Times New Roman"/>
          <w:color w:val="000000" w:themeColor="text1"/>
          <w:sz w:val="24"/>
          <w:szCs w:val="24"/>
        </w:rPr>
        <w:t>public</w:t>
      </w:r>
      <w:r w:rsidR="00F369CE" w:rsidRPr="002C08D7">
        <w:rPr>
          <w:rFonts w:ascii="Times New Roman" w:hAnsi="Times New Roman" w:cs="Times New Roman"/>
          <w:color w:val="000000" w:themeColor="text1"/>
          <w:sz w:val="24"/>
          <w:szCs w:val="24"/>
        </w:rPr>
        <w:t xml:space="preserve"> vet</w:t>
      </w:r>
      <w:r w:rsidR="00430B5C" w:rsidRPr="002C08D7">
        <w:rPr>
          <w:rFonts w:ascii="Times New Roman" w:hAnsi="Times New Roman" w:cs="Times New Roman"/>
          <w:color w:val="000000" w:themeColor="text1"/>
          <w:sz w:val="24"/>
          <w:szCs w:val="24"/>
        </w:rPr>
        <w:t>erinarian</w:t>
      </w:r>
      <w:r w:rsidR="00F369CE" w:rsidRPr="002C08D7">
        <w:rPr>
          <w:rFonts w:ascii="Times New Roman" w:hAnsi="Times New Roman" w:cs="Times New Roman"/>
          <w:color w:val="000000" w:themeColor="text1"/>
          <w:sz w:val="24"/>
          <w:szCs w:val="24"/>
        </w:rPr>
        <w:t>s.</w:t>
      </w:r>
    </w:p>
    <w:p w14:paraId="423D1B93" w14:textId="33731B86" w:rsidR="00F90918" w:rsidRPr="002C08D7" w:rsidRDefault="00582785"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The result section of this study specifically shows that the involvement of public veterinarians is extremely poor in the poultry sector, while that of private veterinarians is spread extensively in every point of the poultry sector. Even after the greatest efforts from private veterinarians, the poultry farmers are closer to dealers whenever they require any veterinary care services. Hereby, collaboration can be </w:t>
      </w:r>
      <w:r w:rsidRPr="002C08D7">
        <w:rPr>
          <w:rFonts w:ascii="Times New Roman" w:hAnsi="Times New Roman" w:cs="Times New Roman"/>
          <w:color w:val="000000" w:themeColor="text1"/>
          <w:sz w:val="24"/>
          <w:szCs w:val="24"/>
        </w:rPr>
        <w:lastRenderedPageBreak/>
        <w:t>introduced between private and public veterinarians with a larger projection of developing the sector.</w:t>
      </w:r>
      <w:r w:rsidR="00654FC2" w:rsidRPr="002C08D7">
        <w:rPr>
          <w:rFonts w:ascii="Times New Roman" w:hAnsi="Times New Roman" w:cs="Times New Roman"/>
          <w:color w:val="000000" w:themeColor="text1"/>
          <w:sz w:val="24"/>
          <w:szCs w:val="24"/>
        </w:rPr>
        <w:t xml:space="preserve"> </w:t>
      </w:r>
    </w:p>
    <w:p w14:paraId="3D57BBA2" w14:textId="1193AB86" w:rsidR="0093662E" w:rsidRPr="002C08D7" w:rsidRDefault="00582785"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The result claims that public veterinarians take assistance from RVPs for providing clinical service to large animals, which is a way of promoting RVPs involvement in veterinary treatment. Similar to this, they can promote the private veterinarians working in their upazilas. Although private veterinarians are more well-known to poultry farmers, they nonetheless have less respect on the ground because of their service approach, which requires them to follow business tactics for company advantage before considering the reputation of their field service. Public veterinarians, on the other hand, have the most administrative power and reputation in the community, which they may utilise to help private veterinarians serve marginal farmers who work for private companies without any government support. The public veterinarians in this research were questioned about why they did not refer the cases to private veterinarians and about the distinction between public and private veterinarians in terms of providing veterinary care to poultry producers. The study uncovers several intriguing viewpoints from public veterinarians regarding the lack of communication between public and private veterinarians during patient handling. First off, due to their significant participation in the big animal industry and their administrative responsibilities, public veterinarians are less active in the provision of veterinary care for poultry. The lack of abilities of private veterinarians is therefore highlighted, and their royal attitude towards working in the field diminishes their working effectiveness. However, they think that by making universities effective at the field-level, they may contribute positively to the development of veterinarians. They also believe that there is a need for a government database regarding the veterinarians participating in private poultry practices or private companies. Then they can collaborate with private companies so that the private companies recruit their veterinarians near their home district so that the veterinarians do not have to travel long distances or can work more diligently to properly distribute the veterinary provision across the country rather than recruiting the veterinarians in poultry-concentrated zones. Based on this, the government can reward private companies for their assistance in the growth of the poultry industry alongside the government, and it can also influence veterinarians who work in private poultry practices for their important veterinary services to farmers through government accreditation and </w:t>
      </w:r>
      <w:r w:rsidRPr="002C08D7">
        <w:rPr>
          <w:rFonts w:ascii="Times New Roman" w:hAnsi="Times New Roman" w:cs="Times New Roman"/>
          <w:color w:val="000000" w:themeColor="text1"/>
          <w:sz w:val="24"/>
          <w:szCs w:val="24"/>
        </w:rPr>
        <w:lastRenderedPageBreak/>
        <w:t>awards. Referring cases between the public and private veterinarians is also a proposed collaboration approach obtained from this study. The public veterinarians, therefore, can take the initiative of promoting the private veterinarians by referring patients whenever they get stuck in any meetings. In many upazilas, the veterinarians are directly involved in veterinary provision; they get more patients, including poultry, and they can introduce the farmers to the private veterinarians to take their services. It is unfortunate that there is no list of the graduate veterinarians in the country, including where they are working. This is required to be systematic to reduce the accusation of a lack of veterinarians to get available veterinary services from registered veterinarians (Asfaw et al., 2021).</w:t>
      </w:r>
    </w:p>
    <w:p w14:paraId="6ADC92EF" w14:textId="49E710B7" w:rsidR="0035147F" w:rsidRPr="002C08D7" w:rsidRDefault="00582785"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A collaborative approach would not only make the veterinary provision easy-accessible for the poultry farmers but also would direct the development of a strong database regarding poultry diseases at the field-level. This study has already discussed the role of private and public veterinarians in data collection, including how and what type of data different types of veterinarians collect. The involvement of private and public veterinarians in data collection from poultry farmers is really significant, although the shortcomings of the activities are difficult to ignore. The private veterinarians collect data for their company benefits, but no reflection of that valuable data utilisation is found at field-level. Proper utilisation of the collected real-time farm level data by the private veterinarians could be a resource for both the company and the country. On the other hand, public veterinarians also store data; even they have distinct software for this. The government has a central epidemiology unit (Central Epi Unit) that is active in developing country databases on the disease burdens at field-level in animals, including </w:t>
      </w:r>
      <w:r w:rsidR="00255158" w:rsidRPr="002C08D7">
        <w:rPr>
          <w:rFonts w:ascii="Times New Roman" w:hAnsi="Times New Roman" w:cs="Times New Roman"/>
          <w:color w:val="000000" w:themeColor="text1"/>
          <w:sz w:val="24"/>
          <w:szCs w:val="24"/>
          <w:shd w:val="clear" w:color="auto" w:fill="FFFFFF"/>
        </w:rPr>
        <w:t>poultry</w:t>
      </w:r>
      <w:r w:rsidRPr="002C08D7">
        <w:rPr>
          <w:rFonts w:ascii="Times New Roman" w:hAnsi="Times New Roman" w:cs="Times New Roman"/>
          <w:color w:val="000000" w:themeColor="text1"/>
          <w:sz w:val="24"/>
          <w:szCs w:val="24"/>
        </w:rPr>
        <w:t xml:space="preserve">. The Central Epi Unit gathers these data from the ULO and VH, but unfortunately, these data are mostly non-representative and incomprehensible. Despite the fact that there are two different records for large animals and poultry, the public veterinarians claim that they can hardly ever incorporate the history of each of their daily patients in their record-keeping books. On a holiday, they include all the data from the previous week, or the veterinarian can assign this task to another office employee (who is not a veterinarian). As a result, the obtained data loses its authenticity. Similarly, the private veterinarians also modify data when they do not see the utilisation of these data and do not emphasise the quality of the data while collecting those from farm level. When they do not perceive </w:t>
      </w:r>
      <w:r w:rsidRPr="002C08D7">
        <w:rPr>
          <w:rFonts w:ascii="Times New Roman" w:hAnsi="Times New Roman" w:cs="Times New Roman"/>
          <w:color w:val="000000" w:themeColor="text1"/>
          <w:sz w:val="24"/>
          <w:szCs w:val="24"/>
        </w:rPr>
        <w:lastRenderedPageBreak/>
        <w:t>the companies using this data to improve the quality of the feeds or DOCs through data analysis, they distort the data to their advantage. Many veterinarians may change real data to cover up poor product quality. For instance, farmers may sell their feed sacks without feeding their chickens, causing the feed conversion ratio of the feed to rise. The company will be anxious as a result. Therefore, instead of receiving actual information from the farm, the veterinarians just entered a number on the data sheet. All these issues indicate the lack of coordination and importance of doing this task. Collaboration between public and private companies in defined areas can increase the accountability of the veterinarians to collect real-time data from farm level for a purpose. It is necessary to develop a disease database at the field-level for the sake of the sector. However, the private companies collect data for their own benefit, and they will have trust issues in sharing all this data where they can involve third stakeholder, for example, the Bangladesh Poultry Industries Central Council (BPICC) or the World Poultry Science Association Bangladesh Branch (WPSA-BB), to bridge with public veterinarians. Here, they can involve epidemiologists from the veterinary universities in the country. The epidemiologists from the universities can act as a medium of data storage for private companies and then collate and produce results. Moreover, an intermediary can share the outcomes obtained from the data storage with both private companies and the government.</w:t>
      </w:r>
      <w:r w:rsidR="00C47766" w:rsidRPr="002C08D7">
        <w:rPr>
          <w:rFonts w:ascii="Times New Roman" w:hAnsi="Times New Roman" w:cs="Times New Roman"/>
          <w:color w:val="000000" w:themeColor="text1"/>
          <w:sz w:val="24"/>
          <w:szCs w:val="24"/>
        </w:rPr>
        <w:t xml:space="preserve"> This collaboration would not evolve only to meet the purpose of any individual institute. Through this, the country could have a functioning disease surveillance program. The database is a core element for developing a plan for any disease surveillance at any level (WHO, 2017).</w:t>
      </w:r>
    </w:p>
    <w:p w14:paraId="2AFDBBA2" w14:textId="0153376A" w:rsidR="0035147F" w:rsidRPr="002C08D7" w:rsidRDefault="00C47766"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The study discusses the amenability of poultry farmers to the dealers in our country due to a lack of having capital. Furthermore, they face losses on their farms due to various types of disease occurrences. The farmers are very neglectful about the farming protocol and do not even bother about how they are contributing to spreading diseases from one farm to another (Rimi et al., 2017). Rather, the farmers show the proclivity to hide about the diseases that are frequently affecting their farms because there is no incentive from the public or private sector. However, when the farmers report that any diseases affect their poultry, the market price decreases for the flock, although the available care from both public and private veterinarians is not apt (Delabouglise et al., 2016). Additionally, farmers may be ordered to destroy diseased flocks or rear for longer periods to complete antibiotic doses and maintain withdrawal </w:t>
      </w:r>
      <w:r w:rsidRPr="002C08D7">
        <w:rPr>
          <w:rFonts w:ascii="Times New Roman" w:hAnsi="Times New Roman" w:cs="Times New Roman"/>
          <w:color w:val="000000" w:themeColor="text1"/>
          <w:sz w:val="24"/>
          <w:szCs w:val="24"/>
        </w:rPr>
        <w:lastRenderedPageBreak/>
        <w:t>periods, resulting in losses and increased poultry-rearing costs. There is no step from the government to concern the farmers about this issue. On the other hand, due to their working performance, the private veterinarians offer their services to the marginal farmers during their crisis period, although the private companies do not allocate the veterinarians to serve the marginal farmers during any disease outbreak. The collaboration between the government and private companies could eliminate the barriers to conducting the disease surveillance properly.</w:t>
      </w:r>
      <w:r w:rsidR="003675F7" w:rsidRPr="002C08D7">
        <w:rPr>
          <w:rFonts w:ascii="Times New Roman" w:hAnsi="Times New Roman" w:cs="Times New Roman"/>
          <w:color w:val="000000" w:themeColor="text1"/>
          <w:sz w:val="24"/>
          <w:szCs w:val="24"/>
        </w:rPr>
        <w:t xml:space="preserve"> </w:t>
      </w:r>
    </w:p>
    <w:p w14:paraId="77E24B5E" w14:textId="73B01F90" w:rsidR="00C47766" w:rsidRPr="002C08D7" w:rsidRDefault="00C47766"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Routine surveillance is required from the real-time disease data for early detection of localised disease outbreaks and notifiable disease outbreaks (Delabouglise et al., 2016). The farmers must be convinced to be interested in surveillance systems, if only for passive surveillance. Veterinarians are responsible for making them realise how the surveillance programme may help farmers reduce farming expenditures and be independent decision-makers for their farms rather than relying on dealers. The incentive programme may have an impact on whether farmers choose to take part in this PPP approach. When a structured surveillance plan can be established, the preventive and control measures will be easy to adopt, and the existing measures can be modified accordingly. To sustain the surveillance programme, securing compensation facilities for poultry farmers is significant. In Bangladesh, there is a compensation facility for livestock rearers if their animals get affected by highly contagious diseases (e.g., trans-boundary diseases) and zoonotic diseases, including poultry farmers who experience Avian Influenza outbreaks on their farms (</w:t>
      </w:r>
      <w:r w:rsidR="006B0905" w:rsidRPr="002C08D7">
        <w:rPr>
          <w:rFonts w:ascii="Times New Roman" w:hAnsi="Times New Roman" w:cs="Times New Roman"/>
          <w:color w:val="000000" w:themeColor="text1"/>
          <w:sz w:val="24"/>
          <w:szCs w:val="24"/>
        </w:rPr>
        <w:t>Ministry of Fisheries and Livestock</w:t>
      </w:r>
      <w:r w:rsidRPr="002C08D7">
        <w:rPr>
          <w:rFonts w:ascii="Times New Roman" w:hAnsi="Times New Roman" w:cs="Times New Roman"/>
          <w:color w:val="000000" w:themeColor="text1"/>
          <w:sz w:val="24"/>
          <w:szCs w:val="24"/>
        </w:rPr>
        <w:t xml:space="preserve">, 2008). However, this facility is not in use as a consequence of government fiscal constraints. This study discusses the misinterpretation of a possible case of Avian Influenza because, anytime public veterinarians encounter such a case, they must compensate farmers before destroying the sick chickens since the chicken farms are the only means of income for them. The Bangladesh government can negotiate here with the corporate companies about a portion of the compensation they should provide the farmers. The farmers are purchasing feed and DOCs from these companies. They are connected with these companies. The companies should be partners of the government while defeating the crises of the country. Private companies typically operate at various levels in the sector based on their benefits, and they can collaborate with the government to enhance the acceptability of their services among farmers, ensuring their benefits are maximized. </w:t>
      </w:r>
      <w:r w:rsidRPr="002C08D7">
        <w:rPr>
          <w:rFonts w:ascii="Times New Roman" w:hAnsi="Times New Roman" w:cs="Times New Roman"/>
          <w:color w:val="000000" w:themeColor="text1"/>
          <w:sz w:val="24"/>
          <w:szCs w:val="24"/>
        </w:rPr>
        <w:lastRenderedPageBreak/>
        <w:t>The government is able to influence this by introducing an award scheme for such business companies. Each time a commercial entity participates in a PPP method that benefits the country's people, while also helping the government overcome financial barriers, the company will be able to gain governmental acknowledgment for its commitment to government livestock progress.</w:t>
      </w:r>
    </w:p>
    <w:p w14:paraId="11D3602F" w14:textId="51CFEC0E" w:rsidR="006046EF" w:rsidRPr="002C08D7" w:rsidRDefault="00C47766"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Every time there is a need for disease surveillance, sophisticated data collection methods are necessary, though raw data can still be used to build databases. To confirm diseases at the field-level, laboratory tests are required. The connectivity between the government and private laboratories could solve this problem. The private veterinarians get vast exposure from visiting farms, and they get to know the disease occurrence at the farm instantly in their working territory. It is not a big deal for them to send the diseased samples regularly to FDIL, or Central Disease Investigation Laboratory (CDIL), including the obtained field-level data (Delabouglise et al., 2016). If FDIL or CDIL feels the burden of testing, they can pair up with the private laboratories. This will increase the liability of private companies that they are contributing to the country along with the government. This is also respectful of the private companies. When private enterprises perceive the government's interest and engagement in laboratory work, they will not be afraid to spend more on laboratory work to enhance the existing facilities for the growth of poultry farmers. Government affiliation helps gain prestige for the institution, allowing companies to gain popularity among farmers about their laboratory facilities. Therefore, this requires a comprehensive collaborative plan between the government and private companies to bring about remarkable changes. Furthermore, because of the built infrastructure and regulation-related laboratory operations for the poultry sector, it will be simple to obtain international accreditation through the sponsorship provided by international funding actors. To address the previously indicated weaknesses at the public level, the first step should be to activate the FDILs through an efficient regulatory framework, then through advancement and collaboration with private enterprises. In fact, the national statistics offices and the resource people from universities and academia, especially the epidemiology unit, could be included in this collaboration for a favourable outcome.</w:t>
      </w:r>
    </w:p>
    <w:p w14:paraId="751DB5C6" w14:textId="708A368B" w:rsidR="007E3DC4" w:rsidRPr="002C08D7" w:rsidRDefault="00F13BBE"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lastRenderedPageBreak/>
        <w:t xml:space="preserve">Following the aforementioned collaboration regarding laboratory facilities, including sample transfer between government and private laboratories, could be a prospective step to normalise taking laboratory assistance from both farmers and veterinarians. This study identifies the existing partial collaboration between public and private veterinarians, where private veterinarians from regional laboratories of private companies get referred samples from public veterinarians. Even the public veterinarians involved in poultry practice acknowledge that they send samples to private laboratories. Furthermore, commercial enterprises receive national accreditation for the quality of DOCs of </w:t>
      </w:r>
      <w:r w:rsidR="006C2F39" w:rsidRPr="002C08D7">
        <w:rPr>
          <w:rFonts w:ascii="Times New Roman" w:hAnsi="Times New Roman" w:cs="Times New Roman"/>
          <w:color w:val="000000" w:themeColor="text1"/>
          <w:sz w:val="24"/>
          <w:szCs w:val="24"/>
        </w:rPr>
        <w:t>GP</w:t>
      </w:r>
      <w:r w:rsidRPr="002C08D7">
        <w:rPr>
          <w:rFonts w:ascii="Times New Roman" w:hAnsi="Times New Roman" w:cs="Times New Roman"/>
          <w:color w:val="000000" w:themeColor="text1"/>
          <w:sz w:val="24"/>
          <w:szCs w:val="24"/>
        </w:rPr>
        <w:t xml:space="preserve"> stock imported from overseas delegates from CDIL. Both sectors rely on one another to achieve their goals. Through cross-sector collaboration, this laboratory diagnostic facility would be able to access even the most remote </w:t>
      </w:r>
      <w:r w:rsidR="00A36402" w:rsidRPr="002C08D7">
        <w:rPr>
          <w:rFonts w:ascii="Times New Roman" w:hAnsi="Times New Roman" w:cs="Times New Roman"/>
          <w:color w:val="000000" w:themeColor="text1"/>
          <w:sz w:val="24"/>
          <w:szCs w:val="24"/>
          <w:shd w:val="clear" w:color="auto" w:fill="FFFFFF"/>
        </w:rPr>
        <w:t>poultry</w:t>
      </w:r>
      <w:r w:rsidRPr="002C08D7">
        <w:rPr>
          <w:rFonts w:ascii="Times New Roman" w:hAnsi="Times New Roman" w:cs="Times New Roman"/>
          <w:color w:val="000000" w:themeColor="text1"/>
          <w:sz w:val="24"/>
          <w:szCs w:val="24"/>
        </w:rPr>
        <w:t xml:space="preserve"> farms. At present, a number of educated, experienced, and concerned people are involved in poultry farming. They are investing more in their business. They ask for advanced treatment. They are concerned about AMR issues and require cultural sensitivity tests to get specific treatment from the veterinarians. This is a positive sign among the farmers that is necessary to emphasise. Sometimes, small-scale farmers do not want to do laboratory tests due to distance laboratories, misconceptions about getting results lately, or faulty results, including the high expense of tests. While both the government and private companies will agree on anything to preserve their profit margins intact, they should put forth a PPP concept to standardise laboratory facilities. All pessimistic thinking is hazardous for a country’s development. This study discloses that many veterinarians are neglectful to laboratory diagnosis because they believe postmortem is the best tool for disease diagnosis and providing medication, whether they are experienced or do not have laboratory support. There is no room to think that performing a postmortem is not important; rather, it is crucial to move towards a laboratory test (Hasan et al., 2010). In fact, an antimicrobial sensitivity test is a prerequisite for conducting AMR surveillance. In early 2007, in Colombia, such a surveillance programme was conducted through an integrated approach between government and non-government institutes (Donado-Godoy et al., 2015). The university academics and intellectuals in this joint endeavour can speed up the activities, as they are involved in continuous research activities in their institutes. This study reports that the FDIL works in collaboration with the Poultry Research and Training Centre (PRTC) under Chattogram Veterinary and Animal Sciences University (CVASU) and a UK-based Fleming Fund project. Similar </w:t>
      </w:r>
      <w:r w:rsidRPr="002C08D7">
        <w:rPr>
          <w:rFonts w:ascii="Times New Roman" w:hAnsi="Times New Roman" w:cs="Times New Roman"/>
          <w:color w:val="000000" w:themeColor="text1"/>
          <w:sz w:val="24"/>
          <w:szCs w:val="24"/>
        </w:rPr>
        <w:lastRenderedPageBreak/>
        <w:t>to this, the private companies take the laboratory facilities from the laboratories of universities. In this way, both governmental and private activities are somewhat interconnected, which may be used to develop a helpful and workable plan for the poultry industry.</w:t>
      </w:r>
      <w:r w:rsidR="0040054B" w:rsidRPr="002C08D7">
        <w:rPr>
          <w:rFonts w:ascii="Times New Roman" w:hAnsi="Times New Roman" w:cs="Times New Roman"/>
          <w:color w:val="000000" w:themeColor="text1"/>
          <w:sz w:val="24"/>
          <w:szCs w:val="24"/>
        </w:rPr>
        <w:t xml:space="preserve"> </w:t>
      </w:r>
    </w:p>
    <w:p w14:paraId="0FD370CF" w14:textId="01A78A77" w:rsidR="00FA08F9" w:rsidRPr="002C08D7" w:rsidRDefault="00F13BBE" w:rsidP="006C2F39">
      <w:pPr>
        <w:spacing w:before="240" w:line="360" w:lineRule="auto"/>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 xml:space="preserve">Collaboration between the government and private companies is required to modify the existing medicine and vaccine supply system. There is no scope to ignore the fact that most of the poultry farmers get their necessary treatment and medicines, including antibiotics, from their connected dealers and other IVSPs, and that are alarming for the whole country. It is normal that when the chicken flock is diseased, the farmers will be tensed and will go to places where they can easily get treatment for their </w:t>
      </w:r>
      <w:r w:rsidR="00255158" w:rsidRPr="002C08D7">
        <w:rPr>
          <w:rFonts w:ascii="Times New Roman" w:hAnsi="Times New Roman" w:cs="Times New Roman"/>
          <w:color w:val="000000" w:themeColor="text1"/>
          <w:sz w:val="24"/>
          <w:szCs w:val="24"/>
          <w:shd w:val="clear" w:color="auto" w:fill="FFFFFF"/>
        </w:rPr>
        <w:t>poultry</w:t>
      </w:r>
      <w:r w:rsidRPr="002C08D7">
        <w:rPr>
          <w:rFonts w:ascii="Times New Roman" w:hAnsi="Times New Roman" w:cs="Times New Roman"/>
          <w:color w:val="000000" w:themeColor="text1"/>
          <w:sz w:val="24"/>
          <w:szCs w:val="24"/>
        </w:rPr>
        <w:t xml:space="preserve">. This is the gap in the poultry sector, where the poultry farmers get instant service from the IVSPs of the sector; nevertheless, the farmers take clinical service from them, while this is the duty of veterinarians. The veterinarians, however, cannot be blamed as the main accountable actors for this crisis. According to this report, the poultry industry oppresses the private sector in addition to poultry farmers. Because, on the one hand, farmers are compelled to comply with dealer orders because of their credit business with them, but private veterinarians are required to operate for the advantage of their recruitment companies. On the other hand, it is uncommon to find many public veterinarians considering veterinary care for commercial </w:t>
      </w:r>
      <w:r w:rsidR="00A36402" w:rsidRPr="002C08D7">
        <w:rPr>
          <w:rFonts w:ascii="Times New Roman" w:hAnsi="Times New Roman" w:cs="Times New Roman"/>
          <w:color w:val="000000" w:themeColor="text1"/>
          <w:sz w:val="24"/>
          <w:szCs w:val="24"/>
          <w:shd w:val="clear" w:color="auto" w:fill="FFFFFF"/>
        </w:rPr>
        <w:t>poultry</w:t>
      </w:r>
      <w:r w:rsidRPr="002C08D7">
        <w:rPr>
          <w:rFonts w:ascii="Times New Roman" w:hAnsi="Times New Roman" w:cs="Times New Roman"/>
          <w:color w:val="000000" w:themeColor="text1"/>
          <w:sz w:val="24"/>
          <w:szCs w:val="24"/>
        </w:rPr>
        <w:t xml:space="preserve"> farms. In this situation, a collaborative intervention is highly required to address the problem of AMR. In Bangladesh, the law permits prescribing antibiotics only to registered veterinarians and legalises selling antibiotics only by registered pharmacists (Imam et al., 2020). Very few people related to this sector know these acts; otherwise, IVSPs will not be implicated for breaking the laws. The dealers are selling medicines abundantly without any licence; even the PCs do not require the drug selling licence before selling medicines to the dealers. Rather, many dealers also take medicines on credit from the companies and pay the money after selling these medicines to the farmers.</w:t>
      </w:r>
      <w:r w:rsidR="00022A86" w:rsidRPr="002C08D7">
        <w:rPr>
          <w:rFonts w:ascii="Times New Roman" w:hAnsi="Times New Roman" w:cs="Times New Roman"/>
          <w:color w:val="000000" w:themeColor="text1"/>
          <w:sz w:val="24"/>
          <w:szCs w:val="24"/>
          <w:shd w:val="clear" w:color="auto" w:fill="FFFFFF"/>
        </w:rPr>
        <w:t xml:space="preserve"> </w:t>
      </w:r>
    </w:p>
    <w:p w14:paraId="3D9B5CB0" w14:textId="41F5EF05" w:rsidR="00B96EBE" w:rsidRPr="002C08D7" w:rsidRDefault="00F13BBE"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Along with the dealers, the SRs are also found at field-level selling medicines (Imam et al., 2020). The private veterinarians cannot do more than stop visiting certain dealers who force them to prescribe excessive or irrational medicines that are available in their pharmacies. On the other hand, the veterinarians find the availability </w:t>
      </w:r>
      <w:r w:rsidRPr="002C08D7">
        <w:rPr>
          <w:rFonts w:ascii="Times New Roman" w:hAnsi="Times New Roman" w:cs="Times New Roman"/>
          <w:color w:val="000000" w:themeColor="text1"/>
          <w:sz w:val="24"/>
          <w:szCs w:val="24"/>
        </w:rPr>
        <w:lastRenderedPageBreak/>
        <w:t>of the medicin</w:t>
      </w:r>
      <w:r w:rsidR="00581E7F">
        <w:rPr>
          <w:rFonts w:ascii="Times New Roman" w:hAnsi="Times New Roman" w:cs="Times New Roman"/>
          <w:color w:val="000000" w:themeColor="text1"/>
          <w:sz w:val="24"/>
          <w:szCs w:val="24"/>
        </w:rPr>
        <w:t>es at market level, which is not</w:t>
      </w:r>
      <w:r w:rsidRPr="002C08D7">
        <w:rPr>
          <w:rFonts w:ascii="Times New Roman" w:hAnsi="Times New Roman" w:cs="Times New Roman"/>
          <w:color w:val="000000" w:themeColor="text1"/>
          <w:sz w:val="24"/>
          <w:szCs w:val="24"/>
        </w:rPr>
        <w:t xml:space="preserve"> standard. The manufacturers of these medicines try to provide more incentive for their product sales. Many veterinarians become manipulated by these companies and go for unethical practices. The government revised the Drug Act in 2022, where the authority prohibited selling antibiotics without a prescription from a registered veterinarian, fixed penalties for selling expired medicines, and sold medicines by vending from one place to another (Rohoman, 2022; Tribune Desk, 2023). Besides, drug manufacturing, importing, distributing, stockpiling, displaying, and selling are punishable, except for proper authority and registration (Rohoman, 2022). Following this law, many actions were taken that were reported in an article in “The Business Standard”, while this study revealed that the laws were stated, but only those are being implemented at the field-level. However, the article did not specify the health sector, which might be the human health sector, where those appreciable actions were taken. Such prompt and drastic actions are also required in the livestock sector, especially in the poultry sector. Many private veterinarians think that the government veterinarians remain shut off from taking any effective action against this unlawful sector because of the incentive. Even many government veterinarians superficially support fewer antibiotic prescriptions while doing more of this. However, in defending this accusation, the government acknowledges the limitations of their regulatory actions. The public veterinarians have limited administrative power because while they go to raid the medicine shops, they should have a magistrate or any administrative body with them (Barua, 2023). It takes a long time to get a magistrate or any administrative body free for this mobile court (a conventional judicial system of the Bangladesh government). According to the APA, the ULO is responsible for this, although the Veterinary Surgeon-in-Charge of the ULO (where there is a single veterinarian in a ULO and VH) is required to do at least one mobile court per year. As they find it time-consuming and a complex process to organise a mobile court, most public veterinarians show apathy towards this. However, they may monitor the activities of the medicine shops by visiting them regularly without making any fines for the illegal activities of the chemists, but that is not very </w:t>
      </w:r>
      <w:r w:rsidRPr="005F5CB8">
        <w:rPr>
          <w:rFonts w:ascii="Times New Roman" w:hAnsi="Times New Roman" w:cs="Times New Roman"/>
          <w:color w:val="000000" w:themeColor="text1"/>
          <w:sz w:val="24"/>
          <w:szCs w:val="24"/>
        </w:rPr>
        <w:t xml:space="preserve">impactful. </w:t>
      </w:r>
      <w:r w:rsidR="00581E7F" w:rsidRPr="005F5CB8">
        <w:rPr>
          <w:rFonts w:ascii="Times New Roman" w:hAnsi="Times New Roman" w:cs="Times New Roman"/>
          <w:color w:val="000000" w:themeColor="text1"/>
          <w:sz w:val="24"/>
          <w:szCs w:val="24"/>
        </w:rPr>
        <w:t xml:space="preserve">There is a conflict of interest between the DLS and the </w:t>
      </w:r>
      <w:r w:rsidR="00581E7F" w:rsidRPr="005F5CB8">
        <w:rPr>
          <w:rFonts w:ascii="Times New Roman" w:hAnsi="Times New Roman" w:cs="Times New Roman"/>
          <w:color w:val="000000" w:themeColor="text1"/>
          <w:sz w:val="24"/>
          <w:szCs w:val="24"/>
          <w:shd w:val="clear" w:color="auto" w:fill="FFFFFF"/>
        </w:rPr>
        <w:t>Directorate General of Drug Administration</w:t>
      </w:r>
      <w:r w:rsidR="00581E7F" w:rsidRPr="005F5CB8">
        <w:rPr>
          <w:rFonts w:ascii="Times New Roman" w:hAnsi="Times New Roman" w:cs="Times New Roman"/>
          <w:color w:val="000000" w:themeColor="text1"/>
          <w:sz w:val="24"/>
          <w:szCs w:val="24"/>
        </w:rPr>
        <w:t xml:space="preserve"> (DGDA) have a conflict of interest in drug monitoring, as DLS only issues pro forma invoices</w:t>
      </w:r>
      <w:r w:rsidR="003B19F2" w:rsidRPr="005F5CB8">
        <w:rPr>
          <w:rFonts w:ascii="Times New Roman" w:hAnsi="Times New Roman" w:cs="Times New Roman"/>
          <w:color w:val="000000" w:themeColor="text1"/>
          <w:sz w:val="24"/>
          <w:szCs w:val="24"/>
        </w:rPr>
        <w:t xml:space="preserve"> at the request of the pharmaceutical companies, while DGDA regulates the veterinary</w:t>
      </w:r>
      <w:r w:rsidR="00581E7F" w:rsidRPr="005F5CB8">
        <w:rPr>
          <w:rFonts w:ascii="Times New Roman" w:hAnsi="Times New Roman" w:cs="Times New Roman"/>
          <w:color w:val="000000" w:themeColor="text1"/>
          <w:sz w:val="24"/>
          <w:szCs w:val="24"/>
        </w:rPr>
        <w:t xml:space="preserve"> products</w:t>
      </w:r>
      <w:r w:rsidR="003B19F2" w:rsidRPr="005F5CB8">
        <w:rPr>
          <w:rFonts w:ascii="Times New Roman" w:hAnsi="Times New Roman" w:cs="Times New Roman"/>
          <w:color w:val="000000" w:themeColor="text1"/>
          <w:sz w:val="24"/>
          <w:szCs w:val="24"/>
        </w:rPr>
        <w:t xml:space="preserve"> production including antibiotics, hormones, and vaccines [personal </w:t>
      </w:r>
      <w:r w:rsidR="003B19F2" w:rsidRPr="005F5CB8">
        <w:rPr>
          <w:rFonts w:ascii="Times New Roman" w:hAnsi="Times New Roman" w:cs="Times New Roman"/>
          <w:color w:val="000000" w:themeColor="text1"/>
          <w:sz w:val="24"/>
          <w:szCs w:val="24"/>
        </w:rPr>
        <w:lastRenderedPageBreak/>
        <w:t>communication, Islam SS]</w:t>
      </w:r>
      <w:r w:rsidR="00581E7F" w:rsidRPr="005F5CB8">
        <w:rPr>
          <w:rFonts w:ascii="Times New Roman" w:hAnsi="Times New Roman" w:cs="Times New Roman"/>
          <w:color w:val="000000" w:themeColor="text1"/>
          <w:sz w:val="24"/>
          <w:szCs w:val="24"/>
        </w:rPr>
        <w:t>.</w:t>
      </w:r>
      <w:r w:rsidR="003B19F2" w:rsidRPr="005F5CB8">
        <w:rPr>
          <w:rFonts w:ascii="Times New Roman" w:hAnsi="Times New Roman" w:cs="Times New Roman"/>
          <w:color w:val="000000" w:themeColor="text1"/>
          <w:sz w:val="24"/>
          <w:szCs w:val="24"/>
        </w:rPr>
        <w:t xml:space="preserve"> </w:t>
      </w:r>
      <w:r w:rsidRPr="005F5CB8">
        <w:rPr>
          <w:rFonts w:ascii="Times New Roman" w:hAnsi="Times New Roman" w:cs="Times New Roman"/>
          <w:color w:val="000000" w:themeColor="text1"/>
          <w:sz w:val="24"/>
          <w:szCs w:val="24"/>
        </w:rPr>
        <w:t>Furthe</w:t>
      </w:r>
      <w:r w:rsidRPr="002C08D7">
        <w:rPr>
          <w:rFonts w:ascii="Times New Roman" w:hAnsi="Times New Roman" w:cs="Times New Roman"/>
          <w:color w:val="000000" w:themeColor="text1"/>
          <w:sz w:val="24"/>
          <w:szCs w:val="24"/>
        </w:rPr>
        <w:t xml:space="preserve">rmore, regarding the reluctance of public veterinarians towards the activities of dealers and chemists, another fear is the political impact. Many dealers and chemists work in society using the power of the local political leaders, which creates difficulties in the activities of the public veterinarians to implement their administrative power. Another issue is that the medicine and vaccine supply in ULO and VH is less than the requirements of the animals. However, in a report by the DGDA, it was acknowledged that they could not produce a sufficient amount of vaccines according to the demand of the animals (DGDA, 2018). The public veterinarians suggest that this problem of misinformation reaching the government can be solved if they can provide exact data on animals in the upazila, including real-time disease data. During sending the consignment of medicines and vaccines to every upazila, the government follows the given demand for medicines and vaccines from the upazila. On the one hand, currently, the Livestock Research Institute (LRI) has the capacity to produce 320 million ($3 million), which is 12% of the total vaccine requirements of vaccines, and the remaining part of the vaccine requirement is </w:t>
      </w:r>
      <w:r w:rsidR="00D840B2" w:rsidRPr="002C08D7">
        <w:rPr>
          <w:rFonts w:ascii="Times New Roman" w:hAnsi="Times New Roman" w:cs="Times New Roman"/>
          <w:color w:val="000000" w:themeColor="text1"/>
          <w:sz w:val="24"/>
          <w:szCs w:val="24"/>
        </w:rPr>
        <w:t>fulfill</w:t>
      </w:r>
      <w:r w:rsidRPr="002C08D7">
        <w:rPr>
          <w:rFonts w:ascii="Times New Roman" w:hAnsi="Times New Roman" w:cs="Times New Roman"/>
          <w:color w:val="000000" w:themeColor="text1"/>
          <w:sz w:val="24"/>
          <w:szCs w:val="24"/>
        </w:rPr>
        <w:t>led by the private sector, which imports almost US$47 million worth of vaccines, of which $25 million is cost-only for the poultry sector (Kabir, 2023). As private companies have the biggest share, the government does not look at this. In contrast, the poultry farmers are required to pay more for these vaccines, whereas there is no security of vaccine efficacy, according to the private veterinarians.</w:t>
      </w:r>
    </w:p>
    <w:p w14:paraId="0C3F9B37" w14:textId="1E04B9FD" w:rsidR="00D91D37" w:rsidRPr="002C08D7" w:rsidRDefault="00636FEA" w:rsidP="006C2F39">
      <w:pPr>
        <w:spacing w:before="240" w:line="360" w:lineRule="auto"/>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 xml:space="preserve">If the government and private companies could take a collaborative approach to extending the supply of medicines and vaccines in ULO and VH, that would be a grace for the farmers, as they are playing a role in </w:t>
      </w:r>
      <w:r w:rsidR="00D840B2" w:rsidRPr="002C08D7">
        <w:rPr>
          <w:rFonts w:ascii="Times New Roman" w:hAnsi="Times New Roman" w:cs="Times New Roman"/>
          <w:color w:val="000000" w:themeColor="text1"/>
          <w:sz w:val="24"/>
          <w:szCs w:val="24"/>
        </w:rPr>
        <w:t>fulfill</w:t>
      </w:r>
      <w:r w:rsidRPr="002C08D7">
        <w:rPr>
          <w:rFonts w:ascii="Times New Roman" w:hAnsi="Times New Roman" w:cs="Times New Roman"/>
          <w:color w:val="000000" w:themeColor="text1"/>
          <w:sz w:val="24"/>
          <w:szCs w:val="24"/>
        </w:rPr>
        <w:t xml:space="preserve">ling the protein demand of the nation. Apart from this, the recently passed Drug Act 2022 has not mentioned the criteria for fixing a drug’s price or the function of the Drug Price Fixing Committee (Rohoman, 2022). This section of the act may benefit poultry producers by preventing them from being deceived by sellers who keep the prices of medications from the farmers. Apart from this, a prescription guideline is required for poultry diseases to lessen the problems related to the supply of medicines and vaccines and veterinary provision. This guideline will be useful in informing IVSPs about the standard of veterinary care that should be rendered as well as their specific, limited role as suppliers of primary first-aid care for </w:t>
      </w:r>
      <w:r w:rsidR="00255158" w:rsidRPr="002C08D7">
        <w:rPr>
          <w:rFonts w:ascii="Times New Roman" w:hAnsi="Times New Roman" w:cs="Times New Roman"/>
          <w:color w:val="000000" w:themeColor="text1"/>
          <w:sz w:val="24"/>
          <w:szCs w:val="24"/>
          <w:shd w:val="clear" w:color="auto" w:fill="FFFFFF"/>
        </w:rPr>
        <w:t>poultry</w:t>
      </w:r>
      <w:r w:rsidRPr="002C08D7">
        <w:rPr>
          <w:rFonts w:ascii="Times New Roman" w:hAnsi="Times New Roman" w:cs="Times New Roman"/>
          <w:color w:val="000000" w:themeColor="text1"/>
          <w:sz w:val="24"/>
          <w:szCs w:val="24"/>
        </w:rPr>
        <w:t xml:space="preserve">. Additionally, the veterinarians can </w:t>
      </w:r>
      <w:r w:rsidRPr="002C08D7">
        <w:rPr>
          <w:rFonts w:ascii="Times New Roman" w:hAnsi="Times New Roman" w:cs="Times New Roman"/>
          <w:color w:val="000000" w:themeColor="text1"/>
          <w:sz w:val="24"/>
          <w:szCs w:val="24"/>
        </w:rPr>
        <w:lastRenderedPageBreak/>
        <w:t>prescribe with more confidence for the farmers, which will help the farmers to change their perceptions about using more medicines, more antibiotics, or expensive and broad-spectrum drug usage (Haque, 2022). Such a delicate area of veterinary care must be altered with the assistance of knowledgeable poultry practitioners from both the public and private sectors. Their practical knowledge of a variety of topics, such as the use of certain drugs for a specific disease or how the drug producer should contribute, as well as the execution of government laws, is required to modify the finer aspects. Thus, definitely, collaboration between the government and private sector could make all these happen easily.</w:t>
      </w:r>
    </w:p>
    <w:p w14:paraId="7F324732" w14:textId="0FE11803" w:rsidR="00FA08F9" w:rsidRPr="002C08D7" w:rsidRDefault="00636FEA"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Another consequential outcome is that sustainable training for farmers could be established through collaboration between the government and private companies. Some private companies and the government have several existing events to train farmers on various aspects of farming. Even after that, when the One Health Poultry Hub, Bangladesh (OHPH,B) organised a 2-day training session only for 15 farmers in the training room of the ULO and VH, the farmers shared their feeling that they had never had such influential training before. This training was arranged by involving private veterinarians, public veterinarians, PPCs, and academicians, including a human physician, in an integrated approach. So, collaboration could help something be more organised and fruitful to achieve its purposes. Currently, the study indicates that when the private veterinarians of FCs organise training, they get assistance from the dealers; even they share money for lunch to make the training more vivid.</w:t>
      </w:r>
      <w:r w:rsidR="007D30E8" w:rsidRPr="002C08D7">
        <w:rPr>
          <w:rFonts w:ascii="Times New Roman" w:eastAsia="Times New Roman" w:hAnsi="Times New Roman" w:cs="Times New Roman"/>
          <w:color w:val="000000" w:themeColor="text1"/>
          <w:sz w:val="24"/>
          <w:szCs w:val="24"/>
        </w:rPr>
        <w:t xml:space="preserve"> </w:t>
      </w:r>
    </w:p>
    <w:p w14:paraId="46E24E89" w14:textId="3331E8E5" w:rsidR="003B2B37" w:rsidRPr="002C08D7" w:rsidRDefault="00636FEA"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When the veterinarians from PCs address their training, they cannot mention anything fruitful; rather, they consider it a get-together to become familiar with the newly launched products of the companies. Then the training courses from the PPCs can be good for the farmers, although these trainings are expensive. Lastly, the training from public veterinarians is just a run to achieve their targets for their APA because of the shortage of manpower. Considering all the shortcomings deriving from the training providers, the best solution can be considered to be collaboration among all the training providers. As the main purpose of training is to educate the farmers, it is necessary to find out the best way to educate them, and the prognosis of such an effort is sustainable. When the OHPH,B team approached to organise such training, the participating private and public veterinarians were surprised at the success of the </w:t>
      </w:r>
      <w:r w:rsidRPr="002C08D7">
        <w:rPr>
          <w:rFonts w:ascii="Times New Roman" w:hAnsi="Times New Roman" w:cs="Times New Roman"/>
          <w:color w:val="000000" w:themeColor="text1"/>
          <w:sz w:val="24"/>
          <w:szCs w:val="24"/>
        </w:rPr>
        <w:lastRenderedPageBreak/>
        <w:t xml:space="preserve">training, while farmers received the training gracefully. For this reason, a collaborative approach to continual training is the best alternative to anything. Through collaboration, a few points are required to be clarified among the partners of the public and private companies, for example: assessing the need for poultry farmers’ training by interdisciplinary people in the sector; developing a common training module for poultry farmers; introducing a budget scheme among the partners of the collaboration with a scheduled calendar; considering ULO and VH as the centre for training provision; and nesting the One Health approach with farmer’s training. These trainings will include an intensive course on farming, including the topics of farm management, litter management, curtain management, brooding management, feeding management, farm biosecurity measures, and marketing of the ready </w:t>
      </w:r>
      <w:r w:rsidR="00255158" w:rsidRPr="002C08D7">
        <w:rPr>
          <w:rFonts w:ascii="Times New Roman" w:hAnsi="Times New Roman" w:cs="Times New Roman"/>
          <w:color w:val="000000" w:themeColor="text1"/>
          <w:sz w:val="24"/>
          <w:szCs w:val="24"/>
        </w:rPr>
        <w:t>broiler</w:t>
      </w:r>
      <w:r w:rsidRPr="002C08D7">
        <w:rPr>
          <w:rFonts w:ascii="Times New Roman" w:hAnsi="Times New Roman" w:cs="Times New Roman"/>
          <w:color w:val="000000" w:themeColor="text1"/>
          <w:sz w:val="24"/>
          <w:szCs w:val="24"/>
        </w:rPr>
        <w:t>. Through this training, the farmers can be included in a certification scheme where they will get a little bit more money for following the farming protocol properly. These trained farmers can be the evidence of any sentinel surveillance showing the improvement of the farms. Hereby, academia can be the best intermediary, as it produces lots of young veterinarians who are enthusiastic about disseminating their knowledge at the field-level. This could be a great opportunity for young veterinarians who would be the voluntary trainers of these trainings for learning by teaching. Similar to the farmers, another group from the poultry sector is required to be trained.</w:t>
      </w:r>
      <w:r w:rsidR="00CC20F2" w:rsidRPr="002C08D7">
        <w:rPr>
          <w:rFonts w:ascii="Times New Roman" w:eastAsia="Times New Roman" w:hAnsi="Times New Roman" w:cs="Times New Roman"/>
          <w:color w:val="000000" w:themeColor="text1"/>
          <w:sz w:val="24"/>
          <w:szCs w:val="24"/>
        </w:rPr>
        <w:t xml:space="preserve"> </w:t>
      </w:r>
    </w:p>
    <w:p w14:paraId="72EBC3E5" w14:textId="08D636EC" w:rsidR="00AD149B" w:rsidRPr="002C08D7" w:rsidRDefault="00636A3A" w:rsidP="006C2F39">
      <w:pPr>
        <w:spacing w:before="240" w:line="360" w:lineRule="auto"/>
        <w:jc w:val="both"/>
        <w:rPr>
          <w:rFonts w:ascii="Times New Roman" w:eastAsia="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From the aforementioned discussions, it is clear to understand that the poultry sector is not only served by veterinarians from government and private companies but also by other non-conventional service providers denoted as IVSPs. The study found that the roles of these IVSPs were not unreasonable; instead, the shortages in the existing policies, facilities, and framing of the sectors gave them advantages in the sector. These IVSPs are notable for the sector until a great revolution does not take place. IVSPs are also maintaining their livelihoods through whatever they are doing now, good or bad. They have investments in this sector. However, proper direction can turn them into blessings in lieu of unpleasant actors for the sector. On this account, the government and private companies can collaborate and increase connections with them. They are required to be informed about government policies, including the benefits and necessities of following these regulations. Some collaborative approaches are necessary to bring the dealers under government license. They can act as catalysts to influence the farmers to give importance to the suggestions and recommendations </w:t>
      </w:r>
      <w:r w:rsidRPr="002C08D7">
        <w:rPr>
          <w:rFonts w:ascii="Times New Roman" w:hAnsi="Times New Roman" w:cs="Times New Roman"/>
          <w:color w:val="000000" w:themeColor="text1"/>
          <w:sz w:val="24"/>
          <w:szCs w:val="24"/>
        </w:rPr>
        <w:lastRenderedPageBreak/>
        <w:t>of the veterinarians. Likewise, it is mandatory to modify the way the SRs’ promote the medicinal products of the companies. As the companies train them on poultry diseases or medicines, it is not necessary to increase the sale of the product. When the companies improve their product quality, the veterinarians will prescribe the products, and even the farmers will ask for those medicines as the farmers are so advanced these days. And then come up to the vaccinators, whose activities are worthy of mention because they administer the vaccines to chickens, which is vital for chicken farms. In spite of their contribution, there is no initiative from the government or private level to train them about vaccination protocol. Some PCs organise a few trainings for them, who are the importers of vaccines. For increasing their sales of vaccines, mainly they do this, while it should be their responsibility to develop the manpower with skills. Collaboration between government and private companies can unfold the opportunities to progress the sector, along with every stakeholder engaged in the sector.</w:t>
      </w:r>
    </w:p>
    <w:p w14:paraId="59C71822" w14:textId="25666D77" w:rsidR="00515586" w:rsidRPr="002C08D7" w:rsidRDefault="00636A3A" w:rsidP="006C2F39">
      <w:pPr>
        <w:spacing w:before="240" w:line="360" w:lineRule="auto"/>
        <w:jc w:val="both"/>
        <w:rPr>
          <w:rFonts w:ascii="Times New Roman" w:hAnsi="Times New Roman" w:cs="Times New Roman"/>
          <w:b/>
          <w:bCs/>
          <w:color w:val="000000" w:themeColor="text1"/>
          <w:sz w:val="24"/>
          <w:szCs w:val="24"/>
          <w:lang w:val="en-GB"/>
        </w:rPr>
      </w:pPr>
      <w:r w:rsidRPr="002C08D7">
        <w:rPr>
          <w:rFonts w:ascii="Times New Roman" w:hAnsi="Times New Roman" w:cs="Times New Roman"/>
          <w:color w:val="000000" w:themeColor="text1"/>
          <w:sz w:val="24"/>
          <w:szCs w:val="24"/>
        </w:rPr>
        <w:t>There is a proverb that “unity is strength"—this attribute is necessary for the veterinarian community, whether he is a private or public veterinarian. Otherwise, the poultry sector and, in fact, the livestock sector will not see the progression unless there is a slow coach. Bangladesh AMR Response Alliance (BARA), a name of a joint community that involves both public and private veterinarians against the world-striking issue "AMR," fits this part of the collaboration (</w:t>
      </w:r>
      <w:r w:rsidR="001E1505" w:rsidRPr="002C08D7">
        <w:rPr>
          <w:rFonts w:ascii="Times New Roman" w:hAnsi="Times New Roman" w:cs="Times New Roman"/>
          <w:color w:val="000000" w:themeColor="text1"/>
          <w:sz w:val="24"/>
          <w:szCs w:val="24"/>
          <w:lang w:bidi="bn-BD"/>
        </w:rPr>
        <w:t>Department of Livestock Service</w:t>
      </w:r>
      <w:r w:rsidRPr="002C08D7">
        <w:rPr>
          <w:rFonts w:ascii="Times New Roman" w:hAnsi="Times New Roman" w:cs="Times New Roman"/>
          <w:color w:val="000000" w:themeColor="text1"/>
          <w:sz w:val="24"/>
          <w:szCs w:val="24"/>
        </w:rPr>
        <w:t xml:space="preserve">, 2020). This study has proven the existing blame game among public and private veterinarians. The criticism within the community not only impacts individual growth but also affects the working environment. However, this study also reported that many senior veterinarians supported the junior veterinarians working in the same field. Even many PPCs and public veterinarians were exemplified as the career guides of many successful entrepreneurs, private veterinarians, and public veterinarians. This study proposes an association between veterinarians who are involved in the poultry sector. These associations can support the new field veterinarians when they feel low while providing veterinary service at the field-level. When a public veterinarian joins ULO and VH as a VS, he gets ULO or administrative bodies as his support while providing veterinary service at the field-level, whereas private veterinarians mostly work under the marketing team under the pressure of company benefits along with the social contemptuousness and excessive workload at the field-level. The role of private </w:t>
      </w:r>
      <w:r w:rsidRPr="002C08D7">
        <w:rPr>
          <w:rFonts w:ascii="Times New Roman" w:hAnsi="Times New Roman" w:cs="Times New Roman"/>
          <w:color w:val="000000" w:themeColor="text1"/>
          <w:sz w:val="24"/>
          <w:szCs w:val="24"/>
        </w:rPr>
        <w:lastRenderedPageBreak/>
        <w:t>veterinarians in the poultry sector is unimaginable. Sometimes, due to the sarcastic remarks and criticism by senior veterinarians, the judgmental approach of the farmers, the dominant nature of the dealers, and a lack of social recognition, the improvement of the private veterinarians is constrained; even these situations push them to leave the job. In such a situation, when they get a place along with the senior private and public veterinarians, they feel comfortable and confident about their status and role. A regional association, along with the veterinarians from different institutes, can develop a centre for their recreation and discussion. They can share the incidents happening in the field. Ultimately, this is pointing to the first step, which is that a good relationship among the veterinarians will enable good veterinary service for the poultry farmers.</w:t>
      </w:r>
    </w:p>
    <w:p w14:paraId="45F5B894" w14:textId="77777777" w:rsidR="00B92B4E" w:rsidRPr="002C08D7" w:rsidRDefault="00B92B4E">
      <w:pPr>
        <w:rPr>
          <w:rFonts w:ascii="Times New Roman" w:hAnsi="Times New Roman" w:cs="Times New Roman"/>
          <w:color w:val="000000" w:themeColor="text1"/>
          <w:sz w:val="24"/>
          <w:szCs w:val="24"/>
          <w:lang w:val="en-GB"/>
        </w:rPr>
      </w:pPr>
      <w:r w:rsidRPr="002C08D7">
        <w:rPr>
          <w:rFonts w:ascii="Times New Roman" w:hAnsi="Times New Roman" w:cs="Times New Roman"/>
          <w:color w:val="000000" w:themeColor="text1"/>
          <w:sz w:val="24"/>
          <w:szCs w:val="24"/>
          <w:lang w:val="en-GB"/>
        </w:rPr>
        <w:br w:type="page"/>
      </w:r>
    </w:p>
    <w:p w14:paraId="7EB6D2A3" w14:textId="77777777" w:rsidR="00911EF3" w:rsidRPr="002C08D7" w:rsidRDefault="009F7ECF" w:rsidP="00AE21EC">
      <w:pPr>
        <w:pStyle w:val="Heading1"/>
        <w:spacing w:after="240" w:line="360" w:lineRule="auto"/>
        <w:rPr>
          <w:sz w:val="32"/>
          <w:szCs w:val="32"/>
        </w:rPr>
      </w:pPr>
      <w:bookmarkStart w:id="57" w:name="_Toc149685702"/>
      <w:r w:rsidRPr="002C08D7">
        <w:rPr>
          <w:sz w:val="32"/>
          <w:szCs w:val="32"/>
        </w:rPr>
        <w:lastRenderedPageBreak/>
        <w:t>Chapter 6: Conclusion, r</w:t>
      </w:r>
      <w:r w:rsidR="00911EF3" w:rsidRPr="002C08D7">
        <w:rPr>
          <w:sz w:val="32"/>
          <w:szCs w:val="32"/>
        </w:rPr>
        <w:t>ecommendations</w:t>
      </w:r>
      <w:r w:rsidRPr="002C08D7">
        <w:rPr>
          <w:sz w:val="32"/>
          <w:szCs w:val="32"/>
        </w:rPr>
        <w:t>, l</w:t>
      </w:r>
      <w:r w:rsidR="00E7543C" w:rsidRPr="002C08D7">
        <w:rPr>
          <w:sz w:val="32"/>
          <w:szCs w:val="32"/>
        </w:rPr>
        <w:t>imitations of the study</w:t>
      </w:r>
      <w:r w:rsidRPr="002C08D7">
        <w:rPr>
          <w:sz w:val="32"/>
          <w:szCs w:val="32"/>
        </w:rPr>
        <w:t xml:space="preserve"> and f</w:t>
      </w:r>
      <w:r w:rsidR="00911EF3" w:rsidRPr="002C08D7">
        <w:rPr>
          <w:sz w:val="32"/>
          <w:szCs w:val="32"/>
        </w:rPr>
        <w:t>uture direction</w:t>
      </w:r>
      <w:bookmarkEnd w:id="57"/>
    </w:p>
    <w:p w14:paraId="46BBC55B" w14:textId="77777777" w:rsidR="00E119BA" w:rsidRPr="002C08D7" w:rsidRDefault="00631905" w:rsidP="0052597A">
      <w:pPr>
        <w:pStyle w:val="Heading2"/>
      </w:pPr>
      <w:bookmarkStart w:id="58" w:name="_Toc149685703"/>
      <w:r w:rsidRPr="002C08D7">
        <w:t xml:space="preserve">6.1. </w:t>
      </w:r>
      <w:r w:rsidR="00B92B4E" w:rsidRPr="002C08D7">
        <w:t>Conclusion</w:t>
      </w:r>
      <w:bookmarkEnd w:id="58"/>
    </w:p>
    <w:p w14:paraId="3BC1BC74" w14:textId="77777777" w:rsidR="0039233D" w:rsidRPr="002C08D7" w:rsidRDefault="0039233D" w:rsidP="0039233D">
      <w:pPr>
        <w:spacing w:before="100" w:beforeAutospacing="1" w:after="100" w:afterAutospacing="1"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Keeping focus on the inter-professionalism of field veterinarians involved in the field-level veterinary service for poultry farmers in the livestock sector in Bangladesh, this study interviews various types of veterinarians to explore their activities, challenges, and opportunities in their job, including their perceptions and expectations towards the roles of other stakeholders for connecting the courses of PPP.</w:t>
      </w:r>
    </w:p>
    <w:p w14:paraId="1267788C" w14:textId="77777777" w:rsidR="0039233D" w:rsidRPr="002C08D7" w:rsidRDefault="0039233D" w:rsidP="0039233D">
      <w:pPr>
        <w:spacing w:before="100" w:beforeAutospacing="1" w:after="100" w:afterAutospacing="1"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The obtained information from the study reveals the shortcomings of public veterinarians, for instance, insufficient manpower, budget, and skill, which are the obstacles for public veterinarians in providing efficient veterinary provision to poultry farmers. Contrarily, private veterinarians struggle in the sector due to a lack of company appraisal, a crisis of field recognition, challenges in difficult situations, handling at the field-level, and insufficient skills. Besides, from both types of veterinarians, some common accusations, for example, less involvement in the poultry sector, lack of infrastructure, equipment, skills for work, excessive workload, large working area, lack of funding, and supremacy of ISVP, were found. Then the issues created from their activities due to the problems in their job facilities, for example, lack of communication among the veterinarians, inconsistency in collected data quality, the inadequacy of disease surveillance, discrepancies in vaccine and medicine supply, limited laboratory facilities, lack of sync in the organised trainings for the poultry farmers, and lack of strong community among the poultry experts, were noted.</w:t>
      </w:r>
    </w:p>
    <w:p w14:paraId="640D184B" w14:textId="351F9FF1" w:rsidR="00E7543C" w:rsidRPr="002C08D7" w:rsidRDefault="0039233D" w:rsidP="0039233D">
      <w:pPr>
        <w:spacing w:before="100" w:beforeAutospacing="1" w:after="100" w:afterAutospacing="1" w:line="360" w:lineRule="auto"/>
        <w:jc w:val="both"/>
        <w:rPr>
          <w:rFonts w:ascii="Times New Roman" w:eastAsia="Times New Roman" w:hAnsi="Times New Roman" w:cs="Times New Roman"/>
          <w:color w:val="000000" w:themeColor="text1"/>
          <w:sz w:val="24"/>
          <w:szCs w:val="24"/>
          <w:lang w:bidi="bn-BD"/>
        </w:rPr>
      </w:pPr>
      <w:r w:rsidRPr="002C08D7">
        <w:rPr>
          <w:rFonts w:ascii="Times New Roman" w:eastAsia="Times New Roman" w:hAnsi="Times New Roman" w:cs="Times New Roman"/>
          <w:color w:val="000000" w:themeColor="text1"/>
          <w:sz w:val="24"/>
          <w:szCs w:val="24"/>
          <w:lang w:bidi="bn-BD"/>
        </w:rPr>
        <w:t xml:space="preserve">In terms of interprofessionalism, to introduce partnerships between public and private companies, the veterinarians shared their opinions. From several veterinarians’ perceptions, the inclusion of PPP in the poultry sector is a non-viable approach, while many aspirations have come from most veterinarians with the expression of PPP introduction in the poultry sector. A public-private partnership is feasible in the poultry industry if the government adopts a liberal and generous stance, but the private sector must also accept this stance on an equal footing. The government should take a forward step to convince the private companies by proving their loyalty </w:t>
      </w:r>
      <w:r w:rsidRPr="002C08D7">
        <w:rPr>
          <w:rFonts w:ascii="Times New Roman" w:eastAsia="Times New Roman" w:hAnsi="Times New Roman" w:cs="Times New Roman"/>
          <w:color w:val="000000" w:themeColor="text1"/>
          <w:sz w:val="24"/>
          <w:szCs w:val="24"/>
          <w:lang w:bidi="bn-BD"/>
        </w:rPr>
        <w:lastRenderedPageBreak/>
        <w:t>and the capability of maintaining confidentiality in every action of the PPP approach. Private enterprises, on the other hand, have a mindset of achieving the most for the poultry industry, while they should be more committed to working for the welfare of the nation and its citizens.</w:t>
      </w:r>
    </w:p>
    <w:p w14:paraId="6569E4E3" w14:textId="5DD1E86A" w:rsidR="0008642A" w:rsidRPr="002C08D7" w:rsidRDefault="00EA0C63" w:rsidP="0052597A">
      <w:pPr>
        <w:pStyle w:val="Heading2"/>
      </w:pPr>
      <w:bookmarkStart w:id="59" w:name="_Toc149685704"/>
      <w:r w:rsidRPr="002C08D7">
        <w:t xml:space="preserve">6.2. </w:t>
      </w:r>
      <w:r w:rsidR="0008642A" w:rsidRPr="002C08D7">
        <w:t>Recommendation</w:t>
      </w:r>
      <w:r w:rsidR="005F0B36" w:rsidRPr="002C08D7">
        <w:t>s</w:t>
      </w:r>
      <w:bookmarkEnd w:id="59"/>
      <w:r w:rsidR="0008642A" w:rsidRPr="002C08D7">
        <w:t xml:space="preserve"> </w:t>
      </w:r>
    </w:p>
    <w:p w14:paraId="6B000A72" w14:textId="12FBFA33" w:rsidR="005F0B36" w:rsidRPr="002C08D7" w:rsidRDefault="00EA0C63"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This study has </w:t>
      </w:r>
      <w:r w:rsidR="005F0B36" w:rsidRPr="002C08D7">
        <w:rPr>
          <w:rFonts w:ascii="Times New Roman" w:hAnsi="Times New Roman" w:cs="Times New Roman"/>
          <w:color w:val="000000" w:themeColor="text1"/>
          <w:sz w:val="24"/>
          <w:szCs w:val="24"/>
        </w:rPr>
        <w:t>proposed the follow-up</w:t>
      </w:r>
      <w:r w:rsidR="00A16196" w:rsidRPr="002C08D7">
        <w:rPr>
          <w:rFonts w:ascii="Times New Roman" w:hAnsi="Times New Roman" w:cs="Times New Roman"/>
          <w:color w:val="000000" w:themeColor="text1"/>
          <w:sz w:val="24"/>
          <w:szCs w:val="24"/>
        </w:rPr>
        <w:t xml:space="preserve"> recommendations</w:t>
      </w:r>
      <w:r w:rsidR="005F0B36" w:rsidRPr="002C08D7">
        <w:rPr>
          <w:rFonts w:ascii="Times New Roman" w:hAnsi="Times New Roman" w:cs="Times New Roman"/>
          <w:color w:val="000000" w:themeColor="text1"/>
          <w:sz w:val="24"/>
          <w:szCs w:val="24"/>
        </w:rPr>
        <w:t>:</w:t>
      </w:r>
      <w:r w:rsidR="00A16196" w:rsidRPr="002C08D7">
        <w:rPr>
          <w:rFonts w:ascii="Times New Roman" w:hAnsi="Times New Roman" w:cs="Times New Roman"/>
          <w:color w:val="000000" w:themeColor="text1"/>
          <w:sz w:val="24"/>
          <w:szCs w:val="24"/>
        </w:rPr>
        <w:t xml:space="preserve"> </w:t>
      </w:r>
    </w:p>
    <w:p w14:paraId="061580E6" w14:textId="77777777" w:rsidR="00B54ECB" w:rsidRPr="002C08D7" w:rsidRDefault="00C26F89" w:rsidP="006C2F39">
      <w:pPr>
        <w:pStyle w:val="ListParagraph"/>
        <w:numPr>
          <w:ilvl w:val="0"/>
          <w:numId w:val="12"/>
        </w:numPr>
        <w:spacing w:before="240" w:after="200" w:line="360" w:lineRule="auto"/>
        <w:ind w:left="567" w:hanging="567"/>
        <w:jc w:val="both"/>
        <w:rPr>
          <w:rFonts w:ascii="Times New Roman" w:hAnsi="Times New Roman" w:cs="Times New Roman"/>
          <w:color w:val="000000" w:themeColor="text1"/>
          <w:sz w:val="24"/>
          <w:szCs w:val="24"/>
        </w:rPr>
      </w:pPr>
      <w:r w:rsidRPr="002C08D7">
        <w:rPr>
          <w:rFonts w:ascii="Times New Roman" w:hAnsi="Times New Roman" w:cs="Times New Roman"/>
          <w:bCs/>
          <w:color w:val="000000" w:themeColor="text1"/>
          <w:sz w:val="24"/>
          <w:szCs w:val="24"/>
        </w:rPr>
        <w:t>The rate of veterinary provision for poultry farmers is needed to be increased. Despite of the inadequate involvement of public veterinarians in poultry sector, they can help to increase veterinary provision for poultry farmers by promoting private veterinarians through PPP approach.</w:t>
      </w:r>
      <w:r w:rsidR="00A16196" w:rsidRPr="002C08D7">
        <w:rPr>
          <w:rFonts w:ascii="Times New Roman" w:hAnsi="Times New Roman" w:cs="Times New Roman"/>
          <w:color w:val="000000" w:themeColor="text1"/>
          <w:sz w:val="24"/>
          <w:szCs w:val="24"/>
        </w:rPr>
        <w:t xml:space="preserve"> </w:t>
      </w:r>
    </w:p>
    <w:p w14:paraId="049D0A0A" w14:textId="4181B06D" w:rsidR="00AC73C7" w:rsidRPr="002C08D7" w:rsidRDefault="00B54ECB" w:rsidP="006C2F39">
      <w:pPr>
        <w:pStyle w:val="ListParagraph"/>
        <w:numPr>
          <w:ilvl w:val="0"/>
          <w:numId w:val="12"/>
        </w:numPr>
        <w:spacing w:before="240" w:after="200" w:line="360" w:lineRule="auto"/>
        <w:ind w:left="567" w:hanging="567"/>
        <w:jc w:val="both"/>
        <w:rPr>
          <w:rFonts w:ascii="Times New Roman" w:hAnsi="Times New Roman" w:cs="Times New Roman"/>
          <w:color w:val="000000" w:themeColor="text1"/>
          <w:sz w:val="24"/>
          <w:szCs w:val="24"/>
        </w:rPr>
      </w:pPr>
      <w:r w:rsidRPr="002C08D7">
        <w:rPr>
          <w:rFonts w:ascii="Times New Roman" w:hAnsi="Times New Roman" w:cs="Times New Roman"/>
          <w:bCs/>
          <w:color w:val="000000" w:themeColor="text1"/>
          <w:sz w:val="24"/>
          <w:szCs w:val="24"/>
        </w:rPr>
        <w:t>A robust database in the poultry sector is crucial for disease management, AMR reduction, safe poultry products, and potential export expansion.</w:t>
      </w:r>
      <w:r w:rsidR="00650A86" w:rsidRPr="002C08D7">
        <w:rPr>
          <w:rFonts w:ascii="Times New Roman" w:hAnsi="Times New Roman" w:cs="Times New Roman"/>
          <w:bCs/>
          <w:color w:val="000000" w:themeColor="text1"/>
          <w:sz w:val="24"/>
          <w:szCs w:val="24"/>
        </w:rPr>
        <w:t xml:space="preserve"> </w:t>
      </w:r>
      <w:r w:rsidRPr="002C08D7">
        <w:rPr>
          <w:rFonts w:ascii="Times New Roman" w:hAnsi="Times New Roman" w:cs="Times New Roman"/>
          <w:bCs/>
          <w:color w:val="000000" w:themeColor="text1"/>
          <w:sz w:val="24"/>
          <w:szCs w:val="24"/>
        </w:rPr>
        <w:t>The g</w:t>
      </w:r>
      <w:r w:rsidR="00AB4A5A" w:rsidRPr="002C08D7">
        <w:rPr>
          <w:rFonts w:ascii="Times New Roman" w:hAnsi="Times New Roman" w:cs="Times New Roman"/>
          <w:bCs/>
          <w:color w:val="000000" w:themeColor="text1"/>
          <w:sz w:val="24"/>
          <w:szCs w:val="24"/>
        </w:rPr>
        <w:t>o</w:t>
      </w:r>
      <w:r w:rsidR="00AB4A5A" w:rsidRPr="002C08D7">
        <w:rPr>
          <w:rFonts w:ascii="Times New Roman" w:hAnsi="Times New Roman" w:cs="Times New Roman"/>
          <w:color w:val="000000" w:themeColor="text1"/>
          <w:sz w:val="24"/>
          <w:szCs w:val="24"/>
        </w:rPr>
        <w:t xml:space="preserve">vernment </w:t>
      </w:r>
      <w:r w:rsidRPr="002C08D7">
        <w:rPr>
          <w:rFonts w:ascii="Times New Roman" w:hAnsi="Times New Roman" w:cs="Times New Roman"/>
          <w:color w:val="000000" w:themeColor="text1"/>
          <w:sz w:val="24"/>
          <w:szCs w:val="24"/>
        </w:rPr>
        <w:t>should support this by offering incentives, encouraging private sector collaboration, and engaging academics if necessary</w:t>
      </w:r>
      <w:r w:rsidR="00AB4A5A" w:rsidRPr="002C08D7">
        <w:rPr>
          <w:rFonts w:ascii="Times New Roman" w:hAnsi="Times New Roman" w:cs="Times New Roman"/>
          <w:color w:val="000000" w:themeColor="text1"/>
          <w:sz w:val="24"/>
          <w:szCs w:val="24"/>
        </w:rPr>
        <w:t xml:space="preserve">. </w:t>
      </w:r>
    </w:p>
    <w:p w14:paraId="12744E16" w14:textId="1B4DAC97" w:rsidR="00AC73C7" w:rsidRPr="002C08D7" w:rsidRDefault="008A46C9" w:rsidP="006C2F39">
      <w:pPr>
        <w:pStyle w:val="ListParagraph"/>
        <w:numPr>
          <w:ilvl w:val="0"/>
          <w:numId w:val="12"/>
        </w:numPr>
        <w:spacing w:before="240" w:after="200" w:line="360" w:lineRule="auto"/>
        <w:ind w:left="567" w:hanging="567"/>
        <w:jc w:val="both"/>
        <w:rPr>
          <w:rFonts w:ascii="Times New Roman" w:hAnsi="Times New Roman" w:cs="Times New Roman"/>
          <w:color w:val="000000" w:themeColor="text1"/>
          <w:sz w:val="24"/>
          <w:szCs w:val="24"/>
        </w:rPr>
      </w:pPr>
      <w:r w:rsidRPr="002C08D7">
        <w:rPr>
          <w:rFonts w:ascii="Times New Roman" w:hAnsi="Times New Roman" w:cs="Times New Roman"/>
          <w:bCs/>
          <w:color w:val="000000" w:themeColor="text1"/>
          <w:sz w:val="24"/>
          <w:szCs w:val="24"/>
        </w:rPr>
        <w:t>G</w:t>
      </w:r>
      <w:r w:rsidR="00AB4A5A" w:rsidRPr="002C08D7">
        <w:rPr>
          <w:rFonts w:ascii="Times New Roman" w:hAnsi="Times New Roman" w:cs="Times New Roman"/>
          <w:color w:val="000000" w:themeColor="text1"/>
          <w:sz w:val="24"/>
          <w:szCs w:val="24"/>
        </w:rPr>
        <w:t xml:space="preserve">overnment should show integrity with the private companies and involve them in government action regarding tackling disease outbreak situations at </w:t>
      </w:r>
      <w:r w:rsidR="00C867C0" w:rsidRPr="002C08D7">
        <w:rPr>
          <w:rFonts w:ascii="Times New Roman" w:hAnsi="Times New Roman" w:cs="Times New Roman"/>
          <w:color w:val="000000" w:themeColor="text1"/>
          <w:sz w:val="24"/>
          <w:szCs w:val="24"/>
        </w:rPr>
        <w:t>field-level</w:t>
      </w:r>
      <w:r w:rsidR="00AB4A5A" w:rsidRPr="002C08D7">
        <w:rPr>
          <w:rFonts w:ascii="Times New Roman" w:hAnsi="Times New Roman" w:cs="Times New Roman"/>
          <w:color w:val="000000" w:themeColor="text1"/>
          <w:sz w:val="24"/>
          <w:szCs w:val="24"/>
        </w:rPr>
        <w:t xml:space="preserve">. </w:t>
      </w:r>
    </w:p>
    <w:p w14:paraId="12E4589E" w14:textId="4CF9B566" w:rsidR="00AC73C7" w:rsidRPr="002C08D7" w:rsidRDefault="008A46C9" w:rsidP="006C2F39">
      <w:pPr>
        <w:pStyle w:val="ListParagraph"/>
        <w:numPr>
          <w:ilvl w:val="0"/>
          <w:numId w:val="12"/>
        </w:numPr>
        <w:spacing w:before="240" w:after="200" w:line="360" w:lineRule="auto"/>
        <w:ind w:left="567" w:hanging="567"/>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w:t>
      </w:r>
      <w:r w:rsidR="00AB4A5A" w:rsidRPr="002C08D7">
        <w:rPr>
          <w:rFonts w:ascii="Times New Roman" w:hAnsi="Times New Roman" w:cs="Times New Roman"/>
          <w:color w:val="000000" w:themeColor="text1"/>
          <w:sz w:val="24"/>
          <w:szCs w:val="24"/>
        </w:rPr>
        <w:t xml:space="preserve">he private companies can take initiative along with government regarding their training and awareness </w:t>
      </w:r>
      <w:r w:rsidR="005D35FF" w:rsidRPr="002C08D7">
        <w:rPr>
          <w:rFonts w:ascii="Times New Roman" w:hAnsi="Times New Roman" w:cs="Times New Roman"/>
          <w:color w:val="000000" w:themeColor="text1"/>
          <w:sz w:val="24"/>
          <w:szCs w:val="24"/>
        </w:rPr>
        <w:t>programmes</w:t>
      </w:r>
      <w:r w:rsidR="00AB4A5A" w:rsidRPr="002C08D7">
        <w:rPr>
          <w:rFonts w:ascii="Times New Roman" w:hAnsi="Times New Roman" w:cs="Times New Roman"/>
          <w:color w:val="000000" w:themeColor="text1"/>
          <w:sz w:val="24"/>
          <w:szCs w:val="24"/>
        </w:rPr>
        <w:t xml:space="preserve"> (AMU, AMR, Zoonosis, Food safety) provision </w:t>
      </w:r>
      <w:r w:rsidR="00A84866" w:rsidRPr="002C08D7">
        <w:rPr>
          <w:rFonts w:ascii="Times New Roman" w:hAnsi="Times New Roman" w:cs="Times New Roman"/>
          <w:color w:val="000000" w:themeColor="text1"/>
          <w:sz w:val="24"/>
          <w:szCs w:val="24"/>
        </w:rPr>
        <w:t>to make</w:t>
      </w:r>
      <w:r w:rsidR="00AB4A5A" w:rsidRPr="002C08D7">
        <w:rPr>
          <w:rFonts w:ascii="Times New Roman" w:hAnsi="Times New Roman" w:cs="Times New Roman"/>
          <w:color w:val="000000" w:themeColor="text1"/>
          <w:sz w:val="24"/>
          <w:szCs w:val="24"/>
        </w:rPr>
        <w:t xml:space="preserve"> the events more effective for farmers</w:t>
      </w:r>
      <w:r w:rsidR="00A84866" w:rsidRPr="002C08D7">
        <w:rPr>
          <w:rFonts w:ascii="Times New Roman" w:hAnsi="Times New Roman" w:cs="Times New Roman"/>
          <w:color w:val="000000" w:themeColor="text1"/>
          <w:sz w:val="24"/>
          <w:szCs w:val="24"/>
        </w:rPr>
        <w:t>.</w:t>
      </w:r>
      <w:r w:rsidR="00AB4A5A" w:rsidRPr="002C08D7">
        <w:rPr>
          <w:rFonts w:ascii="Times New Roman" w:hAnsi="Times New Roman" w:cs="Times New Roman"/>
          <w:color w:val="000000" w:themeColor="text1"/>
          <w:sz w:val="24"/>
          <w:szCs w:val="24"/>
        </w:rPr>
        <w:t xml:space="preserve"> </w:t>
      </w:r>
      <w:r w:rsidR="00A84866" w:rsidRPr="002C08D7">
        <w:rPr>
          <w:rFonts w:ascii="Times New Roman" w:hAnsi="Times New Roman" w:cs="Times New Roman"/>
          <w:color w:val="000000" w:themeColor="text1"/>
          <w:sz w:val="24"/>
          <w:szCs w:val="24"/>
        </w:rPr>
        <w:t>E</w:t>
      </w:r>
      <w:r w:rsidR="00AB4A5A" w:rsidRPr="002C08D7">
        <w:rPr>
          <w:rFonts w:ascii="Times New Roman" w:hAnsi="Times New Roman" w:cs="Times New Roman"/>
          <w:color w:val="000000" w:themeColor="text1"/>
          <w:sz w:val="24"/>
          <w:szCs w:val="24"/>
        </w:rPr>
        <w:t xml:space="preserve">ven </w:t>
      </w:r>
      <w:r w:rsidR="000B2073" w:rsidRPr="002C08D7">
        <w:rPr>
          <w:rFonts w:ascii="Times New Roman" w:hAnsi="Times New Roman" w:cs="Times New Roman"/>
          <w:color w:val="000000" w:themeColor="text1"/>
          <w:sz w:val="24"/>
          <w:szCs w:val="24"/>
        </w:rPr>
        <w:t>they can be the initiator</w:t>
      </w:r>
      <w:r w:rsidR="00AB4A5A" w:rsidRPr="002C08D7">
        <w:rPr>
          <w:rFonts w:ascii="Times New Roman" w:hAnsi="Times New Roman" w:cs="Times New Roman"/>
          <w:color w:val="000000" w:themeColor="text1"/>
          <w:sz w:val="24"/>
          <w:szCs w:val="24"/>
        </w:rPr>
        <w:t xml:space="preserve">s by coupling with government to train and progress the IVSP. </w:t>
      </w:r>
    </w:p>
    <w:p w14:paraId="5D2868D5" w14:textId="77777777" w:rsidR="00AC73C7" w:rsidRPr="002C08D7" w:rsidRDefault="008A46C9" w:rsidP="006C2F39">
      <w:pPr>
        <w:pStyle w:val="ListParagraph"/>
        <w:numPr>
          <w:ilvl w:val="0"/>
          <w:numId w:val="12"/>
        </w:numPr>
        <w:spacing w:before="240" w:after="200" w:line="360" w:lineRule="auto"/>
        <w:ind w:left="567" w:hanging="567"/>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w:t>
      </w:r>
      <w:r w:rsidR="00AB4A5A" w:rsidRPr="002C08D7">
        <w:rPr>
          <w:rFonts w:ascii="Times New Roman" w:hAnsi="Times New Roman" w:cs="Times New Roman"/>
          <w:color w:val="000000" w:themeColor="text1"/>
          <w:sz w:val="24"/>
          <w:szCs w:val="24"/>
        </w:rPr>
        <w:t xml:space="preserve">he existing exchange of laboratory facilities between private and public veterinarians is essential to be increased and normalized with a comprehensive approach between the sectors. </w:t>
      </w:r>
    </w:p>
    <w:p w14:paraId="724A9F7F" w14:textId="755152F0" w:rsidR="00E7543C" w:rsidRPr="002C08D7" w:rsidRDefault="008A46C9" w:rsidP="006C2F39">
      <w:pPr>
        <w:pStyle w:val="ListParagraph"/>
        <w:numPr>
          <w:ilvl w:val="0"/>
          <w:numId w:val="12"/>
        </w:numPr>
        <w:spacing w:before="240" w:after="200" w:line="360" w:lineRule="auto"/>
        <w:ind w:left="567" w:hanging="567"/>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w:t>
      </w:r>
      <w:r w:rsidR="00AB4A5A" w:rsidRPr="002C08D7">
        <w:rPr>
          <w:rFonts w:ascii="Times New Roman" w:hAnsi="Times New Roman" w:cs="Times New Roman"/>
          <w:color w:val="000000" w:themeColor="text1"/>
          <w:sz w:val="24"/>
          <w:szCs w:val="24"/>
        </w:rPr>
        <w:t xml:space="preserve"> local association </w:t>
      </w:r>
      <w:r w:rsidR="00A84866" w:rsidRPr="002C08D7">
        <w:rPr>
          <w:rFonts w:ascii="Times New Roman" w:hAnsi="Times New Roman" w:cs="Times New Roman"/>
          <w:color w:val="000000" w:themeColor="text1"/>
          <w:sz w:val="24"/>
          <w:szCs w:val="24"/>
        </w:rPr>
        <w:t>including</w:t>
      </w:r>
      <w:r w:rsidR="00AB4A5A" w:rsidRPr="002C08D7">
        <w:rPr>
          <w:rFonts w:ascii="Times New Roman" w:hAnsi="Times New Roman" w:cs="Times New Roman"/>
          <w:color w:val="000000" w:themeColor="text1"/>
          <w:sz w:val="24"/>
          <w:szCs w:val="24"/>
        </w:rPr>
        <w:t xml:space="preserve"> private and public veterinarians </w:t>
      </w:r>
      <w:r w:rsidR="00A84866" w:rsidRPr="002C08D7">
        <w:rPr>
          <w:rFonts w:ascii="Times New Roman" w:hAnsi="Times New Roman" w:cs="Times New Roman"/>
          <w:color w:val="000000" w:themeColor="text1"/>
          <w:sz w:val="24"/>
          <w:szCs w:val="24"/>
        </w:rPr>
        <w:t xml:space="preserve">should be established to </w:t>
      </w:r>
      <w:r w:rsidR="000B2073" w:rsidRPr="002C08D7">
        <w:rPr>
          <w:rFonts w:ascii="Times New Roman" w:hAnsi="Times New Roman" w:cs="Times New Roman"/>
          <w:color w:val="000000" w:themeColor="text1"/>
          <w:sz w:val="24"/>
          <w:szCs w:val="24"/>
        </w:rPr>
        <w:t>encourage cross-sectorial collaboration while PPP policies will be implemented</w:t>
      </w:r>
      <w:r w:rsidR="00AB4A5A" w:rsidRPr="002C08D7">
        <w:rPr>
          <w:rFonts w:ascii="Times New Roman" w:hAnsi="Times New Roman" w:cs="Times New Roman"/>
          <w:color w:val="000000" w:themeColor="text1"/>
          <w:sz w:val="24"/>
          <w:szCs w:val="24"/>
        </w:rPr>
        <w:t>.</w:t>
      </w:r>
    </w:p>
    <w:p w14:paraId="33D5CF76" w14:textId="77777777" w:rsidR="00E7543C" w:rsidRPr="002C08D7" w:rsidRDefault="00E7543C" w:rsidP="0052597A">
      <w:pPr>
        <w:pStyle w:val="Heading2"/>
      </w:pPr>
      <w:bookmarkStart w:id="60" w:name="_Toc149685705"/>
      <w:r w:rsidRPr="002C08D7">
        <w:t>6.3. Limitations of the study</w:t>
      </w:r>
      <w:bookmarkEnd w:id="60"/>
    </w:p>
    <w:p w14:paraId="2C84B351" w14:textId="279B18E5" w:rsidR="001D545E" w:rsidRPr="002C08D7" w:rsidRDefault="0039233D" w:rsidP="006C2F39">
      <w:pPr>
        <w:spacing w:before="240" w:line="360" w:lineRule="auto"/>
        <w:jc w:val="both"/>
        <w:rPr>
          <w:rFonts w:ascii="Times New Roman" w:hAnsi="Times New Roman" w:cs="Times New Roman"/>
          <w:color w:val="000000" w:themeColor="text1"/>
          <w:sz w:val="24"/>
          <w:szCs w:val="24"/>
          <w:lang w:val="en-GB"/>
        </w:rPr>
      </w:pPr>
      <w:r w:rsidRPr="002C08D7">
        <w:rPr>
          <w:rFonts w:ascii="Times New Roman" w:hAnsi="Times New Roman" w:cs="Times New Roman"/>
          <w:color w:val="000000" w:themeColor="text1"/>
          <w:sz w:val="24"/>
          <w:szCs w:val="24"/>
        </w:rPr>
        <w:t xml:space="preserve">All 62 interviews in this study have been conducted online through Zoom meetings. While this has extended access to participants around the country, it has limited the </w:t>
      </w:r>
      <w:r w:rsidRPr="002C08D7">
        <w:rPr>
          <w:rFonts w:ascii="Times New Roman" w:hAnsi="Times New Roman" w:cs="Times New Roman"/>
          <w:color w:val="000000" w:themeColor="text1"/>
          <w:sz w:val="24"/>
          <w:szCs w:val="24"/>
        </w:rPr>
        <w:lastRenderedPageBreak/>
        <w:t>possibility of observation. There is a need to acknowledge that for some participants, speaking digitally has allowed them to manage time in a convenient medium for this study interview as they are too busy in their regular lives. As a result, they have opened up information in a way that an in-person interview would not. Additionally, the core interviewers are veterinarians. This is an advantage in many ways for this study, as the participants have felt comfortable to share genuine information without hiding or polishing the real situations.</w:t>
      </w:r>
      <w:r w:rsidR="008A46C9" w:rsidRPr="002C08D7">
        <w:rPr>
          <w:rFonts w:ascii="Times New Roman" w:hAnsi="Times New Roman" w:cs="Times New Roman"/>
          <w:color w:val="000000" w:themeColor="text1"/>
          <w:sz w:val="24"/>
          <w:szCs w:val="24"/>
          <w:lang w:val="en-GB"/>
        </w:rPr>
        <w:t xml:space="preserve"> </w:t>
      </w:r>
    </w:p>
    <w:p w14:paraId="79DFEEE8" w14:textId="77777777" w:rsidR="001D545E" w:rsidRPr="002C08D7" w:rsidRDefault="001D545E" w:rsidP="0052597A">
      <w:pPr>
        <w:pStyle w:val="Heading2"/>
      </w:pPr>
      <w:bookmarkStart w:id="61" w:name="_Toc149685706"/>
      <w:r w:rsidRPr="002C08D7">
        <w:t>6.</w:t>
      </w:r>
      <w:r w:rsidR="00E7543C" w:rsidRPr="002C08D7">
        <w:t>4</w:t>
      </w:r>
      <w:r w:rsidRPr="002C08D7">
        <w:t>. Future direction</w:t>
      </w:r>
      <w:bookmarkEnd w:id="61"/>
    </w:p>
    <w:p w14:paraId="1EDD3B3C" w14:textId="4640E69B" w:rsidR="00EF4BBE" w:rsidRPr="002C08D7" w:rsidRDefault="004464B9" w:rsidP="006C2F39">
      <w:pPr>
        <w:spacing w:before="24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This qualitative study has earmarked the existing veterinary provision in </w:t>
      </w:r>
      <w:r w:rsidR="001E6689" w:rsidRPr="002C08D7">
        <w:rPr>
          <w:rFonts w:ascii="Times New Roman" w:hAnsi="Times New Roman" w:cs="Times New Roman"/>
          <w:color w:val="000000" w:themeColor="text1"/>
          <w:sz w:val="24"/>
          <w:szCs w:val="24"/>
        </w:rPr>
        <w:t xml:space="preserve">the </w:t>
      </w:r>
      <w:r w:rsidRPr="002C08D7">
        <w:rPr>
          <w:rFonts w:ascii="Times New Roman" w:hAnsi="Times New Roman" w:cs="Times New Roman"/>
          <w:color w:val="000000" w:themeColor="text1"/>
          <w:sz w:val="24"/>
          <w:szCs w:val="24"/>
        </w:rPr>
        <w:t>poultry sector</w:t>
      </w:r>
      <w:r w:rsidR="009563C3"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including the prospects of public-private partnership</w:t>
      </w:r>
      <w:r w:rsidR="009563C3" w:rsidRPr="002C08D7">
        <w:rPr>
          <w:rFonts w:ascii="Times New Roman" w:hAnsi="Times New Roman" w:cs="Times New Roman"/>
          <w:color w:val="000000" w:themeColor="text1"/>
          <w:sz w:val="24"/>
          <w:szCs w:val="24"/>
        </w:rPr>
        <w:t>s</w:t>
      </w:r>
      <w:r w:rsidRPr="002C08D7">
        <w:rPr>
          <w:rFonts w:ascii="Times New Roman" w:hAnsi="Times New Roman" w:cs="Times New Roman"/>
          <w:color w:val="000000" w:themeColor="text1"/>
          <w:sz w:val="24"/>
          <w:szCs w:val="24"/>
        </w:rPr>
        <w:t xml:space="preserve"> </w:t>
      </w:r>
      <w:r w:rsidR="009563C3" w:rsidRPr="002C08D7">
        <w:rPr>
          <w:rFonts w:ascii="Times New Roman" w:hAnsi="Times New Roman" w:cs="Times New Roman"/>
          <w:color w:val="000000" w:themeColor="text1"/>
          <w:sz w:val="24"/>
          <w:szCs w:val="24"/>
        </w:rPr>
        <w:t xml:space="preserve">(PPPs) </w:t>
      </w:r>
      <w:r w:rsidRPr="002C08D7">
        <w:rPr>
          <w:rFonts w:ascii="Times New Roman" w:hAnsi="Times New Roman" w:cs="Times New Roman"/>
          <w:color w:val="000000" w:themeColor="text1"/>
          <w:sz w:val="24"/>
          <w:szCs w:val="24"/>
        </w:rPr>
        <w:t xml:space="preserve">for the advancement of the sector. </w:t>
      </w:r>
      <w:r w:rsidR="001E6689" w:rsidRPr="002C08D7">
        <w:rPr>
          <w:rFonts w:ascii="Times New Roman" w:hAnsi="Times New Roman" w:cs="Times New Roman"/>
          <w:color w:val="000000" w:themeColor="text1"/>
          <w:sz w:val="24"/>
          <w:szCs w:val="24"/>
        </w:rPr>
        <w:t>Having sought</w:t>
      </w:r>
      <w:r w:rsidRPr="002C08D7">
        <w:rPr>
          <w:rFonts w:ascii="Times New Roman" w:hAnsi="Times New Roman" w:cs="Times New Roman"/>
          <w:color w:val="000000" w:themeColor="text1"/>
          <w:sz w:val="24"/>
          <w:szCs w:val="24"/>
        </w:rPr>
        <w:t xml:space="preserve"> to find out the scope of collaboration between sectors for effective poultry disease management</w:t>
      </w:r>
      <w:r w:rsidR="001E6689"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w:t>
      </w:r>
      <w:r w:rsidR="00EF4BBE" w:rsidRPr="002C08D7">
        <w:rPr>
          <w:rFonts w:ascii="Times New Roman" w:hAnsi="Times New Roman" w:cs="Times New Roman"/>
          <w:color w:val="000000" w:themeColor="text1"/>
          <w:sz w:val="24"/>
          <w:szCs w:val="24"/>
        </w:rPr>
        <w:t>t</w:t>
      </w:r>
      <w:r w:rsidR="001D545E" w:rsidRPr="002C08D7">
        <w:rPr>
          <w:rFonts w:ascii="Times New Roman" w:hAnsi="Times New Roman" w:cs="Times New Roman"/>
          <w:color w:val="000000" w:themeColor="text1"/>
          <w:sz w:val="24"/>
          <w:szCs w:val="24"/>
        </w:rPr>
        <w:t xml:space="preserve">his study </w:t>
      </w:r>
      <w:r w:rsidR="001E6689" w:rsidRPr="002C08D7">
        <w:rPr>
          <w:rFonts w:ascii="Times New Roman" w:hAnsi="Times New Roman" w:cs="Times New Roman"/>
          <w:color w:val="000000" w:themeColor="text1"/>
          <w:sz w:val="24"/>
          <w:szCs w:val="24"/>
        </w:rPr>
        <w:t>has also revealed areas that need</w:t>
      </w:r>
      <w:r w:rsidR="00EF4BBE" w:rsidRPr="002C08D7">
        <w:rPr>
          <w:rFonts w:ascii="Times New Roman" w:hAnsi="Times New Roman" w:cs="Times New Roman"/>
          <w:color w:val="000000" w:themeColor="text1"/>
          <w:sz w:val="24"/>
          <w:szCs w:val="24"/>
        </w:rPr>
        <w:t xml:space="preserve"> to be expanded with further</w:t>
      </w:r>
      <w:r w:rsidR="001D545E" w:rsidRPr="002C08D7">
        <w:rPr>
          <w:rFonts w:ascii="Times New Roman" w:hAnsi="Times New Roman" w:cs="Times New Roman"/>
          <w:color w:val="000000" w:themeColor="text1"/>
          <w:sz w:val="24"/>
          <w:szCs w:val="24"/>
        </w:rPr>
        <w:t xml:space="preserve"> research project</w:t>
      </w:r>
      <w:r w:rsidR="00EF4BBE" w:rsidRPr="002C08D7">
        <w:rPr>
          <w:rFonts w:ascii="Times New Roman" w:hAnsi="Times New Roman" w:cs="Times New Roman"/>
          <w:color w:val="000000" w:themeColor="text1"/>
          <w:sz w:val="24"/>
          <w:szCs w:val="24"/>
        </w:rPr>
        <w:t>s</w:t>
      </w:r>
      <w:r w:rsidR="001E6689" w:rsidRPr="002C08D7">
        <w:rPr>
          <w:rFonts w:ascii="Times New Roman" w:hAnsi="Times New Roman" w:cs="Times New Roman"/>
          <w:color w:val="000000" w:themeColor="text1"/>
          <w:sz w:val="24"/>
          <w:szCs w:val="24"/>
        </w:rPr>
        <w:t xml:space="preserve"> to fully address</w:t>
      </w:r>
      <w:r w:rsidR="009563C3" w:rsidRPr="002C08D7">
        <w:rPr>
          <w:rFonts w:ascii="Times New Roman" w:hAnsi="Times New Roman" w:cs="Times New Roman"/>
          <w:color w:val="000000" w:themeColor="text1"/>
          <w:sz w:val="24"/>
          <w:szCs w:val="24"/>
        </w:rPr>
        <w:t xml:space="preserve"> them</w:t>
      </w:r>
      <w:r w:rsidR="001D545E" w:rsidRPr="002C08D7">
        <w:rPr>
          <w:rFonts w:ascii="Times New Roman" w:hAnsi="Times New Roman" w:cs="Times New Roman"/>
          <w:color w:val="000000" w:themeColor="text1"/>
          <w:sz w:val="24"/>
          <w:szCs w:val="24"/>
        </w:rPr>
        <w:t xml:space="preserve">. </w:t>
      </w:r>
      <w:r w:rsidR="008A46C9" w:rsidRPr="002C08D7">
        <w:rPr>
          <w:rFonts w:ascii="Times New Roman" w:hAnsi="Times New Roman" w:cs="Times New Roman"/>
          <w:color w:val="000000" w:themeColor="text1"/>
          <w:sz w:val="24"/>
          <w:szCs w:val="24"/>
        </w:rPr>
        <w:t>Some area</w:t>
      </w:r>
      <w:r w:rsidR="00EF4BBE" w:rsidRPr="002C08D7">
        <w:rPr>
          <w:rFonts w:ascii="Times New Roman" w:hAnsi="Times New Roman" w:cs="Times New Roman"/>
          <w:color w:val="000000" w:themeColor="text1"/>
          <w:sz w:val="24"/>
          <w:szCs w:val="24"/>
        </w:rPr>
        <w:t>s are mentioned below.</w:t>
      </w:r>
    </w:p>
    <w:p w14:paraId="28363781" w14:textId="7CD08BF8" w:rsidR="00EF4BBE" w:rsidRPr="002C08D7" w:rsidRDefault="001D545E" w:rsidP="006C2F39">
      <w:pPr>
        <w:pStyle w:val="ListParagraph"/>
        <w:numPr>
          <w:ilvl w:val="0"/>
          <w:numId w:val="17"/>
        </w:numPr>
        <w:spacing w:before="240" w:after="20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Th</w:t>
      </w:r>
      <w:r w:rsidR="00EF4BBE" w:rsidRPr="002C08D7">
        <w:rPr>
          <w:rFonts w:ascii="Times New Roman" w:hAnsi="Times New Roman" w:cs="Times New Roman"/>
          <w:color w:val="000000" w:themeColor="text1"/>
          <w:sz w:val="24"/>
          <w:szCs w:val="24"/>
        </w:rPr>
        <w:t>e s</w:t>
      </w:r>
      <w:r w:rsidR="008A46C9" w:rsidRPr="002C08D7">
        <w:rPr>
          <w:rFonts w:ascii="Times New Roman" w:hAnsi="Times New Roman" w:cs="Times New Roman"/>
          <w:color w:val="000000" w:themeColor="text1"/>
          <w:sz w:val="24"/>
          <w:szCs w:val="24"/>
        </w:rPr>
        <w:t xml:space="preserve">tudy can </w:t>
      </w:r>
      <w:r w:rsidR="001E6689" w:rsidRPr="002C08D7">
        <w:rPr>
          <w:rFonts w:ascii="Times New Roman" w:hAnsi="Times New Roman" w:cs="Times New Roman"/>
          <w:color w:val="000000" w:themeColor="text1"/>
          <w:sz w:val="24"/>
          <w:szCs w:val="24"/>
        </w:rPr>
        <w:t xml:space="preserve">be expanded </w:t>
      </w:r>
      <w:r w:rsidRPr="002C08D7">
        <w:rPr>
          <w:rFonts w:ascii="Times New Roman" w:hAnsi="Times New Roman" w:cs="Times New Roman"/>
          <w:color w:val="000000" w:themeColor="text1"/>
          <w:sz w:val="24"/>
          <w:szCs w:val="24"/>
        </w:rPr>
        <w:t xml:space="preserve">to explore what the higher authority </w:t>
      </w:r>
      <w:r w:rsidR="00EF4BBE" w:rsidRPr="002C08D7">
        <w:rPr>
          <w:rFonts w:ascii="Times New Roman" w:hAnsi="Times New Roman" w:cs="Times New Roman"/>
          <w:color w:val="000000" w:themeColor="text1"/>
          <w:sz w:val="24"/>
          <w:szCs w:val="24"/>
        </w:rPr>
        <w:t xml:space="preserve">in Bangladesh (e.g., administrative authority from </w:t>
      </w:r>
      <w:r w:rsidR="009563C3" w:rsidRPr="002C08D7">
        <w:rPr>
          <w:rFonts w:ascii="Times New Roman" w:hAnsi="Times New Roman" w:cs="Times New Roman"/>
          <w:color w:val="000000" w:themeColor="text1"/>
          <w:sz w:val="24"/>
          <w:szCs w:val="24"/>
        </w:rPr>
        <w:t xml:space="preserve">the </w:t>
      </w:r>
      <w:r w:rsidR="00EF4BBE" w:rsidRPr="002C08D7">
        <w:rPr>
          <w:rFonts w:ascii="Times New Roman" w:hAnsi="Times New Roman" w:cs="Times New Roman"/>
          <w:color w:val="000000" w:themeColor="text1"/>
          <w:sz w:val="24"/>
          <w:szCs w:val="24"/>
        </w:rPr>
        <w:t>public and private sector</w:t>
      </w:r>
      <w:r w:rsidR="009563C3" w:rsidRPr="002C08D7">
        <w:rPr>
          <w:rFonts w:ascii="Times New Roman" w:hAnsi="Times New Roman" w:cs="Times New Roman"/>
          <w:color w:val="000000" w:themeColor="text1"/>
          <w:sz w:val="24"/>
          <w:szCs w:val="24"/>
        </w:rPr>
        <w:t>s</w:t>
      </w:r>
      <w:r w:rsidR="00EF4BBE"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 xml:space="preserve">thinks about the opinions of the veterinarians </w:t>
      </w:r>
      <w:r w:rsidR="00EF4BBE" w:rsidRPr="002C08D7">
        <w:rPr>
          <w:rFonts w:ascii="Times New Roman" w:hAnsi="Times New Roman" w:cs="Times New Roman"/>
          <w:color w:val="000000" w:themeColor="text1"/>
          <w:sz w:val="24"/>
          <w:szCs w:val="24"/>
        </w:rPr>
        <w:t xml:space="preserve">regarding veterinary provision and PPP in </w:t>
      </w:r>
      <w:r w:rsidR="009563C3" w:rsidRPr="002C08D7">
        <w:rPr>
          <w:rFonts w:ascii="Times New Roman" w:hAnsi="Times New Roman" w:cs="Times New Roman"/>
          <w:color w:val="000000" w:themeColor="text1"/>
          <w:sz w:val="24"/>
          <w:szCs w:val="24"/>
        </w:rPr>
        <w:t xml:space="preserve">the </w:t>
      </w:r>
      <w:r w:rsidR="00EF4BBE" w:rsidRPr="002C08D7">
        <w:rPr>
          <w:rFonts w:ascii="Times New Roman" w:hAnsi="Times New Roman" w:cs="Times New Roman"/>
          <w:color w:val="000000" w:themeColor="text1"/>
          <w:sz w:val="24"/>
          <w:szCs w:val="24"/>
        </w:rPr>
        <w:t xml:space="preserve">poultry sector, </w:t>
      </w:r>
      <w:r w:rsidRPr="002C08D7">
        <w:rPr>
          <w:rFonts w:ascii="Times New Roman" w:hAnsi="Times New Roman" w:cs="Times New Roman"/>
          <w:color w:val="000000" w:themeColor="text1"/>
          <w:sz w:val="24"/>
          <w:szCs w:val="24"/>
        </w:rPr>
        <w:t>who work</w:t>
      </w:r>
      <w:r w:rsidR="00EF4BBE" w:rsidRPr="002C08D7">
        <w:rPr>
          <w:rFonts w:ascii="Times New Roman" w:hAnsi="Times New Roman" w:cs="Times New Roman"/>
          <w:color w:val="000000" w:themeColor="text1"/>
          <w:sz w:val="24"/>
          <w:szCs w:val="24"/>
        </w:rPr>
        <w:t xml:space="preserve"> closely with commercial poultry</w:t>
      </w:r>
      <w:r w:rsidRPr="002C08D7">
        <w:rPr>
          <w:rFonts w:ascii="Times New Roman" w:hAnsi="Times New Roman" w:cs="Times New Roman"/>
          <w:color w:val="000000" w:themeColor="text1"/>
          <w:sz w:val="24"/>
          <w:szCs w:val="24"/>
        </w:rPr>
        <w:t xml:space="preserve"> farmers at the field-level. </w:t>
      </w:r>
    </w:p>
    <w:p w14:paraId="1FB64567" w14:textId="7DF7232D" w:rsidR="003B19F2" w:rsidRPr="005F5CB8" w:rsidRDefault="008A46C9" w:rsidP="006C2F39">
      <w:pPr>
        <w:pStyle w:val="ListParagraph"/>
        <w:numPr>
          <w:ilvl w:val="0"/>
          <w:numId w:val="17"/>
        </w:numPr>
        <w:spacing w:before="240" w:after="20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 qualitative study</w:t>
      </w:r>
      <w:r w:rsidR="00EF4BBE" w:rsidRPr="002C08D7">
        <w:rPr>
          <w:rFonts w:ascii="Times New Roman" w:hAnsi="Times New Roman" w:cs="Times New Roman"/>
          <w:color w:val="000000" w:themeColor="text1"/>
          <w:sz w:val="24"/>
          <w:szCs w:val="24"/>
        </w:rPr>
        <w:t xml:space="preserve"> </w:t>
      </w:r>
      <w:r w:rsidR="001E6689" w:rsidRPr="002C08D7">
        <w:rPr>
          <w:rFonts w:ascii="Times New Roman" w:hAnsi="Times New Roman" w:cs="Times New Roman"/>
          <w:color w:val="000000" w:themeColor="text1"/>
          <w:sz w:val="24"/>
          <w:szCs w:val="24"/>
        </w:rPr>
        <w:t xml:space="preserve">could be conducted to </w:t>
      </w:r>
      <w:r w:rsidR="00EF4BBE" w:rsidRPr="002C08D7">
        <w:rPr>
          <w:rFonts w:ascii="Times New Roman" w:hAnsi="Times New Roman" w:cs="Times New Roman"/>
          <w:color w:val="000000" w:themeColor="text1"/>
          <w:sz w:val="24"/>
          <w:szCs w:val="24"/>
        </w:rPr>
        <w:t>includ</w:t>
      </w:r>
      <w:r w:rsidR="001E6689" w:rsidRPr="002C08D7">
        <w:rPr>
          <w:rFonts w:ascii="Times New Roman" w:hAnsi="Times New Roman" w:cs="Times New Roman"/>
          <w:color w:val="000000" w:themeColor="text1"/>
          <w:sz w:val="24"/>
          <w:szCs w:val="24"/>
        </w:rPr>
        <w:t>e</w:t>
      </w:r>
      <w:r w:rsidR="00EF4BBE" w:rsidRPr="002C08D7">
        <w:rPr>
          <w:rFonts w:ascii="Times New Roman" w:hAnsi="Times New Roman" w:cs="Times New Roman"/>
          <w:color w:val="000000" w:themeColor="text1"/>
          <w:sz w:val="24"/>
          <w:szCs w:val="24"/>
        </w:rPr>
        <w:t xml:space="preserve"> the </w:t>
      </w:r>
      <w:r w:rsidR="003B19F2">
        <w:rPr>
          <w:rFonts w:ascii="Times New Roman" w:hAnsi="Times New Roman" w:cs="Times New Roman"/>
          <w:color w:val="000000" w:themeColor="text1"/>
          <w:sz w:val="24"/>
          <w:szCs w:val="24"/>
        </w:rPr>
        <w:t xml:space="preserve">poultry farmers and </w:t>
      </w:r>
      <w:r w:rsidR="00EF4BBE" w:rsidRPr="002C08D7">
        <w:rPr>
          <w:rFonts w:ascii="Times New Roman" w:hAnsi="Times New Roman" w:cs="Times New Roman"/>
          <w:color w:val="000000" w:themeColor="text1"/>
          <w:sz w:val="24"/>
          <w:szCs w:val="24"/>
        </w:rPr>
        <w:t xml:space="preserve">informal veterinary service providers </w:t>
      </w:r>
      <w:r w:rsidR="001E6689" w:rsidRPr="002C08D7">
        <w:rPr>
          <w:rFonts w:ascii="Times New Roman" w:hAnsi="Times New Roman" w:cs="Times New Roman"/>
          <w:color w:val="000000" w:themeColor="text1"/>
          <w:sz w:val="24"/>
          <w:szCs w:val="24"/>
        </w:rPr>
        <w:t xml:space="preserve">and </w:t>
      </w:r>
      <w:r w:rsidR="00EF4BBE" w:rsidRPr="002C08D7">
        <w:rPr>
          <w:rFonts w:ascii="Times New Roman" w:hAnsi="Times New Roman" w:cs="Times New Roman"/>
          <w:color w:val="000000" w:themeColor="text1"/>
          <w:sz w:val="24"/>
          <w:szCs w:val="24"/>
        </w:rPr>
        <w:t xml:space="preserve">investigate their particular responses </w:t>
      </w:r>
      <w:r w:rsidR="00EF4BBE" w:rsidRPr="005F5CB8">
        <w:rPr>
          <w:rFonts w:ascii="Times New Roman" w:hAnsi="Times New Roman" w:cs="Times New Roman"/>
          <w:color w:val="000000" w:themeColor="text1"/>
          <w:sz w:val="24"/>
          <w:szCs w:val="24"/>
        </w:rPr>
        <w:t xml:space="preserve">about their roles and PPP approach in </w:t>
      </w:r>
      <w:r w:rsidR="009563C3" w:rsidRPr="005F5CB8">
        <w:rPr>
          <w:rFonts w:ascii="Times New Roman" w:hAnsi="Times New Roman" w:cs="Times New Roman"/>
          <w:color w:val="000000" w:themeColor="text1"/>
          <w:sz w:val="24"/>
          <w:szCs w:val="24"/>
        </w:rPr>
        <w:t xml:space="preserve">the </w:t>
      </w:r>
      <w:r w:rsidR="005C3C6D" w:rsidRPr="005F5CB8">
        <w:rPr>
          <w:rFonts w:ascii="Times New Roman" w:hAnsi="Times New Roman" w:cs="Times New Roman"/>
          <w:color w:val="000000" w:themeColor="text1"/>
          <w:sz w:val="24"/>
          <w:szCs w:val="24"/>
        </w:rPr>
        <w:t>poultry sector</w:t>
      </w:r>
      <w:r w:rsidR="00EF4BBE" w:rsidRPr="005F5CB8">
        <w:rPr>
          <w:rFonts w:ascii="Times New Roman" w:hAnsi="Times New Roman" w:cs="Times New Roman"/>
          <w:color w:val="000000" w:themeColor="text1"/>
          <w:sz w:val="24"/>
          <w:szCs w:val="24"/>
        </w:rPr>
        <w:t>.</w:t>
      </w:r>
    </w:p>
    <w:p w14:paraId="42FC0703" w14:textId="572A2224" w:rsidR="00EF4BBE" w:rsidRPr="005F5CB8" w:rsidRDefault="003B19F2" w:rsidP="006C2F39">
      <w:pPr>
        <w:pStyle w:val="ListParagraph"/>
        <w:numPr>
          <w:ilvl w:val="0"/>
          <w:numId w:val="17"/>
        </w:numPr>
        <w:spacing w:before="240" w:after="200" w:line="360" w:lineRule="auto"/>
        <w:jc w:val="both"/>
        <w:rPr>
          <w:rFonts w:ascii="Times New Roman" w:hAnsi="Times New Roman" w:cs="Times New Roman"/>
          <w:color w:val="000000" w:themeColor="text1"/>
          <w:sz w:val="24"/>
          <w:szCs w:val="24"/>
        </w:rPr>
      </w:pPr>
      <w:r w:rsidRPr="005F5CB8">
        <w:rPr>
          <w:rFonts w:ascii="Times New Roman" w:hAnsi="Times New Roman" w:cs="Times New Roman"/>
          <w:color w:val="000000" w:themeColor="text1"/>
          <w:sz w:val="24"/>
          <w:szCs w:val="24"/>
        </w:rPr>
        <w:t xml:space="preserve">A qualitative study could be conducted mentioning the roles of </w:t>
      </w:r>
      <w:r w:rsidR="005C3C6D" w:rsidRPr="005F5CB8">
        <w:rPr>
          <w:rFonts w:ascii="Times New Roman" w:hAnsi="Times New Roman" w:cs="Times New Roman"/>
          <w:color w:val="000000" w:themeColor="text1"/>
          <w:sz w:val="24"/>
          <w:szCs w:val="24"/>
        </w:rPr>
        <w:t>veterinary institutes regarding PPP approach in the poultry sector.</w:t>
      </w:r>
    </w:p>
    <w:p w14:paraId="488DABD3" w14:textId="70312373" w:rsidR="00E2346A" w:rsidRPr="002C08D7" w:rsidRDefault="00EF4BBE" w:rsidP="006C2F39">
      <w:pPr>
        <w:pStyle w:val="ListParagraph"/>
        <w:numPr>
          <w:ilvl w:val="0"/>
          <w:numId w:val="17"/>
        </w:numPr>
        <w:spacing w:before="240" w:after="20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A qualitative study can be conducted with the partici</w:t>
      </w:r>
      <w:r w:rsidR="009563C3" w:rsidRPr="002C08D7">
        <w:rPr>
          <w:rFonts w:ascii="Times New Roman" w:hAnsi="Times New Roman" w:cs="Times New Roman"/>
          <w:color w:val="000000" w:themeColor="text1"/>
          <w:sz w:val="24"/>
          <w:szCs w:val="24"/>
        </w:rPr>
        <w:t>pants from the foreign delegations</w:t>
      </w:r>
      <w:r w:rsidRPr="002C08D7">
        <w:rPr>
          <w:rFonts w:ascii="Times New Roman" w:hAnsi="Times New Roman" w:cs="Times New Roman"/>
          <w:color w:val="000000" w:themeColor="text1"/>
          <w:sz w:val="24"/>
          <w:szCs w:val="24"/>
        </w:rPr>
        <w:t xml:space="preserve"> who are involved in PPP in</w:t>
      </w:r>
      <w:r w:rsidR="009563C3" w:rsidRPr="002C08D7">
        <w:rPr>
          <w:rFonts w:ascii="Times New Roman" w:hAnsi="Times New Roman" w:cs="Times New Roman"/>
          <w:color w:val="000000" w:themeColor="text1"/>
          <w:sz w:val="24"/>
          <w:szCs w:val="24"/>
        </w:rPr>
        <w:t xml:space="preserve"> the</w:t>
      </w:r>
      <w:r w:rsidRPr="002C08D7">
        <w:rPr>
          <w:rFonts w:ascii="Times New Roman" w:hAnsi="Times New Roman" w:cs="Times New Roman"/>
          <w:color w:val="000000" w:themeColor="text1"/>
          <w:sz w:val="24"/>
          <w:szCs w:val="24"/>
        </w:rPr>
        <w:t xml:space="preserve"> poultry sector.</w:t>
      </w:r>
    </w:p>
    <w:p w14:paraId="0E19C94D" w14:textId="1B21D25A" w:rsidR="008B7CB2" w:rsidRPr="002C08D7" w:rsidRDefault="007F3461" w:rsidP="006C2F39">
      <w:pPr>
        <w:pStyle w:val="ListParagraph"/>
        <w:numPr>
          <w:ilvl w:val="0"/>
          <w:numId w:val="17"/>
        </w:numPr>
        <w:spacing w:before="240" w:after="200" w:line="360" w:lineRule="auto"/>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Then</w:t>
      </w:r>
      <w:r w:rsidR="009563C3"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following </w:t>
      </w:r>
      <w:r w:rsidR="001D545E" w:rsidRPr="002C08D7">
        <w:rPr>
          <w:rFonts w:ascii="Times New Roman" w:hAnsi="Times New Roman" w:cs="Times New Roman"/>
          <w:color w:val="000000" w:themeColor="text1"/>
          <w:sz w:val="24"/>
          <w:szCs w:val="24"/>
        </w:rPr>
        <w:t xml:space="preserve">the significant findings from </w:t>
      </w:r>
      <w:r w:rsidRPr="002C08D7">
        <w:rPr>
          <w:rFonts w:ascii="Times New Roman" w:hAnsi="Times New Roman" w:cs="Times New Roman"/>
          <w:color w:val="000000" w:themeColor="text1"/>
          <w:sz w:val="24"/>
          <w:szCs w:val="24"/>
        </w:rPr>
        <w:t>the qualitative study</w:t>
      </w:r>
      <w:r w:rsidR="009563C3"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a risk assessment of the PPP approach can be directed</w:t>
      </w:r>
      <w:r w:rsidR="009563C3"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including </w:t>
      </w:r>
      <w:r w:rsidR="001D545E" w:rsidRPr="002C08D7">
        <w:rPr>
          <w:rFonts w:ascii="Times New Roman" w:hAnsi="Times New Roman" w:cs="Times New Roman"/>
          <w:color w:val="000000" w:themeColor="text1"/>
          <w:sz w:val="24"/>
          <w:szCs w:val="24"/>
        </w:rPr>
        <w:t xml:space="preserve">some quantitative research to find </w:t>
      </w:r>
      <w:r w:rsidR="00DE2196" w:rsidRPr="002C08D7">
        <w:rPr>
          <w:rFonts w:ascii="Times New Roman" w:hAnsi="Times New Roman" w:cs="Times New Roman"/>
          <w:color w:val="000000" w:themeColor="text1"/>
          <w:sz w:val="24"/>
          <w:szCs w:val="24"/>
        </w:rPr>
        <w:t xml:space="preserve">evidence of success </w:t>
      </w:r>
      <w:r w:rsidRPr="002C08D7">
        <w:rPr>
          <w:rFonts w:ascii="Times New Roman" w:hAnsi="Times New Roman" w:cs="Times New Roman"/>
          <w:color w:val="000000" w:themeColor="text1"/>
          <w:sz w:val="24"/>
          <w:szCs w:val="24"/>
        </w:rPr>
        <w:t>to introduce the policies</w:t>
      </w:r>
      <w:r w:rsidR="001D545E" w:rsidRPr="002C08D7">
        <w:rPr>
          <w:rFonts w:ascii="Times New Roman" w:hAnsi="Times New Roman" w:cs="Times New Roman"/>
          <w:color w:val="000000" w:themeColor="text1"/>
          <w:sz w:val="24"/>
          <w:szCs w:val="24"/>
        </w:rPr>
        <w:t xml:space="preserve"> regarding PPP in</w:t>
      </w:r>
      <w:r w:rsidR="001E6689" w:rsidRPr="002C08D7">
        <w:rPr>
          <w:rFonts w:ascii="Times New Roman" w:hAnsi="Times New Roman" w:cs="Times New Roman"/>
          <w:color w:val="000000" w:themeColor="text1"/>
          <w:sz w:val="24"/>
          <w:szCs w:val="24"/>
        </w:rPr>
        <w:t xml:space="preserve"> the</w:t>
      </w:r>
      <w:r w:rsidR="001D545E" w:rsidRPr="002C08D7">
        <w:rPr>
          <w:rFonts w:ascii="Times New Roman" w:hAnsi="Times New Roman" w:cs="Times New Roman"/>
          <w:color w:val="000000" w:themeColor="text1"/>
          <w:sz w:val="24"/>
          <w:szCs w:val="24"/>
        </w:rPr>
        <w:t xml:space="preserve"> poultry sector</w:t>
      </w:r>
      <w:r w:rsidR="009563C3" w:rsidRPr="002C08D7">
        <w:rPr>
          <w:rFonts w:ascii="Times New Roman" w:hAnsi="Times New Roman" w:cs="Times New Roman"/>
          <w:color w:val="000000" w:themeColor="text1"/>
          <w:sz w:val="24"/>
          <w:szCs w:val="24"/>
        </w:rPr>
        <w:t>,</w:t>
      </w:r>
      <w:r w:rsidR="001D545E" w:rsidRPr="002C08D7">
        <w:rPr>
          <w:rFonts w:ascii="Times New Roman" w:hAnsi="Times New Roman" w:cs="Times New Roman"/>
          <w:color w:val="000000" w:themeColor="text1"/>
          <w:sz w:val="24"/>
          <w:szCs w:val="24"/>
        </w:rPr>
        <w:t xml:space="preserve"> including some intervention</w:t>
      </w:r>
      <w:r w:rsidR="001E6689" w:rsidRPr="002C08D7">
        <w:rPr>
          <w:rFonts w:ascii="Times New Roman" w:hAnsi="Times New Roman" w:cs="Times New Roman"/>
          <w:color w:val="000000" w:themeColor="text1"/>
          <w:sz w:val="24"/>
          <w:szCs w:val="24"/>
        </w:rPr>
        <w:t>s</w:t>
      </w:r>
      <w:r w:rsidR="009563C3" w:rsidRPr="002C08D7">
        <w:rPr>
          <w:rFonts w:ascii="Times New Roman" w:hAnsi="Times New Roman" w:cs="Times New Roman"/>
          <w:color w:val="000000" w:themeColor="text1"/>
          <w:sz w:val="24"/>
          <w:szCs w:val="24"/>
        </w:rPr>
        <w:t xml:space="preserve"> along</w:t>
      </w:r>
      <w:r w:rsidR="001D545E" w:rsidRPr="002C08D7">
        <w:rPr>
          <w:rFonts w:ascii="Times New Roman" w:hAnsi="Times New Roman" w:cs="Times New Roman"/>
          <w:color w:val="000000" w:themeColor="text1"/>
          <w:sz w:val="24"/>
          <w:szCs w:val="24"/>
        </w:rPr>
        <w:t xml:space="preserve"> the farmers, IVSPs, private companies, universities</w:t>
      </w:r>
      <w:r w:rsidR="009563C3" w:rsidRPr="002C08D7">
        <w:rPr>
          <w:rFonts w:ascii="Times New Roman" w:hAnsi="Times New Roman" w:cs="Times New Roman"/>
          <w:color w:val="000000" w:themeColor="text1"/>
          <w:sz w:val="24"/>
          <w:szCs w:val="24"/>
        </w:rPr>
        <w:t>,</w:t>
      </w:r>
      <w:r w:rsidR="001D545E" w:rsidRPr="002C08D7">
        <w:rPr>
          <w:rFonts w:ascii="Times New Roman" w:hAnsi="Times New Roman" w:cs="Times New Roman"/>
          <w:color w:val="000000" w:themeColor="text1"/>
          <w:sz w:val="24"/>
          <w:szCs w:val="24"/>
        </w:rPr>
        <w:t xml:space="preserve"> and </w:t>
      </w:r>
      <w:r w:rsidR="009563C3" w:rsidRPr="002C08D7">
        <w:rPr>
          <w:rFonts w:ascii="Times New Roman" w:hAnsi="Times New Roman" w:cs="Times New Roman"/>
          <w:color w:val="000000" w:themeColor="text1"/>
          <w:sz w:val="24"/>
          <w:szCs w:val="24"/>
        </w:rPr>
        <w:t xml:space="preserve">the </w:t>
      </w:r>
      <w:r w:rsidR="001D545E" w:rsidRPr="002C08D7">
        <w:rPr>
          <w:rFonts w:ascii="Times New Roman" w:hAnsi="Times New Roman" w:cs="Times New Roman"/>
          <w:color w:val="000000" w:themeColor="text1"/>
          <w:sz w:val="24"/>
          <w:szCs w:val="24"/>
        </w:rPr>
        <w:t xml:space="preserve">government. </w:t>
      </w:r>
    </w:p>
    <w:p w14:paraId="2AD3BEF7" w14:textId="0E4C55C9" w:rsidR="005A20E9" w:rsidRPr="002C08D7" w:rsidRDefault="001D545E" w:rsidP="008B7CB2">
      <w:pPr>
        <w:pStyle w:val="Heading1"/>
        <w:spacing w:after="240"/>
        <w:rPr>
          <w:sz w:val="32"/>
          <w:szCs w:val="32"/>
        </w:rPr>
      </w:pPr>
      <w:r w:rsidRPr="002C08D7">
        <w:br w:type="page"/>
      </w:r>
      <w:bookmarkStart w:id="62" w:name="_Toc149685707"/>
      <w:r w:rsidR="005A20E9" w:rsidRPr="002C08D7">
        <w:rPr>
          <w:sz w:val="32"/>
          <w:szCs w:val="32"/>
        </w:rPr>
        <w:lastRenderedPageBreak/>
        <w:t>References</w:t>
      </w:r>
      <w:bookmarkEnd w:id="62"/>
    </w:p>
    <w:p w14:paraId="1851D350" w14:textId="77777777" w:rsidR="00981A58" w:rsidRPr="002C08D7" w:rsidRDefault="00981A58"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Adams F, Mensah A, Etuah S, Aidoo R, Asante BO, Mensah JO. 2022. Modelling of vertical integration in commercial poultry production of Ghana: A count data model analysis. Heliyon. 8(12): e11961.</w:t>
      </w:r>
    </w:p>
    <w:p w14:paraId="162465C7" w14:textId="77777777" w:rsidR="00B1411D" w:rsidRPr="002C08D7" w:rsidRDefault="00B1411D"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Adnan KMM, Ying L, Sarker SA, Hafeez M, Razzaq A, Raza MH. 2019. Adoption of contract farming and precautionary savings to manage the catastrophic risk of maize farming: Evidence from Bangladesh. </w:t>
      </w:r>
      <w:r w:rsidRPr="002C08D7">
        <w:rPr>
          <w:rStyle w:val="Emphasis"/>
          <w:rFonts w:ascii="Times New Roman" w:hAnsi="Times New Roman" w:cs="Times New Roman"/>
          <w:i w:val="0"/>
          <w:iCs w:val="0"/>
          <w:color w:val="000000" w:themeColor="text1"/>
          <w:sz w:val="24"/>
          <w:szCs w:val="24"/>
          <w:shd w:val="clear" w:color="auto" w:fill="FFFFFF"/>
        </w:rPr>
        <w:t>Sustainability</w:t>
      </w:r>
      <w:r w:rsidRPr="002C08D7">
        <w:rPr>
          <w:rFonts w:ascii="Times New Roman" w:hAnsi="Times New Roman" w:cs="Times New Roman"/>
          <w:color w:val="000000" w:themeColor="text1"/>
          <w:sz w:val="24"/>
          <w:szCs w:val="24"/>
          <w:shd w:val="clear" w:color="auto" w:fill="FFFFFF"/>
        </w:rPr>
        <w:t>. </w:t>
      </w:r>
      <w:r w:rsidRPr="002C08D7">
        <w:rPr>
          <w:rStyle w:val="Emphasis"/>
          <w:rFonts w:ascii="Times New Roman" w:hAnsi="Times New Roman" w:cs="Times New Roman"/>
          <w:i w:val="0"/>
          <w:iCs w:val="0"/>
          <w:color w:val="000000" w:themeColor="text1"/>
          <w:sz w:val="24"/>
          <w:szCs w:val="24"/>
          <w:shd w:val="clear" w:color="auto" w:fill="FFFFFF"/>
        </w:rPr>
        <w:t>11</w:t>
      </w:r>
      <w:r w:rsidRPr="002C08D7">
        <w:rPr>
          <w:rFonts w:ascii="Times New Roman" w:hAnsi="Times New Roman" w:cs="Times New Roman"/>
          <w:color w:val="000000" w:themeColor="text1"/>
          <w:sz w:val="24"/>
          <w:szCs w:val="24"/>
          <w:shd w:val="clear" w:color="auto" w:fill="FFFFFF"/>
        </w:rPr>
        <w:t>:</w:t>
      </w:r>
      <w:r w:rsidR="00724739"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29.</w:t>
      </w:r>
    </w:p>
    <w:p w14:paraId="0D61423C" w14:textId="77777777" w:rsidR="009D4B25" w:rsidRPr="002C08D7" w:rsidRDefault="009D4B25" w:rsidP="006C2F39">
      <w:pPr>
        <w:pStyle w:val="NoSpacing"/>
        <w:spacing w:line="360" w:lineRule="auto"/>
        <w:ind w:left="720" w:hanging="720"/>
        <w:jc w:val="both"/>
        <w:rPr>
          <w:rFonts w:ascii="Times New Roman" w:hAnsi="Times New Roman" w:cs="Times New Roman"/>
          <w:color w:val="000000" w:themeColor="text1"/>
          <w:sz w:val="24"/>
          <w:szCs w:val="24"/>
          <w:u w:val="single"/>
          <w:shd w:val="clear" w:color="auto" w:fill="FFFFFF"/>
        </w:rPr>
      </w:pPr>
      <w:r w:rsidRPr="002C08D7">
        <w:rPr>
          <w:rFonts w:ascii="Times New Roman" w:hAnsi="Times New Roman" w:cs="Times New Roman"/>
          <w:color w:val="000000" w:themeColor="text1"/>
          <w:sz w:val="24"/>
          <w:szCs w:val="24"/>
          <w:shd w:val="clear" w:color="auto" w:fill="FFFFFF"/>
        </w:rPr>
        <w:t>Akter A. 2013. Financial profitability and resource use efficiency of broiler farming in a selected area of Bangladesh. Journal of Research, Economics and Management. 5(1):</w:t>
      </w:r>
      <w:r w:rsidR="00724739"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492-499.</w:t>
      </w:r>
    </w:p>
    <w:p w14:paraId="3C479A2F" w14:textId="21F2C0D0" w:rsidR="005F0B36" w:rsidRPr="002C08D7" w:rsidRDefault="005F0B36" w:rsidP="006C2F39">
      <w:pPr>
        <w:pStyle w:val="NoSpacing"/>
        <w:spacing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Alhaji NB, Odetokun IA. 2011. Assessment of biosecurity measures against highly pathogenic avian influenza risks in small‐scale commercial farms and free‐range poultry flocks in the North central Nigeria. Transboundary and Emerging Diseases. 58(2): 157-161.</w:t>
      </w:r>
    </w:p>
    <w:p w14:paraId="6736C173" w14:textId="77777777" w:rsidR="007874E7" w:rsidRPr="002C08D7" w:rsidRDefault="007874E7" w:rsidP="006C2F39">
      <w:pPr>
        <w:pStyle w:val="NoSpacing"/>
        <w:spacing w:line="360" w:lineRule="auto"/>
        <w:ind w:left="720" w:hanging="720"/>
        <w:jc w:val="both"/>
        <w:rPr>
          <w:rFonts w:ascii="Times New Roman" w:hAnsi="Times New Roman" w:cs="Times New Roman"/>
          <w:color w:val="000000" w:themeColor="text1"/>
          <w:sz w:val="24"/>
          <w:szCs w:val="24"/>
          <w:u w:val="single"/>
          <w:shd w:val="clear" w:color="auto" w:fill="FFFFFF"/>
        </w:rPr>
      </w:pPr>
      <w:r w:rsidRPr="002C08D7">
        <w:rPr>
          <w:rFonts w:ascii="Times New Roman" w:hAnsi="Times New Roman" w:cs="Times New Roman"/>
          <w:color w:val="000000" w:themeColor="text1"/>
          <w:sz w:val="24"/>
          <w:szCs w:val="24"/>
        </w:rPr>
        <w:t xml:space="preserve">Al-Amin M. 2022. Poultry industry shifting towards contract farming. </w:t>
      </w:r>
      <w:r w:rsidR="00724739" w:rsidRPr="002C08D7">
        <w:rPr>
          <w:rFonts w:ascii="Times New Roman" w:hAnsi="Times New Roman" w:cs="Times New Roman"/>
          <w:color w:val="000000" w:themeColor="text1"/>
          <w:sz w:val="24"/>
          <w:szCs w:val="24"/>
        </w:rPr>
        <w:t>The Business P</w:t>
      </w:r>
      <w:r w:rsidRPr="002C08D7">
        <w:rPr>
          <w:rFonts w:ascii="Times New Roman" w:hAnsi="Times New Roman" w:cs="Times New Roman"/>
          <w:color w:val="000000" w:themeColor="text1"/>
          <w:sz w:val="24"/>
          <w:szCs w:val="24"/>
        </w:rPr>
        <w:t>ost. [cited</w:t>
      </w:r>
      <w:r w:rsidR="00724739" w:rsidRPr="002C08D7">
        <w:rPr>
          <w:rFonts w:ascii="Times New Roman" w:hAnsi="Times New Roman" w:cs="Times New Roman"/>
          <w:color w:val="000000" w:themeColor="text1"/>
          <w:sz w:val="24"/>
          <w:szCs w:val="24"/>
        </w:rPr>
        <w:t xml:space="preserve"> 2023 August 13].</w:t>
      </w:r>
      <w:r w:rsidRPr="002C08D7">
        <w:rPr>
          <w:rFonts w:ascii="Times New Roman" w:hAnsi="Times New Roman" w:cs="Times New Roman"/>
          <w:color w:val="000000" w:themeColor="text1"/>
          <w:sz w:val="24"/>
          <w:szCs w:val="24"/>
        </w:rPr>
        <w:t xml:space="preserve"> Available from: https://businesspostbd.com/front/poultry-industry-shifting-towards-contract-farming-2022-03-22.</w:t>
      </w:r>
    </w:p>
    <w:p w14:paraId="105F6F07" w14:textId="77777777" w:rsidR="005F0B36" w:rsidRPr="002C08D7" w:rsidRDefault="005F0B36" w:rsidP="006C2F39">
      <w:pPr>
        <w:pStyle w:val="NoSpacing"/>
        <w:spacing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Alam J. 1997. Impact of smallholder livestock development project in some selected areas of rural Bangladesh. Livestock Research for Rural Development. 9(3): 1-14.</w:t>
      </w:r>
    </w:p>
    <w:p w14:paraId="1C6957F1" w14:textId="3833150B" w:rsidR="005F0B36" w:rsidRPr="002C08D7" w:rsidRDefault="005F0B36"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Alam M, Ali M, Das N, M Rahman. 2014. Present status of rearing backyard poultry in selected areas of Mymensingh district. Bangladesh Journal of Animal Science. 43: 30-37.</w:t>
      </w:r>
    </w:p>
    <w:p w14:paraId="3AA847D2" w14:textId="77777777" w:rsidR="00536473" w:rsidRPr="002C08D7" w:rsidRDefault="00536473"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Ali S. 2021. Poultry growth data at odds with reality. The Business S</w:t>
      </w:r>
      <w:r w:rsidR="00724739" w:rsidRPr="002C08D7">
        <w:rPr>
          <w:rFonts w:ascii="Times New Roman" w:hAnsi="Times New Roman" w:cs="Times New Roman"/>
          <w:color w:val="000000" w:themeColor="text1"/>
          <w:sz w:val="24"/>
          <w:szCs w:val="24"/>
          <w:shd w:val="clear" w:color="auto" w:fill="FFFFFF"/>
        </w:rPr>
        <w:t>tandard. [cited 2023 August 18].</w:t>
      </w:r>
      <w:r w:rsidRPr="002C08D7">
        <w:rPr>
          <w:rFonts w:ascii="Times New Roman" w:hAnsi="Times New Roman" w:cs="Times New Roman"/>
          <w:color w:val="000000" w:themeColor="text1"/>
          <w:sz w:val="24"/>
          <w:szCs w:val="24"/>
          <w:shd w:val="clear" w:color="auto" w:fill="FFFFFF"/>
        </w:rPr>
        <w:t xml:space="preserve"> Available from: https://www.tbsnews.net/economy/poultry-growth-data-odds-reality-294226.</w:t>
      </w:r>
    </w:p>
    <w:p w14:paraId="7691491D" w14:textId="0CC27E06" w:rsidR="00B97896" w:rsidRPr="002C08D7" w:rsidRDefault="00536473" w:rsidP="006C2F39">
      <w:pPr>
        <w:pStyle w:val="NoSpacing"/>
        <w:spacing w:line="360" w:lineRule="auto"/>
        <w:ind w:left="720" w:hanging="720"/>
        <w:jc w:val="both"/>
        <w:rPr>
          <w:rStyle w:val="Hyperlink"/>
          <w:rFonts w:ascii="Times New Roman" w:hAnsi="Times New Roman" w:cs="Times New Roman"/>
          <w:color w:val="000000" w:themeColor="text1"/>
          <w:sz w:val="24"/>
          <w:szCs w:val="24"/>
          <w:u w:val="none"/>
          <w:shd w:val="clear" w:color="auto" w:fill="FFFFFF"/>
        </w:rPr>
      </w:pPr>
      <w:r w:rsidRPr="002C08D7">
        <w:rPr>
          <w:rFonts w:ascii="Times New Roman" w:hAnsi="Times New Roman" w:cs="Times New Roman"/>
          <w:color w:val="000000" w:themeColor="text1"/>
          <w:sz w:val="24"/>
          <w:szCs w:val="24"/>
        </w:rPr>
        <w:t>Ali S, Chowdhury SH. 2021. Pandemic puts thousands of poultry farmers out of business. The Business Standard.</w:t>
      </w:r>
      <w:r w:rsidR="009D0077" w:rsidRPr="002C08D7">
        <w:rPr>
          <w:rFonts w:ascii="Times New Roman" w:hAnsi="Times New Roman" w:cs="Times New Roman"/>
          <w:color w:val="000000" w:themeColor="text1"/>
          <w:sz w:val="24"/>
          <w:szCs w:val="24"/>
        </w:rPr>
        <w:t xml:space="preserve"> [cited 2023 August 18]. Available from</w:t>
      </w:r>
      <w:r w:rsidRPr="002C08D7">
        <w:rPr>
          <w:rFonts w:ascii="Times New Roman" w:hAnsi="Times New Roman" w:cs="Times New Roman"/>
          <w:color w:val="000000" w:themeColor="text1"/>
          <w:sz w:val="24"/>
          <w:szCs w:val="24"/>
        </w:rPr>
        <w:t>: https://www.tbsnews.net/dropped/industry/pandemic-puts-thousands-poultry-farmers-out-business-286999</w:t>
      </w:r>
      <w:r w:rsidR="009D0077" w:rsidRPr="002C08D7">
        <w:rPr>
          <w:rFonts w:ascii="Times New Roman" w:hAnsi="Times New Roman" w:cs="Times New Roman"/>
          <w:color w:val="000000" w:themeColor="text1"/>
          <w:sz w:val="24"/>
          <w:szCs w:val="24"/>
        </w:rPr>
        <w:t>.</w:t>
      </w:r>
    </w:p>
    <w:p w14:paraId="3EAECFCD" w14:textId="77777777" w:rsidR="006B5683" w:rsidRPr="002C08D7" w:rsidRDefault="006B5683"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lastRenderedPageBreak/>
        <w:t xml:space="preserve">Alnasser AHA, Al-Tawfiq JA., Ahmed HAA, Alqithami SMH, Alhaddad ZMA, Rabiah ASM, Albrahim MAA, Al Kalif MSH, Barry M, Temsah MH, Al-Kalaif ZSH. 2021. </w:t>
      </w:r>
      <w:r w:rsidR="009D0077" w:rsidRPr="002C08D7">
        <w:rPr>
          <w:rFonts w:ascii="Times New Roman" w:hAnsi="Times New Roman" w:cs="Times New Roman"/>
          <w:color w:val="000000" w:themeColor="text1"/>
          <w:sz w:val="24"/>
          <w:szCs w:val="24"/>
          <w:shd w:val="clear" w:color="auto" w:fill="FFFFFF"/>
        </w:rPr>
        <w:t>Public knowledge, attitude and practice towards antibiotics use and antimicrobial resistance in Saudi Arabia: A web-based c</w:t>
      </w:r>
      <w:r w:rsidRPr="002C08D7">
        <w:rPr>
          <w:rFonts w:ascii="Times New Roman" w:hAnsi="Times New Roman" w:cs="Times New Roman"/>
          <w:color w:val="000000" w:themeColor="text1"/>
          <w:sz w:val="24"/>
          <w:szCs w:val="24"/>
          <w:shd w:val="clear" w:color="auto" w:fill="FFFFFF"/>
        </w:rPr>
        <w:t>ross-</w:t>
      </w:r>
      <w:r w:rsidR="009D0077" w:rsidRPr="002C08D7">
        <w:rPr>
          <w:rFonts w:ascii="Times New Roman" w:hAnsi="Times New Roman" w:cs="Times New Roman"/>
          <w:color w:val="000000" w:themeColor="text1"/>
          <w:sz w:val="24"/>
          <w:szCs w:val="24"/>
          <w:shd w:val="clear" w:color="auto" w:fill="FFFFFF"/>
        </w:rPr>
        <w:t>sectional s</w:t>
      </w:r>
      <w:r w:rsidRPr="002C08D7">
        <w:rPr>
          <w:rFonts w:ascii="Times New Roman" w:hAnsi="Times New Roman" w:cs="Times New Roman"/>
          <w:color w:val="000000" w:themeColor="text1"/>
          <w:sz w:val="24"/>
          <w:szCs w:val="24"/>
          <w:shd w:val="clear" w:color="auto" w:fill="FFFFFF"/>
        </w:rPr>
        <w:t>urvey. Journal o</w:t>
      </w:r>
      <w:r w:rsidR="00F6309F" w:rsidRPr="002C08D7">
        <w:rPr>
          <w:rFonts w:ascii="Times New Roman" w:hAnsi="Times New Roman" w:cs="Times New Roman"/>
          <w:color w:val="000000" w:themeColor="text1"/>
          <w:sz w:val="24"/>
          <w:szCs w:val="24"/>
          <w:shd w:val="clear" w:color="auto" w:fill="FFFFFF"/>
        </w:rPr>
        <w:t>f Public Health Research. [cited 2023 September 20]. Available from: https://journals.sagepub.com/doi/epub/10.4081/jphr.2021.2276.</w:t>
      </w:r>
    </w:p>
    <w:p w14:paraId="3BCB4B1C" w14:textId="08471C52" w:rsidR="005F0B36" w:rsidRPr="002C08D7" w:rsidRDefault="005F0B36"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Anon. 1966. East Pak</w:t>
      </w:r>
      <w:r w:rsidR="00211618" w:rsidRPr="002C08D7">
        <w:rPr>
          <w:rFonts w:ascii="Times New Roman" w:hAnsi="Times New Roman" w:cs="Times New Roman"/>
          <w:color w:val="000000" w:themeColor="text1"/>
          <w:sz w:val="24"/>
          <w:szCs w:val="24"/>
          <w:shd w:val="clear" w:color="auto" w:fill="FFFFFF"/>
        </w:rPr>
        <w:t>istan Agricultural University (n</w:t>
      </w:r>
      <w:r w:rsidRPr="002C08D7">
        <w:rPr>
          <w:rFonts w:ascii="Times New Roman" w:hAnsi="Times New Roman" w:cs="Times New Roman"/>
          <w:color w:val="000000" w:themeColor="text1"/>
          <w:sz w:val="24"/>
          <w:szCs w:val="24"/>
          <w:shd w:val="clear" w:color="auto" w:fill="FFFFFF"/>
        </w:rPr>
        <w:t>ow Bangladesh Agricultural University). The Paul Rudolph Institute for Modern Architecture. [cited 2023 August 13]. Available from: https://www.paulrudolph.institute/196601-east-pakistan.</w:t>
      </w:r>
    </w:p>
    <w:p w14:paraId="28B21F7A" w14:textId="1CC48FBF" w:rsidR="00F6309F" w:rsidRPr="002C08D7" w:rsidRDefault="00415D84" w:rsidP="006C2F39">
      <w:pPr>
        <w:pStyle w:val="NoSpacing"/>
        <w:spacing w:line="360" w:lineRule="auto"/>
        <w:ind w:left="720" w:hanging="720"/>
        <w:jc w:val="both"/>
        <w:rPr>
          <w:rFonts w:ascii="Times New Roman" w:hAnsi="Times New Roman" w:cs="Times New Roman"/>
          <w:color w:val="000000" w:themeColor="text1"/>
          <w:sz w:val="24"/>
          <w:szCs w:val="24"/>
          <w:u w:val="single"/>
        </w:rPr>
      </w:pPr>
      <w:r w:rsidRPr="002C08D7">
        <w:rPr>
          <w:rFonts w:ascii="Times New Roman" w:hAnsi="Times New Roman" w:cs="Times New Roman"/>
          <w:color w:val="000000" w:themeColor="text1"/>
          <w:sz w:val="24"/>
          <w:szCs w:val="24"/>
          <w:shd w:val="clear" w:color="auto" w:fill="FFFFFF"/>
        </w:rPr>
        <w:t xml:space="preserve">Aqua </w:t>
      </w:r>
      <w:r w:rsidR="00F6309F" w:rsidRPr="002C08D7">
        <w:rPr>
          <w:rFonts w:ascii="Times New Roman" w:hAnsi="Times New Roman" w:cs="Times New Roman"/>
          <w:color w:val="000000" w:themeColor="text1"/>
          <w:sz w:val="24"/>
          <w:szCs w:val="24"/>
          <w:shd w:val="clear" w:color="auto" w:fill="FFFFFF"/>
        </w:rPr>
        <w:t>Breeders Ltd. 2005. Bangladesh g</w:t>
      </w:r>
      <w:r w:rsidRPr="002C08D7">
        <w:rPr>
          <w:rFonts w:ascii="Times New Roman" w:hAnsi="Times New Roman" w:cs="Times New Roman"/>
          <w:color w:val="000000" w:themeColor="text1"/>
          <w:sz w:val="24"/>
          <w:szCs w:val="24"/>
          <w:shd w:val="clear" w:color="auto" w:fill="FFFFFF"/>
        </w:rPr>
        <w:t>rand parent poultry farm starts operation in June. The Poultry Site. [cited 2023 August 18]. Available from: https://www.thepoultrysite.com/news/2005/05/bangladesh-grand-parent-poultry-farm-starts-operation-in-june</w:t>
      </w:r>
      <w:r w:rsidR="00F6309F" w:rsidRPr="002C08D7">
        <w:rPr>
          <w:rFonts w:ascii="Times New Roman" w:hAnsi="Times New Roman" w:cs="Times New Roman"/>
          <w:color w:val="000000" w:themeColor="text1"/>
          <w:sz w:val="24"/>
          <w:szCs w:val="24"/>
          <w:shd w:val="clear" w:color="auto" w:fill="FFFFFF"/>
        </w:rPr>
        <w:t>.</w:t>
      </w:r>
    </w:p>
    <w:p w14:paraId="546E5C77" w14:textId="77777777" w:rsidR="00F65EC4" w:rsidRPr="002C08D7" w:rsidRDefault="00F65EC4"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Asfaw YT, Ameni G, Medhin G, Gumi B, Wieland B. 2021. Poultry health services in Ethiopia: Availability of diagnostic, clinical, and vaccination services. Poultry Science. 100(6):</w:t>
      </w:r>
      <w:r w:rsidR="00F6309F"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101023.</w:t>
      </w:r>
    </w:p>
    <w:p w14:paraId="28DE3692" w14:textId="77777777" w:rsidR="00F6309F" w:rsidRPr="002C08D7" w:rsidRDefault="00F6309F"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Style w:val="Hyperlink"/>
          <w:rFonts w:ascii="Times New Roman" w:hAnsi="Times New Roman" w:cs="Times New Roman"/>
          <w:color w:val="000000" w:themeColor="text1"/>
          <w:sz w:val="24"/>
          <w:szCs w:val="24"/>
          <w:u w:val="none"/>
        </w:rPr>
        <w:t xml:space="preserve">Asian Development Bank. 2022. Public Private Partnership Monitor Bangladesh. [cited 2023 August 13]. Available from: </w:t>
      </w:r>
      <w:hyperlink r:id="rId13" w:history="1">
        <w:r w:rsidRPr="002C08D7">
          <w:rPr>
            <w:rStyle w:val="Hyperlink"/>
            <w:rFonts w:ascii="Times New Roman" w:hAnsi="Times New Roman" w:cs="Times New Roman"/>
            <w:color w:val="000000" w:themeColor="text1"/>
            <w:sz w:val="24"/>
            <w:szCs w:val="24"/>
            <w:u w:val="none"/>
          </w:rPr>
          <w:t>https://www.adb.org/sites/default/files/publication/844581/public-private-partnership-bangladesh.pdf</w:t>
        </w:r>
      </w:hyperlink>
      <w:r w:rsidRPr="002C08D7">
        <w:rPr>
          <w:rStyle w:val="Hyperlink"/>
          <w:rFonts w:ascii="Times New Roman" w:hAnsi="Times New Roman" w:cs="Times New Roman"/>
          <w:color w:val="000000" w:themeColor="text1"/>
          <w:sz w:val="24"/>
          <w:szCs w:val="24"/>
          <w:u w:val="none"/>
        </w:rPr>
        <w:t>.</w:t>
      </w:r>
    </w:p>
    <w:p w14:paraId="6FE043BF" w14:textId="046AE41D" w:rsidR="00573879" w:rsidRPr="002C08D7" w:rsidRDefault="006B5683" w:rsidP="006C2F39">
      <w:pPr>
        <w:pStyle w:val="NoSpacing"/>
        <w:spacing w:line="360" w:lineRule="auto"/>
        <w:ind w:left="720" w:hanging="720"/>
        <w:jc w:val="both"/>
        <w:rPr>
          <w:rFonts w:ascii="Times New Roman" w:hAnsi="Times New Roman" w:cs="Times New Roman"/>
          <w:color w:val="000000" w:themeColor="text1"/>
          <w:sz w:val="24"/>
          <w:szCs w:val="24"/>
          <w:u w:val="single"/>
        </w:rPr>
      </w:pPr>
      <w:r w:rsidRPr="002C08D7">
        <w:rPr>
          <w:rFonts w:ascii="Times New Roman" w:hAnsi="Times New Roman" w:cs="Times New Roman"/>
          <w:color w:val="000000" w:themeColor="text1"/>
          <w:sz w:val="24"/>
          <w:szCs w:val="24"/>
          <w:shd w:val="clear" w:color="auto" w:fill="FFFFFF"/>
        </w:rPr>
        <w:t>Aslam HB, Alarcon P, Yaqub T, Iqbal M, Häsler B. 2020. A val</w:t>
      </w:r>
      <w:r w:rsidR="0083614B" w:rsidRPr="002C08D7">
        <w:rPr>
          <w:rFonts w:ascii="Times New Roman" w:hAnsi="Times New Roman" w:cs="Times New Roman"/>
          <w:color w:val="000000" w:themeColor="text1"/>
          <w:sz w:val="24"/>
          <w:szCs w:val="24"/>
          <w:shd w:val="clear" w:color="auto" w:fill="FFFFFF"/>
        </w:rPr>
        <w:t>ue chain approach to characteris</w:t>
      </w:r>
      <w:r w:rsidRPr="002C08D7">
        <w:rPr>
          <w:rFonts w:ascii="Times New Roman" w:hAnsi="Times New Roman" w:cs="Times New Roman"/>
          <w:color w:val="000000" w:themeColor="text1"/>
          <w:sz w:val="24"/>
          <w:szCs w:val="24"/>
          <w:shd w:val="clear" w:color="auto" w:fill="FFFFFF"/>
        </w:rPr>
        <w:t>e the chicken sub-sector in Pakistan. Frontiers in Veterinary Science. 7:</w:t>
      </w:r>
      <w:r w:rsidR="00F6309F"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361.</w:t>
      </w:r>
    </w:p>
    <w:p w14:paraId="0993E5E2" w14:textId="77777777" w:rsidR="006D0195" w:rsidRPr="002C08D7" w:rsidRDefault="006D0195" w:rsidP="006C2F39">
      <w:pPr>
        <w:pStyle w:val="NoSpacing"/>
        <w:spacing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Bangladesh Agricultural Univer</w:t>
      </w:r>
      <w:r w:rsidR="00F6309F" w:rsidRPr="002C08D7">
        <w:rPr>
          <w:rFonts w:ascii="Times New Roman" w:hAnsi="Times New Roman" w:cs="Times New Roman"/>
          <w:color w:val="000000" w:themeColor="text1"/>
          <w:sz w:val="24"/>
          <w:szCs w:val="24"/>
        </w:rPr>
        <w:t>sity. 1997. BAU at a glance.</w:t>
      </w:r>
      <w:r w:rsidRPr="002C08D7">
        <w:rPr>
          <w:rFonts w:ascii="Times New Roman" w:hAnsi="Times New Roman" w:cs="Times New Roman"/>
          <w:color w:val="000000" w:themeColor="text1"/>
          <w:sz w:val="24"/>
          <w:szCs w:val="24"/>
        </w:rPr>
        <w:t xml:space="preserve"> [cited 2023 August 13]. Available from: https://agri-varsity.tripod.com/bau-intr.html.</w:t>
      </w:r>
    </w:p>
    <w:p w14:paraId="09E6CD5F" w14:textId="77777777" w:rsidR="00A84BF8" w:rsidRPr="002C08D7" w:rsidRDefault="00A84BF8" w:rsidP="006C2F39">
      <w:pPr>
        <w:pStyle w:val="NoSpacing"/>
        <w:spacing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Bangladesh Bureau of Statistics</w:t>
      </w:r>
      <w:r w:rsidRPr="002C08D7">
        <w:rPr>
          <w:rFonts w:ascii="Times New Roman" w:hAnsi="Times New Roman" w:cs="Times New Roman"/>
          <w:color w:val="000000" w:themeColor="text1"/>
          <w:sz w:val="24"/>
          <w:szCs w:val="24"/>
          <w:shd w:val="clear" w:color="auto" w:fill="FFFFFF"/>
        </w:rPr>
        <w:t>. 2017. </w:t>
      </w:r>
      <w:r w:rsidRPr="002C08D7">
        <w:rPr>
          <w:rStyle w:val="ref-journal"/>
          <w:rFonts w:ascii="Times New Roman" w:hAnsi="Times New Roman" w:cs="Times New Roman"/>
          <w:color w:val="000000" w:themeColor="text1"/>
          <w:sz w:val="24"/>
          <w:szCs w:val="24"/>
          <w:shd w:val="clear" w:color="auto" w:fill="FFFFFF"/>
        </w:rPr>
        <w:t>Yearbook of Agricultural Statistics of Bangladesh 2016</w:t>
      </w:r>
      <w:r w:rsidRPr="002C08D7">
        <w:rPr>
          <w:rFonts w:ascii="Times New Roman" w:hAnsi="Times New Roman" w:cs="Times New Roman"/>
          <w:color w:val="000000" w:themeColor="text1"/>
          <w:sz w:val="24"/>
          <w:szCs w:val="24"/>
          <w:shd w:val="clear" w:color="auto" w:fill="FFFFFF"/>
        </w:rPr>
        <w:t>. [cited 2023 August 13]. Available from: http://bbs.portal.gov.bd/sites/default/files/files/bbs.portal.gov.bd/page/b2db8758_8497_412c_a9ec_6bb299f8b3ab/S_Y_B2017.pdf.</w:t>
      </w:r>
    </w:p>
    <w:p w14:paraId="766166D0" w14:textId="77777777" w:rsidR="00A84BF8" w:rsidRPr="002C08D7" w:rsidRDefault="00A84BF8"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Bangladesh Bureau of Statistics. 2019. Agriculture and Rural Statistics Survey 2018. [cited 2023 August 13]. Available from: https://bbs.portal.gov.bd/sites/default/files/files/bbs.portal.gov.bd/page/b343a8</w:t>
      </w:r>
      <w:r w:rsidRPr="002C08D7">
        <w:rPr>
          <w:rFonts w:ascii="Times New Roman" w:hAnsi="Times New Roman" w:cs="Times New Roman"/>
          <w:color w:val="000000" w:themeColor="text1"/>
          <w:sz w:val="24"/>
          <w:szCs w:val="24"/>
        </w:rPr>
        <w:lastRenderedPageBreak/>
        <w:t>b4_956b_45ca_872f_4cf9b2f1a6e0/2020-02-02-10-36-84ecf771aa4c2e480f245fb79538ce14.pdf.</w:t>
      </w:r>
    </w:p>
    <w:p w14:paraId="11B22756" w14:textId="77777777" w:rsidR="00536473" w:rsidRPr="002C08D7" w:rsidRDefault="006224F6" w:rsidP="006C2F39">
      <w:pPr>
        <w:pStyle w:val="NoSpacing"/>
        <w:spacing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Bangladesh Bure</w:t>
      </w:r>
      <w:r w:rsidR="007E2962" w:rsidRPr="002C08D7">
        <w:rPr>
          <w:rFonts w:ascii="Times New Roman" w:hAnsi="Times New Roman" w:cs="Times New Roman"/>
          <w:color w:val="000000" w:themeColor="text1"/>
          <w:sz w:val="24"/>
          <w:szCs w:val="24"/>
        </w:rPr>
        <w:t>a</w:t>
      </w:r>
      <w:r w:rsidRPr="002C08D7">
        <w:rPr>
          <w:rFonts w:ascii="Times New Roman" w:hAnsi="Times New Roman" w:cs="Times New Roman"/>
          <w:color w:val="000000" w:themeColor="text1"/>
          <w:sz w:val="24"/>
          <w:szCs w:val="24"/>
        </w:rPr>
        <w:t xml:space="preserve">u of </w:t>
      </w:r>
      <w:r w:rsidR="007E2962" w:rsidRPr="002C08D7">
        <w:rPr>
          <w:rFonts w:ascii="Times New Roman" w:hAnsi="Times New Roman" w:cs="Times New Roman"/>
          <w:color w:val="000000" w:themeColor="text1"/>
          <w:sz w:val="24"/>
          <w:szCs w:val="24"/>
        </w:rPr>
        <w:t>Statistics</w:t>
      </w:r>
      <w:r w:rsidR="005A20E9" w:rsidRPr="002C08D7">
        <w:rPr>
          <w:rFonts w:ascii="Times New Roman" w:hAnsi="Times New Roman" w:cs="Times New Roman"/>
          <w:color w:val="000000" w:themeColor="text1"/>
          <w:sz w:val="24"/>
          <w:szCs w:val="24"/>
        </w:rPr>
        <w:t>. 2023. Household income and expenditure survey</w:t>
      </w:r>
      <w:r w:rsidR="00A84BF8" w:rsidRPr="002C08D7">
        <w:rPr>
          <w:rFonts w:ascii="Times New Roman" w:hAnsi="Times New Roman" w:cs="Times New Roman"/>
          <w:color w:val="000000" w:themeColor="text1"/>
          <w:sz w:val="24"/>
          <w:szCs w:val="24"/>
        </w:rPr>
        <w:t>,</w:t>
      </w:r>
      <w:r w:rsidR="005A20E9" w:rsidRPr="002C08D7">
        <w:rPr>
          <w:rFonts w:ascii="Times New Roman" w:hAnsi="Times New Roman" w:cs="Times New Roman"/>
          <w:color w:val="000000" w:themeColor="text1"/>
          <w:sz w:val="24"/>
          <w:szCs w:val="24"/>
        </w:rPr>
        <w:t xml:space="preserve"> HIES, 2022. Ministry of Pl</w:t>
      </w:r>
      <w:r w:rsidR="00F6309F" w:rsidRPr="002C08D7">
        <w:rPr>
          <w:rFonts w:ascii="Times New Roman" w:hAnsi="Times New Roman" w:cs="Times New Roman"/>
          <w:color w:val="000000" w:themeColor="text1"/>
          <w:sz w:val="24"/>
          <w:szCs w:val="24"/>
        </w:rPr>
        <w:t>anning. [cited</w:t>
      </w:r>
      <w:r w:rsidR="006B6454" w:rsidRPr="002C08D7">
        <w:rPr>
          <w:rFonts w:ascii="Times New Roman" w:hAnsi="Times New Roman" w:cs="Times New Roman"/>
          <w:color w:val="000000" w:themeColor="text1"/>
          <w:sz w:val="24"/>
          <w:szCs w:val="24"/>
        </w:rPr>
        <w:t xml:space="preserve"> 2023 August 13].</w:t>
      </w:r>
      <w:r w:rsidR="005A20E9" w:rsidRPr="002C08D7">
        <w:rPr>
          <w:rFonts w:ascii="Times New Roman" w:hAnsi="Times New Roman" w:cs="Times New Roman"/>
          <w:color w:val="000000" w:themeColor="text1"/>
          <w:sz w:val="24"/>
          <w:szCs w:val="24"/>
        </w:rPr>
        <w:t xml:space="preserve"> Available from:</w:t>
      </w:r>
      <w:r w:rsidR="004F005C" w:rsidRPr="002C08D7">
        <w:rPr>
          <w:rFonts w:ascii="Times New Roman" w:hAnsi="Times New Roman" w:cs="Times New Roman"/>
          <w:color w:val="000000" w:themeColor="text1"/>
          <w:sz w:val="24"/>
          <w:szCs w:val="24"/>
        </w:rPr>
        <w:t xml:space="preserve"> </w:t>
      </w:r>
      <w:r w:rsidR="006B6454" w:rsidRPr="002C08D7">
        <w:rPr>
          <w:rFonts w:ascii="Times New Roman" w:hAnsi="Times New Roman" w:cs="Times New Roman"/>
          <w:color w:val="000000" w:themeColor="text1"/>
          <w:sz w:val="24"/>
          <w:szCs w:val="24"/>
        </w:rPr>
        <w:t>https://bbs.portal.gov.bd/sites/default/files/files/bbs.portal.gov.bd/page/57def76a_aa3c_46e3_9f80_53732eb94a83/2023-04-13-09-35-ee41d2a35dcc47a94a595c88328458f4.pdf</w:t>
      </w:r>
      <w:r w:rsidR="004F005C" w:rsidRPr="002C08D7">
        <w:rPr>
          <w:rFonts w:ascii="Times New Roman" w:hAnsi="Times New Roman" w:cs="Times New Roman"/>
          <w:color w:val="000000" w:themeColor="text1"/>
          <w:sz w:val="24"/>
          <w:szCs w:val="24"/>
        </w:rPr>
        <w:t>.</w:t>
      </w:r>
    </w:p>
    <w:p w14:paraId="7A9BC5C3" w14:textId="77777777" w:rsidR="006B6454" w:rsidRPr="002C08D7" w:rsidRDefault="006B6454"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Bangladesh Economic Review. 2021. GDP, Savings and Investments. Ministry of </w:t>
      </w:r>
      <w:r w:rsidR="00A84BF8" w:rsidRPr="002C08D7">
        <w:rPr>
          <w:rFonts w:ascii="Times New Roman" w:hAnsi="Times New Roman" w:cs="Times New Roman"/>
          <w:color w:val="000000" w:themeColor="text1"/>
          <w:sz w:val="24"/>
          <w:szCs w:val="24"/>
          <w:shd w:val="clear" w:color="auto" w:fill="FFFFFF"/>
        </w:rPr>
        <w:t>Finance. [cited 2023 August 13].</w:t>
      </w:r>
      <w:r w:rsidRPr="002C08D7">
        <w:rPr>
          <w:rFonts w:ascii="Times New Roman" w:hAnsi="Times New Roman" w:cs="Times New Roman"/>
          <w:color w:val="000000" w:themeColor="text1"/>
          <w:sz w:val="24"/>
          <w:szCs w:val="24"/>
          <w:shd w:val="clear" w:color="auto" w:fill="FFFFFF"/>
        </w:rPr>
        <w:t xml:space="preserve"> Available from: https://mof.portal.gov.bd/sites/default/files/files/mof.portal.gov.bd/page/f2d8fabb_29c1_423a_9d37_cdb500260002/11.%20Chapter-02%20Eng%20Eng-21.pdf.</w:t>
      </w:r>
    </w:p>
    <w:p w14:paraId="44FEBA88" w14:textId="1A87A424" w:rsidR="003C729F" w:rsidRPr="002C08D7" w:rsidRDefault="003C729F"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Bangladesh Economic Review</w:t>
      </w:r>
      <w:r w:rsidRPr="002C08D7">
        <w:rPr>
          <w:rFonts w:ascii="Times New Roman" w:hAnsi="Times New Roman" w:cs="Times New Roman"/>
          <w:color w:val="000000" w:themeColor="text1"/>
          <w:sz w:val="24"/>
          <w:szCs w:val="24"/>
          <w:shd w:val="clear" w:color="auto" w:fill="FFFFFF"/>
        </w:rPr>
        <w:t xml:space="preserve">. 2023. Private Sector Development. Ministry of </w:t>
      </w:r>
      <w:r w:rsidR="00A84BF8" w:rsidRPr="002C08D7">
        <w:rPr>
          <w:rFonts w:ascii="Times New Roman" w:hAnsi="Times New Roman" w:cs="Times New Roman"/>
          <w:color w:val="000000" w:themeColor="text1"/>
          <w:sz w:val="24"/>
          <w:szCs w:val="24"/>
          <w:shd w:val="clear" w:color="auto" w:fill="FFFFFF"/>
        </w:rPr>
        <w:t>Finance. [cited 2023 August 15].</w:t>
      </w:r>
      <w:r w:rsidRPr="002C08D7">
        <w:rPr>
          <w:rFonts w:ascii="Times New Roman" w:hAnsi="Times New Roman" w:cs="Times New Roman"/>
          <w:color w:val="000000" w:themeColor="text1"/>
          <w:sz w:val="24"/>
          <w:szCs w:val="24"/>
          <w:shd w:val="clear" w:color="auto" w:fill="FFFFFF"/>
        </w:rPr>
        <w:t xml:space="preserve"> Available from: https://mof.portal.gov.bd/sites/default/files/files/mof.portal.gov.bd/page/e8bc0eaa_463d_4cf9_b3be_26ab70a32a47/Ch-14%20%28English-2017%29_Final_r.pdf</w:t>
      </w:r>
      <w:r w:rsidR="00AC5A81" w:rsidRPr="002C08D7">
        <w:rPr>
          <w:rFonts w:ascii="Times New Roman" w:hAnsi="Times New Roman" w:cs="Times New Roman"/>
          <w:color w:val="000000" w:themeColor="text1"/>
          <w:sz w:val="24"/>
          <w:szCs w:val="24"/>
          <w:shd w:val="clear" w:color="auto" w:fill="FFFFFF"/>
        </w:rPr>
        <w:t>.</w:t>
      </w:r>
    </w:p>
    <w:p w14:paraId="7B46D46F" w14:textId="77777777" w:rsidR="00F74078" w:rsidRPr="002C08D7" w:rsidRDefault="00F74078" w:rsidP="006C2F39">
      <w:pPr>
        <w:pStyle w:val="NoSpacing"/>
        <w:spacing w:line="360" w:lineRule="auto"/>
        <w:ind w:left="720" w:hanging="720"/>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shd w:val="clear" w:color="auto" w:fill="FFFFFF"/>
        </w:rPr>
        <w:t>Bangladesh Public Service Commissi</w:t>
      </w:r>
      <w:r w:rsidR="00A84BF8" w:rsidRPr="002C08D7">
        <w:rPr>
          <w:rFonts w:ascii="Times New Roman" w:hAnsi="Times New Roman" w:cs="Times New Roman"/>
          <w:color w:val="000000" w:themeColor="text1"/>
          <w:sz w:val="24"/>
          <w:szCs w:val="24"/>
          <w:shd w:val="clear" w:color="auto" w:fill="FFFFFF"/>
        </w:rPr>
        <w:t>on. 2022. BCS examination.</w:t>
      </w:r>
      <w:r w:rsidRPr="002C08D7">
        <w:rPr>
          <w:rFonts w:ascii="Times New Roman" w:hAnsi="Times New Roman" w:cs="Times New Roman"/>
          <w:color w:val="000000" w:themeColor="text1"/>
          <w:sz w:val="24"/>
          <w:szCs w:val="24"/>
          <w:shd w:val="clear" w:color="auto" w:fill="FFFFFF"/>
        </w:rPr>
        <w:t xml:space="preserve"> [cited</w:t>
      </w:r>
      <w:r w:rsidR="00A84BF8" w:rsidRPr="002C08D7">
        <w:rPr>
          <w:rFonts w:ascii="Times New Roman" w:hAnsi="Times New Roman" w:cs="Times New Roman"/>
          <w:color w:val="000000" w:themeColor="text1"/>
          <w:sz w:val="24"/>
          <w:szCs w:val="24"/>
          <w:shd w:val="clear" w:color="auto" w:fill="FFFFFF"/>
        </w:rPr>
        <w:t xml:space="preserve"> 2023 August 13]. Available from</w:t>
      </w:r>
      <w:r w:rsidRPr="002C08D7">
        <w:rPr>
          <w:rFonts w:ascii="Times New Roman" w:hAnsi="Times New Roman" w:cs="Times New Roman"/>
          <w:color w:val="000000" w:themeColor="text1"/>
          <w:sz w:val="24"/>
          <w:szCs w:val="24"/>
          <w:shd w:val="clear" w:color="auto" w:fill="FFFFFF"/>
        </w:rPr>
        <w:t>: http://www.bpsc.gov.bd/site/page/4bc95017-18d6-412b-8c4f-76d3e1599d8e/%E0%A6%AC%E0%A6%BF%E0%A6%B8%E0%A6%BF%E0%A6%8F%E0%A6%B8-%E0%A6%AA%E0%A6%B0%E0%A7%80%E0%A6%95%E0%A7%8D%E0%A6%B7%E0%A6%BE.</w:t>
      </w:r>
    </w:p>
    <w:p w14:paraId="6750AF24" w14:textId="77777777" w:rsidR="00A84BF8" w:rsidRPr="002C08D7" w:rsidRDefault="00A84BF8" w:rsidP="006C2F39">
      <w:pPr>
        <w:pStyle w:val="NoSpacing"/>
        <w:spacing w:line="360" w:lineRule="auto"/>
        <w:ind w:left="720" w:hanging="720"/>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Bangladesh Rural Advancement Committee</w:t>
      </w:r>
      <w:r w:rsidRPr="002C08D7">
        <w:rPr>
          <w:rFonts w:ascii="Times New Roman" w:hAnsi="Times New Roman" w:cs="Times New Roman"/>
          <w:color w:val="000000" w:themeColor="text1"/>
          <w:sz w:val="24"/>
          <w:szCs w:val="24"/>
        </w:rPr>
        <w:t>. 2016. BRAC Feed Mills. BRAC Social Enterprises. [cited 2023 August 18]. Available from: https://brac.net/images/Feed_Mills.pdf.</w:t>
      </w:r>
    </w:p>
    <w:p w14:paraId="1D5BEBFF" w14:textId="77777777" w:rsidR="00B97896" w:rsidRPr="002C08D7" w:rsidRDefault="00B97896" w:rsidP="006C2F39">
      <w:pPr>
        <w:pStyle w:val="NoSpacing"/>
        <w:spacing w:line="360" w:lineRule="auto"/>
        <w:ind w:left="720" w:hanging="720"/>
        <w:jc w:val="both"/>
        <w:rPr>
          <w:rFonts w:ascii="Times New Roman" w:hAnsi="Times New Roman" w:cs="Times New Roman"/>
          <w:color w:val="000000" w:themeColor="text1"/>
          <w:sz w:val="24"/>
          <w:szCs w:val="24"/>
          <w:lang w:bidi="bn-BD"/>
        </w:rPr>
      </w:pPr>
      <w:r w:rsidRPr="002C08D7">
        <w:rPr>
          <w:rFonts w:ascii="Times New Roman" w:hAnsi="Times New Roman" w:cs="Times New Roman"/>
          <w:color w:val="000000" w:themeColor="text1"/>
          <w:sz w:val="24"/>
          <w:szCs w:val="24"/>
          <w:lang w:bidi="bn-BD"/>
        </w:rPr>
        <w:t>Bangladesh Rural Advancement Committee</w:t>
      </w:r>
      <w:r w:rsidRPr="002C08D7">
        <w:rPr>
          <w:rFonts w:ascii="Times New Roman" w:hAnsi="Times New Roman" w:cs="Times New Roman"/>
          <w:color w:val="000000" w:themeColor="text1"/>
          <w:sz w:val="24"/>
          <w:szCs w:val="24"/>
        </w:rPr>
        <w:t>. 2017. BRAC poultry rearing. BRAC Social Enterprises. [cited 2023 August 18]. Available from: https://www.brac.net/brac-enterprises/item/885-brac-poultry.</w:t>
      </w:r>
    </w:p>
    <w:p w14:paraId="6A794909" w14:textId="77777777" w:rsidR="009D4B25" w:rsidRPr="002C08D7" w:rsidRDefault="009D4B25"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Bangladesh Veterinary Council. 1985. Pre-conditions for overseas veterinarian to get practitioner’s registration in Bangladesh. </w:t>
      </w:r>
      <w:r w:rsidR="00A84BF8" w:rsidRPr="002C08D7">
        <w:rPr>
          <w:rFonts w:ascii="Times New Roman" w:hAnsi="Times New Roman" w:cs="Times New Roman"/>
          <w:color w:val="000000" w:themeColor="text1"/>
          <w:sz w:val="24"/>
          <w:szCs w:val="24"/>
          <w:shd w:val="clear" w:color="auto" w:fill="FFFFFF"/>
        </w:rPr>
        <w:t>[cited 2023 August 19].</w:t>
      </w:r>
      <w:r w:rsidRPr="002C08D7">
        <w:rPr>
          <w:rFonts w:ascii="Times New Roman" w:hAnsi="Times New Roman" w:cs="Times New Roman"/>
          <w:color w:val="000000" w:themeColor="text1"/>
          <w:sz w:val="24"/>
          <w:szCs w:val="24"/>
          <w:shd w:val="clear" w:color="auto" w:fill="FFFFFF"/>
        </w:rPr>
        <w:t xml:space="preserve"> Available from: </w:t>
      </w:r>
      <w:r w:rsidRPr="002C08D7">
        <w:rPr>
          <w:rFonts w:ascii="Times New Roman" w:hAnsi="Times New Roman" w:cs="Times New Roman"/>
          <w:color w:val="000000" w:themeColor="text1"/>
          <w:sz w:val="24"/>
          <w:szCs w:val="24"/>
          <w:shd w:val="clear" w:color="auto" w:fill="FFFFFF"/>
        </w:rPr>
        <w:lastRenderedPageBreak/>
        <w:t>https://bvc.portal.gov.bd/sites/default/files/files/bvc.portal.gov.bd/page/6bc264ca_a77c_4485_8f7f_d362b71e7158/Oversease%20Veterinarian.pdf.</w:t>
      </w:r>
    </w:p>
    <w:p w14:paraId="49F3CF56" w14:textId="77777777" w:rsidR="00F65EC4" w:rsidRPr="002C08D7" w:rsidRDefault="00F65EC4" w:rsidP="006C2F39">
      <w:pPr>
        <w:pStyle w:val="NoSpacing"/>
        <w:spacing w:line="360" w:lineRule="auto"/>
        <w:ind w:left="720" w:hanging="720"/>
        <w:jc w:val="both"/>
        <w:rPr>
          <w:rFonts w:ascii="Times New Roman" w:hAnsi="Times New Roman" w:cs="Times New Roman"/>
          <w:color w:val="000000" w:themeColor="text1"/>
          <w:sz w:val="24"/>
          <w:szCs w:val="24"/>
          <w:u w:val="single"/>
          <w:shd w:val="clear" w:color="auto" w:fill="FFFFFF"/>
        </w:rPr>
      </w:pPr>
      <w:r w:rsidRPr="002C08D7">
        <w:rPr>
          <w:rFonts w:ascii="Times New Roman" w:hAnsi="Times New Roman" w:cs="Times New Roman"/>
          <w:color w:val="000000" w:themeColor="text1"/>
          <w:sz w:val="24"/>
          <w:szCs w:val="24"/>
        </w:rPr>
        <w:t>Bangladesh Veterinary Prac</w:t>
      </w:r>
      <w:r w:rsidR="00A84BF8" w:rsidRPr="002C08D7">
        <w:rPr>
          <w:rFonts w:ascii="Times New Roman" w:hAnsi="Times New Roman" w:cs="Times New Roman"/>
          <w:color w:val="000000" w:themeColor="text1"/>
          <w:sz w:val="24"/>
          <w:szCs w:val="24"/>
        </w:rPr>
        <w:t>titioners Ordinance 1982. 1982</w:t>
      </w:r>
      <w:r w:rsidRPr="002C08D7">
        <w:rPr>
          <w:rFonts w:ascii="Times New Roman" w:hAnsi="Times New Roman" w:cs="Times New Roman"/>
          <w:color w:val="000000" w:themeColor="text1"/>
          <w:sz w:val="24"/>
          <w:szCs w:val="24"/>
        </w:rPr>
        <w:t>. Ministry of Fisheries and Livestock. [c</w:t>
      </w:r>
      <w:r w:rsidR="00A84BF8" w:rsidRPr="002C08D7">
        <w:rPr>
          <w:rFonts w:ascii="Times New Roman" w:hAnsi="Times New Roman" w:cs="Times New Roman"/>
          <w:color w:val="000000" w:themeColor="text1"/>
          <w:sz w:val="24"/>
          <w:szCs w:val="24"/>
        </w:rPr>
        <w:t>ited 2023 August 15].</w:t>
      </w:r>
      <w:r w:rsidRPr="002C08D7">
        <w:rPr>
          <w:rFonts w:ascii="Times New Roman" w:hAnsi="Times New Roman" w:cs="Times New Roman"/>
          <w:color w:val="000000" w:themeColor="text1"/>
          <w:sz w:val="24"/>
          <w:szCs w:val="24"/>
        </w:rPr>
        <w:t xml:space="preserve"> Available from:  https://www.dpp.gov.bd/upload_file/gazettes/384-Law-1985.pdf</w:t>
      </w:r>
      <w:r w:rsidR="00A84BF8" w:rsidRPr="002C08D7">
        <w:rPr>
          <w:rFonts w:ascii="Times New Roman" w:hAnsi="Times New Roman" w:cs="Times New Roman"/>
          <w:color w:val="000000" w:themeColor="text1"/>
          <w:sz w:val="24"/>
          <w:szCs w:val="24"/>
        </w:rPr>
        <w:t>.</w:t>
      </w:r>
    </w:p>
    <w:p w14:paraId="2965F3C1" w14:textId="77777777" w:rsidR="00F65EC4" w:rsidRPr="002C08D7" w:rsidRDefault="00F65EC4"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Barua S. 2023. Justice on the go: The Mobile Court system. Mobile Co</w:t>
      </w:r>
      <w:r w:rsidR="00A84BF8" w:rsidRPr="002C08D7">
        <w:rPr>
          <w:rFonts w:ascii="Times New Roman" w:hAnsi="Times New Roman" w:cs="Times New Roman"/>
          <w:color w:val="000000" w:themeColor="text1"/>
          <w:sz w:val="24"/>
          <w:szCs w:val="24"/>
          <w:shd w:val="clear" w:color="auto" w:fill="FFFFFF"/>
        </w:rPr>
        <w:t>urt Act. [cited 2023 August 25].</w:t>
      </w:r>
      <w:r w:rsidRPr="002C08D7">
        <w:rPr>
          <w:rFonts w:ascii="Times New Roman" w:hAnsi="Times New Roman" w:cs="Times New Roman"/>
          <w:color w:val="000000" w:themeColor="text1"/>
          <w:sz w:val="24"/>
          <w:szCs w:val="24"/>
          <w:shd w:val="clear" w:color="auto" w:fill="FFFFFF"/>
        </w:rPr>
        <w:t xml:space="preserve"> Available from: https://legalhome.org/mobile-court/#:~:text=The%20mobile%20court%20is%20a,system%20of%20the%20Bangladesh%20government</w:t>
      </w:r>
      <w:r w:rsidR="00A84BF8" w:rsidRPr="002C08D7">
        <w:rPr>
          <w:rFonts w:ascii="Times New Roman" w:hAnsi="Times New Roman" w:cs="Times New Roman"/>
          <w:color w:val="000000" w:themeColor="text1"/>
          <w:sz w:val="24"/>
          <w:szCs w:val="24"/>
          <w:shd w:val="clear" w:color="auto" w:fill="FFFFFF"/>
        </w:rPr>
        <w:t>.</w:t>
      </w:r>
    </w:p>
    <w:p w14:paraId="474500F7" w14:textId="77777777" w:rsidR="00A84BF8" w:rsidRPr="002C08D7" w:rsidRDefault="00A84BF8"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Begum IA. 2005. An assessment of vertically integrated contract poultry farming: a case study in Bangladesh. International Journal of Poultry Science. 4(3): 167-176.</w:t>
      </w:r>
    </w:p>
    <w:p w14:paraId="3D42D301" w14:textId="750347C2" w:rsidR="00BB5060" w:rsidRPr="002C08D7" w:rsidRDefault="00536473"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Begum IA, Alam</w:t>
      </w:r>
      <w:r w:rsidR="00A84BF8" w:rsidRPr="002C08D7">
        <w:rPr>
          <w:rFonts w:ascii="Times New Roman" w:hAnsi="Times New Roman" w:cs="Times New Roman"/>
          <w:color w:val="000000" w:themeColor="text1"/>
          <w:sz w:val="24"/>
          <w:szCs w:val="24"/>
          <w:shd w:val="clear" w:color="auto" w:fill="FFFFFF"/>
        </w:rPr>
        <w:t xml:space="preserve"> MJ, Rahman S, Van Huylenbroeck</w:t>
      </w:r>
      <w:r w:rsidRPr="002C08D7">
        <w:rPr>
          <w:rFonts w:ascii="Times New Roman" w:hAnsi="Times New Roman" w:cs="Times New Roman"/>
          <w:color w:val="000000" w:themeColor="text1"/>
          <w:sz w:val="24"/>
          <w:szCs w:val="24"/>
          <w:shd w:val="clear" w:color="auto" w:fill="FFFFFF"/>
        </w:rPr>
        <w:t xml:space="preserve"> G. 2013. An assessment of the contract farming system in improving market access for smallholder poultry f</w:t>
      </w:r>
      <w:r w:rsidR="00AC5A81" w:rsidRPr="002C08D7">
        <w:rPr>
          <w:rFonts w:ascii="Times New Roman" w:hAnsi="Times New Roman" w:cs="Times New Roman"/>
          <w:color w:val="000000" w:themeColor="text1"/>
          <w:sz w:val="24"/>
          <w:szCs w:val="24"/>
          <w:shd w:val="clear" w:color="auto" w:fill="FFFFFF"/>
        </w:rPr>
        <w:t>armers in Bangladesh. In c</w:t>
      </w:r>
      <w:r w:rsidRPr="002C08D7">
        <w:rPr>
          <w:rFonts w:ascii="Times New Roman" w:hAnsi="Times New Roman" w:cs="Times New Roman"/>
          <w:color w:val="000000" w:themeColor="text1"/>
          <w:sz w:val="24"/>
          <w:szCs w:val="24"/>
          <w:shd w:val="clear" w:color="auto" w:fill="FFFFFF"/>
        </w:rPr>
        <w:t xml:space="preserve">ontract farming for inclusive market access. Food and Agriculture </w:t>
      </w:r>
      <w:r w:rsidR="00A65B16" w:rsidRPr="002C08D7">
        <w:rPr>
          <w:rFonts w:ascii="Times New Roman" w:hAnsi="Times New Roman" w:cs="Times New Roman"/>
          <w:color w:val="000000" w:themeColor="text1"/>
          <w:sz w:val="24"/>
          <w:szCs w:val="24"/>
          <w:shd w:val="clear" w:color="auto" w:fill="FFFFFF"/>
        </w:rPr>
        <w:t>Organisation</w:t>
      </w:r>
      <w:r w:rsidR="00A84BF8" w:rsidRPr="002C08D7">
        <w:rPr>
          <w:rFonts w:ascii="Times New Roman" w:hAnsi="Times New Roman" w:cs="Times New Roman"/>
          <w:color w:val="000000" w:themeColor="text1"/>
          <w:sz w:val="24"/>
          <w:szCs w:val="24"/>
          <w:shd w:val="clear" w:color="auto" w:fill="FFFFFF"/>
        </w:rPr>
        <w:t xml:space="preserve"> of the United Nations</w:t>
      </w:r>
      <w:r w:rsidR="001F39AD" w:rsidRPr="002C08D7">
        <w:rPr>
          <w:rFonts w:ascii="Times New Roman" w:hAnsi="Times New Roman" w:cs="Times New Roman"/>
          <w:color w:val="000000" w:themeColor="text1"/>
          <w:sz w:val="24"/>
          <w:szCs w:val="24"/>
          <w:shd w:val="clear" w:color="auto" w:fill="FFFFFF"/>
        </w:rPr>
        <w:t>, Rome, Italy.</w:t>
      </w:r>
      <w:r w:rsidR="00BA1CB6" w:rsidRPr="002C08D7">
        <w:rPr>
          <w:rFonts w:ascii="Times New Roman" w:hAnsi="Times New Roman" w:cs="Times New Roman"/>
          <w:color w:val="000000" w:themeColor="text1"/>
          <w:sz w:val="24"/>
          <w:szCs w:val="24"/>
          <w:shd w:val="clear" w:color="auto" w:fill="FFFFFF"/>
        </w:rPr>
        <w:t xml:space="preserve"> </w:t>
      </w:r>
      <w:r w:rsidR="001F39AD" w:rsidRPr="002C08D7">
        <w:rPr>
          <w:rFonts w:ascii="Times New Roman" w:hAnsi="Times New Roman" w:cs="Times New Roman"/>
          <w:color w:val="000000" w:themeColor="text1"/>
          <w:sz w:val="24"/>
          <w:szCs w:val="24"/>
          <w:shd w:val="clear" w:color="auto" w:fill="FFFFFF"/>
        </w:rPr>
        <w:t>p.</w:t>
      </w:r>
      <w:r w:rsidR="00A84BF8" w:rsidRPr="002C08D7">
        <w:rPr>
          <w:rFonts w:ascii="Times New Roman" w:hAnsi="Times New Roman" w:cs="Times New Roman"/>
          <w:color w:val="000000" w:themeColor="text1"/>
          <w:sz w:val="24"/>
          <w:szCs w:val="24"/>
          <w:shd w:val="clear" w:color="auto" w:fill="FFFFFF"/>
        </w:rPr>
        <w:t>39-56.</w:t>
      </w:r>
    </w:p>
    <w:p w14:paraId="47A5ADF2" w14:textId="77777777" w:rsidR="007D556B" w:rsidRPr="002C08D7" w:rsidRDefault="007D556B"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Bhuiyan AKFH, Bhuiyan MSA, Deb GK. 2005. Indigenous chicken genetic resources in Bangladesh: Current status and future outlook. Animal Genetic Resources. 36:</w:t>
      </w:r>
      <w:r w:rsidR="00BA1CB6"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73-84.</w:t>
      </w:r>
    </w:p>
    <w:p w14:paraId="3A0EFBEC" w14:textId="77777777" w:rsidR="003C729F" w:rsidRPr="002C08D7" w:rsidRDefault="003C729F"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Birhanu MY, Esatu W, Geremew K, Worku S, Kebede FG, Unger F, Dessie T. 2021. Poultry production, marketing and consumption in Myanmar: A review of literature. International Livestock Research Institute. [cited 2023 August 15]. Available from: https://cgspace.cgiar.org/bitstream/handle/10568/115985/RR80.pdf?sequence=1.</w:t>
      </w:r>
    </w:p>
    <w:p w14:paraId="6BE372DC" w14:textId="77777777" w:rsidR="006B5683" w:rsidRPr="002C08D7" w:rsidRDefault="006B5683"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Black PF. 2012. Good governance of animal health systems and public-private partnerships: </w:t>
      </w:r>
      <w:r w:rsidR="00BA1CB6" w:rsidRPr="002C08D7">
        <w:rPr>
          <w:rFonts w:ascii="Times New Roman" w:hAnsi="Times New Roman" w:cs="Times New Roman"/>
          <w:color w:val="000000" w:themeColor="text1"/>
          <w:sz w:val="24"/>
          <w:szCs w:val="24"/>
          <w:shd w:val="clear" w:color="auto" w:fill="FFFFFF"/>
        </w:rPr>
        <w:t xml:space="preserve">an Australian case study. Revue </w:t>
      </w:r>
      <w:r w:rsidRPr="002C08D7">
        <w:rPr>
          <w:rFonts w:ascii="Times New Roman" w:hAnsi="Times New Roman" w:cs="Times New Roman"/>
          <w:color w:val="000000" w:themeColor="text1"/>
          <w:sz w:val="24"/>
          <w:szCs w:val="24"/>
          <w:shd w:val="clear" w:color="auto" w:fill="FFFFFF"/>
        </w:rPr>
        <w:t>Scientifiqueet Technique. 31:</w:t>
      </w:r>
      <w:r w:rsidR="00BA1CB6"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699-708.</w:t>
      </w:r>
    </w:p>
    <w:p w14:paraId="1C578E4F" w14:textId="16D1B254" w:rsidR="00B43704" w:rsidRPr="002C08D7" w:rsidRDefault="00B43704" w:rsidP="006C2F39">
      <w:pPr>
        <w:pStyle w:val="NoSpacing"/>
        <w:spacing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Bowen JM. Veterinary Medicine. </w:t>
      </w:r>
      <w:r w:rsidRPr="002C08D7">
        <w:rPr>
          <w:rStyle w:val="Emphasis"/>
          <w:rFonts w:ascii="Times New Roman" w:hAnsi="Times New Roman" w:cs="Times New Roman"/>
          <w:i w:val="0"/>
          <w:iCs w:val="0"/>
          <w:color w:val="000000" w:themeColor="text1"/>
          <w:sz w:val="24"/>
          <w:szCs w:val="24"/>
          <w:shd w:val="clear" w:color="auto" w:fill="FFFFFF"/>
        </w:rPr>
        <w:t>Encyclopedia Britannica</w:t>
      </w:r>
      <w:r w:rsidRPr="002C08D7">
        <w:rPr>
          <w:rFonts w:ascii="Times New Roman" w:hAnsi="Times New Roman" w:cs="Times New Roman"/>
          <w:color w:val="000000" w:themeColor="text1"/>
          <w:sz w:val="24"/>
          <w:szCs w:val="24"/>
          <w:shd w:val="clear" w:color="auto" w:fill="FFFFFF"/>
        </w:rPr>
        <w:t>. [cited 2023 June 19]</w:t>
      </w:r>
      <w:r w:rsidR="00224DC9" w:rsidRPr="002C08D7">
        <w:rPr>
          <w:rFonts w:ascii="Times New Roman" w:hAnsi="Times New Roman" w:cs="Times New Roman"/>
          <w:color w:val="000000" w:themeColor="text1"/>
          <w:sz w:val="24"/>
          <w:szCs w:val="24"/>
          <w:shd w:val="clear" w:color="auto" w:fill="FFFFFF"/>
        </w:rPr>
        <w:t xml:space="preserve">. Available from: </w:t>
      </w:r>
      <w:r w:rsidRPr="002C08D7">
        <w:rPr>
          <w:rFonts w:ascii="Times New Roman" w:hAnsi="Times New Roman" w:cs="Times New Roman"/>
          <w:color w:val="000000" w:themeColor="text1"/>
          <w:sz w:val="24"/>
          <w:szCs w:val="24"/>
          <w:shd w:val="clear" w:color="auto" w:fill="FFFFFF"/>
        </w:rPr>
        <w:t>https://www.britannica.com/science/veterinary</w:t>
      </w:r>
      <w:r w:rsidR="00224DC9" w:rsidRPr="002C08D7">
        <w:rPr>
          <w:rFonts w:ascii="Times New Roman" w:hAnsi="Times New Roman" w:cs="Times New Roman"/>
          <w:color w:val="000000" w:themeColor="text1"/>
          <w:sz w:val="24"/>
          <w:szCs w:val="24"/>
          <w:shd w:val="clear" w:color="auto" w:fill="FFFFFF"/>
        </w:rPr>
        <w:t>-medicine.</w:t>
      </w:r>
    </w:p>
    <w:p w14:paraId="0FBA51DE" w14:textId="77777777" w:rsidR="00BA1CB6" w:rsidRPr="002C08D7" w:rsidRDefault="00BA1CB6"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Branckaert RDS. 2007. Avian influenza: the new challenges for family poultry. World’s Poultry Science Journal. 63: 129-131.</w:t>
      </w:r>
    </w:p>
    <w:p w14:paraId="79E37382" w14:textId="76863CB6" w:rsidR="00B97896" w:rsidRPr="002C08D7" w:rsidRDefault="006D0195" w:rsidP="006C2F39">
      <w:pPr>
        <w:pStyle w:val="NoSpacing"/>
        <w:spacing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lastRenderedPageBreak/>
        <w:t>Brogaard L, Petersen OH. 2018. P</w:t>
      </w:r>
      <w:r w:rsidR="00AC5A81" w:rsidRPr="002C08D7">
        <w:rPr>
          <w:rFonts w:ascii="Times New Roman" w:hAnsi="Times New Roman" w:cs="Times New Roman"/>
          <w:color w:val="000000" w:themeColor="text1"/>
          <w:sz w:val="24"/>
          <w:szCs w:val="24"/>
          <w:shd w:val="clear" w:color="auto" w:fill="FFFFFF"/>
        </w:rPr>
        <w:t>ublic‐private partnerships (PPP</w:t>
      </w:r>
      <w:r w:rsidRPr="002C08D7">
        <w:rPr>
          <w:rFonts w:ascii="Times New Roman" w:hAnsi="Times New Roman" w:cs="Times New Roman"/>
          <w:color w:val="000000" w:themeColor="text1"/>
          <w:sz w:val="24"/>
          <w:szCs w:val="24"/>
          <w:shd w:val="clear" w:color="auto" w:fill="FFFFFF"/>
        </w:rPr>
        <w:t>s) in development policy: Exploring the concept and practice. Development Policy Review. 36:</w:t>
      </w:r>
      <w:r w:rsidR="00BA1CB6"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O729-O747.</w:t>
      </w:r>
    </w:p>
    <w:p w14:paraId="25D33578" w14:textId="2268CEC5" w:rsidR="00B97896" w:rsidRPr="002C08D7" w:rsidRDefault="00B97896"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Burgos S, Burgos SA. 2007. National vaccination campaigns against highly pathogenic avian influenza outbreaks in developing nations. International Journal of Poultry Science. 6:</w:t>
      </w:r>
      <w:r w:rsidR="00BA1CB6" w:rsidRPr="002C08D7">
        <w:rPr>
          <w:rFonts w:ascii="Times New Roman" w:hAnsi="Times New Roman" w:cs="Times New Roman"/>
          <w:color w:val="000000" w:themeColor="text1"/>
          <w:sz w:val="24"/>
          <w:szCs w:val="24"/>
        </w:rPr>
        <w:t xml:space="preserve"> </w:t>
      </w:r>
      <w:r w:rsidR="008B7CB2" w:rsidRPr="002C08D7">
        <w:rPr>
          <w:rFonts w:ascii="Times New Roman" w:hAnsi="Times New Roman" w:cs="Times New Roman"/>
          <w:color w:val="000000" w:themeColor="text1"/>
          <w:sz w:val="24"/>
          <w:szCs w:val="24"/>
        </w:rPr>
        <w:t>531-</w:t>
      </w:r>
      <w:r w:rsidRPr="002C08D7">
        <w:rPr>
          <w:rFonts w:ascii="Times New Roman" w:hAnsi="Times New Roman" w:cs="Times New Roman"/>
          <w:color w:val="000000" w:themeColor="text1"/>
          <w:sz w:val="24"/>
          <w:szCs w:val="24"/>
        </w:rPr>
        <w:t>534.</w:t>
      </w:r>
    </w:p>
    <w:p w14:paraId="32B6FE28" w14:textId="77777777" w:rsidR="007874E7" w:rsidRPr="002C08D7" w:rsidRDefault="007874E7"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Chowdhury MSRC, Chowdhury MM. 2015. Profitability analysis of poultry farming in Bangladesh: A case study on Trishal Upazilla in Mymensingh district. Developing Country Studies. 5(19):</w:t>
      </w:r>
      <w:r w:rsidR="00BA1CB6"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107-114.</w:t>
      </w:r>
    </w:p>
    <w:p w14:paraId="31411BE6" w14:textId="77777777" w:rsidR="00EB04F9" w:rsidRPr="002C08D7" w:rsidRDefault="00EB04F9"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Continuing Education Conference for Veterinarians. 2022. 5</w:t>
      </w:r>
      <w:r w:rsidRPr="002C08D7">
        <w:rPr>
          <w:rFonts w:ascii="Times New Roman" w:hAnsi="Times New Roman" w:cs="Times New Roman"/>
          <w:color w:val="000000" w:themeColor="text1"/>
          <w:sz w:val="24"/>
          <w:szCs w:val="24"/>
          <w:shd w:val="clear" w:color="auto" w:fill="FFFFFF"/>
          <w:vertAlign w:val="superscript"/>
        </w:rPr>
        <w:t xml:space="preserve">th </w:t>
      </w:r>
      <w:r w:rsidRPr="002C08D7">
        <w:rPr>
          <w:rFonts w:ascii="Times New Roman" w:hAnsi="Times New Roman" w:cs="Times New Roman"/>
          <w:color w:val="000000" w:themeColor="text1"/>
          <w:sz w:val="24"/>
          <w:szCs w:val="24"/>
          <w:shd w:val="clear" w:color="auto" w:fill="FFFFFF"/>
        </w:rPr>
        <w:t>Continuing Education Conference for Veterinarians of Ban</w:t>
      </w:r>
      <w:r w:rsidR="00BA1CB6" w:rsidRPr="002C08D7">
        <w:rPr>
          <w:rFonts w:ascii="Times New Roman" w:hAnsi="Times New Roman" w:cs="Times New Roman"/>
          <w:color w:val="000000" w:themeColor="text1"/>
          <w:sz w:val="24"/>
          <w:szCs w:val="24"/>
          <w:shd w:val="clear" w:color="auto" w:fill="FFFFFF"/>
        </w:rPr>
        <w:t>gladesh. [cited 2023 August 13].</w:t>
      </w:r>
      <w:r w:rsidRPr="002C08D7">
        <w:rPr>
          <w:rFonts w:ascii="Times New Roman" w:hAnsi="Times New Roman" w:cs="Times New Roman"/>
          <w:color w:val="000000" w:themeColor="text1"/>
          <w:sz w:val="24"/>
          <w:szCs w:val="24"/>
          <w:shd w:val="clear" w:color="auto" w:fill="FFFFFF"/>
        </w:rPr>
        <w:t xml:space="preserve"> Available from: https://www.cevetbd.org/about/.</w:t>
      </w:r>
    </w:p>
    <w:p w14:paraId="29D81874" w14:textId="77777777" w:rsidR="00342402" w:rsidRPr="002C08D7" w:rsidRDefault="00342402"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Creswell JW. 2014. Research design: qualitative, quantitative, and mixed methods approaches. 4th ed. Thousand Oaks,</w:t>
      </w:r>
      <w:r w:rsidR="00BA1CB6" w:rsidRPr="002C08D7">
        <w:rPr>
          <w:rFonts w:ascii="Times New Roman" w:hAnsi="Times New Roman" w:cs="Times New Roman"/>
          <w:color w:val="000000" w:themeColor="text1"/>
          <w:sz w:val="24"/>
          <w:szCs w:val="24"/>
          <w:shd w:val="clear" w:color="auto" w:fill="FFFFFF"/>
        </w:rPr>
        <w:t xml:space="preserve"> California, SAGE Publications. </w:t>
      </w:r>
      <w:r w:rsidRPr="002C08D7">
        <w:rPr>
          <w:rFonts w:ascii="Times New Roman" w:hAnsi="Times New Roman" w:cs="Times New Roman"/>
          <w:color w:val="000000" w:themeColor="text1"/>
          <w:sz w:val="24"/>
          <w:szCs w:val="24"/>
          <w:shd w:val="clear" w:color="auto" w:fill="FFFFFF"/>
        </w:rPr>
        <w:t>p.273.</w:t>
      </w:r>
    </w:p>
    <w:p w14:paraId="622EE212" w14:textId="77777777" w:rsidR="007D556B" w:rsidRPr="002C08D7" w:rsidRDefault="007D556B"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Das SC, Chowdhury SD, Khatun MA, Nishibori M, Isobe N, Yoshimura Y. 2008. Poultry production profile and expected future projection in Bangladesh. World's Poultry Science Journal. 64(1):</w:t>
      </w:r>
      <w:r w:rsidR="00BA1CB6"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99-118.</w:t>
      </w:r>
    </w:p>
    <w:p w14:paraId="3BA3B4C4" w14:textId="16D3F7CC" w:rsidR="00F74078" w:rsidRPr="002C08D7" w:rsidRDefault="00F74078"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Debnath AK, Barmon BK,</w:t>
      </w:r>
      <w:r w:rsidR="00BA1CB6"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Biswas M. 2011. Motivation of civil servants in Bangladesh: A comparative study of technical cadres and administrative cadres. World Review of Business Research. 1(4):</w:t>
      </w:r>
      <w:r w:rsidR="00BA1CB6"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1-17</w:t>
      </w:r>
      <w:r w:rsidR="00AC5A81" w:rsidRPr="002C08D7">
        <w:rPr>
          <w:rFonts w:ascii="Times New Roman" w:hAnsi="Times New Roman" w:cs="Times New Roman"/>
          <w:color w:val="000000" w:themeColor="text1"/>
          <w:sz w:val="24"/>
          <w:szCs w:val="24"/>
          <w:shd w:val="clear" w:color="auto" w:fill="FFFFFF"/>
        </w:rPr>
        <w:t>.</w:t>
      </w:r>
    </w:p>
    <w:p w14:paraId="125A9015" w14:textId="77777777" w:rsidR="00BA1CB6" w:rsidRPr="002C08D7" w:rsidRDefault="00BA1CB6"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Delabouglise A, Antoine‐Moussiaux N, Phan TD, Dao DC, Nguyen TT, Truong BD, Nguyen XNT, Vu TD, Nguyen KV, Le HT, Salem G. 2016. The perceived value of passive animal health surveillance: The case of highly pathogenic avian influenza in Vietnam. Zoonoses and Public Health. 63(2): 112-128.</w:t>
      </w:r>
    </w:p>
    <w:p w14:paraId="3756370B" w14:textId="77777777" w:rsidR="0058252F" w:rsidRPr="002C08D7" w:rsidRDefault="00B97896" w:rsidP="006C2F39">
      <w:pPr>
        <w:pStyle w:val="NoSpacing"/>
        <w:spacing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Delabouglise A, Antoine‐Moussiaux N, Tatong D, Chumkaeo A, Binot A, Fournié G, Pilot E, Phimpraphi W, Kasemsuwan S, Paul MC, Duboz R. 2017. Cultural practices shaping zoonotic diseases surveillance: the case of highly pathogenic avian influenza and Thailand native chicken farmers. Transboundary and Emerging Diseases. 64(4):</w:t>
      </w:r>
      <w:r w:rsidR="00BA1CB6"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1294-1305.</w:t>
      </w:r>
    </w:p>
    <w:p w14:paraId="018A6A6E" w14:textId="77777777" w:rsidR="006B6454" w:rsidRPr="002C08D7" w:rsidRDefault="006B6454" w:rsidP="006C2F39">
      <w:pPr>
        <w:pStyle w:val="NoSpacing"/>
        <w:spacing w:line="360" w:lineRule="auto"/>
        <w:ind w:left="720" w:hanging="720"/>
        <w:jc w:val="both"/>
        <w:rPr>
          <w:rStyle w:val="Hyperlink"/>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Department of Livestock Services. 2008. National Poultry Development Policy 2008. Ministry of Fisheries and Livestock. [cited 2023 August 17]. Available from: http://www.dls.gov.bd/sites/default/files/files/dls.portal.gov.bd/policies/b03ec1d0_bbf5_4bd9_abcc_918a0322a06f/4.%20National_Poultry_Development_policy_2008.pdf</w:t>
      </w:r>
      <w:r w:rsidR="002A4D82" w:rsidRPr="002C08D7">
        <w:rPr>
          <w:rFonts w:ascii="Times New Roman" w:hAnsi="Times New Roman" w:cs="Times New Roman"/>
          <w:color w:val="000000" w:themeColor="text1"/>
          <w:sz w:val="24"/>
          <w:szCs w:val="24"/>
          <w:shd w:val="clear" w:color="auto" w:fill="FFFFFF"/>
        </w:rPr>
        <w:t>.</w:t>
      </w:r>
    </w:p>
    <w:p w14:paraId="3621B1BD" w14:textId="7A64419D" w:rsidR="004464B9" w:rsidRPr="002C08D7" w:rsidRDefault="004464B9"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lastRenderedPageBreak/>
        <w:t xml:space="preserve">Department of Livestock Service. 2020. One Health in Action: DLS Initiatives on AMR/AMU. World </w:t>
      </w:r>
      <w:r w:rsidR="00A65B16" w:rsidRPr="002C08D7">
        <w:rPr>
          <w:rFonts w:ascii="Times New Roman" w:hAnsi="Times New Roman" w:cs="Times New Roman"/>
          <w:color w:val="000000" w:themeColor="text1"/>
          <w:sz w:val="24"/>
          <w:szCs w:val="24"/>
        </w:rPr>
        <w:t>Organisation</w:t>
      </w:r>
      <w:r w:rsidRPr="002C08D7">
        <w:rPr>
          <w:rFonts w:ascii="Times New Roman" w:hAnsi="Times New Roman" w:cs="Times New Roman"/>
          <w:color w:val="000000" w:themeColor="text1"/>
          <w:sz w:val="24"/>
          <w:szCs w:val="24"/>
        </w:rPr>
        <w:t xml:space="preserve"> for Animal Health. [cited 2023 August 15]. Available from: https://rr-asia.woah.org/wp-content/uploads/2020/03/country-report-bangladesh.pdf</w:t>
      </w:r>
      <w:r w:rsidRPr="002C08D7">
        <w:rPr>
          <w:rStyle w:val="Hyperlink"/>
          <w:rFonts w:ascii="Times New Roman" w:hAnsi="Times New Roman" w:cs="Times New Roman"/>
          <w:color w:val="000000" w:themeColor="text1"/>
          <w:sz w:val="24"/>
          <w:szCs w:val="24"/>
          <w:u w:val="none"/>
        </w:rPr>
        <w:t>.</w:t>
      </w:r>
    </w:p>
    <w:p w14:paraId="45AC66D8" w14:textId="77777777" w:rsidR="006D0195" w:rsidRPr="002C08D7" w:rsidRDefault="006D0195"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Department of Livestock Service. 2021. Organogram of Department of Livestock Service. </w:t>
      </w:r>
      <w:r w:rsidR="00BA1CB6" w:rsidRPr="002C08D7">
        <w:rPr>
          <w:rFonts w:ascii="Times New Roman" w:hAnsi="Times New Roman" w:cs="Times New Roman"/>
          <w:color w:val="000000" w:themeColor="text1"/>
          <w:sz w:val="24"/>
          <w:szCs w:val="24"/>
          <w:shd w:val="clear" w:color="auto" w:fill="FFFFFF"/>
        </w:rPr>
        <w:t>[cited 2023 August 13]. Available from</w:t>
      </w:r>
      <w:r w:rsidRPr="002C08D7">
        <w:rPr>
          <w:rFonts w:ascii="Times New Roman" w:hAnsi="Times New Roman" w:cs="Times New Roman"/>
          <w:color w:val="000000" w:themeColor="text1"/>
          <w:sz w:val="24"/>
          <w:szCs w:val="24"/>
          <w:shd w:val="clear" w:color="auto" w:fill="FFFFFF"/>
        </w:rPr>
        <w:t>: http://www.dls.gov.bd/site/page/5dfbbeb3-a098-4f69-9115-8dcd4e7b1e81/Organogram.</w:t>
      </w:r>
    </w:p>
    <w:p w14:paraId="70E26225" w14:textId="340EDB41" w:rsidR="00551D93" w:rsidRPr="002C08D7" w:rsidRDefault="00551D93"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Department of Livestock Service. 2022. Develo</w:t>
      </w:r>
      <w:r w:rsidR="001E1505" w:rsidRPr="002C08D7">
        <w:rPr>
          <w:rFonts w:ascii="Times New Roman" w:hAnsi="Times New Roman" w:cs="Times New Roman"/>
          <w:color w:val="000000" w:themeColor="text1"/>
          <w:sz w:val="24"/>
          <w:szCs w:val="24"/>
          <w:shd w:val="clear" w:color="auto" w:fill="FFFFFF"/>
        </w:rPr>
        <w:t>p</w:t>
      </w:r>
      <w:r w:rsidRPr="002C08D7">
        <w:rPr>
          <w:rFonts w:ascii="Times New Roman" w:hAnsi="Times New Roman" w:cs="Times New Roman"/>
          <w:color w:val="000000" w:themeColor="text1"/>
          <w:sz w:val="24"/>
          <w:szCs w:val="24"/>
          <w:shd w:val="clear" w:color="auto" w:fill="FFFFFF"/>
        </w:rPr>
        <w:t xml:space="preserve">ment of Department of Livestock. </w:t>
      </w:r>
      <w:r w:rsidR="001E1505" w:rsidRPr="002C08D7">
        <w:rPr>
          <w:rFonts w:ascii="Times New Roman" w:hAnsi="Times New Roman" w:cs="Times New Roman"/>
          <w:color w:val="000000" w:themeColor="text1"/>
          <w:sz w:val="24"/>
          <w:szCs w:val="24"/>
          <w:shd w:val="clear" w:color="auto" w:fill="FFFFFF"/>
        </w:rPr>
        <w:t xml:space="preserve">[cited 2023 September 30]. Available from: </w:t>
      </w:r>
      <w:r w:rsidRPr="002C08D7">
        <w:rPr>
          <w:rFonts w:ascii="Times New Roman" w:hAnsi="Times New Roman" w:cs="Times New Roman"/>
          <w:color w:val="000000" w:themeColor="text1"/>
          <w:sz w:val="24"/>
          <w:szCs w:val="24"/>
          <w:shd w:val="clear" w:color="auto" w:fill="FFFFFF"/>
        </w:rPr>
        <w:t>http://www.dls.gov.bd/site/page/461711cc-8e77-404f-b542-cd25129a6248/-</w:t>
      </w:r>
      <w:r w:rsidR="001E1505" w:rsidRPr="002C08D7">
        <w:rPr>
          <w:rFonts w:ascii="Times New Roman" w:hAnsi="Times New Roman" w:cs="Times New Roman"/>
          <w:color w:val="000000" w:themeColor="text1"/>
          <w:sz w:val="24"/>
          <w:szCs w:val="24"/>
          <w:shd w:val="clear" w:color="auto" w:fill="FFFFFF"/>
        </w:rPr>
        <w:t>.</w:t>
      </w:r>
    </w:p>
    <w:p w14:paraId="01F240D8" w14:textId="77777777" w:rsidR="006D0195" w:rsidRPr="002C08D7" w:rsidRDefault="00415D84"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Department of Livestock Services. 2023. </w:t>
      </w:r>
      <w:r w:rsidRPr="002C08D7">
        <w:rPr>
          <w:rFonts w:ascii="Times New Roman" w:hAnsi="Times New Roman" w:cs="Times New Roman"/>
          <w:color w:val="000000" w:themeColor="text1"/>
          <w:sz w:val="24"/>
          <w:szCs w:val="24"/>
        </w:rPr>
        <w:t>Livestock Economy at a Glance. [c</w:t>
      </w:r>
      <w:r w:rsidR="00BA1CB6" w:rsidRPr="002C08D7">
        <w:rPr>
          <w:rFonts w:ascii="Times New Roman" w:hAnsi="Times New Roman" w:cs="Times New Roman"/>
          <w:color w:val="000000" w:themeColor="text1"/>
          <w:sz w:val="24"/>
          <w:szCs w:val="24"/>
        </w:rPr>
        <w:t>ited 2023 August 13]. Available</w:t>
      </w:r>
      <w:r w:rsidRPr="002C08D7">
        <w:rPr>
          <w:rFonts w:ascii="Times New Roman" w:hAnsi="Times New Roman" w:cs="Times New Roman"/>
          <w:color w:val="000000" w:themeColor="text1"/>
          <w:sz w:val="24"/>
          <w:szCs w:val="24"/>
        </w:rPr>
        <w:t xml:space="preserve"> from: http://www.dls.gov.bd/site/page/22b1143b-9323-44f8-bfd8-647087828c9b/Livestock-Economy.</w:t>
      </w:r>
    </w:p>
    <w:p w14:paraId="45AE3FD0" w14:textId="77777777" w:rsidR="0085699A" w:rsidRPr="002C08D7" w:rsidRDefault="0085699A"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Directorate General of Drug Administration. 2018. Guidelines on Animal Vaccines. Livestock Research Institute. [cited 2023 August 15]. Available from: http://lri.portal.gov.bd/sites/default/files/files/lri.portal.gov.bd/page/1adaf899_d05d_4440_8d20_8ad65628300f/2021-01-17-14-01-40aa18bb77fbd7ab0496fd64ee739e22.pdf.</w:t>
      </w:r>
    </w:p>
    <w:p w14:paraId="48D2E1E3" w14:textId="77777777" w:rsidR="002A4D82" w:rsidRDefault="002A4D82"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Dolberg F, Mallorie E, Brett N.</w:t>
      </w:r>
      <w:r w:rsidR="00415D84" w:rsidRPr="002C08D7">
        <w:rPr>
          <w:rFonts w:ascii="Times New Roman" w:hAnsi="Times New Roman" w:cs="Times New Roman"/>
          <w:color w:val="000000" w:themeColor="text1"/>
          <w:sz w:val="24"/>
          <w:szCs w:val="24"/>
          <w:shd w:val="clear" w:color="auto" w:fill="FFFFFF"/>
        </w:rPr>
        <w:t xml:space="preserve"> 2002.</w:t>
      </w:r>
      <w:r w:rsidRPr="002C08D7">
        <w:rPr>
          <w:rFonts w:ascii="Times New Roman" w:hAnsi="Times New Roman" w:cs="Times New Roman"/>
          <w:color w:val="000000" w:themeColor="text1"/>
          <w:sz w:val="24"/>
          <w:szCs w:val="24"/>
          <w:shd w:val="clear" w:color="auto" w:fill="FFFFFF"/>
        </w:rPr>
        <w:t xml:space="preserve"> </w:t>
      </w:r>
      <w:r w:rsidR="00415D84" w:rsidRPr="002C08D7">
        <w:rPr>
          <w:rFonts w:ascii="Times New Roman" w:hAnsi="Times New Roman" w:cs="Times New Roman"/>
          <w:color w:val="000000" w:themeColor="text1"/>
          <w:sz w:val="24"/>
          <w:szCs w:val="24"/>
          <w:shd w:val="clear" w:color="auto" w:fill="FFFFFF"/>
        </w:rPr>
        <w:t>Evolution of the Poultry Model–a Pathway out of Poverty</w:t>
      </w:r>
      <w:r w:rsidR="00415D84" w:rsidRPr="002C08D7">
        <w:rPr>
          <w:rFonts w:ascii="Times New Roman" w:hAnsi="Times New Roman" w:cs="Times New Roman"/>
          <w:color w:val="000000" w:themeColor="text1"/>
          <w:sz w:val="24"/>
          <w:szCs w:val="24"/>
        </w:rPr>
        <w:t xml:space="preserve">. </w:t>
      </w:r>
      <w:r w:rsidR="0085699A" w:rsidRPr="002C08D7">
        <w:rPr>
          <w:rFonts w:ascii="Times New Roman" w:hAnsi="Times New Roman" w:cs="Times New Roman"/>
          <w:color w:val="000000" w:themeColor="text1"/>
          <w:sz w:val="24"/>
          <w:szCs w:val="24"/>
        </w:rPr>
        <w:t>Proceedings of a w</w:t>
      </w:r>
      <w:r w:rsidR="00415D84" w:rsidRPr="002C08D7">
        <w:rPr>
          <w:rFonts w:ascii="Times New Roman" w:hAnsi="Times New Roman" w:cs="Times New Roman"/>
          <w:color w:val="000000" w:themeColor="text1"/>
          <w:sz w:val="24"/>
          <w:szCs w:val="24"/>
        </w:rPr>
        <w:t xml:space="preserve">orkshop on </w:t>
      </w:r>
      <w:r w:rsidRPr="002C08D7">
        <w:rPr>
          <w:rFonts w:ascii="Times New Roman" w:hAnsi="Times New Roman" w:cs="Times New Roman"/>
          <w:color w:val="000000" w:themeColor="text1"/>
          <w:sz w:val="24"/>
          <w:szCs w:val="24"/>
        </w:rPr>
        <w:t>Pe</w:t>
      </w:r>
      <w:r w:rsidR="0085699A" w:rsidRPr="002C08D7">
        <w:rPr>
          <w:rFonts w:ascii="Times New Roman" w:hAnsi="Times New Roman" w:cs="Times New Roman"/>
          <w:color w:val="000000" w:themeColor="text1"/>
          <w:sz w:val="24"/>
          <w:szCs w:val="24"/>
        </w:rPr>
        <w:t>ople Fight Poverty with Poultry</w:t>
      </w:r>
      <w:r w:rsidRPr="002C08D7">
        <w:rPr>
          <w:rFonts w:ascii="Times New Roman" w:hAnsi="Times New Roman" w:cs="Times New Roman"/>
          <w:color w:val="000000" w:themeColor="text1"/>
          <w:sz w:val="24"/>
          <w:szCs w:val="24"/>
        </w:rPr>
        <w:t xml:space="preserve"> Learning from the Bangl</w:t>
      </w:r>
      <w:r w:rsidR="00BA1CB6" w:rsidRPr="002C08D7">
        <w:rPr>
          <w:rFonts w:ascii="Times New Roman" w:hAnsi="Times New Roman" w:cs="Times New Roman"/>
          <w:color w:val="000000" w:themeColor="text1"/>
          <w:sz w:val="24"/>
          <w:szCs w:val="24"/>
        </w:rPr>
        <w:t xml:space="preserve">adesh </w:t>
      </w:r>
      <w:r w:rsidR="0085699A" w:rsidRPr="002C08D7">
        <w:rPr>
          <w:rFonts w:ascii="Times New Roman" w:hAnsi="Times New Roman" w:cs="Times New Roman"/>
          <w:color w:val="000000" w:themeColor="text1"/>
          <w:sz w:val="24"/>
          <w:szCs w:val="24"/>
        </w:rPr>
        <w:t>Experience</w:t>
      </w:r>
      <w:r w:rsidR="00BA1CB6" w:rsidRPr="002C08D7">
        <w:rPr>
          <w:rFonts w:ascii="Times New Roman" w:hAnsi="Times New Roman" w:cs="Times New Roman"/>
          <w:color w:val="000000" w:themeColor="text1"/>
          <w:sz w:val="24"/>
          <w:szCs w:val="24"/>
        </w:rPr>
        <w:t xml:space="preserve">, Bangladesh, </w:t>
      </w:r>
      <w:r w:rsidRPr="002C08D7">
        <w:rPr>
          <w:rFonts w:ascii="Times New Roman" w:hAnsi="Times New Roman" w:cs="Times New Roman"/>
          <w:color w:val="000000" w:themeColor="text1"/>
          <w:sz w:val="24"/>
          <w:szCs w:val="24"/>
        </w:rPr>
        <w:t>20-24 October, 2002</w:t>
      </w:r>
      <w:r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rPr>
        <w:t>International Network for Family Poultry Development</w:t>
      </w:r>
      <w:r w:rsidR="0085699A" w:rsidRPr="002C08D7">
        <w:rPr>
          <w:rFonts w:ascii="Times New Roman" w:hAnsi="Times New Roman" w:cs="Times New Roman"/>
          <w:color w:val="000000" w:themeColor="text1"/>
          <w:sz w:val="24"/>
          <w:szCs w:val="24"/>
          <w:shd w:val="clear" w:color="auto" w:fill="FFFFFF"/>
        </w:rPr>
        <w:t>.</w:t>
      </w:r>
      <w:r w:rsidRPr="002C08D7">
        <w:rPr>
          <w:rFonts w:ascii="Times New Roman" w:hAnsi="Times New Roman" w:cs="Times New Roman"/>
          <w:color w:val="000000" w:themeColor="text1"/>
          <w:sz w:val="24"/>
          <w:szCs w:val="24"/>
          <w:shd w:val="clear" w:color="auto" w:fill="FFFFFF"/>
        </w:rPr>
        <w:t xml:space="preserve"> </w:t>
      </w:r>
      <w:r w:rsidR="0085699A" w:rsidRPr="002C08D7">
        <w:rPr>
          <w:rFonts w:ascii="Times New Roman" w:hAnsi="Times New Roman" w:cs="Times New Roman"/>
          <w:color w:val="000000" w:themeColor="text1"/>
          <w:sz w:val="24"/>
          <w:szCs w:val="24"/>
          <w:shd w:val="clear" w:color="auto" w:fill="FFFFFF"/>
        </w:rPr>
        <w:t>p.</w:t>
      </w:r>
      <w:r w:rsidRPr="002C08D7">
        <w:rPr>
          <w:rFonts w:ascii="Times New Roman" w:hAnsi="Times New Roman" w:cs="Times New Roman"/>
          <w:color w:val="000000" w:themeColor="text1"/>
          <w:sz w:val="24"/>
          <w:szCs w:val="24"/>
          <w:shd w:val="clear" w:color="auto" w:fill="FFFFFF"/>
        </w:rPr>
        <w:t>1-18.</w:t>
      </w:r>
    </w:p>
    <w:p w14:paraId="71345357" w14:textId="0FEA0793" w:rsidR="0047314B" w:rsidRPr="002C08D7" w:rsidRDefault="0047314B" w:rsidP="006C2F39">
      <w:pPr>
        <w:spacing w:after="0"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Dolberg F. 2008. Poultry sector country review. Food and Agricultural</w:t>
      </w:r>
      <w:r w:rsidR="00F933CB">
        <w:rPr>
          <w:rFonts w:ascii="Times New Roman" w:hAnsi="Times New Roman" w:cs="Times New Roman"/>
          <w:color w:val="000000" w:themeColor="text1"/>
          <w:sz w:val="24"/>
          <w:szCs w:val="24"/>
          <w:shd w:val="clear" w:color="auto" w:fill="FFFFFF"/>
        </w:rPr>
        <w:t xml:space="preserve"> Organization of the United Nations. [cited 2023 August 13]. Available from: </w:t>
      </w:r>
      <w:r w:rsidR="00F933CB" w:rsidRPr="00F933CB">
        <w:rPr>
          <w:rFonts w:ascii="Times New Roman" w:hAnsi="Times New Roman" w:cs="Times New Roman"/>
          <w:color w:val="000000" w:themeColor="text1"/>
          <w:sz w:val="24"/>
          <w:szCs w:val="24"/>
          <w:shd w:val="clear" w:color="auto" w:fill="FFFFFF"/>
        </w:rPr>
        <w:t>https://www.fao.org/3/ai319e/ai319e.pdf</w:t>
      </w:r>
      <w:r w:rsidR="00F933CB">
        <w:rPr>
          <w:rFonts w:ascii="Times New Roman" w:hAnsi="Times New Roman" w:cs="Times New Roman"/>
          <w:color w:val="000000" w:themeColor="text1"/>
          <w:sz w:val="24"/>
          <w:szCs w:val="24"/>
          <w:shd w:val="clear" w:color="auto" w:fill="FFFFFF"/>
        </w:rPr>
        <w:t>.</w:t>
      </w:r>
    </w:p>
    <w:p w14:paraId="5D308B58" w14:textId="10451A74" w:rsidR="006D0195" w:rsidRPr="002C08D7" w:rsidRDefault="00BD044A"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Donado-Godoy P, Castellanos R, Leo´n M, Arevalo A, Clavijo V, Bernal J. 2015. The Establishment of the Colombian Integrated Program</w:t>
      </w:r>
      <w:r w:rsidR="0028235F" w:rsidRPr="002C08D7">
        <w:rPr>
          <w:rFonts w:ascii="Times New Roman" w:hAnsi="Times New Roman" w:cs="Times New Roman"/>
          <w:color w:val="000000" w:themeColor="text1"/>
          <w:sz w:val="24"/>
          <w:szCs w:val="24"/>
        </w:rPr>
        <w:t>me</w:t>
      </w:r>
      <w:r w:rsidRPr="002C08D7">
        <w:rPr>
          <w:rFonts w:ascii="Times New Roman" w:hAnsi="Times New Roman" w:cs="Times New Roman"/>
          <w:color w:val="000000" w:themeColor="text1"/>
          <w:sz w:val="24"/>
          <w:szCs w:val="24"/>
        </w:rPr>
        <w:t xml:space="preserve"> for Antimicrobial Resistance Surveillance (COIPARS): A Pilot Project on Poultry Farms, Slaughterhouses and Retail Market. Zoonoses Public Health. 62:</w:t>
      </w:r>
      <w:r w:rsidR="008B7CB2" w:rsidRPr="002C08D7">
        <w:rPr>
          <w:rFonts w:ascii="Times New Roman" w:hAnsi="Times New Roman" w:cs="Times New Roman"/>
          <w:color w:val="000000" w:themeColor="text1"/>
          <w:sz w:val="24"/>
          <w:szCs w:val="24"/>
        </w:rPr>
        <w:t xml:space="preserve"> 58-</w:t>
      </w:r>
      <w:r w:rsidRPr="002C08D7">
        <w:rPr>
          <w:rFonts w:ascii="Times New Roman" w:hAnsi="Times New Roman" w:cs="Times New Roman"/>
          <w:color w:val="000000" w:themeColor="text1"/>
          <w:sz w:val="24"/>
          <w:szCs w:val="24"/>
        </w:rPr>
        <w:t>69.</w:t>
      </w:r>
    </w:p>
    <w:p w14:paraId="2A5E8C8E" w14:textId="77777777" w:rsidR="00144BAF" w:rsidRPr="002C08D7" w:rsidRDefault="0085699A"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Drugs Act 1940. 1940</w:t>
      </w:r>
      <w:r w:rsidR="00144BAF" w:rsidRPr="002C08D7">
        <w:rPr>
          <w:rFonts w:ascii="Times New Roman" w:hAnsi="Times New Roman" w:cs="Times New Roman"/>
          <w:color w:val="000000" w:themeColor="text1"/>
          <w:sz w:val="24"/>
          <w:szCs w:val="24"/>
        </w:rPr>
        <w:t>. Directorate General Drug Administration. [cited 2023 August 15]. Available from: https://dgda.portal.gov.bd/sites/default/files/files/dgda.portal.gov.bd/law/e4b84e61_6b76_43d6_b235_3e489f68220a/drugs-act-1940.pdf.</w:t>
      </w:r>
    </w:p>
    <w:p w14:paraId="0842F869" w14:textId="77777777" w:rsidR="006D0195" w:rsidRPr="002C08D7" w:rsidRDefault="006D0195"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lastRenderedPageBreak/>
        <w:t>Esteve-Gasent MD, Rodríguez-Vivas RI, Medina RF, Ellis D, Schwartz A, Cortés Garcia B, Hunt C, Tietjen M, Bonilla D, Thomas D, Logan LL. 2020. Research on integrated management for cattle fever ticks and bovine babesiosis in the United States and Mexico: current status and opportunities for binational coordination. Pathogens. 9(11): 871.</w:t>
      </w:r>
    </w:p>
    <w:p w14:paraId="206C49C9" w14:textId="46F72950" w:rsidR="00E2350E" w:rsidRPr="002C08D7" w:rsidRDefault="003C729F"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Financial Express Report. 2022. Next-gen growth hinges on timely policies for private sector. The Financial </w:t>
      </w:r>
      <w:r w:rsidR="0085699A" w:rsidRPr="002C08D7">
        <w:rPr>
          <w:rFonts w:ascii="Times New Roman" w:hAnsi="Times New Roman" w:cs="Times New Roman"/>
          <w:color w:val="000000" w:themeColor="text1"/>
          <w:sz w:val="24"/>
          <w:szCs w:val="24"/>
        </w:rPr>
        <w:t>Express. [cited 2023 August 20].</w:t>
      </w:r>
      <w:r w:rsidRPr="002C08D7">
        <w:rPr>
          <w:rFonts w:ascii="Times New Roman" w:hAnsi="Times New Roman" w:cs="Times New Roman"/>
          <w:color w:val="000000" w:themeColor="text1"/>
          <w:sz w:val="24"/>
          <w:szCs w:val="24"/>
        </w:rPr>
        <w:t xml:space="preserve"> Available from: https://thefinancialexpress.com.bd/national/next-gen-growth-hinges-on-timely-policies-for-private-sector-1653205925</w:t>
      </w:r>
      <w:r w:rsidR="004464B9" w:rsidRPr="002C08D7">
        <w:rPr>
          <w:rFonts w:ascii="Times New Roman" w:hAnsi="Times New Roman" w:cs="Times New Roman"/>
          <w:color w:val="000000" w:themeColor="text1"/>
          <w:sz w:val="24"/>
          <w:szCs w:val="24"/>
        </w:rPr>
        <w:t>.</w:t>
      </w:r>
    </w:p>
    <w:p w14:paraId="75575924" w14:textId="77777777" w:rsidR="00E1164D" w:rsidRPr="002C08D7" w:rsidRDefault="00E1164D"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Galière M, Peyre M, Muñoz F, Poupaud M, Dehove A, Roger F, Dieuzy-Labaye I. 2019. Typological analysis of public-private partnerships in the vete</w:t>
      </w:r>
      <w:r w:rsidR="00990212" w:rsidRPr="002C08D7">
        <w:rPr>
          <w:rFonts w:ascii="Times New Roman" w:hAnsi="Times New Roman" w:cs="Times New Roman"/>
          <w:color w:val="000000" w:themeColor="text1"/>
          <w:sz w:val="24"/>
          <w:szCs w:val="24"/>
          <w:shd w:val="clear" w:color="auto" w:fill="FFFFFF"/>
        </w:rPr>
        <w:t>rinary domain. PLoS One. 14(10):</w:t>
      </w:r>
      <w:r w:rsidRPr="002C08D7">
        <w:rPr>
          <w:rFonts w:ascii="Times New Roman" w:hAnsi="Times New Roman" w:cs="Times New Roman"/>
          <w:color w:val="000000" w:themeColor="text1"/>
          <w:sz w:val="24"/>
          <w:szCs w:val="24"/>
          <w:shd w:val="clear" w:color="auto" w:fill="FFFFFF"/>
        </w:rPr>
        <w:t xml:space="preserve"> e0224079.</w:t>
      </w:r>
    </w:p>
    <w:p w14:paraId="3303B1F7" w14:textId="77777777" w:rsidR="00F74078" w:rsidRPr="002C08D7" w:rsidRDefault="00F74078"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 xml:space="preserve">GonoBishwabidyalay 2016. Veterinary and Animal Sciences. </w:t>
      </w:r>
      <w:r w:rsidR="00990212" w:rsidRPr="002C08D7">
        <w:rPr>
          <w:rFonts w:ascii="Times New Roman" w:hAnsi="Times New Roman" w:cs="Times New Roman"/>
          <w:color w:val="000000" w:themeColor="text1"/>
          <w:sz w:val="24"/>
          <w:szCs w:val="24"/>
          <w:shd w:val="clear" w:color="auto" w:fill="FFFFFF"/>
        </w:rPr>
        <w:t>[cited 2023 August 13]. Available from</w:t>
      </w:r>
      <w:r w:rsidRPr="002C08D7">
        <w:rPr>
          <w:rFonts w:ascii="Times New Roman" w:hAnsi="Times New Roman" w:cs="Times New Roman"/>
          <w:color w:val="000000" w:themeColor="text1"/>
          <w:sz w:val="24"/>
          <w:szCs w:val="24"/>
          <w:shd w:val="clear" w:color="auto" w:fill="FFFFFF"/>
        </w:rPr>
        <w:t>: https://gonouniversity.edu.bd/veterinary/about/career-opportunities/.</w:t>
      </w:r>
    </w:p>
    <w:p w14:paraId="2FCF1C2F" w14:textId="77777777" w:rsidR="00981A58" w:rsidRPr="002C08D7" w:rsidRDefault="00981A58"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Grootaert C, van Bastelaer T. 2001. Understanding and measuring social capital: A synthesis of findings and recommendations from the social capital initiative. The World Bank, Social Capital Initiative. Working paper no 24. [cited 2023 September 12]. Available from: https://www.casede.org/CapitalSocial/World_Bank_Understanding_social%20capital.pdf.</w:t>
      </w:r>
    </w:p>
    <w:p w14:paraId="37790D8B" w14:textId="6B30741D" w:rsidR="00B1411D" w:rsidRPr="002C08D7" w:rsidRDefault="00B1411D"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Greiner R, Patterson L, Miller O. 2009. Motivations, risk perceptions and adoption of conservation practices by farmers. Agricultural Systems. 99(2-3):</w:t>
      </w:r>
      <w:r w:rsidR="0099021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86-104</w:t>
      </w:r>
      <w:r w:rsidR="00AC5A81" w:rsidRPr="002C08D7">
        <w:rPr>
          <w:rFonts w:ascii="Times New Roman" w:hAnsi="Times New Roman" w:cs="Times New Roman"/>
          <w:color w:val="000000" w:themeColor="text1"/>
          <w:sz w:val="24"/>
          <w:szCs w:val="24"/>
          <w:shd w:val="clear" w:color="auto" w:fill="FFFFFF"/>
        </w:rPr>
        <w:t>.</w:t>
      </w:r>
    </w:p>
    <w:p w14:paraId="3A095880" w14:textId="77777777" w:rsidR="006B5683" w:rsidRPr="002C08D7" w:rsidRDefault="006B5683"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Grimsey D, Lewis M. 2007. Public private partnerships: The worldwide revolution in infrastructure provision and project finance. Edward Elgar Publishing</w:t>
      </w:r>
      <w:r w:rsidR="00BD044A" w:rsidRPr="002C08D7">
        <w:rPr>
          <w:rFonts w:ascii="Times New Roman" w:hAnsi="Times New Roman" w:cs="Times New Roman"/>
          <w:color w:val="000000" w:themeColor="text1"/>
          <w:sz w:val="24"/>
          <w:szCs w:val="24"/>
          <w:shd w:val="clear" w:color="auto" w:fill="FFFFFF"/>
        </w:rPr>
        <w:t>. p.263.</w:t>
      </w:r>
    </w:p>
    <w:p w14:paraId="1394F986" w14:textId="77777777" w:rsidR="005A20E9" w:rsidRPr="002C08D7" w:rsidRDefault="005A20E9"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Halder DN</w:t>
      </w:r>
      <w:r w:rsidR="006224F6"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2023. Leaving no one behind. The Dai</w:t>
      </w:r>
      <w:r w:rsidR="006B6454" w:rsidRPr="002C08D7">
        <w:rPr>
          <w:rFonts w:ascii="Times New Roman" w:hAnsi="Times New Roman" w:cs="Times New Roman"/>
          <w:color w:val="000000" w:themeColor="text1"/>
          <w:sz w:val="24"/>
          <w:szCs w:val="24"/>
        </w:rPr>
        <w:t>ly Star.</w:t>
      </w:r>
      <w:r w:rsidR="00BD044A" w:rsidRPr="002C08D7">
        <w:rPr>
          <w:rFonts w:ascii="Times New Roman" w:hAnsi="Times New Roman" w:cs="Times New Roman"/>
          <w:color w:val="000000" w:themeColor="text1"/>
          <w:sz w:val="24"/>
          <w:szCs w:val="24"/>
        </w:rPr>
        <w:t xml:space="preserve"> </w:t>
      </w:r>
      <w:r w:rsidR="006B6454" w:rsidRPr="002C08D7">
        <w:rPr>
          <w:rFonts w:ascii="Times New Roman" w:hAnsi="Times New Roman" w:cs="Times New Roman"/>
          <w:color w:val="000000" w:themeColor="text1"/>
          <w:sz w:val="24"/>
          <w:szCs w:val="24"/>
        </w:rPr>
        <w:t>[cited: 2023 August 13].</w:t>
      </w:r>
      <w:r w:rsidRPr="002C08D7">
        <w:rPr>
          <w:rFonts w:ascii="Times New Roman" w:hAnsi="Times New Roman" w:cs="Times New Roman"/>
          <w:color w:val="000000" w:themeColor="text1"/>
          <w:sz w:val="24"/>
          <w:szCs w:val="24"/>
        </w:rPr>
        <w:t xml:space="preserve"> Available from:</w:t>
      </w:r>
      <w:r w:rsidR="006B6454"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https://www.thedailystar.net/opinion/views/news/leaving-no-one-behind-3210956</w:t>
      </w:r>
      <w:r w:rsidR="000B391D" w:rsidRPr="002C08D7">
        <w:rPr>
          <w:rFonts w:ascii="Times New Roman" w:hAnsi="Times New Roman" w:cs="Times New Roman"/>
          <w:color w:val="000000" w:themeColor="text1"/>
          <w:sz w:val="24"/>
          <w:szCs w:val="24"/>
        </w:rPr>
        <w:t>.</w:t>
      </w:r>
    </w:p>
    <w:p w14:paraId="5535470C" w14:textId="77777777" w:rsidR="000B391D" w:rsidRPr="002C08D7" w:rsidRDefault="000B391D"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Hashem MA. 2020. Evaluation of existing poultry development policy and way forward to its development in Bangladesh. Journal of Agriculture, </w:t>
      </w:r>
      <w:r w:rsidR="00990212" w:rsidRPr="002C08D7">
        <w:rPr>
          <w:rFonts w:ascii="Times New Roman" w:hAnsi="Times New Roman" w:cs="Times New Roman"/>
          <w:color w:val="000000" w:themeColor="text1"/>
          <w:sz w:val="24"/>
          <w:szCs w:val="24"/>
          <w:shd w:val="clear" w:color="auto" w:fill="FFFFFF"/>
        </w:rPr>
        <w:t>Food and Environment.</w:t>
      </w:r>
      <w:r w:rsidRPr="002C08D7">
        <w:rPr>
          <w:rFonts w:ascii="Times New Roman" w:hAnsi="Times New Roman" w:cs="Times New Roman"/>
          <w:color w:val="000000" w:themeColor="text1"/>
          <w:sz w:val="24"/>
          <w:szCs w:val="24"/>
          <w:shd w:val="clear" w:color="auto" w:fill="FFFFFF"/>
        </w:rPr>
        <w:t> 1(4):</w:t>
      </w:r>
      <w:r w:rsidR="0099021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53-61.</w:t>
      </w:r>
    </w:p>
    <w:p w14:paraId="77F36821" w14:textId="77777777" w:rsidR="003C729F" w:rsidRPr="002C08D7" w:rsidRDefault="003C729F"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Hasan SM, Sherer PP, Sakcamduang W, Das S, Islam MS, Sringernyuang L. 2021. Antibiotic use in commercial poultry production in Bangladesh: stakeholders </w:t>
      </w:r>
      <w:r w:rsidRPr="002C08D7">
        <w:rPr>
          <w:rFonts w:ascii="Times New Roman" w:hAnsi="Times New Roman" w:cs="Times New Roman"/>
          <w:color w:val="000000" w:themeColor="text1"/>
          <w:sz w:val="24"/>
          <w:szCs w:val="24"/>
          <w:shd w:val="clear" w:color="auto" w:fill="FFFFFF"/>
        </w:rPr>
        <w:lastRenderedPageBreak/>
        <w:t>roles and dependencies for antibiotic transaction. Journal of Public Health and Deviation. 19:</w:t>
      </w:r>
      <w:r w:rsidR="0099021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31-42.</w:t>
      </w:r>
    </w:p>
    <w:p w14:paraId="4FEEB2D9" w14:textId="77777777" w:rsidR="00F65EC4" w:rsidRPr="002C08D7" w:rsidRDefault="00F65EC4"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Hasan AR, Ali MH, Siddique MP, Rahman MM, Islam MA. 2010. Clinical and laboratory diagnoses of Newcastle and infectious bursal diseases of chickens. Bangladesh Journal of Veterinary Medicine. 8(2):</w:t>
      </w:r>
      <w:r w:rsidR="0099021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131-140.</w:t>
      </w:r>
    </w:p>
    <w:p w14:paraId="13500839" w14:textId="77777777" w:rsidR="003C729F" w:rsidRPr="002C08D7" w:rsidRDefault="00990212"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Haque MA. 2022. Strategies to c</w:t>
      </w:r>
      <w:r w:rsidR="003C729F" w:rsidRPr="002C08D7">
        <w:rPr>
          <w:rFonts w:ascii="Times New Roman" w:hAnsi="Times New Roman" w:cs="Times New Roman"/>
          <w:color w:val="000000" w:themeColor="text1"/>
          <w:sz w:val="24"/>
          <w:szCs w:val="24"/>
          <w:shd w:val="clear" w:color="auto" w:fill="FFFFFF"/>
        </w:rPr>
        <w:t>ombat</w:t>
      </w:r>
      <w:r w:rsidRPr="002C08D7">
        <w:rPr>
          <w:rFonts w:ascii="Times New Roman" w:hAnsi="Times New Roman" w:cs="Times New Roman"/>
          <w:color w:val="000000" w:themeColor="text1"/>
          <w:sz w:val="24"/>
          <w:szCs w:val="24"/>
          <w:shd w:val="clear" w:color="auto" w:fill="FFFFFF"/>
        </w:rPr>
        <w:t xml:space="preserve"> antimicrobial resistance. Journal of Teachers Association.</w:t>
      </w:r>
      <w:r w:rsidR="003C729F" w:rsidRPr="002C08D7">
        <w:rPr>
          <w:rFonts w:ascii="Times New Roman" w:hAnsi="Times New Roman" w:cs="Times New Roman"/>
          <w:color w:val="000000" w:themeColor="text1"/>
          <w:sz w:val="24"/>
          <w:szCs w:val="24"/>
          <w:shd w:val="clear" w:color="auto" w:fill="FFFFFF"/>
        </w:rPr>
        <w:t> 35(2): 1-2.</w:t>
      </w:r>
    </w:p>
    <w:p w14:paraId="005840F0" w14:textId="77777777" w:rsidR="00EB04F9" w:rsidRPr="002C08D7" w:rsidRDefault="00EB04F9"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Haque T. 2018. A beginner’s guide to BCS. The Daily St</w:t>
      </w:r>
      <w:r w:rsidR="00990212" w:rsidRPr="002C08D7">
        <w:rPr>
          <w:rFonts w:ascii="Times New Roman" w:hAnsi="Times New Roman" w:cs="Times New Roman"/>
          <w:color w:val="000000" w:themeColor="text1"/>
          <w:sz w:val="24"/>
          <w:szCs w:val="24"/>
          <w:shd w:val="clear" w:color="auto" w:fill="FFFFFF"/>
        </w:rPr>
        <w:t>ar. [cited 2023 August 13]. Available from</w:t>
      </w:r>
      <w:r w:rsidRPr="002C08D7">
        <w:rPr>
          <w:rFonts w:ascii="Times New Roman" w:hAnsi="Times New Roman" w:cs="Times New Roman"/>
          <w:color w:val="000000" w:themeColor="text1"/>
          <w:sz w:val="24"/>
          <w:szCs w:val="24"/>
          <w:shd w:val="clear" w:color="auto" w:fill="FFFFFF"/>
        </w:rPr>
        <w:t>: https://www.thedailystar.net/next-step/news/beginners-guide-bcs-1676509.</w:t>
      </w:r>
    </w:p>
    <w:p w14:paraId="54BFDC93" w14:textId="77777777" w:rsidR="000B391D" w:rsidRPr="002C08D7" w:rsidRDefault="000B391D"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Haque MR, Hashem MA, Akbar MA, Hossain MM. 2020. Evaluation of existing feed act and way forward t</w:t>
      </w:r>
      <w:r w:rsidR="00990212" w:rsidRPr="002C08D7">
        <w:rPr>
          <w:rFonts w:ascii="Times New Roman" w:hAnsi="Times New Roman" w:cs="Times New Roman"/>
          <w:color w:val="000000" w:themeColor="text1"/>
          <w:sz w:val="24"/>
          <w:szCs w:val="24"/>
          <w:shd w:val="clear" w:color="auto" w:fill="FFFFFF"/>
        </w:rPr>
        <w:t>o its development in Bangladesh.</w:t>
      </w:r>
      <w:r w:rsidRPr="002C08D7">
        <w:rPr>
          <w:rFonts w:ascii="Times New Roman" w:hAnsi="Times New Roman" w:cs="Times New Roman"/>
          <w:color w:val="000000" w:themeColor="text1"/>
          <w:sz w:val="24"/>
          <w:szCs w:val="24"/>
          <w:shd w:val="clear" w:color="auto" w:fill="FFFFFF"/>
        </w:rPr>
        <w:t xml:space="preserve"> Journal of Agriculture, Food and Environment. 4:</w:t>
      </w:r>
      <w:r w:rsidR="0099021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62-70.</w:t>
      </w:r>
    </w:p>
    <w:p w14:paraId="5F7DE5BE" w14:textId="77777777" w:rsidR="007874E7" w:rsidRPr="002C08D7" w:rsidRDefault="007874E7"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Hennessey M, Fournié G, Hoque MA, Biswas PK, Alarcon P, Ebata A, Mahmud R, Hasan M, Barnett T. 2021. Intensification of fragility: poultry production and distribution in Bangladesh and its implications for disease risk. Preventive Veterinary Medicine. 191:</w:t>
      </w:r>
      <w:r w:rsidR="0099021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105367.</w:t>
      </w:r>
    </w:p>
    <w:p w14:paraId="7BE3994A" w14:textId="77777777" w:rsidR="00415D84" w:rsidRPr="002C08D7" w:rsidRDefault="00415D84"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Høg E, Fournié G, Hoque MA, Mahmud R, Pfeiffer DU, Barnett T. 2019. Competing biosecurity and risk rationalities in the Chittagong poultry commodity chain, Bangladesh. BioSocieties. 14:</w:t>
      </w:r>
      <w:r w:rsidR="0099021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368-392.</w:t>
      </w:r>
    </w:p>
    <w:p w14:paraId="657CA1F8" w14:textId="77777777" w:rsidR="006B6454" w:rsidRPr="002C08D7" w:rsidRDefault="006B6454"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Howlader S, Hasan MM, Resmi SI, Islam MW, Rahman M, Ahmed ST. 2022. Sonali chicken farming in southern part of Bangladesh. Bangladesh Journal of Animal Science. 51(1):</w:t>
      </w:r>
      <w:r w:rsidR="0099021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1-11.</w:t>
      </w:r>
    </w:p>
    <w:p w14:paraId="795E8B1F" w14:textId="77777777" w:rsidR="0058252F" w:rsidRPr="002C08D7" w:rsidRDefault="0058252F"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Hossain M, Ashrafuzzaman M, Iqbal M, Hossain M, Hoque M. 2014. A survey on poultry litter management system in different poultry farms of Bangladesh. International Journal of Biomass Resource. 16(1):</w:t>
      </w:r>
      <w:r w:rsidR="0099021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37-43.</w:t>
      </w:r>
    </w:p>
    <w:p w14:paraId="3D05C7B3" w14:textId="77777777" w:rsidR="0047314B" w:rsidRDefault="006B6454" w:rsidP="0047314B">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Husain SS, Amin MR. 2018. Public Private Partnership in livestock sector of Bangladesh. Bangladesh Journal of Animal Science. 46(3):</w:t>
      </w:r>
      <w:r w:rsidR="0099021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172-178.</w:t>
      </w:r>
    </w:p>
    <w:p w14:paraId="77DDC375" w14:textId="61FA3444" w:rsidR="00B508E4" w:rsidRPr="002C08D7" w:rsidRDefault="00B508E4" w:rsidP="0047314B">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47314B">
        <w:rPr>
          <w:rFonts w:ascii="Times New Roman" w:hAnsi="Times New Roman" w:cs="Times New Roman"/>
          <w:sz w:val="24"/>
          <w:szCs w:val="24"/>
          <w:shd w:val="clear" w:color="auto" w:fill="FFFFFF"/>
        </w:rPr>
        <w:t xml:space="preserve">Huq T. 2021. </w:t>
      </w:r>
      <w:r w:rsidRPr="0047314B">
        <w:rPr>
          <w:rFonts w:ascii="Times New Roman" w:hAnsi="Times New Roman" w:cs="Times New Roman"/>
          <w:sz w:val="24"/>
          <w:szCs w:val="24"/>
        </w:rPr>
        <w:t>Egg, chicken prices soar as Bangladesh poultry industry falters in pandemic</w:t>
      </w:r>
      <w:r w:rsidR="0047314B">
        <w:rPr>
          <w:rFonts w:ascii="Times New Roman" w:hAnsi="Times New Roman" w:cs="Times New Roman"/>
          <w:sz w:val="24"/>
          <w:szCs w:val="24"/>
        </w:rPr>
        <w:t xml:space="preserve">. BDnews24.com. [cited 2023 August 13]. Available from: </w:t>
      </w:r>
      <w:r w:rsidR="0047314B" w:rsidRPr="0047314B">
        <w:rPr>
          <w:rFonts w:ascii="Times New Roman" w:hAnsi="Times New Roman" w:cs="Times New Roman"/>
          <w:sz w:val="24"/>
          <w:szCs w:val="24"/>
        </w:rPr>
        <w:t>https://bdnews24.com/economy/egg-chicken-prices-soar-as-bangladesh-poultry-industry-falters-in-pandemic#:~:text=The%20BPICC%20had%20a%20target,according%20to%20the%20BPICC%20showed.</w:t>
      </w:r>
    </w:p>
    <w:p w14:paraId="58F17CCE" w14:textId="77777777" w:rsidR="00535BE2" w:rsidRPr="002C08D7" w:rsidRDefault="00535BE2"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lastRenderedPageBreak/>
        <w:t xml:space="preserve">Huque KS, Saleque MA, Khatun R. 2016. Commercial poultry production in Bangladesh, World Poultry Science Association Bangladesh Branch. </w:t>
      </w:r>
      <w:r w:rsidR="00990212" w:rsidRPr="002C08D7">
        <w:rPr>
          <w:rFonts w:ascii="Times New Roman" w:hAnsi="Times New Roman" w:cs="Times New Roman"/>
          <w:color w:val="000000" w:themeColor="text1"/>
          <w:sz w:val="24"/>
          <w:szCs w:val="24"/>
          <w:shd w:val="clear" w:color="auto" w:fill="FFFFFF"/>
        </w:rPr>
        <w:t>WPSA-BB. [cited 2023 August 13].</w:t>
      </w:r>
      <w:r w:rsidRPr="002C08D7">
        <w:rPr>
          <w:rFonts w:ascii="Times New Roman" w:hAnsi="Times New Roman" w:cs="Times New Roman"/>
          <w:color w:val="000000" w:themeColor="text1"/>
          <w:sz w:val="24"/>
          <w:szCs w:val="24"/>
          <w:shd w:val="clear" w:color="auto" w:fill="FFFFFF"/>
        </w:rPr>
        <w:t xml:space="preserve"> Available from: https://wpsa-bb.com/wp-content/uploads/2016/04/Keynote-Paper-7th.pdf.</w:t>
      </w:r>
    </w:p>
    <w:p w14:paraId="434DD396" w14:textId="77777777" w:rsidR="003C729F" w:rsidRPr="002C08D7" w:rsidRDefault="003C729F"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Imam T, Gibson JS, Foysal M, Das SB, Gupta SD, Fournié G, Hoque MA, Henning J. 2020. A cross-sectional study of antimicrobial usage on commercial broiler and layer chicken farms in Bangladesh. Frontiers in Veterinary Science. 7:</w:t>
      </w:r>
      <w:r w:rsidR="0099021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576113.</w:t>
      </w:r>
    </w:p>
    <w:p w14:paraId="1BBAF8C9" w14:textId="77777777" w:rsidR="00E2350E" w:rsidRPr="002C08D7" w:rsidRDefault="00E2350E"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Islam AF. 2022. An Anthropological study on the socio-economic condition of the small-scale poultry farmers in Bangladesh (</w:t>
      </w:r>
      <w:r w:rsidR="00990212" w:rsidRPr="002C08D7">
        <w:rPr>
          <w:rFonts w:ascii="Times New Roman" w:hAnsi="Times New Roman" w:cs="Times New Roman"/>
          <w:color w:val="000000" w:themeColor="text1"/>
          <w:sz w:val="24"/>
          <w:szCs w:val="24"/>
          <w:shd w:val="clear" w:color="auto" w:fill="FFFFFF"/>
        </w:rPr>
        <w:t>Doctoral dissertation, BRAC</w:t>
      </w:r>
      <w:r w:rsidRPr="002C08D7">
        <w:rPr>
          <w:rFonts w:ascii="Times New Roman" w:hAnsi="Times New Roman" w:cs="Times New Roman"/>
          <w:color w:val="000000" w:themeColor="text1"/>
          <w:sz w:val="24"/>
          <w:szCs w:val="24"/>
          <w:shd w:val="clear" w:color="auto" w:fill="FFFFFF"/>
        </w:rPr>
        <w:t xml:space="preserve"> University). [cited 2023 September 12]. Available from: https://dspace.bracu.ac.bd/xmlui/handle/10361/18260.</w:t>
      </w:r>
    </w:p>
    <w:p w14:paraId="6EE701F2" w14:textId="77777777" w:rsidR="00E2350E" w:rsidRPr="002C08D7" w:rsidRDefault="00E2350E"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Islam MS, Hossen MF. 2021. Status of Sonali chicken farming in Rajshahi Division, Bangladesh: An updated survey. IAR Journal of Agriculture Research and Life Science. 2(3):</w:t>
      </w:r>
      <w:r w:rsidR="00346F61"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20-29.</w:t>
      </w:r>
    </w:p>
    <w:p w14:paraId="2F429355" w14:textId="77777777" w:rsidR="00E2350E" w:rsidRPr="002C08D7" w:rsidRDefault="004F005C"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Islam M, Singha S, Belgrad JP, Hasib FMY, Sayeed MA, Haque ME, Ahad A, Hoque MA. 2021. Common chicken diseases in Kishoreganj, Bangladesh: estimation through the veterinary hospital-based passive surveillance system. Advances in</w:t>
      </w:r>
      <w:r w:rsidR="00346F61" w:rsidRPr="002C08D7">
        <w:rPr>
          <w:rFonts w:ascii="Times New Roman" w:hAnsi="Times New Roman" w:cs="Times New Roman"/>
          <w:color w:val="000000" w:themeColor="text1"/>
          <w:sz w:val="24"/>
          <w:szCs w:val="24"/>
          <w:shd w:val="clear" w:color="auto" w:fill="FFFFFF"/>
        </w:rPr>
        <w:t xml:space="preserve"> Animal and Veterinary Sciences.</w:t>
      </w:r>
      <w:r w:rsidRPr="002C08D7">
        <w:rPr>
          <w:rFonts w:ascii="Times New Roman" w:hAnsi="Times New Roman" w:cs="Times New Roman"/>
          <w:color w:val="000000" w:themeColor="text1"/>
          <w:sz w:val="24"/>
          <w:szCs w:val="24"/>
          <w:shd w:val="clear" w:color="auto" w:fill="FFFFFF"/>
        </w:rPr>
        <w:t> 9(11):</w:t>
      </w:r>
      <w:r w:rsidR="00346F61"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1951-1958.</w:t>
      </w:r>
    </w:p>
    <w:p w14:paraId="281AE571" w14:textId="77777777" w:rsidR="00535BE2" w:rsidRPr="002C08D7" w:rsidRDefault="00535BE2"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Islam MK, Uddin MF, Alam MM. 2014. Challenges and prospects of poultry industry in Bangladesh. European Journal of Business and Management. 6(7): 116-124.</w:t>
      </w:r>
    </w:p>
    <w:p w14:paraId="2AE0F76B" w14:textId="77777777" w:rsidR="00E2350E" w:rsidRPr="002C08D7" w:rsidRDefault="00E2350E"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Islam MS, Begum IA, Kausar AKMG, H</w:t>
      </w:r>
      <w:r w:rsidR="00346F61" w:rsidRPr="002C08D7">
        <w:rPr>
          <w:rFonts w:ascii="Times New Roman" w:hAnsi="Times New Roman" w:cs="Times New Roman"/>
          <w:color w:val="000000" w:themeColor="text1"/>
          <w:sz w:val="24"/>
          <w:szCs w:val="24"/>
        </w:rPr>
        <w:t xml:space="preserve">ossain MR, Kamruzzaman M. 2015. </w:t>
      </w:r>
      <w:r w:rsidRPr="002C08D7">
        <w:rPr>
          <w:rFonts w:ascii="Times New Roman" w:hAnsi="Times New Roman" w:cs="Times New Roman"/>
          <w:color w:val="000000" w:themeColor="text1"/>
          <w:sz w:val="24"/>
          <w:szCs w:val="24"/>
        </w:rPr>
        <w:t>Livelihood improvement of small farmers through family poultry in Bangladesh. International Journal of  Business, Man</w:t>
      </w:r>
      <w:r w:rsidR="00346F61" w:rsidRPr="002C08D7">
        <w:rPr>
          <w:rFonts w:ascii="Times New Roman" w:hAnsi="Times New Roman" w:cs="Times New Roman"/>
          <w:color w:val="000000" w:themeColor="text1"/>
          <w:sz w:val="24"/>
          <w:szCs w:val="24"/>
        </w:rPr>
        <w:t>agement and Social Research. 1(</w:t>
      </w:r>
      <w:r w:rsidRPr="002C08D7">
        <w:rPr>
          <w:rFonts w:ascii="Times New Roman" w:hAnsi="Times New Roman" w:cs="Times New Roman"/>
          <w:color w:val="000000" w:themeColor="text1"/>
          <w:sz w:val="24"/>
          <w:szCs w:val="24"/>
        </w:rPr>
        <w:t>2): 61-70.</w:t>
      </w:r>
    </w:p>
    <w:p w14:paraId="4C50C043" w14:textId="50EC9EEF" w:rsidR="00AC5A81" w:rsidRPr="002C08D7" w:rsidRDefault="00AC5A81"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Islam MS, Sasaki T, Mozumdar L. 2009. Socio-economic development of small scale broiler farmers in rural areas of Bangladesh: A case study of Mymensingh district. Journal of Rural Problems. 45(2): 276-281.</w:t>
      </w:r>
    </w:p>
    <w:p w14:paraId="46FE6E7F" w14:textId="283675C5" w:rsidR="00981A58" w:rsidRPr="002C08D7" w:rsidRDefault="009D4B25"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Islam MS, Takashi S, Chhabi KQN. 2010. Current scenario of the small-scale broiler farming in Bangladesh: potentials for the future proje</w:t>
      </w:r>
      <w:r w:rsidR="00346F61" w:rsidRPr="002C08D7">
        <w:rPr>
          <w:rFonts w:ascii="Times New Roman" w:hAnsi="Times New Roman" w:cs="Times New Roman"/>
          <w:color w:val="000000" w:themeColor="text1"/>
          <w:sz w:val="24"/>
          <w:szCs w:val="24"/>
        </w:rPr>
        <w:t>ction. International Journal of</w:t>
      </w:r>
      <w:r w:rsidRPr="002C08D7">
        <w:rPr>
          <w:rFonts w:ascii="Times New Roman" w:hAnsi="Times New Roman" w:cs="Times New Roman"/>
          <w:color w:val="000000" w:themeColor="text1"/>
          <w:sz w:val="24"/>
          <w:szCs w:val="24"/>
        </w:rPr>
        <w:t xml:space="preserve"> Poultry Science. 9:</w:t>
      </w:r>
      <w:r w:rsidR="00346F61" w:rsidRPr="002C08D7">
        <w:rPr>
          <w:rFonts w:ascii="Times New Roman" w:hAnsi="Times New Roman" w:cs="Times New Roman"/>
          <w:color w:val="000000" w:themeColor="text1"/>
          <w:sz w:val="24"/>
          <w:szCs w:val="24"/>
        </w:rPr>
        <w:t xml:space="preserve"> </w:t>
      </w:r>
      <w:r w:rsidR="008B7CB2" w:rsidRPr="002C08D7">
        <w:rPr>
          <w:rFonts w:ascii="Times New Roman" w:hAnsi="Times New Roman" w:cs="Times New Roman"/>
          <w:color w:val="000000" w:themeColor="text1"/>
          <w:sz w:val="24"/>
          <w:szCs w:val="24"/>
        </w:rPr>
        <w:t>440-</w:t>
      </w:r>
      <w:r w:rsidRPr="002C08D7">
        <w:rPr>
          <w:rFonts w:ascii="Times New Roman" w:hAnsi="Times New Roman" w:cs="Times New Roman"/>
          <w:color w:val="000000" w:themeColor="text1"/>
          <w:sz w:val="24"/>
          <w:szCs w:val="24"/>
        </w:rPr>
        <w:t>5.</w:t>
      </w:r>
    </w:p>
    <w:p w14:paraId="29E1E65D" w14:textId="77777777" w:rsidR="003C729F" w:rsidRPr="002C08D7" w:rsidRDefault="003C729F"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Islam SF, Jabbar MA. 2005. Smallholder poultry model for poverty alleviation in Bangladesh: a review of evidence on impact. Livestock Research for Rural Development. 17(10):</w:t>
      </w:r>
      <w:r w:rsidR="00346F61"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112.</w:t>
      </w:r>
    </w:p>
    <w:p w14:paraId="5A4F4AA9" w14:textId="77777777" w:rsidR="00535BE2" w:rsidRPr="002C08D7" w:rsidRDefault="00535BE2"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lastRenderedPageBreak/>
        <w:t>Jabbar MA, Rahman MH, Talukder RK, Raha SK. 2007. Alternative institutional arrangements for contract farming in poultry production in Bangladesh and their impacts on equity.</w:t>
      </w:r>
      <w:r w:rsidR="00346F61" w:rsidRPr="002C08D7">
        <w:rPr>
          <w:rFonts w:ascii="Times New Roman" w:hAnsi="Times New Roman" w:cs="Times New Roman"/>
          <w:color w:val="000000" w:themeColor="text1"/>
          <w:sz w:val="24"/>
          <w:szCs w:val="24"/>
          <w:shd w:val="clear" w:color="auto" w:fill="FFFFFF"/>
        </w:rPr>
        <w:t xml:space="preserve"> Research Report 7.</w:t>
      </w:r>
      <w:r w:rsidRPr="002C08D7">
        <w:rPr>
          <w:rFonts w:ascii="Times New Roman" w:hAnsi="Times New Roman" w:cs="Times New Roman"/>
          <w:color w:val="000000" w:themeColor="text1"/>
          <w:sz w:val="24"/>
          <w:szCs w:val="24"/>
          <w:shd w:val="clear" w:color="auto" w:fill="FFFFFF"/>
        </w:rPr>
        <w:t xml:space="preserve"> Internationa</w:t>
      </w:r>
      <w:r w:rsidR="00346F61" w:rsidRPr="002C08D7">
        <w:rPr>
          <w:rFonts w:ascii="Times New Roman" w:hAnsi="Times New Roman" w:cs="Times New Roman"/>
          <w:color w:val="000000" w:themeColor="text1"/>
          <w:sz w:val="24"/>
          <w:szCs w:val="24"/>
          <w:shd w:val="clear" w:color="auto" w:fill="FFFFFF"/>
        </w:rPr>
        <w:t>l Livestock Research Institute, Nairobi, Kenya. p.</w:t>
      </w:r>
      <w:r w:rsidRPr="002C08D7">
        <w:rPr>
          <w:rFonts w:ascii="Times New Roman" w:hAnsi="Times New Roman" w:cs="Times New Roman"/>
          <w:color w:val="000000" w:themeColor="text1"/>
          <w:sz w:val="24"/>
          <w:szCs w:val="24"/>
          <w:shd w:val="clear" w:color="auto" w:fill="FFFFFF"/>
        </w:rPr>
        <w:t>98.</w:t>
      </w:r>
    </w:p>
    <w:p w14:paraId="2EF01D2C" w14:textId="660FA416" w:rsidR="00981A58" w:rsidRPr="002C08D7" w:rsidRDefault="00981A58"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Jabbar MA, Rahma</w:t>
      </w:r>
      <w:r w:rsidR="00346F61" w:rsidRPr="002C08D7">
        <w:rPr>
          <w:rFonts w:ascii="Times New Roman" w:hAnsi="Times New Roman" w:cs="Times New Roman"/>
          <w:color w:val="000000" w:themeColor="text1"/>
          <w:sz w:val="24"/>
          <w:szCs w:val="24"/>
          <w:shd w:val="clear" w:color="auto" w:fill="FFFFFF"/>
        </w:rPr>
        <w:t>n MH, Talukder RK, Raha SK. 2008</w:t>
      </w:r>
      <w:r w:rsidRPr="002C08D7">
        <w:rPr>
          <w:rFonts w:ascii="Times New Roman" w:hAnsi="Times New Roman" w:cs="Times New Roman"/>
          <w:color w:val="000000" w:themeColor="text1"/>
          <w:sz w:val="24"/>
          <w:szCs w:val="24"/>
          <w:shd w:val="clear" w:color="auto" w:fill="FFFFFF"/>
        </w:rPr>
        <w:t>. Formal and informal contract farming in poultry in Bangladesh. Intern</w:t>
      </w:r>
      <w:r w:rsidR="00AC5A81"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ational Livestock Research In</w:t>
      </w:r>
      <w:r w:rsidR="00517FFC" w:rsidRPr="002C08D7">
        <w:rPr>
          <w:rFonts w:ascii="Times New Roman" w:hAnsi="Times New Roman" w:cs="Times New Roman"/>
          <w:color w:val="000000" w:themeColor="text1"/>
          <w:sz w:val="24"/>
          <w:szCs w:val="24"/>
          <w:shd w:val="clear" w:color="auto" w:fill="FFFFFF"/>
        </w:rPr>
        <w:t>stitute. [cited 2023 August 13].</w:t>
      </w:r>
      <w:r w:rsidRPr="002C08D7">
        <w:rPr>
          <w:rFonts w:ascii="Times New Roman" w:hAnsi="Times New Roman" w:cs="Times New Roman"/>
          <w:color w:val="000000" w:themeColor="text1"/>
          <w:sz w:val="24"/>
          <w:szCs w:val="24"/>
          <w:shd w:val="clear" w:color="auto" w:fill="FFFFFF"/>
        </w:rPr>
        <w:t xml:space="preserve"> Available from: http://www.fao.org/ag/againfo/home/events/bangkok2007/docs/part3/3_6. Pdf</w:t>
      </w:r>
      <w:r w:rsidR="00211618" w:rsidRPr="002C08D7">
        <w:rPr>
          <w:rFonts w:ascii="Times New Roman" w:hAnsi="Times New Roman" w:cs="Times New Roman"/>
          <w:color w:val="000000" w:themeColor="text1"/>
          <w:sz w:val="24"/>
          <w:szCs w:val="24"/>
          <w:shd w:val="clear" w:color="auto" w:fill="FFFFFF"/>
        </w:rPr>
        <w:t>.</w:t>
      </w:r>
    </w:p>
    <w:p w14:paraId="4C9BEA6A" w14:textId="77777777" w:rsidR="0058252F" w:rsidRPr="002C08D7" w:rsidRDefault="007848E5"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Jensen H</w:t>
      </w:r>
      <w:r w:rsidR="0058252F" w:rsidRPr="002C08D7">
        <w:rPr>
          <w:rFonts w:ascii="Times New Roman" w:hAnsi="Times New Roman" w:cs="Times New Roman"/>
          <w:color w:val="000000" w:themeColor="text1"/>
          <w:sz w:val="24"/>
          <w:szCs w:val="24"/>
          <w:shd w:val="clear" w:color="auto" w:fill="FFFFFF"/>
        </w:rPr>
        <w:t xml:space="preserve">A. 2000. Structures for improving smallholder chicken production in Bangladesh breeding strategy. Workshop on Developing Breeding Strategies for Lower Input Animal Production Environments, Bella, Italy, 22-25 September 1999. ICAR Technical Series 3. Rome, Italy: International </w:t>
      </w:r>
      <w:r w:rsidR="00C6339B" w:rsidRPr="002C08D7">
        <w:rPr>
          <w:rFonts w:ascii="Times New Roman" w:hAnsi="Times New Roman" w:cs="Times New Roman"/>
          <w:color w:val="000000" w:themeColor="text1"/>
          <w:sz w:val="24"/>
          <w:szCs w:val="24"/>
          <w:shd w:val="clear" w:color="auto" w:fill="FFFFFF"/>
        </w:rPr>
        <w:t>Committee for Animal. p.</w:t>
      </w:r>
      <w:r w:rsidR="0058252F" w:rsidRPr="002C08D7">
        <w:rPr>
          <w:rFonts w:ascii="Times New Roman" w:hAnsi="Times New Roman" w:cs="Times New Roman"/>
          <w:color w:val="000000" w:themeColor="text1"/>
          <w:sz w:val="24"/>
          <w:szCs w:val="24"/>
          <w:shd w:val="clear" w:color="auto" w:fill="FFFFFF"/>
        </w:rPr>
        <w:t>395 – 408.</w:t>
      </w:r>
    </w:p>
    <w:p w14:paraId="147CBEA6" w14:textId="77777777" w:rsidR="00E2350E" w:rsidRPr="002C08D7" w:rsidRDefault="00E2350E"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Jha BK, Chakrabarti A. 2017. Back yard poultry farming as a source of livelihood in tribal village: an economic appraisal. International Journal of Agricultural Science Research. 7(1):</w:t>
      </w:r>
      <w:r w:rsidR="00C6339B"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267-274.</w:t>
      </w:r>
    </w:p>
    <w:p w14:paraId="10AAAD7D" w14:textId="77777777" w:rsidR="00144BAF" w:rsidRPr="002C08D7" w:rsidRDefault="00144BAF"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 xml:space="preserve">Kabir FHMH. 2023. Move to cut overdependence on import for livestock medicines. The Financial </w:t>
      </w:r>
      <w:r w:rsidR="00C6339B" w:rsidRPr="002C08D7">
        <w:rPr>
          <w:rFonts w:ascii="Times New Roman" w:hAnsi="Times New Roman" w:cs="Times New Roman"/>
          <w:color w:val="000000" w:themeColor="text1"/>
          <w:sz w:val="24"/>
          <w:szCs w:val="24"/>
        </w:rPr>
        <w:t>Express. [cited 2023 August 15].</w:t>
      </w:r>
      <w:r w:rsidRPr="002C08D7">
        <w:rPr>
          <w:rFonts w:ascii="Times New Roman" w:hAnsi="Times New Roman" w:cs="Times New Roman"/>
          <w:color w:val="000000" w:themeColor="text1"/>
          <w:sz w:val="24"/>
          <w:szCs w:val="24"/>
        </w:rPr>
        <w:t xml:space="preserve"> Available from:</w:t>
      </w:r>
      <w:r w:rsidR="00C6339B"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https://thefinancialexpress.com.bd/economy/bangladesh/move-to-cut-overdependence-on-import-for-livestock-medicines.</w:t>
      </w:r>
    </w:p>
    <w:p w14:paraId="7ECE5D50" w14:textId="77777777" w:rsidR="007D556B" w:rsidRPr="002C08D7" w:rsidRDefault="007D556B"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Kabir MS, Asaduzzaman M, Dev DS. 2015. Livelihood improvement through family poultry farming </w:t>
      </w:r>
      <w:r w:rsidR="00C6339B" w:rsidRPr="002C08D7">
        <w:rPr>
          <w:rFonts w:ascii="Times New Roman" w:hAnsi="Times New Roman" w:cs="Times New Roman"/>
          <w:color w:val="000000" w:themeColor="text1"/>
          <w:sz w:val="24"/>
          <w:szCs w:val="24"/>
          <w:shd w:val="clear" w:color="auto" w:fill="FFFFFF"/>
        </w:rPr>
        <w:t xml:space="preserve">in Mymensingh district. Journal </w:t>
      </w:r>
      <w:r w:rsidRPr="002C08D7">
        <w:rPr>
          <w:rFonts w:ascii="Times New Roman" w:hAnsi="Times New Roman" w:cs="Times New Roman"/>
          <w:color w:val="000000" w:themeColor="text1"/>
          <w:sz w:val="24"/>
          <w:szCs w:val="24"/>
          <w:shd w:val="clear" w:color="auto" w:fill="FFFFFF"/>
        </w:rPr>
        <w:t>of the Ban</w:t>
      </w:r>
      <w:r w:rsidR="00C6339B" w:rsidRPr="002C08D7">
        <w:rPr>
          <w:rFonts w:ascii="Times New Roman" w:hAnsi="Times New Roman" w:cs="Times New Roman"/>
          <w:color w:val="000000" w:themeColor="text1"/>
          <w:sz w:val="24"/>
          <w:szCs w:val="24"/>
          <w:shd w:val="clear" w:color="auto" w:fill="FFFFFF"/>
        </w:rPr>
        <w:t>gladesh Agricultural University.</w:t>
      </w:r>
      <w:r w:rsidRPr="002C08D7">
        <w:rPr>
          <w:rFonts w:ascii="Times New Roman" w:hAnsi="Times New Roman" w:cs="Times New Roman"/>
          <w:color w:val="000000" w:themeColor="text1"/>
          <w:sz w:val="24"/>
          <w:szCs w:val="24"/>
          <w:shd w:val="clear" w:color="auto" w:fill="FFFFFF"/>
        </w:rPr>
        <w:t> 13(2): 247-254.</w:t>
      </w:r>
    </w:p>
    <w:p w14:paraId="4DDEBC26" w14:textId="77777777" w:rsidR="006B5683" w:rsidRPr="002C08D7" w:rsidRDefault="006B5683"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Karl KA, Sutton CL. 1998. Job values in today's workforce: A comparison of public and private sector employees. Public Personnel Management. 27(4):</w:t>
      </w:r>
      <w:r w:rsidR="00C6339B"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515-527.</w:t>
      </w:r>
    </w:p>
    <w:p w14:paraId="74E4E1D5" w14:textId="77777777" w:rsidR="00CB23DD" w:rsidRPr="002C08D7" w:rsidRDefault="00CB23DD"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Kalam MA, 2013. Diversity of Veterinary Services in Bangladesh. Diversity of Veterinary Ser</w:t>
      </w:r>
      <w:r w:rsidR="00A02E08" w:rsidRPr="002C08D7">
        <w:rPr>
          <w:rFonts w:ascii="Times New Roman" w:hAnsi="Times New Roman" w:cs="Times New Roman"/>
          <w:color w:val="000000" w:themeColor="text1"/>
          <w:sz w:val="24"/>
          <w:szCs w:val="24"/>
          <w:shd w:val="clear" w:color="auto" w:fill="FFFFFF"/>
        </w:rPr>
        <w:t>vices in SAARC Countries. [cited 2023 September 20]. Available from: https://www.sac.org.bd/archives/publications/Diversity_Veterinary_Services.pdf.</w:t>
      </w:r>
    </w:p>
    <w:p w14:paraId="0BB89507" w14:textId="77777777" w:rsidR="00342402" w:rsidRPr="002C08D7" w:rsidRDefault="00342402" w:rsidP="006C2F39">
      <w:pPr>
        <w:spacing w:after="0" w:line="360" w:lineRule="auto"/>
        <w:ind w:left="720" w:hanging="720"/>
        <w:jc w:val="both"/>
        <w:rPr>
          <w:rFonts w:ascii="Times New Roman" w:hAnsi="Times New Roman" w:cs="Times New Roman"/>
          <w:color w:val="000000" w:themeColor="text1"/>
          <w:sz w:val="24"/>
          <w:szCs w:val="24"/>
          <w:u w:val="single"/>
          <w:shd w:val="clear" w:color="auto" w:fill="FFFFFF"/>
        </w:rPr>
      </w:pPr>
      <w:r w:rsidRPr="002C08D7">
        <w:rPr>
          <w:rFonts w:ascii="Times New Roman" w:hAnsi="Times New Roman" w:cs="Times New Roman"/>
          <w:color w:val="000000" w:themeColor="text1"/>
          <w:sz w:val="24"/>
          <w:szCs w:val="24"/>
          <w:shd w:val="clear" w:color="auto" w:fill="FFFFFF"/>
        </w:rPr>
        <w:t xml:space="preserve">Katchova AL. 2013. </w:t>
      </w:r>
      <w:r w:rsidR="00531D37" w:rsidRPr="002C08D7">
        <w:rPr>
          <w:rFonts w:ascii="Times New Roman" w:hAnsi="Times New Roman" w:cs="Times New Roman"/>
          <w:color w:val="000000" w:themeColor="text1"/>
          <w:sz w:val="24"/>
          <w:szCs w:val="24"/>
          <w:shd w:val="clear" w:color="auto" w:fill="FCFCFC"/>
        </w:rPr>
        <w:t>Agricultural Contracting and Agrifood Competition. In: James, Jr., H. (eds) The Ethics and Economics of Agrifood Competition. The International Library of Environmental, Agricultural and Food Ethics, vol 20. Springer, Dordrecht.</w:t>
      </w:r>
      <w:r w:rsidR="00531D37" w:rsidRPr="002C08D7">
        <w:rPr>
          <w:rFonts w:ascii="Times New Roman" w:hAnsi="Times New Roman" w:cs="Times New Roman"/>
          <w:color w:val="000000" w:themeColor="text1"/>
          <w:sz w:val="24"/>
          <w:szCs w:val="24"/>
          <w:shd w:val="clear" w:color="auto" w:fill="FFFFFF"/>
        </w:rPr>
        <w:t xml:space="preserve"> p.</w:t>
      </w:r>
      <w:r w:rsidRPr="002C08D7">
        <w:rPr>
          <w:rFonts w:ascii="Times New Roman" w:hAnsi="Times New Roman" w:cs="Times New Roman"/>
          <w:color w:val="000000" w:themeColor="text1"/>
          <w:sz w:val="24"/>
          <w:szCs w:val="24"/>
          <w:shd w:val="clear" w:color="auto" w:fill="FFFFFF"/>
        </w:rPr>
        <w:t>177-191.</w:t>
      </w:r>
    </w:p>
    <w:p w14:paraId="4339EFB4" w14:textId="77777777" w:rsidR="003C729F" w:rsidRPr="002C08D7" w:rsidRDefault="00536473"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lastRenderedPageBreak/>
        <w:t>Khan MR. 2023. Contract farming takes over poultry farming. The Daily Star. [cited 2023 August 19]. Available from: https://www.thedailystar.net/news/bangladesh/agriculture/news/contract-farming-takes-over-poultry-industry-3325996.</w:t>
      </w:r>
    </w:p>
    <w:p w14:paraId="20ADB525" w14:textId="77777777" w:rsidR="00981A58" w:rsidRPr="002C08D7" w:rsidRDefault="00981A58"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Khan ALFR. 2023. Small scale farmers need loans to stay afloat. The Business S</w:t>
      </w:r>
      <w:r w:rsidR="007848E5" w:rsidRPr="002C08D7">
        <w:rPr>
          <w:rFonts w:ascii="Times New Roman" w:hAnsi="Times New Roman" w:cs="Times New Roman"/>
          <w:color w:val="000000" w:themeColor="text1"/>
          <w:sz w:val="24"/>
          <w:szCs w:val="24"/>
          <w:shd w:val="clear" w:color="auto" w:fill="FFFFFF"/>
        </w:rPr>
        <w:t>tandard. [cited 2023 August 13].</w:t>
      </w:r>
      <w:r w:rsidRPr="002C08D7">
        <w:rPr>
          <w:rFonts w:ascii="Times New Roman" w:hAnsi="Times New Roman" w:cs="Times New Roman"/>
          <w:color w:val="000000" w:themeColor="text1"/>
          <w:sz w:val="24"/>
          <w:szCs w:val="24"/>
          <w:shd w:val="clear" w:color="auto" w:fill="FFFFFF"/>
        </w:rPr>
        <w:t xml:space="preserve"> Available from: https://www.tbsnews.net/supplement/small-poultry-farmers-need-low-cost-loans-stay-afloat-578518.</w:t>
      </w:r>
    </w:p>
    <w:p w14:paraId="430AFD5F" w14:textId="77777777" w:rsidR="00144BAF" w:rsidRPr="002C08D7" w:rsidRDefault="003C729F"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Khan SU, Matubber B, Hossain MM, Al Mamun A, Rashi</w:t>
      </w:r>
      <w:r w:rsidR="00531D37" w:rsidRPr="002C08D7">
        <w:rPr>
          <w:rFonts w:ascii="Times New Roman" w:hAnsi="Times New Roman" w:cs="Times New Roman"/>
          <w:color w:val="000000" w:themeColor="text1"/>
          <w:sz w:val="24"/>
          <w:szCs w:val="24"/>
          <w:shd w:val="clear" w:color="auto" w:fill="FFFFFF"/>
        </w:rPr>
        <w:t>d H, Hasan MH. 2021. Extension activities of the Government poultry f</w:t>
      </w:r>
      <w:r w:rsidRPr="002C08D7">
        <w:rPr>
          <w:rFonts w:ascii="Times New Roman" w:hAnsi="Times New Roman" w:cs="Times New Roman"/>
          <w:color w:val="000000" w:themeColor="text1"/>
          <w:sz w:val="24"/>
          <w:szCs w:val="24"/>
          <w:shd w:val="clear" w:color="auto" w:fill="FFFFFF"/>
        </w:rPr>
        <w:t>arm, Amanotgang, Barishal, Bangladesh. Austin</w:t>
      </w:r>
      <w:r w:rsidR="00531D37" w:rsidRPr="002C08D7">
        <w:rPr>
          <w:rFonts w:ascii="Times New Roman" w:hAnsi="Times New Roman" w:cs="Times New Roman"/>
          <w:color w:val="000000" w:themeColor="text1"/>
          <w:sz w:val="24"/>
          <w:szCs w:val="24"/>
          <w:shd w:val="clear" w:color="auto" w:fill="FFFFFF"/>
        </w:rPr>
        <w:t xml:space="preserve"> Journal of Veterinary Science </w:t>
      </w:r>
      <w:r w:rsidRPr="002C08D7">
        <w:rPr>
          <w:rFonts w:ascii="Times New Roman" w:hAnsi="Times New Roman" w:cs="Times New Roman"/>
          <w:color w:val="000000" w:themeColor="text1"/>
          <w:sz w:val="24"/>
          <w:szCs w:val="24"/>
          <w:shd w:val="clear" w:color="auto" w:fill="FFFFFF"/>
        </w:rPr>
        <w:t>and Animal Husbandry. 8(3):</w:t>
      </w:r>
      <w:r w:rsidR="00531D37"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1083.</w:t>
      </w:r>
    </w:p>
    <w:p w14:paraId="17A6F071" w14:textId="77777777" w:rsidR="00415D84" w:rsidRPr="002C08D7" w:rsidRDefault="00415D84"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Khanl MA. 2007. Effectiveness of BRAC and ASA credit on rural livelihood improvement. A farm level study. </w:t>
      </w:r>
      <w:r w:rsidR="00531D37" w:rsidRPr="002C08D7">
        <w:rPr>
          <w:rFonts w:ascii="Times New Roman" w:hAnsi="Times New Roman" w:cs="Times New Roman"/>
          <w:color w:val="000000" w:themeColor="text1"/>
          <w:sz w:val="24"/>
          <w:szCs w:val="24"/>
          <w:shd w:val="clear" w:color="auto" w:fill="FFFFFF"/>
        </w:rPr>
        <w:t>Bangladesh Journal of Progressive Science and Technology. 5(1): 17-20</w:t>
      </w:r>
      <w:r w:rsidRPr="002C08D7">
        <w:rPr>
          <w:rFonts w:ascii="Times New Roman" w:hAnsi="Times New Roman" w:cs="Times New Roman"/>
          <w:color w:val="000000" w:themeColor="text1"/>
          <w:sz w:val="24"/>
          <w:szCs w:val="24"/>
          <w:shd w:val="clear" w:color="auto" w:fill="FFFFFF"/>
        </w:rPr>
        <w:t>.</w:t>
      </w:r>
    </w:p>
    <w:p w14:paraId="7A62EB1A" w14:textId="77777777" w:rsidR="000B391D" w:rsidRPr="002C08D7" w:rsidRDefault="000B391D"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Khatun MM, Islam MA, Rahman MM. 2019. Current status of veterinary public health activities in Bangladesh and its future plans. BMC Veterinary Research. 15(1):</w:t>
      </w:r>
      <w:r w:rsidR="005E3B14"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1-5.</w:t>
      </w:r>
    </w:p>
    <w:p w14:paraId="3FE22C4C" w14:textId="77777777" w:rsidR="00BD044A" w:rsidRPr="002C08D7" w:rsidRDefault="00BD044A"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Łakomy-Zinowik M, Horváthová Z. 2016. Public-private partnerships as a way of financing in the healthcare system (based on the examples of Poland and the United Kingdom). Journal of International Studies. 9(3):</w:t>
      </w:r>
      <w:r w:rsidR="005E3B14"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1-9.</w:t>
      </w:r>
    </w:p>
    <w:p w14:paraId="62CA3028" w14:textId="77777777" w:rsidR="005E3B14" w:rsidRPr="002C08D7" w:rsidRDefault="005E3B14"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Larive International. 2018. LightCastle is Larive’s local partner in Bangladesh, based in Dhaka. [cited 2023 August 15]. Available from: https://www.larive.com/countries/bangladesh/.</w:t>
      </w:r>
    </w:p>
    <w:p w14:paraId="01A6527D" w14:textId="77777777" w:rsidR="00E1164D" w:rsidRPr="002C08D7" w:rsidRDefault="00415D84"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Larive International BV,</w:t>
      </w:r>
      <w:r w:rsidR="005E3B14"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t xml:space="preserve">LightCastle Partners Ltd. 2020. Poultry sector study Bangladesh. Embassy of the Kingdom of the Netherlands in Bangladesh. [cited 2023 August 18]. Available from: </w:t>
      </w:r>
      <w:r w:rsidR="008A4AAD" w:rsidRPr="002C08D7">
        <w:rPr>
          <w:rFonts w:ascii="Times New Roman" w:hAnsi="Times New Roman" w:cs="Times New Roman"/>
          <w:color w:val="000000" w:themeColor="text1"/>
          <w:sz w:val="24"/>
          <w:szCs w:val="24"/>
        </w:rPr>
        <w:t>https://www.rvo.nl/sites/default/files/2020/12/Poultry%20sector%20study%20Bangladesh.pdf</w:t>
      </w:r>
      <w:r w:rsidR="005E3B14" w:rsidRPr="002C08D7">
        <w:rPr>
          <w:rFonts w:ascii="Times New Roman" w:hAnsi="Times New Roman" w:cs="Times New Roman"/>
          <w:color w:val="000000" w:themeColor="text1"/>
          <w:sz w:val="24"/>
          <w:szCs w:val="24"/>
        </w:rPr>
        <w:t>.</w:t>
      </w:r>
    </w:p>
    <w:p w14:paraId="64B744B9" w14:textId="77777777" w:rsidR="005E3B14" w:rsidRPr="002C08D7" w:rsidRDefault="005E3B14"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Lewis GB, Frank SA. 2002. Who wants to work for the government? Public Administration Review. 62(4): 395-404.</w:t>
      </w:r>
    </w:p>
    <w:p w14:paraId="65D459B4" w14:textId="77777777" w:rsidR="00E1164D" w:rsidRPr="002C08D7" w:rsidRDefault="00E1164D"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LightCastle Analytics Wing. 2022. Roundtable: Roadmap for Sustainable Future o</w:t>
      </w:r>
      <w:r w:rsidR="005E3B14" w:rsidRPr="002C08D7">
        <w:rPr>
          <w:rFonts w:ascii="Times New Roman" w:hAnsi="Times New Roman" w:cs="Times New Roman"/>
          <w:color w:val="000000" w:themeColor="text1"/>
          <w:sz w:val="24"/>
          <w:szCs w:val="24"/>
        </w:rPr>
        <w:t>f the Bangladesh Poultry Sector.</w:t>
      </w:r>
      <w:r w:rsidRPr="002C08D7">
        <w:rPr>
          <w:rFonts w:ascii="Times New Roman" w:hAnsi="Times New Roman" w:cs="Times New Roman"/>
          <w:color w:val="000000" w:themeColor="text1"/>
          <w:sz w:val="24"/>
          <w:szCs w:val="24"/>
        </w:rPr>
        <w:t xml:space="preserve"> LightCastle P</w:t>
      </w:r>
      <w:r w:rsidR="005E3B14" w:rsidRPr="002C08D7">
        <w:rPr>
          <w:rFonts w:ascii="Times New Roman" w:hAnsi="Times New Roman" w:cs="Times New Roman"/>
          <w:color w:val="000000" w:themeColor="text1"/>
          <w:sz w:val="24"/>
          <w:szCs w:val="24"/>
        </w:rPr>
        <w:t>artners. [cited 2023 August 15].</w:t>
      </w:r>
      <w:r w:rsidRPr="002C08D7">
        <w:rPr>
          <w:rFonts w:ascii="Times New Roman" w:hAnsi="Times New Roman" w:cs="Times New Roman"/>
          <w:color w:val="000000" w:themeColor="text1"/>
          <w:sz w:val="24"/>
          <w:szCs w:val="24"/>
        </w:rPr>
        <w:t xml:space="preserve"> </w:t>
      </w:r>
      <w:r w:rsidRPr="002C08D7">
        <w:rPr>
          <w:rFonts w:ascii="Times New Roman" w:hAnsi="Times New Roman" w:cs="Times New Roman"/>
          <w:color w:val="000000" w:themeColor="text1"/>
          <w:sz w:val="24"/>
          <w:szCs w:val="24"/>
        </w:rPr>
        <w:lastRenderedPageBreak/>
        <w:t>Available from: https://www.lightcastlebd.com/insights/2022/09/roundtable-roadmap-poultrytechbangladesh-consortium-bangladesh-poultry-sector/.</w:t>
      </w:r>
    </w:p>
    <w:p w14:paraId="1E82344C" w14:textId="77777777" w:rsidR="008A4AAD" w:rsidRPr="002C08D7" w:rsidRDefault="008A4AAD"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 xml:space="preserve">Lin N. 2002. Social capital: A theory of social structure and action. Cambridge university press. </w:t>
      </w:r>
      <w:r w:rsidR="007874E7" w:rsidRPr="002C08D7">
        <w:rPr>
          <w:rFonts w:ascii="Times New Roman" w:hAnsi="Times New Roman" w:cs="Times New Roman"/>
          <w:color w:val="000000" w:themeColor="text1"/>
          <w:sz w:val="24"/>
          <w:szCs w:val="24"/>
          <w:shd w:val="clear" w:color="auto" w:fill="FFFFFF"/>
        </w:rPr>
        <w:t>p.</w:t>
      </w:r>
      <w:r w:rsidRPr="002C08D7">
        <w:rPr>
          <w:rFonts w:ascii="Times New Roman" w:hAnsi="Times New Roman" w:cs="Times New Roman"/>
          <w:color w:val="000000" w:themeColor="text1"/>
          <w:sz w:val="24"/>
          <w:szCs w:val="24"/>
          <w:shd w:val="clear" w:color="auto" w:fill="FFFFFF"/>
        </w:rPr>
        <w:t>19</w:t>
      </w:r>
      <w:r w:rsidR="007874E7" w:rsidRPr="002C08D7">
        <w:rPr>
          <w:rFonts w:ascii="Times New Roman" w:hAnsi="Times New Roman" w:cs="Times New Roman"/>
          <w:color w:val="000000" w:themeColor="text1"/>
          <w:sz w:val="24"/>
          <w:szCs w:val="24"/>
          <w:shd w:val="clear" w:color="auto" w:fill="FFFFFF"/>
        </w:rPr>
        <w:t>.</w:t>
      </w:r>
    </w:p>
    <w:p w14:paraId="041CFC4A" w14:textId="745F0939" w:rsidR="006B5683" w:rsidRPr="002C08D7" w:rsidRDefault="00981A58"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Liñán F, Santos FJ. 2007. Does social capital affect entrepreneurial intentions? International Advances in Economic Research. 13:</w:t>
      </w:r>
      <w:r w:rsidR="00687950" w:rsidRPr="002C08D7">
        <w:rPr>
          <w:rFonts w:ascii="Times New Roman" w:hAnsi="Times New Roman" w:cs="Times New Roman"/>
          <w:color w:val="000000" w:themeColor="text1"/>
          <w:sz w:val="24"/>
          <w:szCs w:val="24"/>
        </w:rPr>
        <w:t xml:space="preserve"> </w:t>
      </w:r>
      <w:r w:rsidR="008B7CB2" w:rsidRPr="002C08D7">
        <w:rPr>
          <w:rFonts w:ascii="Times New Roman" w:hAnsi="Times New Roman" w:cs="Times New Roman"/>
          <w:color w:val="000000" w:themeColor="text1"/>
          <w:sz w:val="24"/>
          <w:szCs w:val="24"/>
        </w:rPr>
        <w:t>443-</w:t>
      </w:r>
      <w:r w:rsidRPr="002C08D7">
        <w:rPr>
          <w:rFonts w:ascii="Times New Roman" w:hAnsi="Times New Roman" w:cs="Times New Roman"/>
          <w:color w:val="000000" w:themeColor="text1"/>
          <w:sz w:val="24"/>
          <w:szCs w:val="24"/>
        </w:rPr>
        <w:t>53.</w:t>
      </w:r>
    </w:p>
    <w:p w14:paraId="67074A98" w14:textId="77777777" w:rsidR="00687950" w:rsidRPr="002C08D7" w:rsidRDefault="00687950"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MacDonald JM. 2011. Agricultural contracting update: Contracts in 2008. DIANE Publishing. p.1-33.</w:t>
      </w:r>
    </w:p>
    <w:p w14:paraId="3ECE5646" w14:textId="609FF366" w:rsidR="00687950" w:rsidRPr="002C08D7" w:rsidRDefault="00415D84"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Mack S, Hoffmann D, Otte J. 2005. The contribution of poultry to rural development. World's Poultry Science Journal. 61(1):</w:t>
      </w:r>
      <w:r w:rsidR="00687950" w:rsidRPr="002C08D7">
        <w:rPr>
          <w:rFonts w:ascii="Times New Roman" w:hAnsi="Times New Roman" w:cs="Times New Roman"/>
          <w:color w:val="000000" w:themeColor="text1"/>
          <w:sz w:val="24"/>
          <w:szCs w:val="24"/>
          <w:shd w:val="clear" w:color="auto" w:fill="FFFFFF"/>
        </w:rPr>
        <w:t xml:space="preserve"> </w:t>
      </w:r>
      <w:r w:rsidR="008B7CB2" w:rsidRPr="002C08D7">
        <w:rPr>
          <w:rFonts w:ascii="Times New Roman" w:hAnsi="Times New Roman" w:cs="Times New Roman"/>
          <w:color w:val="000000" w:themeColor="text1"/>
          <w:sz w:val="24"/>
          <w:szCs w:val="24"/>
          <w:shd w:val="clear" w:color="auto" w:fill="FFFFFF"/>
        </w:rPr>
        <w:t>7-14.</w:t>
      </w:r>
    </w:p>
    <w:p w14:paraId="0CD09B91" w14:textId="77777777" w:rsidR="00687950" w:rsidRPr="002C08D7" w:rsidRDefault="00687950"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Mangeni B. 2019. The role of public-private partnerships (PPPs) in ensuring technology access for farmers in sub-Saharan Africa. African Journal of Food, Agriculture, Nutrition and Development. 19(1): 14137-14155.</w:t>
      </w:r>
    </w:p>
    <w:p w14:paraId="39ECBEE0" w14:textId="77777777" w:rsidR="00687950" w:rsidRPr="002C08D7" w:rsidRDefault="00687950"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Martin LL. 1994. Pork... The Other white meat? An analysis of vertical coordination and contracting in the North Carolina Pork Industry. North Carolina State University Dissertations Publishing. p.24.</w:t>
      </w:r>
    </w:p>
    <w:p w14:paraId="4A636FDD" w14:textId="77777777" w:rsidR="006B5683" w:rsidRPr="002C08D7" w:rsidRDefault="005A20E9"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Masud AA, Rousham EK, Islam MA, Alam MU, Rahman M, Mamun AA, Sarker S, Asaduzzaman M, Unicomb</w:t>
      </w:r>
      <w:r w:rsidR="006224F6"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 xml:space="preserve">L. 2020. Drivers of antibiotic use in poultry production in Bangladesh: Dependencies and dynamics of a patron-client relationship. Frontiers in </w:t>
      </w:r>
      <w:r w:rsidR="006224F6" w:rsidRPr="002C08D7">
        <w:rPr>
          <w:rFonts w:ascii="Times New Roman" w:hAnsi="Times New Roman" w:cs="Times New Roman"/>
          <w:color w:val="000000" w:themeColor="text1"/>
          <w:sz w:val="24"/>
          <w:szCs w:val="24"/>
          <w:shd w:val="clear" w:color="auto" w:fill="FFFFFF"/>
        </w:rPr>
        <w:t>V</w:t>
      </w:r>
      <w:r w:rsidRPr="002C08D7">
        <w:rPr>
          <w:rFonts w:ascii="Times New Roman" w:hAnsi="Times New Roman" w:cs="Times New Roman"/>
          <w:color w:val="000000" w:themeColor="text1"/>
          <w:sz w:val="24"/>
          <w:szCs w:val="24"/>
          <w:shd w:val="clear" w:color="auto" w:fill="FFFFFF"/>
        </w:rPr>
        <w:t xml:space="preserve">eterinary </w:t>
      </w:r>
      <w:r w:rsidR="006224F6" w:rsidRPr="002C08D7">
        <w:rPr>
          <w:rFonts w:ascii="Times New Roman" w:hAnsi="Times New Roman" w:cs="Times New Roman"/>
          <w:color w:val="000000" w:themeColor="text1"/>
          <w:sz w:val="24"/>
          <w:szCs w:val="24"/>
          <w:shd w:val="clear" w:color="auto" w:fill="FFFFFF"/>
        </w:rPr>
        <w:t>S</w:t>
      </w:r>
      <w:r w:rsidRPr="002C08D7">
        <w:rPr>
          <w:rFonts w:ascii="Times New Roman" w:hAnsi="Times New Roman" w:cs="Times New Roman"/>
          <w:color w:val="000000" w:themeColor="text1"/>
          <w:sz w:val="24"/>
          <w:szCs w:val="24"/>
          <w:shd w:val="clear" w:color="auto" w:fill="FFFFFF"/>
        </w:rPr>
        <w:t>cience. 7:</w:t>
      </w:r>
      <w:r w:rsidR="00687950"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78.</w:t>
      </w:r>
    </w:p>
    <w:p w14:paraId="63C75EFA" w14:textId="77777777" w:rsidR="00687950" w:rsidRPr="002C08D7" w:rsidRDefault="00687950"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Ministry of Fisheries and Livestock. 2008.  Bangladesh avian influenza compensation strategy and guidelines. [cited 2023 August 15]. Available from: https://mofl.portal.gov.bd/sites/default/files/files/mofl.portal.gov.bd/law/f646a468_6704_445f_9e7f_4292a01d604e/Avian%20Influenza%20Cimpensation%20guideline-2008.pdf.</w:t>
      </w:r>
    </w:p>
    <w:p w14:paraId="72939A06" w14:textId="77777777" w:rsidR="00F65EC4" w:rsidRPr="002C08D7" w:rsidRDefault="00687950"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Mlangwa JE, Kisauzi DN. 1994. Systems approach to animal health services delivery in sub-Saharan Africa: the case of privatisation. Revue Scientifique et Technique (International Office of Epizootics). 13(3): 673-685.</w:t>
      </w:r>
    </w:p>
    <w:p w14:paraId="2388C607" w14:textId="77777777" w:rsidR="00342402" w:rsidRPr="002C08D7" w:rsidRDefault="00342402"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Mookherjee D, Motta A, Tsumagari M. 2017. Bypassing Intermediaries via Vertical Integration: A Transaction-Cost-Based Theory.</w:t>
      </w:r>
      <w:r w:rsidR="0067433A" w:rsidRPr="002C08D7">
        <w:rPr>
          <w:rFonts w:ascii="Times New Roman" w:hAnsi="Times New Roman" w:cs="Times New Roman"/>
          <w:color w:val="000000" w:themeColor="text1"/>
          <w:sz w:val="24"/>
          <w:szCs w:val="24"/>
          <w:shd w:val="clear" w:color="auto" w:fill="FFFFFF"/>
        </w:rPr>
        <w:t xml:space="preserve"> [cited 2023 September 12]. Available from: https://www.semanticscholar.org/paper/Bypassing-Intermediaries-via-Vertical-Integration-%3A-Mookherjee-Motta/38fe75c567a9a658e4e3ab1bfebecd1561eca64b</w:t>
      </w:r>
      <w:r w:rsidR="00BB5060" w:rsidRPr="002C08D7">
        <w:rPr>
          <w:rFonts w:ascii="Times New Roman" w:hAnsi="Times New Roman" w:cs="Times New Roman"/>
          <w:color w:val="000000" w:themeColor="text1"/>
          <w:sz w:val="24"/>
          <w:szCs w:val="24"/>
          <w:shd w:val="clear" w:color="auto" w:fill="FFFFFF"/>
        </w:rPr>
        <w:t>.</w:t>
      </w:r>
    </w:p>
    <w:p w14:paraId="5121B91B" w14:textId="73496864" w:rsidR="00535BE2" w:rsidRPr="002C08D7" w:rsidRDefault="00535BE2"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lastRenderedPageBreak/>
        <w:t>Muhibbullah M, Karim R. 2016. An observation on marketing structure and strategy for future expansion of poultry in Bangladesh. Asian Review. Journal of Asian University of Bangladesh. 5(1):</w:t>
      </w:r>
      <w:r w:rsidR="008B7CB2"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17-41.</w:t>
      </w:r>
    </w:p>
    <w:p w14:paraId="15C7345A" w14:textId="70734C94" w:rsidR="00BB5060" w:rsidRPr="002C08D7" w:rsidRDefault="00BB5060"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Nobel S. 2023. How profitable is contract farming for poulterer? Not much, say some, bdnews24.com. bdnew</w:t>
      </w:r>
      <w:r w:rsidR="00653601" w:rsidRPr="002C08D7">
        <w:rPr>
          <w:rFonts w:ascii="Times New Roman" w:hAnsi="Times New Roman" w:cs="Times New Roman"/>
          <w:color w:val="000000" w:themeColor="text1"/>
          <w:sz w:val="24"/>
          <w:szCs w:val="24"/>
        </w:rPr>
        <w:t>s24.com. [cited 2023 August 13].</w:t>
      </w:r>
      <w:r w:rsidR="00517FFC" w:rsidRPr="002C08D7">
        <w:rPr>
          <w:rFonts w:ascii="Times New Roman" w:hAnsi="Times New Roman" w:cs="Times New Roman"/>
          <w:color w:val="000000" w:themeColor="text1"/>
          <w:sz w:val="24"/>
          <w:szCs w:val="24"/>
        </w:rPr>
        <w:t xml:space="preserve"> Available from</w:t>
      </w:r>
      <w:r w:rsidRPr="002C08D7">
        <w:rPr>
          <w:rFonts w:ascii="Times New Roman" w:hAnsi="Times New Roman" w:cs="Times New Roman"/>
          <w:color w:val="000000" w:themeColor="text1"/>
          <w:sz w:val="24"/>
          <w:szCs w:val="24"/>
        </w:rPr>
        <w:t>: https://bdnews24.com/economy/dju96qbxqc.</w:t>
      </w:r>
    </w:p>
    <w:p w14:paraId="1630179F" w14:textId="77777777" w:rsidR="00573879" w:rsidRPr="002C08D7" w:rsidRDefault="00573879"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Pant HV. 2017. Bangladesh: Contemporary Political History. 1</w:t>
      </w:r>
      <w:r w:rsidRPr="002C08D7">
        <w:rPr>
          <w:rFonts w:ascii="Times New Roman" w:hAnsi="Times New Roman" w:cs="Times New Roman"/>
          <w:color w:val="000000" w:themeColor="text1"/>
          <w:sz w:val="24"/>
          <w:szCs w:val="24"/>
          <w:shd w:val="clear" w:color="auto" w:fill="FFFFFF"/>
          <w:vertAlign w:val="superscript"/>
        </w:rPr>
        <w:t>st</w:t>
      </w:r>
      <w:r w:rsidR="00653601" w:rsidRPr="002C08D7">
        <w:rPr>
          <w:rFonts w:ascii="Times New Roman" w:hAnsi="Times New Roman" w:cs="Times New Roman"/>
          <w:color w:val="000000" w:themeColor="text1"/>
          <w:sz w:val="24"/>
          <w:szCs w:val="24"/>
          <w:shd w:val="clear" w:color="auto" w:fill="FFFFFF"/>
        </w:rPr>
        <w:t xml:space="preserve"> ed</w:t>
      </w:r>
      <w:r w:rsidRPr="002C08D7">
        <w:rPr>
          <w:rFonts w:ascii="Times New Roman" w:hAnsi="Times New Roman" w:cs="Times New Roman"/>
          <w:color w:val="000000" w:themeColor="text1"/>
          <w:sz w:val="24"/>
          <w:szCs w:val="24"/>
          <w:shd w:val="clear" w:color="auto" w:fill="FFFFFF"/>
        </w:rPr>
        <w:t xml:space="preserve">, Handbook of South Asia: Political Development. </w:t>
      </w:r>
      <w:hyperlink r:id="rId14" w:tooltip="Search for more titles by  Europa Publications" w:history="1">
        <w:r w:rsidRPr="002C08D7">
          <w:rPr>
            <w:rStyle w:val="Hyperlink"/>
            <w:rFonts w:ascii="Times New Roman" w:hAnsi="Times New Roman" w:cs="Times New Roman"/>
            <w:color w:val="000000" w:themeColor="text1"/>
            <w:sz w:val="24"/>
            <w:szCs w:val="24"/>
            <w:u w:val="none"/>
            <w:shd w:val="clear" w:color="auto" w:fill="FFFFFF"/>
          </w:rPr>
          <w:t>Europa Publications</w:t>
        </w:r>
      </w:hyperlink>
      <w:r w:rsidRPr="002C08D7">
        <w:rPr>
          <w:rFonts w:ascii="Times New Roman" w:hAnsi="Times New Roman" w:cs="Times New Roman"/>
          <w:color w:val="000000" w:themeColor="text1"/>
          <w:sz w:val="24"/>
          <w:szCs w:val="24"/>
          <w:shd w:val="clear" w:color="auto" w:fill="FFFFFF"/>
        </w:rPr>
        <w:t>. p.153-178.</w:t>
      </w:r>
    </w:p>
    <w:p w14:paraId="4E06E7B5" w14:textId="7C364B37" w:rsidR="007D556B" w:rsidRPr="002C08D7" w:rsidRDefault="007D556B"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Permin A, Pedersen G, Riise JC. 2001. Poultry as a tool for poverty alleviation: Opportunities and problems related to poultry production at village level. </w:t>
      </w:r>
      <w:r w:rsidR="005D784A" w:rsidRPr="002C08D7">
        <w:rPr>
          <w:rFonts w:ascii="Times New Roman" w:hAnsi="Times New Roman" w:cs="Times New Roman"/>
          <w:color w:val="000000" w:themeColor="text1"/>
          <w:sz w:val="24"/>
          <w:szCs w:val="24"/>
        </w:rPr>
        <w:t xml:space="preserve">Proceedings of a final research coordination meeting </w:t>
      </w:r>
      <w:r w:rsidR="0028235F" w:rsidRPr="002C08D7">
        <w:rPr>
          <w:rFonts w:ascii="Times New Roman" w:hAnsi="Times New Roman" w:cs="Times New Roman"/>
          <w:color w:val="000000" w:themeColor="text1"/>
          <w:sz w:val="24"/>
          <w:szCs w:val="24"/>
        </w:rPr>
        <w:t>organise</w:t>
      </w:r>
      <w:r w:rsidR="005D784A" w:rsidRPr="002C08D7">
        <w:rPr>
          <w:rFonts w:ascii="Times New Roman" w:hAnsi="Times New Roman" w:cs="Times New Roman"/>
          <w:color w:val="000000" w:themeColor="text1"/>
          <w:sz w:val="24"/>
          <w:szCs w:val="24"/>
        </w:rPr>
        <w:t xml:space="preserve">d by the Joint Food and Agricultural </w:t>
      </w:r>
      <w:r w:rsidR="00A65B16" w:rsidRPr="002C08D7">
        <w:rPr>
          <w:rFonts w:ascii="Times New Roman" w:hAnsi="Times New Roman" w:cs="Times New Roman"/>
          <w:color w:val="000000" w:themeColor="text1"/>
          <w:sz w:val="24"/>
          <w:szCs w:val="24"/>
        </w:rPr>
        <w:t>Organisation</w:t>
      </w:r>
      <w:r w:rsidR="005D784A" w:rsidRPr="002C08D7">
        <w:rPr>
          <w:rFonts w:ascii="Times New Roman" w:hAnsi="Times New Roman" w:cs="Times New Roman"/>
          <w:color w:val="000000" w:themeColor="text1"/>
          <w:sz w:val="24"/>
          <w:szCs w:val="24"/>
        </w:rPr>
        <w:t xml:space="preserve"> and International Atomic Energy Agency in Vienna. 24–28 May 2004</w:t>
      </w:r>
      <w:r w:rsidR="005D784A" w:rsidRPr="002C08D7">
        <w:rPr>
          <w:rFonts w:ascii="Times New Roman" w:hAnsi="Times New Roman" w:cs="Times New Roman"/>
          <w:color w:val="000000" w:themeColor="text1"/>
          <w:sz w:val="24"/>
          <w:szCs w:val="24"/>
          <w:shd w:val="clear" w:color="auto" w:fill="FFFFFF"/>
        </w:rPr>
        <w:t>. Vienna.</w:t>
      </w:r>
      <w:r w:rsidR="00E2350E" w:rsidRPr="002C08D7">
        <w:rPr>
          <w:rFonts w:ascii="Times New Roman" w:hAnsi="Times New Roman" w:cs="Times New Roman"/>
          <w:color w:val="000000" w:themeColor="text1"/>
          <w:sz w:val="24"/>
          <w:szCs w:val="24"/>
          <w:shd w:val="clear" w:color="auto" w:fill="FFFFFF"/>
        </w:rPr>
        <w:t xml:space="preserve"> Abstract Book. p.42.</w:t>
      </w:r>
      <w:r w:rsidRPr="002C08D7">
        <w:rPr>
          <w:rFonts w:ascii="Times New Roman" w:hAnsi="Times New Roman" w:cs="Times New Roman"/>
          <w:color w:val="000000" w:themeColor="text1"/>
          <w:sz w:val="24"/>
          <w:szCs w:val="24"/>
          <w:shd w:val="clear" w:color="auto" w:fill="FFFFFF"/>
        </w:rPr>
        <w:t xml:space="preserve"> </w:t>
      </w:r>
    </w:p>
    <w:p w14:paraId="79F3E663" w14:textId="77777777" w:rsidR="00B03637" w:rsidRPr="002C08D7" w:rsidRDefault="00B03637"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Perry HB. 1999. Reaching ‘‘Health for All’’ in Bangladesh: Lessons in primary health care for the twenty-first century. Dhaka. The University Press Ltd. p. 354.</w:t>
      </w:r>
    </w:p>
    <w:p w14:paraId="1CDA69CA" w14:textId="29C5C869" w:rsidR="00CE00C9" w:rsidRPr="002C08D7" w:rsidRDefault="00653601"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Prabakaran</w:t>
      </w:r>
      <w:r w:rsidR="00CE00C9" w:rsidRPr="002C08D7">
        <w:rPr>
          <w:rFonts w:ascii="Times New Roman" w:hAnsi="Times New Roman" w:cs="Times New Roman"/>
          <w:color w:val="000000" w:themeColor="text1"/>
          <w:sz w:val="24"/>
          <w:szCs w:val="24"/>
          <w:shd w:val="clear" w:color="auto" w:fill="FFFFFF"/>
        </w:rPr>
        <w:t xml:space="preserve"> R. 2003. Good practices in planning and management of integrated commercial poultry production in South Asia. Food and Agricultural </w:t>
      </w:r>
      <w:r w:rsidR="00A65B16" w:rsidRPr="002C08D7">
        <w:rPr>
          <w:rFonts w:ascii="Times New Roman" w:hAnsi="Times New Roman" w:cs="Times New Roman"/>
          <w:color w:val="000000" w:themeColor="text1"/>
          <w:sz w:val="24"/>
          <w:szCs w:val="24"/>
          <w:shd w:val="clear" w:color="auto" w:fill="FFFFFF"/>
        </w:rPr>
        <w:t>Organisation</w:t>
      </w:r>
      <w:r w:rsidRPr="002C08D7">
        <w:rPr>
          <w:rFonts w:ascii="Times New Roman" w:hAnsi="Times New Roman" w:cs="Times New Roman"/>
          <w:color w:val="000000" w:themeColor="text1"/>
          <w:sz w:val="24"/>
          <w:szCs w:val="24"/>
          <w:shd w:val="clear" w:color="auto" w:fill="FFFFFF"/>
        </w:rPr>
        <w:t xml:space="preserve"> of the United Nations.</w:t>
      </w:r>
      <w:r w:rsidR="00CE00C9" w:rsidRPr="002C08D7">
        <w:rPr>
          <w:rFonts w:ascii="Times New Roman" w:hAnsi="Times New Roman" w:cs="Times New Roman"/>
          <w:color w:val="000000" w:themeColor="text1"/>
          <w:sz w:val="24"/>
          <w:szCs w:val="24"/>
          <w:shd w:val="clear" w:color="auto" w:fill="FFFFFF"/>
        </w:rPr>
        <w:t xml:space="preserve"> p.2.</w:t>
      </w:r>
    </w:p>
    <w:p w14:paraId="02192DBF" w14:textId="0A80E4D8" w:rsidR="00EB04F9" w:rsidRPr="002C08D7" w:rsidRDefault="00EB04F9"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Prothom Alo 2023. 45</w:t>
      </w:r>
      <w:r w:rsidRPr="002C08D7">
        <w:rPr>
          <w:rFonts w:ascii="Times New Roman" w:hAnsi="Times New Roman" w:cs="Times New Roman"/>
          <w:color w:val="000000" w:themeColor="text1"/>
          <w:sz w:val="24"/>
          <w:szCs w:val="24"/>
          <w:shd w:val="clear" w:color="auto" w:fill="FFFFFF"/>
          <w:vertAlign w:val="superscript"/>
        </w:rPr>
        <w:t>th</w:t>
      </w:r>
      <w:r w:rsidRPr="002C08D7">
        <w:rPr>
          <w:rFonts w:ascii="Times New Roman" w:hAnsi="Times New Roman" w:cs="Times New Roman"/>
          <w:color w:val="000000" w:themeColor="text1"/>
          <w:sz w:val="24"/>
          <w:szCs w:val="24"/>
          <w:shd w:val="clear" w:color="auto" w:fill="FFFFFF"/>
        </w:rPr>
        <w:t xml:space="preserve"> BCS circular published, cadre posts 2300, n</w:t>
      </w:r>
      <w:r w:rsidR="00211618" w:rsidRPr="002C08D7">
        <w:rPr>
          <w:rFonts w:ascii="Times New Roman" w:hAnsi="Times New Roman" w:cs="Times New Roman"/>
          <w:color w:val="000000" w:themeColor="text1"/>
          <w:sz w:val="24"/>
          <w:szCs w:val="24"/>
          <w:shd w:val="clear" w:color="auto" w:fill="FFFFFF"/>
        </w:rPr>
        <w:t>on-cadre 1022 posts.</w:t>
      </w:r>
      <w:r w:rsidRPr="002C08D7">
        <w:rPr>
          <w:rFonts w:ascii="Times New Roman" w:hAnsi="Times New Roman" w:cs="Times New Roman"/>
          <w:color w:val="000000" w:themeColor="text1"/>
          <w:sz w:val="24"/>
          <w:szCs w:val="24"/>
          <w:shd w:val="clear" w:color="auto" w:fill="FFFFFF"/>
        </w:rPr>
        <w:t xml:space="preserve"> [cited 20</w:t>
      </w:r>
      <w:r w:rsidR="00653601" w:rsidRPr="002C08D7">
        <w:rPr>
          <w:rFonts w:ascii="Times New Roman" w:hAnsi="Times New Roman" w:cs="Times New Roman"/>
          <w:color w:val="000000" w:themeColor="text1"/>
          <w:sz w:val="24"/>
          <w:szCs w:val="24"/>
          <w:shd w:val="clear" w:color="auto" w:fill="FFFFFF"/>
        </w:rPr>
        <w:t>23 August 13].</w:t>
      </w:r>
      <w:r w:rsidRPr="002C08D7">
        <w:rPr>
          <w:rFonts w:ascii="Times New Roman" w:hAnsi="Times New Roman" w:cs="Times New Roman"/>
          <w:color w:val="000000" w:themeColor="text1"/>
          <w:sz w:val="24"/>
          <w:szCs w:val="24"/>
          <w:shd w:val="clear" w:color="auto" w:fill="FFFFFF"/>
        </w:rPr>
        <w:t xml:space="preserve"> Available from: https://en.prothomalo.com/youth/employment/gmuisns98y.</w:t>
      </w:r>
    </w:p>
    <w:p w14:paraId="59457018" w14:textId="05E94E42" w:rsidR="00EF04DD" w:rsidRPr="002C08D7" w:rsidRDefault="00EF04DD"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 xml:space="preserve">Prova TT, Rahman MH. 2021. An Evaluation of Veterinary Production and Services in Bangladesh. Society </w:t>
      </w:r>
      <w:r w:rsidR="0047566B" w:rsidRPr="002C08D7">
        <w:rPr>
          <w:rFonts w:ascii="Times New Roman" w:hAnsi="Times New Roman" w:cs="Times New Roman"/>
          <w:color w:val="000000" w:themeColor="text1"/>
          <w:sz w:val="24"/>
          <w:szCs w:val="24"/>
          <w:shd w:val="clear" w:color="auto" w:fill="FFFFFF"/>
        </w:rPr>
        <w:t>and</w:t>
      </w:r>
      <w:r w:rsidRPr="002C08D7">
        <w:rPr>
          <w:rFonts w:ascii="Times New Roman" w:hAnsi="Times New Roman" w:cs="Times New Roman"/>
          <w:color w:val="000000" w:themeColor="text1"/>
          <w:sz w:val="24"/>
          <w:szCs w:val="24"/>
          <w:shd w:val="clear" w:color="auto" w:fill="FFFFFF"/>
        </w:rPr>
        <w:t xml:space="preserve"> Sustainability. 3(1): 52-66.</w:t>
      </w:r>
    </w:p>
    <w:p w14:paraId="1AFCB72E" w14:textId="77777777" w:rsidR="00E1164D" w:rsidRPr="002C08D7" w:rsidRDefault="00E1164D" w:rsidP="006C2F39">
      <w:pPr>
        <w:spacing w:after="0" w:line="360" w:lineRule="auto"/>
        <w:ind w:left="720" w:hanging="720"/>
        <w:jc w:val="both"/>
        <w:rPr>
          <w:rFonts w:ascii="Times New Roman" w:hAnsi="Times New Roman" w:cs="Times New Roman"/>
          <w:noProof/>
          <w:color w:val="000000" w:themeColor="text1"/>
          <w:sz w:val="24"/>
          <w:szCs w:val="24"/>
        </w:rPr>
      </w:pPr>
      <w:r w:rsidRPr="002C08D7">
        <w:rPr>
          <w:rFonts w:ascii="Times New Roman" w:hAnsi="Times New Roman" w:cs="Times New Roman"/>
          <w:color w:val="000000" w:themeColor="text1"/>
          <w:sz w:val="24"/>
          <w:szCs w:val="24"/>
        </w:rPr>
        <w:t>PoultryTechBangladesh. 2021. Boosting efficiency and sustainability in Bangladesh’s poultry sector.</w:t>
      </w:r>
      <w:r w:rsidR="00653601" w:rsidRPr="002C08D7">
        <w:rPr>
          <w:rFonts w:ascii="Times New Roman" w:hAnsi="Times New Roman" w:cs="Times New Roman"/>
          <w:color w:val="000000" w:themeColor="text1"/>
          <w:sz w:val="24"/>
          <w:szCs w:val="24"/>
        </w:rPr>
        <w:t xml:space="preserve"> [cited 2023 August 15].</w:t>
      </w:r>
      <w:r w:rsidRPr="002C08D7">
        <w:rPr>
          <w:rFonts w:ascii="Times New Roman" w:hAnsi="Times New Roman" w:cs="Times New Roman"/>
          <w:color w:val="000000" w:themeColor="text1"/>
          <w:sz w:val="24"/>
          <w:szCs w:val="24"/>
        </w:rPr>
        <w:t xml:space="preserve"> Available from: https://www.larive.com/ppp/poultrytechbangladesh/.</w:t>
      </w:r>
    </w:p>
    <w:p w14:paraId="278532E3" w14:textId="4B82D87A" w:rsidR="006B6454" w:rsidRPr="002C08D7" w:rsidRDefault="00E1164D"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noProof/>
          <w:color w:val="000000" w:themeColor="text1"/>
          <w:sz w:val="24"/>
          <w:szCs w:val="24"/>
        </w:rPr>
        <w:t>Public-Private Partnership</w:t>
      </w:r>
      <w:r w:rsidR="00653601" w:rsidRPr="002C08D7">
        <w:rPr>
          <w:rStyle w:val="CommentReference"/>
          <w:rFonts w:ascii="Times New Roman" w:hAnsi="Times New Roman" w:cs="Times New Roman"/>
          <w:color w:val="000000" w:themeColor="text1"/>
          <w:sz w:val="24"/>
          <w:szCs w:val="24"/>
        </w:rPr>
        <w:t xml:space="preserve"> </w:t>
      </w:r>
      <w:r w:rsidR="00653601" w:rsidRPr="002C08D7">
        <w:rPr>
          <w:rFonts w:ascii="Times New Roman" w:hAnsi="Times New Roman" w:cs="Times New Roman"/>
          <w:noProof/>
          <w:color w:val="000000" w:themeColor="text1"/>
          <w:sz w:val="24"/>
          <w:szCs w:val="24"/>
        </w:rPr>
        <w:t>au</w:t>
      </w:r>
      <w:r w:rsidRPr="002C08D7">
        <w:rPr>
          <w:rFonts w:ascii="Times New Roman" w:hAnsi="Times New Roman" w:cs="Times New Roman"/>
          <w:noProof/>
          <w:color w:val="000000" w:themeColor="text1"/>
          <w:sz w:val="24"/>
          <w:szCs w:val="24"/>
        </w:rPr>
        <w:t>thority. 2016. The Bangladesh Public-</w:t>
      </w:r>
      <w:r w:rsidR="00653601" w:rsidRPr="002C08D7">
        <w:rPr>
          <w:rFonts w:ascii="Times New Roman" w:hAnsi="Times New Roman" w:cs="Times New Roman"/>
          <w:noProof/>
          <w:color w:val="000000" w:themeColor="text1"/>
          <w:sz w:val="24"/>
          <w:szCs w:val="24"/>
        </w:rPr>
        <w:t>Private Partnership Act, 2015</w:t>
      </w:r>
      <w:r w:rsidRPr="002C08D7">
        <w:rPr>
          <w:rFonts w:ascii="Times New Roman" w:hAnsi="Times New Roman" w:cs="Times New Roman"/>
          <w:noProof/>
          <w:color w:val="000000" w:themeColor="text1"/>
          <w:sz w:val="24"/>
          <w:szCs w:val="24"/>
        </w:rPr>
        <w:t>. [cited 2023 August 15].</w:t>
      </w:r>
      <w:r w:rsidRPr="002C08D7">
        <w:rPr>
          <w:rFonts w:ascii="Times New Roman" w:hAnsi="Times New Roman" w:cs="Times New Roman"/>
          <w:color w:val="000000" w:themeColor="text1"/>
          <w:sz w:val="24"/>
          <w:szCs w:val="24"/>
        </w:rPr>
        <w:t xml:space="preserve"> Available from: </w:t>
      </w:r>
      <w:hyperlink r:id="rId15" w:history="1">
        <w:r w:rsidRPr="002C08D7">
          <w:rPr>
            <w:rFonts w:ascii="Times New Roman" w:hAnsi="Times New Roman" w:cs="Times New Roman"/>
            <w:color w:val="000000" w:themeColor="text1"/>
            <w:sz w:val="24"/>
            <w:szCs w:val="24"/>
          </w:rPr>
          <w:t>https://www.pppo.gov.bd/download/ppp_office/PPP_Law_2015_(Approved_Translation).pdf</w:t>
        </w:r>
      </w:hyperlink>
      <w:r w:rsidRPr="002C08D7">
        <w:rPr>
          <w:rFonts w:ascii="Times New Roman" w:hAnsi="Times New Roman" w:cs="Times New Roman"/>
          <w:color w:val="000000" w:themeColor="text1"/>
          <w:sz w:val="24"/>
          <w:szCs w:val="24"/>
        </w:rPr>
        <w:t>.</w:t>
      </w:r>
    </w:p>
    <w:p w14:paraId="3BFE05E8" w14:textId="77777777" w:rsidR="00535BE2" w:rsidRPr="002C08D7" w:rsidRDefault="00535BE2"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Raha SK. 2007. Poultry industry in Bangladesh: is it growing? Bangladesh Journal of Agricultural Economics. 30:</w:t>
      </w:r>
      <w:r w:rsidR="00653601"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93-101.</w:t>
      </w:r>
    </w:p>
    <w:p w14:paraId="1B356E26" w14:textId="77777777" w:rsidR="00CB23DD" w:rsidRPr="002C08D7" w:rsidRDefault="00CB23DD"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Rahaman M. 2018. Institutionalizing of veterinary science in colonial India. Indian Journal of History of Science. 53(4): 153-159.</w:t>
      </w:r>
      <w:r w:rsidRPr="002C08D7">
        <w:rPr>
          <w:rFonts w:ascii="Times New Roman" w:hAnsi="Times New Roman" w:cs="Times New Roman"/>
          <w:color w:val="000000" w:themeColor="text1"/>
          <w:sz w:val="24"/>
          <w:szCs w:val="24"/>
        </w:rPr>
        <w:t xml:space="preserve"> </w:t>
      </w:r>
    </w:p>
    <w:p w14:paraId="6BCF6B9D" w14:textId="77777777" w:rsidR="00415D84" w:rsidRPr="002C08D7" w:rsidRDefault="005A20E9"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lastRenderedPageBreak/>
        <w:t xml:space="preserve">Rahman MA, Rahman MM, Abdullah MS, Sayeed MA, Rashid </w:t>
      </w:r>
      <w:r w:rsidR="000B391D" w:rsidRPr="002C08D7">
        <w:rPr>
          <w:rFonts w:ascii="Times New Roman" w:hAnsi="Times New Roman" w:cs="Times New Roman"/>
          <w:color w:val="000000" w:themeColor="text1"/>
          <w:sz w:val="24"/>
          <w:szCs w:val="24"/>
          <w:shd w:val="clear" w:color="auto" w:fill="FFFFFF"/>
        </w:rPr>
        <w:t>MH, Mahmud R, Belgrad JP, Hoque</w:t>
      </w:r>
      <w:r w:rsidRPr="002C08D7">
        <w:rPr>
          <w:rFonts w:ascii="Times New Roman" w:hAnsi="Times New Roman" w:cs="Times New Roman"/>
          <w:color w:val="000000" w:themeColor="text1"/>
          <w:sz w:val="24"/>
          <w:szCs w:val="24"/>
          <w:shd w:val="clear" w:color="auto" w:fill="FFFFFF"/>
        </w:rPr>
        <w:t xml:space="preserve"> MA. 2019. Epidemiological assessment of clinical poultry cases through the government veterinary hospital-based passive surveillance system in Bangladesh: a case study. Tropical </w:t>
      </w:r>
      <w:r w:rsidR="006224F6" w:rsidRPr="002C08D7">
        <w:rPr>
          <w:rFonts w:ascii="Times New Roman" w:hAnsi="Times New Roman" w:cs="Times New Roman"/>
          <w:color w:val="000000" w:themeColor="text1"/>
          <w:sz w:val="24"/>
          <w:szCs w:val="24"/>
          <w:shd w:val="clear" w:color="auto" w:fill="FFFFFF"/>
        </w:rPr>
        <w:t>A</w:t>
      </w:r>
      <w:r w:rsidRPr="002C08D7">
        <w:rPr>
          <w:rFonts w:ascii="Times New Roman" w:hAnsi="Times New Roman" w:cs="Times New Roman"/>
          <w:color w:val="000000" w:themeColor="text1"/>
          <w:sz w:val="24"/>
          <w:szCs w:val="24"/>
          <w:shd w:val="clear" w:color="auto" w:fill="FFFFFF"/>
        </w:rPr>
        <w:t xml:space="preserve">nimal </w:t>
      </w:r>
      <w:r w:rsidR="006224F6" w:rsidRPr="002C08D7">
        <w:rPr>
          <w:rFonts w:ascii="Times New Roman" w:hAnsi="Times New Roman" w:cs="Times New Roman"/>
          <w:color w:val="000000" w:themeColor="text1"/>
          <w:sz w:val="24"/>
          <w:szCs w:val="24"/>
          <w:shd w:val="clear" w:color="auto" w:fill="FFFFFF"/>
        </w:rPr>
        <w:t>H</w:t>
      </w:r>
      <w:r w:rsidRPr="002C08D7">
        <w:rPr>
          <w:rFonts w:ascii="Times New Roman" w:hAnsi="Times New Roman" w:cs="Times New Roman"/>
          <w:color w:val="000000" w:themeColor="text1"/>
          <w:sz w:val="24"/>
          <w:szCs w:val="24"/>
          <w:shd w:val="clear" w:color="auto" w:fill="FFFFFF"/>
        </w:rPr>
        <w:t xml:space="preserve">ealth and </w:t>
      </w:r>
      <w:r w:rsidR="006224F6" w:rsidRPr="002C08D7">
        <w:rPr>
          <w:rFonts w:ascii="Times New Roman" w:hAnsi="Times New Roman" w:cs="Times New Roman"/>
          <w:color w:val="000000" w:themeColor="text1"/>
          <w:sz w:val="24"/>
          <w:szCs w:val="24"/>
          <w:shd w:val="clear" w:color="auto" w:fill="FFFFFF"/>
        </w:rPr>
        <w:t>P</w:t>
      </w:r>
      <w:r w:rsidRPr="002C08D7">
        <w:rPr>
          <w:rFonts w:ascii="Times New Roman" w:hAnsi="Times New Roman" w:cs="Times New Roman"/>
          <w:color w:val="000000" w:themeColor="text1"/>
          <w:sz w:val="24"/>
          <w:szCs w:val="24"/>
          <w:shd w:val="clear" w:color="auto" w:fill="FFFFFF"/>
        </w:rPr>
        <w:t>roduction. 51(4):</w:t>
      </w:r>
      <w:r w:rsidR="00653601"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967-975.</w:t>
      </w:r>
    </w:p>
    <w:p w14:paraId="0F604EA3" w14:textId="77777777" w:rsidR="00653601" w:rsidRPr="002C08D7" w:rsidRDefault="00653601"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Rahman MM, Baqui MA, Howlider MAR. 2004. Egg production performance of RIR x Fayoumi and Fayoumi x RIR crossbreed chicken under intensive management in Bangladesh. Livestock Research for Rural Development. 16(11): 92.</w:t>
      </w:r>
    </w:p>
    <w:p w14:paraId="7CB58C91" w14:textId="77777777" w:rsidR="007D556B" w:rsidRPr="002C08D7" w:rsidRDefault="007D556B"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Rahman MS, Jang DH, Yu CJ. 2017. Poultry industry of Bangladesh: entering a new phase. Korean Journal of Agricultural Science. 44(2): 272-282.</w:t>
      </w:r>
    </w:p>
    <w:p w14:paraId="5BDE9035" w14:textId="77777777" w:rsidR="003C729F" w:rsidRPr="002C08D7" w:rsidRDefault="00415D84"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Rahman S, Begum IA, Alam MJ. 2014. Livestock in Bangladesh: distribution, growth, performance and potential. Livestock Research for Rural Development. 26(10):</w:t>
      </w:r>
      <w:r w:rsidR="00653601"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233-238.</w:t>
      </w:r>
    </w:p>
    <w:p w14:paraId="044F3313" w14:textId="77777777" w:rsidR="00BB5060" w:rsidRPr="002C08D7" w:rsidRDefault="00BB5060"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Ramaswami B, Birthal PS, Joshi PK. 2006. Efficiency and distribution in contract farming: The case of Indian poultry </w:t>
      </w:r>
      <w:r w:rsidR="00134303" w:rsidRPr="002C08D7">
        <w:rPr>
          <w:rFonts w:ascii="Times New Roman" w:hAnsi="Times New Roman" w:cs="Times New Roman"/>
          <w:color w:val="000000" w:themeColor="text1"/>
          <w:sz w:val="24"/>
          <w:szCs w:val="24"/>
          <w:shd w:val="clear" w:color="auto" w:fill="FFFFFF"/>
        </w:rPr>
        <w:t xml:space="preserve">growers. International Food Policy Research Institute. [cited 2023 September 20]. Available from: https://www.ifpri.org/publication/efficiency-and-distribution-contract-farming </w:t>
      </w:r>
    </w:p>
    <w:p w14:paraId="75B7A3AC" w14:textId="210EF825" w:rsidR="00627B48" w:rsidRPr="002C08D7" w:rsidRDefault="00627B48"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Redoy MRA, Shuvo AAS, Al-Mamun M. 2017. A review on present status, problems and prospects of quail farming in Bangladesh. Bangladesh Journal of Animal Science. 46(2): 109-120.</w:t>
      </w:r>
    </w:p>
    <w:p w14:paraId="6D671001" w14:textId="77777777" w:rsidR="00B97896" w:rsidRPr="002C08D7" w:rsidRDefault="00B97896"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Rimi NA, Sultana R, Muhsina M, Uddin B, Haider N, Nahar N, Zeidner N, Sturm-Ramirez K, Luby SP. 2017. Biosecurity conditions in small commercial chicken farms, Bangladesh 2011–2012. EcoHealth. 14:</w:t>
      </w:r>
      <w:r w:rsidR="00134303"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244-258.</w:t>
      </w:r>
    </w:p>
    <w:p w14:paraId="25DDE7BB" w14:textId="77777777" w:rsidR="003C729F" w:rsidRPr="002C08D7" w:rsidRDefault="003C729F" w:rsidP="006C2F39">
      <w:pPr>
        <w:spacing w:after="0" w:line="360" w:lineRule="auto"/>
        <w:ind w:left="720" w:hanging="720"/>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rPr>
        <w:t>Rimi NA, Sultana R, Ishtiak-Ahmed K, Haider N, Azziz-Baumgartner E, Nahar N, Luby SP. 2018. Where backyard poultry raisers seek care for sick poultry: Implications for avian influenz</w:t>
      </w:r>
      <w:r w:rsidR="00134303" w:rsidRPr="002C08D7">
        <w:rPr>
          <w:rFonts w:ascii="Times New Roman" w:hAnsi="Times New Roman" w:cs="Times New Roman"/>
          <w:color w:val="000000" w:themeColor="text1"/>
          <w:sz w:val="24"/>
          <w:szCs w:val="24"/>
          <w:shd w:val="clear" w:color="auto" w:fill="FFFFFF"/>
        </w:rPr>
        <w:t xml:space="preserve">a prevention in Bangladesh. BMC </w:t>
      </w:r>
      <w:r w:rsidRPr="002C08D7">
        <w:rPr>
          <w:rFonts w:ascii="Times New Roman" w:hAnsi="Times New Roman" w:cs="Times New Roman"/>
          <w:color w:val="000000" w:themeColor="text1"/>
          <w:sz w:val="24"/>
          <w:szCs w:val="24"/>
          <w:shd w:val="clear" w:color="auto" w:fill="FFFFFF"/>
        </w:rPr>
        <w:t>Public Health. 18:</w:t>
      </w:r>
      <w:r w:rsidR="00134303"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1-9.</w:t>
      </w:r>
    </w:p>
    <w:p w14:paraId="4D0FC407" w14:textId="77777777" w:rsidR="00144BAF" w:rsidRPr="002C08D7" w:rsidRDefault="00144BAF" w:rsidP="006C2F39">
      <w:pPr>
        <w:spacing w:after="0" w:line="360" w:lineRule="auto"/>
        <w:ind w:left="720" w:hanging="720"/>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rPr>
        <w:t xml:space="preserve">Rohoman MH. 2022. </w:t>
      </w:r>
      <w:r w:rsidRPr="002C08D7">
        <w:rPr>
          <w:rFonts w:ascii="Times New Roman" w:hAnsi="Times New Roman" w:cs="Times New Roman"/>
          <w:color w:val="000000" w:themeColor="text1"/>
          <w:spacing w:val="-5"/>
          <w:sz w:val="24"/>
          <w:szCs w:val="24"/>
        </w:rPr>
        <w:t xml:space="preserve">Will the draft Drug Act establish discipline in the drug sector? The Daily Star. </w:t>
      </w:r>
      <w:r w:rsidR="00134303" w:rsidRPr="002C08D7">
        <w:rPr>
          <w:rFonts w:ascii="Times New Roman" w:hAnsi="Times New Roman" w:cs="Times New Roman"/>
          <w:color w:val="000000" w:themeColor="text1"/>
          <w:sz w:val="24"/>
          <w:szCs w:val="24"/>
        </w:rPr>
        <w:t>[cited 2023 August 15].</w:t>
      </w:r>
      <w:r w:rsidRPr="002C08D7">
        <w:rPr>
          <w:rFonts w:ascii="Times New Roman" w:hAnsi="Times New Roman" w:cs="Times New Roman"/>
          <w:color w:val="000000" w:themeColor="text1"/>
          <w:sz w:val="24"/>
          <w:szCs w:val="24"/>
        </w:rPr>
        <w:t xml:space="preserve"> Available from: </w:t>
      </w:r>
      <w:r w:rsidRPr="002C08D7">
        <w:rPr>
          <w:rFonts w:ascii="Times New Roman" w:hAnsi="Times New Roman" w:cs="Times New Roman"/>
          <w:color w:val="000000" w:themeColor="text1"/>
          <w:spacing w:val="-5"/>
          <w:sz w:val="24"/>
          <w:szCs w:val="24"/>
        </w:rPr>
        <w:t>https://www.thedailystar.net/law-our-rights/news/will-the-draft-drug-act-establish-discipline-the-drug-sector-3109236</w:t>
      </w:r>
      <w:r w:rsidR="00134303" w:rsidRPr="002C08D7">
        <w:rPr>
          <w:rFonts w:ascii="Times New Roman" w:hAnsi="Times New Roman" w:cs="Times New Roman"/>
          <w:color w:val="000000" w:themeColor="text1"/>
          <w:spacing w:val="-5"/>
          <w:sz w:val="24"/>
          <w:szCs w:val="24"/>
        </w:rPr>
        <w:t>.</w:t>
      </w:r>
    </w:p>
    <w:p w14:paraId="6A9F5DEB" w14:textId="7EE30178" w:rsidR="00627B48" w:rsidRPr="002C08D7" w:rsidRDefault="00627B48" w:rsidP="006C2F39">
      <w:pPr>
        <w:spacing w:after="0" w:line="360" w:lineRule="auto"/>
        <w:ind w:left="720" w:hanging="720"/>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rPr>
        <w:lastRenderedPageBreak/>
        <w:t>Saha A, Sharmin S, Jahan M. 2021. Measuring the profitability of small scale poultry producers through contractual system in Bangladesh. American Journal of Food Science and Technology. 9(3): 90-95.</w:t>
      </w:r>
    </w:p>
    <w:p w14:paraId="70E02B3D" w14:textId="77777777" w:rsidR="0058252F" w:rsidRPr="002C08D7" w:rsidRDefault="0058252F" w:rsidP="006C2F39">
      <w:pPr>
        <w:spacing w:after="0" w:line="360" w:lineRule="auto"/>
        <w:ind w:left="720" w:hanging="720"/>
        <w:jc w:val="both"/>
        <w:rPr>
          <w:rFonts w:ascii="Times New Roman" w:hAnsi="Times New Roman" w:cs="Times New Roman"/>
          <w:color w:val="000000" w:themeColor="text1"/>
          <w:sz w:val="24"/>
          <w:szCs w:val="24"/>
          <w:shd w:val="clear" w:color="auto" w:fill="FFFFFF"/>
          <w:lang w:bidi="bn-BD"/>
        </w:rPr>
      </w:pPr>
      <w:r w:rsidRPr="002C08D7">
        <w:rPr>
          <w:rFonts w:ascii="Times New Roman" w:hAnsi="Times New Roman" w:cs="Times New Roman"/>
          <w:color w:val="000000" w:themeColor="text1"/>
          <w:sz w:val="24"/>
          <w:szCs w:val="24"/>
          <w:shd w:val="clear" w:color="auto" w:fill="FFFFFF"/>
          <w:lang w:bidi="bn-BD"/>
        </w:rPr>
        <w:t>Saleque MA, Mustafa S. 1996. Landless women and poultry: the B</w:t>
      </w:r>
      <w:r w:rsidRPr="002C08D7">
        <w:rPr>
          <w:rFonts w:ascii="Times New Roman" w:hAnsi="Times New Roman" w:cs="Times New Roman"/>
          <w:color w:val="000000" w:themeColor="text1"/>
          <w:sz w:val="24"/>
          <w:szCs w:val="24"/>
          <w:shd w:val="clear" w:color="auto" w:fill="FFFFFF"/>
        </w:rPr>
        <w:t xml:space="preserve">RAC </w:t>
      </w:r>
      <w:r w:rsidRPr="002C08D7">
        <w:rPr>
          <w:rFonts w:ascii="Times New Roman" w:hAnsi="Times New Roman" w:cs="Times New Roman"/>
          <w:color w:val="000000" w:themeColor="text1"/>
          <w:sz w:val="24"/>
          <w:szCs w:val="24"/>
          <w:shd w:val="clear" w:color="auto" w:fill="FFFFFF"/>
          <w:lang w:bidi="bn-BD"/>
        </w:rPr>
        <w:t xml:space="preserve"> model in Bangladesh.  </w:t>
      </w:r>
      <w:r w:rsidR="00134303" w:rsidRPr="002C08D7">
        <w:rPr>
          <w:rFonts w:ascii="Times New Roman" w:hAnsi="Times New Roman" w:cs="Times New Roman"/>
          <w:color w:val="000000" w:themeColor="text1"/>
          <w:sz w:val="24"/>
          <w:szCs w:val="24"/>
        </w:rPr>
        <w:t>Livestock Feed Resources within Integrated Farming Systems</w:t>
      </w:r>
      <w:r w:rsidR="00D41E5E" w:rsidRPr="002C08D7">
        <w:rPr>
          <w:rFonts w:ascii="Times New Roman" w:hAnsi="Times New Roman" w:cs="Times New Roman"/>
          <w:color w:val="000000" w:themeColor="text1"/>
          <w:sz w:val="24"/>
          <w:szCs w:val="24"/>
        </w:rPr>
        <w:t xml:space="preserve">. [cited 2023 September 20]. Available from: </w:t>
      </w:r>
      <w:hyperlink r:id="rId16" w:tgtFrame="_blank" w:history="1">
        <w:r w:rsidR="00D41E5E" w:rsidRPr="002C08D7">
          <w:rPr>
            <w:rStyle w:val="Hyperlink"/>
            <w:rFonts w:ascii="Times New Roman" w:hAnsi="Times New Roman" w:cs="Times New Roman"/>
            <w:color w:val="000000" w:themeColor="text1"/>
            <w:sz w:val="24"/>
            <w:szCs w:val="24"/>
            <w:u w:val="none"/>
          </w:rPr>
          <w:t>http://www.fao.org/ag/againfo/resources/documents/gender/conf96.pdf/saleque.pdf</w:t>
        </w:r>
      </w:hyperlink>
      <w:r w:rsidR="00D41E5E" w:rsidRPr="002C08D7">
        <w:rPr>
          <w:rFonts w:ascii="Times New Roman" w:hAnsi="Times New Roman" w:cs="Times New Roman"/>
          <w:color w:val="000000" w:themeColor="text1"/>
          <w:sz w:val="24"/>
          <w:szCs w:val="24"/>
        </w:rPr>
        <w:t>.</w:t>
      </w:r>
    </w:p>
    <w:p w14:paraId="62E7B62C" w14:textId="77777777" w:rsidR="00535BE2" w:rsidRPr="002C08D7" w:rsidRDefault="00535BE2"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Saleque AS, Ansarey FH. 2020. Poultry Industry in Bangladesh: Challenges and Solutions. [cited 2023 September 12]. Available from: https://www.researchgate.net/profile/Mohammad-Saleque/publication/344130275_Poultry_Industry_in_Bangladesh_Challenges_and_Solutions_Introduction/links/5f53cad8a6fdcc9879cfbd9a/Poultry-Industry-in-Bangladesh-Challenges-and-Solutions-Introduction.pdf.</w:t>
      </w:r>
    </w:p>
    <w:p w14:paraId="5C05AD02" w14:textId="4E747E3B" w:rsidR="006D0195" w:rsidRPr="002C08D7" w:rsidRDefault="006D0195"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Samad MA, Ahmed MU. 2003. History and scope of veterinary medicine. Bangladesh Journal of Veterinary Medicine. 1(1):</w:t>
      </w:r>
      <w:r w:rsidR="00D41E5E"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1-8.</w:t>
      </w:r>
    </w:p>
    <w:p w14:paraId="60CAFAC5" w14:textId="77777777" w:rsidR="00EB04F9" w:rsidRPr="002C08D7" w:rsidRDefault="00EB04F9"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Sarder MJU. 2015. Present status of veterinary services in Bangladesh. </w:t>
      </w:r>
      <w:r w:rsidRPr="002C08D7">
        <w:rPr>
          <w:rFonts w:ascii="Times New Roman" w:hAnsi="Times New Roman" w:cs="Times New Roman"/>
          <w:color w:val="000000" w:themeColor="text1"/>
          <w:sz w:val="24"/>
          <w:szCs w:val="24"/>
        </w:rPr>
        <w:t>6th Pan Commonwealth Veterinary Conference of the CVA and 27th Veterinary Association Malaysia Congress 2015. [cited 2023 September 12]. Available from: https://www.visavet.es/en/congresses/6th-pan-commonwealth-veterinary-conference-of-the-cva-and-the-27th-congress-of-the-veterinary-association-of-malaysia-/676-1/.</w:t>
      </w:r>
    </w:p>
    <w:p w14:paraId="6603379F" w14:textId="77777777" w:rsidR="00EB04F9" w:rsidRPr="002C08D7" w:rsidRDefault="00536473"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Sarker BC, Alam MA, Rahman MM, Islam AFMT, Chowdhury MGF. 2009. Waste management of commercial poultry farms in Bangladesh. Journal of Innovation and Development Strategy. 2(3):</w:t>
      </w:r>
      <w:r w:rsidR="00D41E5E"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34-37.</w:t>
      </w:r>
    </w:p>
    <w:p w14:paraId="661B858B" w14:textId="48DF216D" w:rsidR="00627B48" w:rsidRPr="002C08D7" w:rsidRDefault="00627B48"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Sattar AA, Hoque A, Irin N, Charles D, Ciappesoni JL, Anwer MS, Debnath N, Baillie S. 2022. Identifying benefits, challenges, and options for improvement of veterinary work-based learning in Bangladesh. Journal of Veterinary Medical Education Accepted in press. p.e20220049.</w:t>
      </w:r>
    </w:p>
    <w:p w14:paraId="6F3C7474" w14:textId="27866A0E" w:rsidR="00981A58" w:rsidRPr="002C08D7" w:rsidRDefault="009D4B25"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Shah S, Sharmin M, Haider S. 2006. Problems of small to medium size poultry farms–Bangladesh perspective. World P</w:t>
      </w:r>
      <w:r w:rsidR="00E1164D" w:rsidRPr="002C08D7">
        <w:rPr>
          <w:rFonts w:ascii="Times New Roman" w:hAnsi="Times New Roman" w:cs="Times New Roman"/>
          <w:color w:val="000000" w:themeColor="text1"/>
          <w:sz w:val="24"/>
          <w:szCs w:val="24"/>
          <w:shd w:val="clear" w:color="auto" w:fill="FFFFFF"/>
        </w:rPr>
        <w:t>oultry Science Association.</w:t>
      </w:r>
      <w:r w:rsidRPr="002C08D7">
        <w:rPr>
          <w:rFonts w:ascii="Times New Roman" w:hAnsi="Times New Roman" w:cs="Times New Roman"/>
          <w:color w:val="000000" w:themeColor="text1"/>
          <w:sz w:val="24"/>
          <w:szCs w:val="24"/>
          <w:shd w:val="clear" w:color="auto" w:fill="FFFFFF"/>
        </w:rPr>
        <w:t xml:space="preserve"> [cited 2023 September 12]. Available from: </w:t>
      </w:r>
      <w:r w:rsidR="00981A58" w:rsidRPr="002C08D7">
        <w:rPr>
          <w:rFonts w:ascii="Times New Roman" w:hAnsi="Times New Roman" w:cs="Times New Roman"/>
          <w:color w:val="000000" w:themeColor="text1"/>
          <w:sz w:val="24"/>
          <w:szCs w:val="24"/>
          <w:shd w:val="clear" w:color="auto" w:fill="FFFFFF"/>
        </w:rPr>
        <w:t>https://www.cabi.org/Uploads/animal-science/worlds-poultry-science-association/WPSA-italy-2006/10793.pdf</w:t>
      </w:r>
      <w:r w:rsidR="00627B48" w:rsidRPr="002C08D7">
        <w:rPr>
          <w:rFonts w:ascii="Times New Roman" w:hAnsi="Times New Roman" w:cs="Times New Roman"/>
          <w:color w:val="000000" w:themeColor="text1"/>
          <w:sz w:val="24"/>
          <w:szCs w:val="24"/>
          <w:shd w:val="clear" w:color="auto" w:fill="FFFFFF"/>
        </w:rPr>
        <w:t>.</w:t>
      </w:r>
    </w:p>
    <w:p w14:paraId="7D4C7375" w14:textId="77777777" w:rsidR="00B97896" w:rsidRPr="002C08D7" w:rsidRDefault="00B97896"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lastRenderedPageBreak/>
        <w:t>Shamsuddoha M, Sohel MH. 2004. Problems and prospects of poultry industry in Bangladesh: A study on some selected areas. The Chittagong University Journal of Busin</w:t>
      </w:r>
      <w:r w:rsidR="00D41E5E" w:rsidRPr="002C08D7">
        <w:rPr>
          <w:rFonts w:ascii="Times New Roman" w:hAnsi="Times New Roman" w:cs="Times New Roman"/>
          <w:color w:val="000000" w:themeColor="text1"/>
          <w:sz w:val="24"/>
          <w:szCs w:val="24"/>
          <w:shd w:val="clear" w:color="auto" w:fill="FFFFFF"/>
        </w:rPr>
        <w:t>ess Administration. 19: 1-16.</w:t>
      </w:r>
    </w:p>
    <w:p w14:paraId="78F6504D" w14:textId="77777777" w:rsidR="006B5683" w:rsidRPr="002C08D7" w:rsidRDefault="006B5683" w:rsidP="006C2F39">
      <w:pPr>
        <w:spacing w:after="0" w:line="360" w:lineRule="auto"/>
        <w:ind w:left="720" w:hanging="720"/>
        <w:jc w:val="both"/>
        <w:rPr>
          <w:rFonts w:ascii="Times New Roman" w:hAnsi="Times New Roman" w:cs="Times New Roman"/>
          <w:color w:val="000000" w:themeColor="text1"/>
          <w:sz w:val="24"/>
          <w:szCs w:val="24"/>
          <w:u w:val="single"/>
          <w:shd w:val="clear" w:color="auto" w:fill="FFFFFF"/>
        </w:rPr>
      </w:pPr>
      <w:r w:rsidRPr="002C08D7">
        <w:rPr>
          <w:rFonts w:ascii="Times New Roman" w:hAnsi="Times New Roman" w:cs="Times New Roman"/>
          <w:color w:val="000000" w:themeColor="text1"/>
          <w:sz w:val="24"/>
          <w:szCs w:val="24"/>
          <w:shd w:val="clear" w:color="auto" w:fill="FFFFFF"/>
        </w:rPr>
        <w:t>Sen A, Chander M. 2003. Privatization of veterinary services in developing countries: a review. Tropical Animal Health and Production. 35:</w:t>
      </w:r>
      <w:r w:rsidR="00D41E5E"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223-236.</w:t>
      </w:r>
    </w:p>
    <w:p w14:paraId="1C73A378" w14:textId="77777777" w:rsidR="00981A58" w:rsidRPr="002C08D7" w:rsidRDefault="00981A58"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Siddiqui MS. 2023. Protect marginal poultry farmers. Dhaka Tribune. [cited 2023 August 19]</w:t>
      </w:r>
      <w:r w:rsidR="007848E5" w:rsidRPr="002C08D7">
        <w:rPr>
          <w:rFonts w:ascii="Times New Roman" w:hAnsi="Times New Roman" w:cs="Times New Roman"/>
          <w:color w:val="000000" w:themeColor="text1"/>
          <w:sz w:val="24"/>
          <w:szCs w:val="24"/>
          <w:shd w:val="clear" w:color="auto" w:fill="FFFFFF"/>
        </w:rPr>
        <w:t>.</w:t>
      </w:r>
      <w:r w:rsidRPr="002C08D7">
        <w:rPr>
          <w:rFonts w:ascii="Times New Roman" w:hAnsi="Times New Roman" w:cs="Times New Roman"/>
          <w:color w:val="000000" w:themeColor="text1"/>
          <w:sz w:val="24"/>
          <w:szCs w:val="24"/>
          <w:shd w:val="clear" w:color="auto" w:fill="FFFFFF"/>
        </w:rPr>
        <w:t xml:space="preserve"> Available from: https://www.dhakatribune.com/opinion/313233/protect-marginal-poultry-farmers.</w:t>
      </w:r>
    </w:p>
    <w:p w14:paraId="1B52F210" w14:textId="77777777" w:rsidR="00B1411D" w:rsidRPr="002C08D7" w:rsidRDefault="00B1411D"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Sivramkrishna S, Jyotishi A. 2008. Monopsonistic exploitation in contract farming: Articulating a strategy for grower cooperation. Journal of International Development: The Journal of the Development Studies Association. 20(3):</w:t>
      </w:r>
      <w:r w:rsidR="00D41E5E"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280-296.</w:t>
      </w:r>
    </w:p>
    <w:p w14:paraId="581CFD85" w14:textId="77777777" w:rsidR="00BB5060" w:rsidRPr="002C08D7" w:rsidRDefault="00BB5060"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Somvanshi R. 2006. Veterinary medicine and animal keeping in ancient India. Asian Agri-History. 10(2):</w:t>
      </w:r>
      <w:r w:rsidR="00D41E5E"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133-146.</w:t>
      </w:r>
    </w:p>
    <w:p w14:paraId="430F3731" w14:textId="39C5375B" w:rsidR="00627B48" w:rsidRPr="002C08D7" w:rsidRDefault="00627B48"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Song J, Zhang H, Dong W. 2016. A review of emerging trends in global PPP research: analysis and visualization. Scientometrics. 107(3): 1111–1147.</w:t>
      </w:r>
    </w:p>
    <w:p w14:paraId="2B11EA65" w14:textId="2C3D3461" w:rsidR="00BD044A" w:rsidRPr="002C08D7" w:rsidRDefault="007D556B"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 xml:space="preserve">Sonkar N, Singh N, Santra AK, Verma LP, Soni A. 2020. Backyard poultry farming: A source of livelihood and food security in rural India. Pharma Innovation Journal. </w:t>
      </w:r>
      <w:r w:rsidR="00D41E5E" w:rsidRPr="002C08D7">
        <w:rPr>
          <w:rFonts w:ascii="Times New Roman" w:hAnsi="Times New Roman" w:cs="Times New Roman"/>
          <w:color w:val="000000" w:themeColor="text1"/>
          <w:sz w:val="24"/>
          <w:szCs w:val="24"/>
          <w:shd w:val="clear" w:color="auto" w:fill="FFFFFF"/>
        </w:rPr>
        <w:t xml:space="preserve">9(4): </w:t>
      </w:r>
      <w:r w:rsidR="00627B48" w:rsidRPr="002C08D7">
        <w:rPr>
          <w:rFonts w:ascii="Times New Roman" w:hAnsi="Times New Roman" w:cs="Times New Roman"/>
          <w:color w:val="000000" w:themeColor="text1"/>
          <w:sz w:val="24"/>
          <w:szCs w:val="24"/>
          <w:shd w:val="clear" w:color="auto" w:fill="FFFFFF"/>
        </w:rPr>
        <w:t>28-32.</w:t>
      </w:r>
      <w:r w:rsidR="00BD044A" w:rsidRPr="002C08D7">
        <w:rPr>
          <w:rFonts w:ascii="Times New Roman" w:hAnsi="Times New Roman" w:cs="Times New Roman"/>
          <w:color w:val="000000" w:themeColor="text1"/>
          <w:sz w:val="24"/>
          <w:szCs w:val="24"/>
          <w:shd w:val="clear" w:color="auto" w:fill="FFFFFF"/>
        </w:rPr>
        <w:t> </w:t>
      </w:r>
    </w:p>
    <w:p w14:paraId="6959FC6E" w14:textId="77777777" w:rsidR="00EB04F9" w:rsidRPr="002C08D7" w:rsidRDefault="00EB04F9"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Star Business Report. 2021. Unemployed youths more interested in govt jobs: experts. The Dai</w:t>
      </w:r>
      <w:r w:rsidR="00DC795F" w:rsidRPr="002C08D7">
        <w:rPr>
          <w:rFonts w:ascii="Times New Roman" w:hAnsi="Times New Roman" w:cs="Times New Roman"/>
          <w:color w:val="000000" w:themeColor="text1"/>
          <w:sz w:val="24"/>
          <w:szCs w:val="24"/>
          <w:shd w:val="clear" w:color="auto" w:fill="FFFFFF"/>
        </w:rPr>
        <w:t>ly Star. [cited 2023 August 19].</w:t>
      </w:r>
      <w:r w:rsidRPr="002C08D7">
        <w:rPr>
          <w:rFonts w:ascii="Times New Roman" w:hAnsi="Times New Roman" w:cs="Times New Roman"/>
          <w:color w:val="000000" w:themeColor="text1"/>
          <w:sz w:val="24"/>
          <w:szCs w:val="24"/>
          <w:shd w:val="clear" w:color="auto" w:fill="FFFFFF"/>
        </w:rPr>
        <w:t xml:space="preserve"> Available from: https://www.thedailystar.net/business/economy/news/unemployed-youths-more-interested-govt-jobs-experts-2909911.</w:t>
      </w:r>
    </w:p>
    <w:p w14:paraId="3C35FCB3" w14:textId="77777777" w:rsidR="00E1164D" w:rsidRPr="002C08D7" w:rsidRDefault="00E1164D"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Star Business Report. 2022. Govt plans PPP projects to develop agriculture. The Daily Star. [cited 2023 August 15]. Available from: https://www.thedailystar.net/business/economy/news/govt-plans-ppp-projects-develop-agriculture-3097571.</w:t>
      </w:r>
    </w:p>
    <w:p w14:paraId="7E2C38B7" w14:textId="77777777" w:rsidR="00B03637" w:rsidRPr="002C08D7" w:rsidRDefault="00B03637"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The Business Standard. 2022. Poultry industry leaders call for addressi</w:t>
      </w:r>
      <w:r w:rsidR="00DC795F" w:rsidRPr="002C08D7">
        <w:rPr>
          <w:rFonts w:ascii="Times New Roman" w:hAnsi="Times New Roman" w:cs="Times New Roman"/>
          <w:color w:val="000000" w:themeColor="text1"/>
          <w:sz w:val="24"/>
          <w:szCs w:val="24"/>
        </w:rPr>
        <w:t>ng challenges in poultry sector. [cited 2023 August 15].</w:t>
      </w:r>
      <w:r w:rsidRPr="002C08D7">
        <w:rPr>
          <w:rFonts w:ascii="Times New Roman" w:hAnsi="Times New Roman" w:cs="Times New Roman"/>
          <w:color w:val="000000" w:themeColor="text1"/>
          <w:sz w:val="24"/>
          <w:szCs w:val="24"/>
        </w:rPr>
        <w:t xml:space="preserve"> Available from: https://www.tbsnews.net/bangladesh/poultry-industry-leaders-call-addressing-challenges-poultry-sector-487522.</w:t>
      </w:r>
    </w:p>
    <w:p w14:paraId="0188AE95" w14:textId="77777777" w:rsidR="00144BAF" w:rsidRPr="002C08D7" w:rsidRDefault="00144BAF"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 xml:space="preserve">The Business Standard. 2022. Govt approves Drug Act-2022 to check substandard medicine: Health Minister. </w:t>
      </w:r>
      <w:r w:rsidR="00DC795F" w:rsidRPr="002C08D7">
        <w:rPr>
          <w:rFonts w:ascii="Times New Roman" w:hAnsi="Times New Roman" w:cs="Times New Roman"/>
          <w:color w:val="000000" w:themeColor="text1"/>
          <w:sz w:val="24"/>
          <w:szCs w:val="24"/>
        </w:rPr>
        <w:t>[cited 2023 August 15].</w:t>
      </w:r>
      <w:r w:rsidRPr="002C08D7">
        <w:rPr>
          <w:rFonts w:ascii="Times New Roman" w:hAnsi="Times New Roman" w:cs="Times New Roman"/>
          <w:color w:val="000000" w:themeColor="text1"/>
          <w:sz w:val="24"/>
          <w:szCs w:val="24"/>
        </w:rPr>
        <w:t xml:space="preserve"> Available </w:t>
      </w:r>
      <w:r w:rsidRPr="002C08D7">
        <w:rPr>
          <w:rFonts w:ascii="Times New Roman" w:hAnsi="Times New Roman" w:cs="Times New Roman"/>
          <w:color w:val="000000" w:themeColor="text1"/>
          <w:sz w:val="24"/>
          <w:szCs w:val="24"/>
        </w:rPr>
        <w:lastRenderedPageBreak/>
        <w:t>from:https://www.tbsnews.net/bangladesh/health/govt-approves-drug-act-2022-check-substandard-medicine-health-minister-486250.</w:t>
      </w:r>
    </w:p>
    <w:p w14:paraId="739E4565" w14:textId="77777777" w:rsidR="00BD044A" w:rsidRPr="002C08D7" w:rsidRDefault="00BD044A"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shd w:val="clear" w:color="auto" w:fill="FFFFFF"/>
        </w:rPr>
        <w:t>Torchia M, Calabrò A, Morner M. 2015. Public–private partnerships in the health care sector: a systematic review of the literature. Public Management Review. 17(2):</w:t>
      </w:r>
      <w:r w:rsidR="00DC795F"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236-261.</w:t>
      </w:r>
    </w:p>
    <w:p w14:paraId="19D92789" w14:textId="425AC8EC" w:rsidR="00B03637" w:rsidRPr="002C08D7" w:rsidRDefault="001E2B3C"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z w:val="24"/>
          <w:szCs w:val="24"/>
        </w:rPr>
        <w:t>Tribune D</w:t>
      </w:r>
      <w:r w:rsidR="00B03637" w:rsidRPr="002C08D7">
        <w:rPr>
          <w:rFonts w:ascii="Times New Roman" w:hAnsi="Times New Roman" w:cs="Times New Roman"/>
          <w:color w:val="000000" w:themeColor="text1"/>
          <w:sz w:val="24"/>
          <w:szCs w:val="24"/>
        </w:rPr>
        <w:t xml:space="preserve">esk 2023. PoultryTechBangladesh </w:t>
      </w:r>
      <w:r w:rsidR="0028235F" w:rsidRPr="002C08D7">
        <w:rPr>
          <w:rFonts w:ascii="Times New Roman" w:hAnsi="Times New Roman" w:cs="Times New Roman"/>
          <w:color w:val="000000" w:themeColor="text1"/>
          <w:sz w:val="24"/>
          <w:szCs w:val="24"/>
        </w:rPr>
        <w:t>organise</w:t>
      </w:r>
      <w:r w:rsidR="00B03637" w:rsidRPr="002C08D7">
        <w:rPr>
          <w:rFonts w:ascii="Times New Roman" w:hAnsi="Times New Roman" w:cs="Times New Roman"/>
          <w:color w:val="000000" w:themeColor="text1"/>
          <w:sz w:val="24"/>
          <w:szCs w:val="24"/>
        </w:rPr>
        <w:t xml:space="preserve">s master farmer training, impact tour. Dhaka </w:t>
      </w:r>
      <w:r w:rsidR="00DC795F" w:rsidRPr="002C08D7">
        <w:rPr>
          <w:rFonts w:ascii="Times New Roman" w:hAnsi="Times New Roman" w:cs="Times New Roman"/>
          <w:color w:val="000000" w:themeColor="text1"/>
          <w:sz w:val="24"/>
          <w:szCs w:val="24"/>
        </w:rPr>
        <w:t>Tribune. [cited 2023 August 15].</w:t>
      </w:r>
      <w:r w:rsidR="00B03637" w:rsidRPr="002C08D7">
        <w:rPr>
          <w:rFonts w:ascii="Times New Roman" w:hAnsi="Times New Roman" w:cs="Times New Roman"/>
          <w:color w:val="000000" w:themeColor="text1"/>
          <w:sz w:val="24"/>
          <w:szCs w:val="24"/>
        </w:rPr>
        <w:t xml:space="preserve"> Available from: https://www.dhakatribune.com/business/2023/03/23/poultrytechbangladesh-</w:t>
      </w:r>
      <w:r w:rsidR="0028235F" w:rsidRPr="002C08D7">
        <w:rPr>
          <w:rFonts w:ascii="Times New Roman" w:hAnsi="Times New Roman" w:cs="Times New Roman"/>
          <w:color w:val="000000" w:themeColor="text1"/>
          <w:sz w:val="24"/>
          <w:szCs w:val="24"/>
        </w:rPr>
        <w:t>organise</w:t>
      </w:r>
      <w:r w:rsidR="00B03637" w:rsidRPr="002C08D7">
        <w:rPr>
          <w:rFonts w:ascii="Times New Roman" w:hAnsi="Times New Roman" w:cs="Times New Roman"/>
          <w:color w:val="000000" w:themeColor="text1"/>
          <w:sz w:val="24"/>
          <w:szCs w:val="24"/>
        </w:rPr>
        <w:t>s-master-farmer-training-impact-tour.</w:t>
      </w:r>
    </w:p>
    <w:p w14:paraId="3ACE6ABE" w14:textId="77777777" w:rsidR="00144BAF" w:rsidRPr="002C08D7" w:rsidRDefault="00144BAF" w:rsidP="006C2F39">
      <w:pPr>
        <w:spacing w:after="0" w:line="360" w:lineRule="auto"/>
        <w:ind w:left="720" w:hanging="720"/>
        <w:jc w:val="both"/>
        <w:rPr>
          <w:rFonts w:ascii="Times New Roman" w:hAnsi="Times New Roman" w:cs="Times New Roman"/>
          <w:color w:val="000000" w:themeColor="text1"/>
          <w:spacing w:val="-5"/>
          <w:sz w:val="24"/>
          <w:szCs w:val="24"/>
        </w:rPr>
      </w:pPr>
      <w:r w:rsidRPr="002C08D7">
        <w:rPr>
          <w:rFonts w:ascii="Times New Roman" w:hAnsi="Times New Roman" w:cs="Times New Roman"/>
          <w:color w:val="000000" w:themeColor="text1"/>
          <w:spacing w:val="-5"/>
          <w:sz w:val="24"/>
          <w:szCs w:val="24"/>
        </w:rPr>
        <w:t xml:space="preserve">Tribune Desk 2023. </w:t>
      </w:r>
      <w:r w:rsidRPr="002C08D7">
        <w:rPr>
          <w:rFonts w:ascii="Times New Roman" w:hAnsi="Times New Roman" w:cs="Times New Roman"/>
          <w:color w:val="000000" w:themeColor="text1"/>
          <w:sz w:val="24"/>
          <w:szCs w:val="24"/>
        </w:rPr>
        <w:t xml:space="preserve">Draft law approved for life imprisonment over making adulterated drugs. Dhaka </w:t>
      </w:r>
      <w:r w:rsidR="00DC795F" w:rsidRPr="002C08D7">
        <w:rPr>
          <w:rFonts w:ascii="Times New Roman" w:hAnsi="Times New Roman" w:cs="Times New Roman"/>
          <w:color w:val="000000" w:themeColor="text1"/>
          <w:sz w:val="24"/>
          <w:szCs w:val="24"/>
        </w:rPr>
        <w:t>Tribune. [cited 2023 August 15].</w:t>
      </w:r>
      <w:r w:rsidRPr="002C08D7">
        <w:rPr>
          <w:rFonts w:ascii="Times New Roman" w:hAnsi="Times New Roman" w:cs="Times New Roman"/>
          <w:color w:val="000000" w:themeColor="text1"/>
          <w:sz w:val="24"/>
          <w:szCs w:val="24"/>
        </w:rPr>
        <w:t xml:space="preserve"> Available from:https://www.dhakatribune.com/bangladesh/304348/draft-law-approved-for-life-imprisonment-over.</w:t>
      </w:r>
    </w:p>
    <w:p w14:paraId="12F8C139" w14:textId="6C197568" w:rsidR="00AC5A81" w:rsidRPr="002C08D7" w:rsidRDefault="00AC5A81" w:rsidP="006C2F39">
      <w:pPr>
        <w:spacing w:after="0" w:line="360" w:lineRule="auto"/>
        <w:ind w:left="720" w:hanging="720"/>
        <w:jc w:val="both"/>
        <w:rPr>
          <w:rFonts w:ascii="Times New Roman" w:hAnsi="Times New Roman" w:cs="Times New Roman"/>
          <w:color w:val="000000" w:themeColor="text1"/>
          <w:spacing w:val="-5"/>
          <w:sz w:val="24"/>
          <w:szCs w:val="24"/>
        </w:rPr>
      </w:pPr>
      <w:r w:rsidRPr="002C08D7">
        <w:rPr>
          <w:rFonts w:ascii="Times New Roman" w:hAnsi="Times New Roman" w:cs="Times New Roman"/>
          <w:color w:val="000000" w:themeColor="text1"/>
          <w:sz w:val="24"/>
          <w:szCs w:val="24"/>
          <w:shd w:val="clear" w:color="auto" w:fill="FFFFFF"/>
        </w:rPr>
        <w:t>Uddin T, Rahman H, Saleque A, Thieme O. 2015</w:t>
      </w:r>
      <w:r w:rsidRPr="002C08D7">
        <w:rPr>
          <w:rFonts w:ascii="Times New Roman" w:hAnsi="Times New Roman" w:cs="Times New Roman"/>
          <w:color w:val="000000" w:themeColor="text1"/>
          <w:sz w:val="24"/>
          <w:szCs w:val="24"/>
        </w:rPr>
        <w:t>. 2015. Comparative performance of Sonali chickens, commercial broilers, layers and local nondescript (deshi) chickens in selected areas of Bangladesh. FAO Animal Production and Health. Working paper no 14. [cited 2023 September 12]. Available from: https://www.fao.org/3/i4725e/I4725E.pdf.</w:t>
      </w:r>
    </w:p>
    <w:p w14:paraId="1BE1C8CD" w14:textId="77777777" w:rsidR="00B03637" w:rsidRPr="002C08D7" w:rsidRDefault="00B03637" w:rsidP="006C2F39">
      <w:pPr>
        <w:spacing w:after="0" w:line="360" w:lineRule="auto"/>
        <w:ind w:left="720" w:hanging="720"/>
        <w:jc w:val="both"/>
        <w:rPr>
          <w:rFonts w:ascii="Times New Roman" w:hAnsi="Times New Roman" w:cs="Times New Roman"/>
          <w:color w:val="000000" w:themeColor="text1"/>
          <w:sz w:val="24"/>
          <w:szCs w:val="24"/>
          <w:shd w:val="clear" w:color="auto" w:fill="FFFFFF"/>
        </w:rPr>
      </w:pPr>
      <w:r w:rsidRPr="002C08D7">
        <w:rPr>
          <w:rFonts w:ascii="Times New Roman" w:hAnsi="Times New Roman" w:cs="Times New Roman"/>
          <w:color w:val="000000" w:themeColor="text1"/>
          <w:spacing w:val="-5"/>
          <w:sz w:val="24"/>
          <w:szCs w:val="24"/>
        </w:rPr>
        <w:t>Ullah ANZ, Newell JN, Ahmed JU, Hyder MKA, Islam A. 2006. Government-NGO collaboration: the case of tuberculosis control in Bangladesh. Health Policy and Planning. 21(2):</w:t>
      </w:r>
      <w:r w:rsidR="00DC795F" w:rsidRPr="002C08D7">
        <w:rPr>
          <w:rFonts w:ascii="Times New Roman" w:hAnsi="Times New Roman" w:cs="Times New Roman"/>
          <w:color w:val="000000" w:themeColor="text1"/>
          <w:spacing w:val="-5"/>
          <w:sz w:val="24"/>
          <w:szCs w:val="24"/>
        </w:rPr>
        <w:t xml:space="preserve"> </w:t>
      </w:r>
      <w:r w:rsidRPr="002C08D7">
        <w:rPr>
          <w:rFonts w:ascii="Times New Roman" w:hAnsi="Times New Roman" w:cs="Times New Roman"/>
          <w:color w:val="000000" w:themeColor="text1"/>
          <w:spacing w:val="-5"/>
          <w:sz w:val="24"/>
          <w:szCs w:val="24"/>
        </w:rPr>
        <w:t>143–155.</w:t>
      </w:r>
    </w:p>
    <w:p w14:paraId="3FE128C7" w14:textId="77777777" w:rsidR="00342402" w:rsidRPr="002C08D7" w:rsidRDefault="00342402"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Vukina T. 2001. Vertical integration and contracting in the US poultry sector. Journal of  Food Distribution Research. 32:</w:t>
      </w:r>
      <w:r w:rsidR="00DC795F"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29-38.</w:t>
      </w:r>
    </w:p>
    <w:p w14:paraId="3BE63EFF" w14:textId="77777777" w:rsidR="00B1411D" w:rsidRPr="002C08D7" w:rsidRDefault="00B1411D"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 xml:space="preserve">Wainaina PW, Okello JJ, Nzuma JM. 2012. Impact of Contract Farming on Smallholder Poultry Farmers' Income in Kenya. </w:t>
      </w:r>
      <w:r w:rsidR="00DC795F" w:rsidRPr="002C08D7">
        <w:rPr>
          <w:rFonts w:ascii="Times New Roman" w:hAnsi="Times New Roman" w:cs="Times New Roman"/>
          <w:color w:val="000000" w:themeColor="text1"/>
          <w:sz w:val="24"/>
          <w:szCs w:val="24"/>
          <w:shd w:val="clear" w:color="auto" w:fill="FFFFFF"/>
        </w:rPr>
        <w:t xml:space="preserve">Conference paper of </w:t>
      </w:r>
      <w:hyperlink r:id="rId17" w:history="1">
        <w:r w:rsidR="00DC795F" w:rsidRPr="002C08D7">
          <w:rPr>
            <w:rStyle w:val="Hyperlink"/>
            <w:rFonts w:ascii="Times New Roman" w:hAnsi="Times New Roman" w:cs="Times New Roman"/>
            <w:color w:val="000000" w:themeColor="text1"/>
            <w:sz w:val="24"/>
            <w:szCs w:val="24"/>
            <w:u w:val="none"/>
            <w:shd w:val="clear" w:color="auto" w:fill="FFFFFF"/>
          </w:rPr>
          <w:t>International Association of Agricultural Economists (IAAE)</w:t>
        </w:r>
      </w:hyperlink>
      <w:r w:rsidR="00DC795F" w:rsidRPr="002C08D7">
        <w:rPr>
          <w:rFonts w:ascii="Times New Roman" w:hAnsi="Times New Roman" w:cs="Times New Roman"/>
          <w:color w:val="000000" w:themeColor="text1"/>
          <w:sz w:val="24"/>
          <w:szCs w:val="24"/>
        </w:rPr>
        <w:t xml:space="preserve">. 18-24 August. </w:t>
      </w:r>
      <w:hyperlink r:id="rId18" w:history="1">
        <w:r w:rsidR="00DC795F" w:rsidRPr="002C08D7">
          <w:rPr>
            <w:rStyle w:val="Hyperlink"/>
            <w:rFonts w:ascii="Times New Roman" w:hAnsi="Times New Roman" w:cs="Times New Roman"/>
            <w:color w:val="000000" w:themeColor="text1"/>
            <w:sz w:val="24"/>
            <w:szCs w:val="24"/>
            <w:u w:val="none"/>
            <w:shd w:val="clear" w:color="auto" w:fill="FFFFFF"/>
          </w:rPr>
          <w:t>Foz do Iguaçu, Brazil</w:t>
        </w:r>
      </w:hyperlink>
      <w:r w:rsidR="00DC795F" w:rsidRPr="002C08D7">
        <w:rPr>
          <w:rFonts w:ascii="Times New Roman" w:hAnsi="Times New Roman" w:cs="Times New Roman"/>
          <w:color w:val="000000" w:themeColor="text1"/>
          <w:sz w:val="24"/>
          <w:szCs w:val="24"/>
        </w:rPr>
        <w:t>.</w:t>
      </w:r>
      <w:r w:rsidR="00C74011" w:rsidRPr="002C08D7">
        <w:rPr>
          <w:rFonts w:ascii="Times New Roman" w:hAnsi="Times New Roman" w:cs="Times New Roman"/>
          <w:color w:val="000000" w:themeColor="text1"/>
          <w:sz w:val="24"/>
          <w:szCs w:val="24"/>
        </w:rPr>
        <w:t xml:space="preserve"> p.</w:t>
      </w:r>
      <w:r w:rsidR="00B03637" w:rsidRPr="002C08D7">
        <w:rPr>
          <w:rFonts w:ascii="Times New Roman" w:hAnsi="Times New Roman" w:cs="Times New Roman"/>
          <w:color w:val="000000" w:themeColor="text1"/>
          <w:sz w:val="24"/>
          <w:szCs w:val="24"/>
          <w:shd w:val="clear" w:color="auto" w:fill="FFFFFF"/>
        </w:rPr>
        <w:t>1-29</w:t>
      </w:r>
      <w:r w:rsidR="00C74011" w:rsidRPr="002C08D7">
        <w:rPr>
          <w:rFonts w:ascii="Times New Roman" w:hAnsi="Times New Roman" w:cs="Times New Roman"/>
          <w:color w:val="000000" w:themeColor="text1"/>
          <w:sz w:val="24"/>
          <w:szCs w:val="24"/>
          <w:shd w:val="clear" w:color="auto" w:fill="FFFFFF"/>
        </w:rPr>
        <w:t>.</w:t>
      </w:r>
    </w:p>
    <w:p w14:paraId="0B0B9B46" w14:textId="37B98B5B" w:rsidR="006B5683" w:rsidRPr="002C08D7" w:rsidRDefault="006B5683"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shd w:val="clear" w:color="auto" w:fill="FFFFFF"/>
        </w:rPr>
        <w:t xml:space="preserve">Wise JK, Adams CL. 1999. Size and </w:t>
      </w:r>
      <w:r w:rsidR="00A65B16" w:rsidRPr="002C08D7">
        <w:rPr>
          <w:rFonts w:ascii="Times New Roman" w:hAnsi="Times New Roman" w:cs="Times New Roman"/>
          <w:color w:val="000000" w:themeColor="text1"/>
          <w:sz w:val="24"/>
          <w:szCs w:val="24"/>
          <w:shd w:val="clear" w:color="auto" w:fill="FFFFFF"/>
        </w:rPr>
        <w:t>organisation</w:t>
      </w:r>
      <w:r w:rsidRPr="002C08D7">
        <w:rPr>
          <w:rFonts w:ascii="Times New Roman" w:hAnsi="Times New Roman" w:cs="Times New Roman"/>
          <w:color w:val="000000" w:themeColor="text1"/>
          <w:sz w:val="24"/>
          <w:szCs w:val="24"/>
          <w:shd w:val="clear" w:color="auto" w:fill="FFFFFF"/>
        </w:rPr>
        <w:t xml:space="preserve"> of private veterinary practices. Journal of the American Veterinary Medical Association. 215(6):</w:t>
      </w:r>
      <w:r w:rsidR="00C74011"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790-791.</w:t>
      </w:r>
    </w:p>
    <w:p w14:paraId="57508FB7" w14:textId="77777777" w:rsidR="00E1164D" w:rsidRPr="002C08D7" w:rsidRDefault="00E1164D"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World Bank</w:t>
      </w:r>
      <w:r w:rsidR="00C74011" w:rsidRPr="002C08D7">
        <w:rPr>
          <w:rFonts w:ascii="Times New Roman" w:hAnsi="Times New Roman" w:cs="Times New Roman"/>
          <w:color w:val="000000" w:themeColor="text1"/>
          <w:sz w:val="24"/>
          <w:szCs w:val="24"/>
        </w:rPr>
        <w:t>.</w:t>
      </w:r>
      <w:r w:rsidRPr="002C08D7">
        <w:rPr>
          <w:rFonts w:ascii="Times New Roman" w:hAnsi="Times New Roman" w:cs="Times New Roman"/>
          <w:color w:val="000000" w:themeColor="text1"/>
          <w:sz w:val="24"/>
          <w:szCs w:val="24"/>
        </w:rPr>
        <w:t xml:space="preserve"> 2020. Infrastructure Finance, PPPs and Guarantees. Country Snapshots. Bangladesh. The World Bank. [cited 2023 August 15]. Available from: https://ppi.worldbank.org/ en/snapshots/country/Bangladesh.</w:t>
      </w:r>
    </w:p>
    <w:p w14:paraId="48A63DAA" w14:textId="77777777" w:rsidR="00E1164D" w:rsidRPr="002C08D7" w:rsidRDefault="00C74011"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lastRenderedPageBreak/>
        <w:t>World Bank.</w:t>
      </w:r>
      <w:r w:rsidR="00E1164D" w:rsidRPr="002C08D7">
        <w:rPr>
          <w:rFonts w:ascii="Times New Roman" w:hAnsi="Times New Roman" w:cs="Times New Roman"/>
          <w:color w:val="000000" w:themeColor="text1"/>
          <w:sz w:val="24"/>
          <w:szCs w:val="24"/>
        </w:rPr>
        <w:t xml:space="preserve"> 2022. Infrastructure Finance, PPPs and Guarantees. Country Snapshots. Bangladesh. The Wor</w:t>
      </w:r>
      <w:r w:rsidR="003C729F" w:rsidRPr="002C08D7">
        <w:rPr>
          <w:rFonts w:ascii="Times New Roman" w:hAnsi="Times New Roman" w:cs="Times New Roman"/>
          <w:color w:val="000000" w:themeColor="text1"/>
          <w:sz w:val="24"/>
          <w:szCs w:val="24"/>
        </w:rPr>
        <w:t>ld Bank. [cited 2023 August 15].</w:t>
      </w:r>
      <w:r w:rsidR="00E1164D" w:rsidRPr="002C08D7">
        <w:rPr>
          <w:rFonts w:ascii="Times New Roman" w:hAnsi="Times New Roman" w:cs="Times New Roman"/>
          <w:color w:val="000000" w:themeColor="text1"/>
          <w:sz w:val="24"/>
          <w:szCs w:val="24"/>
        </w:rPr>
        <w:t xml:space="preserve"> Available from: https://ppi.worldbank.org/ en/snapshots/country/Bangladesh.</w:t>
      </w:r>
    </w:p>
    <w:p w14:paraId="2C9888F6" w14:textId="5083FAC1" w:rsidR="003C729F" w:rsidRPr="002C08D7" w:rsidRDefault="003C729F" w:rsidP="006C2F39">
      <w:pPr>
        <w:spacing w:after="0" w:line="360" w:lineRule="auto"/>
        <w:ind w:left="720" w:hanging="720"/>
        <w:jc w:val="both"/>
        <w:rPr>
          <w:rFonts w:ascii="Times New Roman" w:hAnsi="Times New Roman" w:cs="Times New Roman"/>
          <w:color w:val="000000" w:themeColor="text1"/>
          <w:sz w:val="24"/>
          <w:szCs w:val="24"/>
        </w:rPr>
      </w:pPr>
      <w:r w:rsidRPr="002C08D7">
        <w:rPr>
          <w:rStyle w:val="ref-journal"/>
          <w:rFonts w:ascii="Times New Roman" w:hAnsi="Times New Roman" w:cs="Times New Roman"/>
          <w:color w:val="000000" w:themeColor="text1"/>
          <w:sz w:val="24"/>
          <w:szCs w:val="24"/>
          <w:shd w:val="clear" w:color="auto" w:fill="FFFFFF"/>
        </w:rPr>
        <w:t xml:space="preserve">World Health </w:t>
      </w:r>
      <w:r w:rsidR="00A65B16" w:rsidRPr="002C08D7">
        <w:rPr>
          <w:rStyle w:val="ref-journal"/>
          <w:rFonts w:ascii="Times New Roman" w:hAnsi="Times New Roman" w:cs="Times New Roman"/>
          <w:color w:val="000000" w:themeColor="text1"/>
          <w:sz w:val="24"/>
          <w:szCs w:val="24"/>
          <w:shd w:val="clear" w:color="auto" w:fill="FFFFFF"/>
        </w:rPr>
        <w:t>Organisation</w:t>
      </w:r>
      <w:r w:rsidRPr="002C08D7">
        <w:rPr>
          <w:rStyle w:val="ref-journal"/>
          <w:rFonts w:ascii="Times New Roman" w:hAnsi="Times New Roman" w:cs="Times New Roman"/>
          <w:color w:val="000000" w:themeColor="text1"/>
          <w:sz w:val="24"/>
          <w:szCs w:val="24"/>
          <w:shd w:val="clear" w:color="auto" w:fill="FFFFFF"/>
        </w:rPr>
        <w:t>. 2017.  Public health surveill</w:t>
      </w:r>
      <w:r w:rsidR="00C74011" w:rsidRPr="002C08D7">
        <w:rPr>
          <w:rStyle w:val="ref-journal"/>
          <w:rFonts w:ascii="Times New Roman" w:hAnsi="Times New Roman" w:cs="Times New Roman"/>
          <w:color w:val="000000" w:themeColor="text1"/>
          <w:sz w:val="24"/>
          <w:szCs w:val="24"/>
          <w:shd w:val="clear" w:color="auto" w:fill="FFFFFF"/>
        </w:rPr>
        <w:t>ance.</w:t>
      </w:r>
      <w:r w:rsidRPr="002C08D7">
        <w:rPr>
          <w:rStyle w:val="ref-journal"/>
          <w:rFonts w:ascii="Times New Roman" w:hAnsi="Times New Roman" w:cs="Times New Roman"/>
          <w:color w:val="000000" w:themeColor="text1"/>
          <w:sz w:val="24"/>
          <w:szCs w:val="24"/>
          <w:shd w:val="clear" w:color="auto" w:fill="FFFFFF"/>
        </w:rPr>
        <w:t xml:space="preserve"> [cited 2023 August 15]. Available from:</w:t>
      </w:r>
      <w:r w:rsidRPr="002C08D7">
        <w:rPr>
          <w:rFonts w:ascii="Times New Roman" w:hAnsi="Times New Roman" w:cs="Times New Roman"/>
          <w:color w:val="000000" w:themeColor="text1"/>
          <w:sz w:val="24"/>
          <w:szCs w:val="24"/>
          <w:shd w:val="clear" w:color="auto" w:fill="FFFFFF"/>
        </w:rPr>
        <w:t> </w:t>
      </w:r>
      <w:r w:rsidRPr="002C08D7">
        <w:rPr>
          <w:rFonts w:ascii="Times New Roman" w:hAnsi="Times New Roman" w:cs="Times New Roman"/>
          <w:color w:val="000000" w:themeColor="text1"/>
          <w:sz w:val="24"/>
          <w:szCs w:val="24"/>
        </w:rPr>
        <w:t>https://www.emro.who.int/health-topics/public-health-surveillance/index.html.</w:t>
      </w:r>
    </w:p>
    <w:p w14:paraId="72CB15EA" w14:textId="5DA730F4" w:rsidR="00E1164D" w:rsidRPr="002C08D7" w:rsidRDefault="00E1164D"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World </w:t>
      </w:r>
      <w:r w:rsidR="00A65B16" w:rsidRPr="002C08D7">
        <w:rPr>
          <w:rFonts w:ascii="Times New Roman" w:hAnsi="Times New Roman" w:cs="Times New Roman"/>
          <w:color w:val="000000" w:themeColor="text1"/>
          <w:sz w:val="24"/>
          <w:szCs w:val="24"/>
        </w:rPr>
        <w:t>Organisation</w:t>
      </w:r>
      <w:r w:rsidRPr="002C08D7">
        <w:rPr>
          <w:rFonts w:ascii="Times New Roman" w:hAnsi="Times New Roman" w:cs="Times New Roman"/>
          <w:color w:val="000000" w:themeColor="text1"/>
          <w:sz w:val="24"/>
          <w:szCs w:val="24"/>
        </w:rPr>
        <w:t xml:space="preserve"> for Animal Health</w:t>
      </w:r>
      <w:r w:rsidRPr="002C08D7">
        <w:rPr>
          <w:rFonts w:ascii="Times New Roman" w:hAnsi="Times New Roman" w:cs="Times New Roman"/>
          <w:color w:val="000000" w:themeColor="text1"/>
          <w:sz w:val="24"/>
          <w:szCs w:val="24"/>
          <w:shd w:val="clear" w:color="auto" w:fill="F7F7F7"/>
        </w:rPr>
        <w:t>. 2019. Public–private partnership and perspectives in the veterinary domain. Bulletin de l'OIE. (2020) 2019:</w:t>
      </w:r>
      <w:r w:rsidR="00C74011" w:rsidRPr="002C08D7">
        <w:rPr>
          <w:rFonts w:ascii="Times New Roman" w:hAnsi="Times New Roman" w:cs="Times New Roman"/>
          <w:color w:val="000000" w:themeColor="text1"/>
          <w:sz w:val="24"/>
          <w:szCs w:val="24"/>
          <w:shd w:val="clear" w:color="auto" w:fill="F7F7F7"/>
        </w:rPr>
        <w:t xml:space="preserve"> </w:t>
      </w:r>
      <w:r w:rsidRPr="002C08D7">
        <w:rPr>
          <w:rFonts w:ascii="Times New Roman" w:hAnsi="Times New Roman" w:cs="Times New Roman"/>
          <w:color w:val="000000" w:themeColor="text1"/>
          <w:sz w:val="24"/>
          <w:szCs w:val="24"/>
          <w:shd w:val="clear" w:color="auto" w:fill="F7F7F7"/>
        </w:rPr>
        <w:t>1–2.</w:t>
      </w:r>
    </w:p>
    <w:p w14:paraId="741495F6" w14:textId="195828CA" w:rsidR="00E1164D" w:rsidRPr="002C08D7" w:rsidRDefault="007E2962"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 xml:space="preserve">World </w:t>
      </w:r>
      <w:r w:rsidR="00A65B16" w:rsidRPr="002C08D7">
        <w:rPr>
          <w:rFonts w:ascii="Times New Roman" w:hAnsi="Times New Roman" w:cs="Times New Roman"/>
          <w:color w:val="000000" w:themeColor="text1"/>
          <w:sz w:val="24"/>
          <w:szCs w:val="24"/>
        </w:rPr>
        <w:t>Organisation</w:t>
      </w:r>
      <w:r w:rsidRPr="002C08D7">
        <w:rPr>
          <w:rFonts w:ascii="Times New Roman" w:hAnsi="Times New Roman" w:cs="Times New Roman"/>
          <w:color w:val="000000" w:themeColor="text1"/>
          <w:sz w:val="24"/>
          <w:szCs w:val="24"/>
        </w:rPr>
        <w:t xml:space="preserve"> for Animal Health</w:t>
      </w:r>
      <w:r w:rsidR="00E1164D" w:rsidRPr="002C08D7">
        <w:rPr>
          <w:rFonts w:ascii="Times New Roman" w:hAnsi="Times New Roman" w:cs="Times New Roman"/>
          <w:color w:val="000000" w:themeColor="text1"/>
          <w:sz w:val="24"/>
          <w:szCs w:val="24"/>
        </w:rPr>
        <w:t>.</w:t>
      </w:r>
      <w:r w:rsidR="005A20E9" w:rsidRPr="002C08D7">
        <w:rPr>
          <w:rFonts w:ascii="Times New Roman" w:hAnsi="Times New Roman" w:cs="Times New Roman"/>
          <w:color w:val="000000" w:themeColor="text1"/>
          <w:sz w:val="24"/>
          <w:szCs w:val="24"/>
        </w:rPr>
        <w:t xml:space="preserve"> 2021. The OIE PPP handbook: Guidelines for Public-Private Partnerships in the veterinary domain. </w:t>
      </w:r>
      <w:r w:rsidR="006B6454" w:rsidRPr="002C08D7">
        <w:rPr>
          <w:rFonts w:ascii="Times New Roman" w:hAnsi="Times New Roman" w:cs="Times New Roman"/>
          <w:color w:val="000000" w:themeColor="text1"/>
          <w:sz w:val="24"/>
          <w:szCs w:val="24"/>
        </w:rPr>
        <w:t>[cited 2023 August 13].</w:t>
      </w:r>
      <w:r w:rsidR="005A20E9" w:rsidRPr="002C08D7">
        <w:rPr>
          <w:rFonts w:ascii="Times New Roman" w:hAnsi="Times New Roman" w:cs="Times New Roman"/>
          <w:color w:val="000000" w:themeColor="text1"/>
          <w:sz w:val="24"/>
          <w:szCs w:val="24"/>
        </w:rPr>
        <w:t xml:space="preserve"> Available from: </w:t>
      </w:r>
      <w:r w:rsidR="00536473" w:rsidRPr="002C08D7">
        <w:rPr>
          <w:rFonts w:ascii="Times New Roman" w:hAnsi="Times New Roman" w:cs="Times New Roman"/>
          <w:color w:val="000000" w:themeColor="text1"/>
          <w:sz w:val="24"/>
          <w:szCs w:val="24"/>
        </w:rPr>
        <w:t>https://www.woah.org/app/uploads/2021/03/ppp-leaflet4p-en-bdpp.pdf</w:t>
      </w:r>
      <w:r w:rsidR="00C74011" w:rsidRPr="002C08D7">
        <w:rPr>
          <w:rFonts w:ascii="Times New Roman" w:hAnsi="Times New Roman" w:cs="Times New Roman"/>
          <w:color w:val="000000" w:themeColor="text1"/>
          <w:sz w:val="24"/>
          <w:szCs w:val="24"/>
        </w:rPr>
        <w:t>.</w:t>
      </w:r>
    </w:p>
    <w:p w14:paraId="54C9E432" w14:textId="5ED80B76" w:rsidR="005A20E9" w:rsidRPr="002C08D7" w:rsidRDefault="00536473" w:rsidP="006C2F39">
      <w:pPr>
        <w:spacing w:after="0" w:line="360" w:lineRule="auto"/>
        <w:ind w:left="720" w:hanging="720"/>
        <w:jc w:val="both"/>
        <w:rPr>
          <w:rFonts w:ascii="Times New Roman" w:hAnsi="Times New Roman" w:cs="Times New Roman"/>
          <w:color w:val="000000" w:themeColor="text1"/>
          <w:sz w:val="24"/>
          <w:szCs w:val="24"/>
        </w:rPr>
      </w:pPr>
      <w:r w:rsidRPr="002C08D7">
        <w:rPr>
          <w:rFonts w:ascii="Times New Roman" w:hAnsi="Times New Roman" w:cs="Times New Roman"/>
          <w:color w:val="000000" w:themeColor="text1"/>
          <w:sz w:val="24"/>
          <w:szCs w:val="24"/>
        </w:rPr>
        <w:t>World Poultry Science Association Bangladesh Branch</w:t>
      </w:r>
      <w:r w:rsidRPr="002C08D7">
        <w:rPr>
          <w:rFonts w:ascii="Times New Roman" w:hAnsi="Times New Roman" w:cs="Times New Roman"/>
          <w:color w:val="000000" w:themeColor="text1"/>
          <w:sz w:val="24"/>
          <w:szCs w:val="24"/>
          <w:shd w:val="clear" w:color="auto" w:fill="FFFFFF"/>
        </w:rPr>
        <w:t xml:space="preserve">. 2023. Poultry in Bangladesh: Key Fact </w:t>
      </w:r>
      <w:r w:rsidR="0047566B" w:rsidRPr="002C08D7">
        <w:rPr>
          <w:rFonts w:ascii="Times New Roman" w:hAnsi="Times New Roman" w:cs="Times New Roman"/>
          <w:color w:val="000000" w:themeColor="text1"/>
          <w:sz w:val="24"/>
          <w:szCs w:val="24"/>
          <w:shd w:val="clear" w:color="auto" w:fill="FFFFFF"/>
        </w:rPr>
        <w:t>and</w:t>
      </w:r>
      <w:r w:rsidRPr="002C08D7">
        <w:rPr>
          <w:rFonts w:ascii="Times New Roman" w:hAnsi="Times New Roman" w:cs="Times New Roman"/>
          <w:color w:val="000000" w:themeColor="text1"/>
          <w:sz w:val="24"/>
          <w:szCs w:val="24"/>
          <w:shd w:val="clear" w:color="auto" w:fill="FFFFFF"/>
        </w:rPr>
        <w:t xml:space="preserve"> Figures. </w:t>
      </w:r>
      <w:r w:rsidR="00622B1E" w:rsidRPr="002C08D7">
        <w:rPr>
          <w:rFonts w:ascii="Times New Roman" w:hAnsi="Times New Roman" w:cs="Times New Roman"/>
          <w:color w:val="000000" w:themeColor="text1"/>
          <w:sz w:val="24"/>
          <w:szCs w:val="24"/>
          <w:shd w:val="clear" w:color="auto" w:fill="FFFFFF"/>
        </w:rPr>
        <w:t>WPSA-BB. [cited 2023 August 13].</w:t>
      </w:r>
      <w:r w:rsidRPr="002C08D7">
        <w:rPr>
          <w:rFonts w:ascii="Times New Roman" w:hAnsi="Times New Roman" w:cs="Times New Roman"/>
          <w:color w:val="000000" w:themeColor="text1"/>
          <w:sz w:val="24"/>
          <w:szCs w:val="24"/>
          <w:shd w:val="clear" w:color="auto" w:fill="FFFFFF"/>
        </w:rPr>
        <w:t xml:space="preserve"> Available from: </w:t>
      </w:r>
      <w:r w:rsidR="00B1411D" w:rsidRPr="002C08D7">
        <w:rPr>
          <w:rFonts w:ascii="Times New Roman" w:hAnsi="Times New Roman" w:cs="Times New Roman"/>
          <w:color w:val="000000" w:themeColor="text1"/>
          <w:sz w:val="24"/>
          <w:szCs w:val="24"/>
          <w:shd w:val="clear" w:color="auto" w:fill="FFFFFF"/>
        </w:rPr>
        <w:t>https://wpsa-bb.com/poultry-at-a-glance/</w:t>
      </w:r>
      <w:r w:rsidRPr="002C08D7">
        <w:rPr>
          <w:rFonts w:ascii="Times New Roman" w:hAnsi="Times New Roman" w:cs="Times New Roman"/>
          <w:color w:val="000000" w:themeColor="text1"/>
          <w:sz w:val="24"/>
          <w:szCs w:val="24"/>
          <w:shd w:val="clear" w:color="auto" w:fill="FFFFFF"/>
        </w:rPr>
        <w:t>.</w:t>
      </w:r>
    </w:p>
    <w:p w14:paraId="6044264F" w14:textId="3C17636C" w:rsidR="008A23E2" w:rsidRPr="002C08D7" w:rsidRDefault="003C729F" w:rsidP="006C2F39">
      <w:pPr>
        <w:spacing w:after="0" w:line="360" w:lineRule="auto"/>
        <w:ind w:left="720" w:hanging="720"/>
        <w:jc w:val="both"/>
        <w:rPr>
          <w:rFonts w:ascii="Times New Roman" w:hAnsi="Times New Roman" w:cs="Times New Roman"/>
          <w:color w:val="000000" w:themeColor="text1"/>
          <w:sz w:val="24"/>
          <w:szCs w:val="24"/>
          <w:u w:val="single"/>
          <w:shd w:val="clear" w:color="auto" w:fill="FFFFFF"/>
        </w:rPr>
      </w:pPr>
      <w:r w:rsidRPr="002C08D7">
        <w:rPr>
          <w:rFonts w:ascii="Times New Roman" w:hAnsi="Times New Roman" w:cs="Times New Roman"/>
          <w:color w:val="000000" w:themeColor="text1"/>
          <w:sz w:val="24"/>
          <w:szCs w:val="24"/>
          <w:shd w:val="clear" w:color="auto" w:fill="FFFFFF"/>
        </w:rPr>
        <w:t>Zheng H, Ma W, Li G. 2021. Learning from neighbo</w:t>
      </w:r>
      <w:r w:rsidR="001D0B30" w:rsidRPr="002C08D7">
        <w:rPr>
          <w:rFonts w:ascii="Times New Roman" w:hAnsi="Times New Roman" w:cs="Times New Roman"/>
          <w:color w:val="000000" w:themeColor="text1"/>
          <w:sz w:val="24"/>
          <w:szCs w:val="24"/>
          <w:shd w:val="clear" w:color="auto" w:fill="FFFFFF"/>
        </w:rPr>
        <w:t>u</w:t>
      </w:r>
      <w:r w:rsidRPr="002C08D7">
        <w:rPr>
          <w:rFonts w:ascii="Times New Roman" w:hAnsi="Times New Roman" w:cs="Times New Roman"/>
          <w:color w:val="000000" w:themeColor="text1"/>
          <w:sz w:val="24"/>
          <w:szCs w:val="24"/>
          <w:shd w:val="clear" w:color="auto" w:fill="FFFFFF"/>
        </w:rPr>
        <w:t>ring farmers: Does spatial dependence affect adoption of drought‐tolerant wheat varieties in China? Canadian Journal of Agricultural Economics. 69(4):</w:t>
      </w:r>
      <w:r w:rsidR="00622B1E" w:rsidRPr="002C08D7">
        <w:rPr>
          <w:rFonts w:ascii="Times New Roman" w:hAnsi="Times New Roman" w:cs="Times New Roman"/>
          <w:color w:val="000000" w:themeColor="text1"/>
          <w:sz w:val="24"/>
          <w:szCs w:val="24"/>
          <w:shd w:val="clear" w:color="auto" w:fill="FFFFFF"/>
        </w:rPr>
        <w:t xml:space="preserve"> </w:t>
      </w:r>
      <w:r w:rsidRPr="002C08D7">
        <w:rPr>
          <w:rFonts w:ascii="Times New Roman" w:hAnsi="Times New Roman" w:cs="Times New Roman"/>
          <w:color w:val="000000" w:themeColor="text1"/>
          <w:sz w:val="24"/>
          <w:szCs w:val="24"/>
          <w:shd w:val="clear" w:color="auto" w:fill="FFFFFF"/>
        </w:rPr>
        <w:t>519-537.</w:t>
      </w:r>
      <w:bookmarkStart w:id="63" w:name="B63"/>
      <w:bookmarkEnd w:id="63"/>
    </w:p>
    <w:p w14:paraId="317E7DDD" w14:textId="77777777" w:rsidR="004464B9" w:rsidRPr="002C08D7" w:rsidRDefault="004464B9" w:rsidP="00E2346A">
      <w:pPr>
        <w:tabs>
          <w:tab w:val="center" w:pos="4154"/>
        </w:tabs>
        <w:jc w:val="both"/>
        <w:rPr>
          <w:rFonts w:ascii="Times New Roman" w:hAnsi="Times New Roman" w:cs="Times New Roman"/>
          <w:color w:val="000000" w:themeColor="text1"/>
          <w:sz w:val="24"/>
          <w:szCs w:val="24"/>
          <w:u w:val="single"/>
          <w:shd w:val="clear" w:color="auto" w:fill="FFFFFF"/>
        </w:rPr>
      </w:pPr>
      <w:r w:rsidRPr="002C08D7">
        <w:rPr>
          <w:rFonts w:ascii="Times New Roman" w:hAnsi="Times New Roman" w:cs="Times New Roman"/>
          <w:color w:val="000000" w:themeColor="text1"/>
          <w:sz w:val="24"/>
          <w:szCs w:val="24"/>
          <w:u w:val="single"/>
          <w:shd w:val="clear" w:color="auto" w:fill="FFFFFF"/>
        </w:rPr>
        <w:br w:type="page"/>
      </w:r>
    </w:p>
    <w:p w14:paraId="5CAF66F8" w14:textId="77777777" w:rsidR="004464B9" w:rsidRPr="002C08D7" w:rsidRDefault="004464B9" w:rsidP="00211109">
      <w:pPr>
        <w:pStyle w:val="Heading1"/>
        <w:spacing w:after="240" w:line="360" w:lineRule="auto"/>
        <w:rPr>
          <w:shd w:val="clear" w:color="auto" w:fill="FFFFFF"/>
        </w:rPr>
      </w:pPr>
      <w:bookmarkStart w:id="64" w:name="_Toc149685708"/>
      <w:r w:rsidRPr="002C08D7">
        <w:rPr>
          <w:shd w:val="clear" w:color="auto" w:fill="FFFFFF"/>
        </w:rPr>
        <w:lastRenderedPageBreak/>
        <w:t>Appendices</w:t>
      </w:r>
      <w:bookmarkEnd w:id="64"/>
    </w:p>
    <w:p w14:paraId="500E1035" w14:textId="0184C6F9" w:rsidR="00211109" w:rsidRPr="002C08D7" w:rsidRDefault="00211109" w:rsidP="0052597A">
      <w:pPr>
        <w:pStyle w:val="Heading2"/>
      </w:pPr>
      <w:bookmarkStart w:id="65" w:name="_Toc145438741"/>
      <w:bookmarkStart w:id="66" w:name="_Toc149685709"/>
      <w:r w:rsidRPr="002C08D7">
        <w:t>Appendix-</w:t>
      </w:r>
      <w:r w:rsidRPr="002C08D7">
        <w:rPr>
          <w:rFonts w:eastAsia="MS Gothic"/>
        </w:rPr>
        <w:t>Ⅰ</w:t>
      </w:r>
      <w:r w:rsidRPr="002C08D7">
        <w:t>:</w:t>
      </w:r>
      <w:bookmarkEnd w:id="65"/>
      <w:r w:rsidRPr="002C08D7">
        <w:rPr>
          <w:rFonts w:eastAsia="Times New Roman"/>
        </w:rPr>
        <w:t xml:space="preserve"> </w:t>
      </w:r>
      <w:r w:rsidR="005F0B36" w:rsidRPr="002C08D7">
        <w:rPr>
          <w:rFonts w:eastAsia="Times New Roman"/>
        </w:rPr>
        <w:t>Semi-structured interview guideline for v</w:t>
      </w:r>
      <w:r w:rsidRPr="002C08D7">
        <w:rPr>
          <w:rFonts w:eastAsia="Times New Roman"/>
        </w:rPr>
        <w:t>eterinarians</w:t>
      </w:r>
      <w:bookmarkEnd w:id="66"/>
      <w:r w:rsidRPr="002C08D7">
        <w:t xml:space="preserve"> </w:t>
      </w:r>
    </w:p>
    <w:p w14:paraId="4690B278" w14:textId="77777777" w:rsidR="004A18F8" w:rsidRPr="002C08D7" w:rsidRDefault="00211109" w:rsidP="00CE61A4">
      <w:pPr>
        <w:spacing w:after="240" w:line="360" w:lineRule="auto"/>
        <w:jc w:val="both"/>
        <w:rPr>
          <w:color w:val="000000" w:themeColor="text1"/>
        </w:rPr>
        <w:sectPr w:rsidR="004A18F8" w:rsidRPr="002C08D7" w:rsidSect="00B421A0">
          <w:pgSz w:w="11909" w:h="16834" w:code="9"/>
          <w:pgMar w:top="1440" w:right="1080" w:bottom="1440" w:left="2520" w:header="720" w:footer="720" w:gutter="0"/>
          <w:pgNumType w:start="1"/>
          <w:cols w:space="720"/>
          <w:docGrid w:linePitch="360"/>
        </w:sectPr>
      </w:pPr>
      <w:r w:rsidRPr="002C08D7">
        <w:rPr>
          <w:noProof/>
          <w:color w:val="000000" w:themeColor="text1"/>
          <w:lang w:bidi="bn-BD"/>
        </w:rPr>
        <w:drawing>
          <wp:inline distT="0" distB="0" distL="0" distR="0" wp14:anchorId="23956ECB" wp14:editId="36C83405">
            <wp:extent cx="5153025" cy="674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1-page-001.jpg"/>
                    <pic:cNvPicPr/>
                  </pic:nvPicPr>
                  <pic:blipFill rotWithShape="1">
                    <a:blip r:embed="rId19">
                      <a:extLst>
                        <a:ext uri="{28A0092B-C50C-407E-A947-70E740481C1C}">
                          <a14:useLocalDpi xmlns:a14="http://schemas.microsoft.com/office/drawing/2010/main" val="0"/>
                        </a:ext>
                      </a:extLst>
                    </a:blip>
                    <a:srcRect l="13177" t="7253" r="6679" b="11709"/>
                    <a:stretch/>
                  </pic:blipFill>
                  <pic:spPr bwMode="auto">
                    <a:xfrm>
                      <a:off x="0" y="0"/>
                      <a:ext cx="5152405" cy="6742223"/>
                    </a:xfrm>
                    <a:prstGeom prst="rect">
                      <a:avLst/>
                    </a:prstGeom>
                    <a:ln>
                      <a:noFill/>
                    </a:ln>
                    <a:extLst>
                      <a:ext uri="{53640926-AAD7-44D8-BBD7-CCE9431645EC}">
                        <a14:shadowObscured xmlns:a14="http://schemas.microsoft.com/office/drawing/2010/main"/>
                      </a:ext>
                    </a:extLst>
                  </pic:spPr>
                </pic:pic>
              </a:graphicData>
            </a:graphic>
          </wp:inline>
        </w:drawing>
      </w:r>
      <w:r w:rsidRPr="002C08D7">
        <w:rPr>
          <w:color w:val="000000" w:themeColor="text1"/>
        </w:rPr>
        <w:br w:type="page"/>
      </w:r>
      <w:bookmarkStart w:id="67" w:name="_Toc142683617"/>
    </w:p>
    <w:p w14:paraId="1498189C" w14:textId="1D8A0BCD" w:rsidR="004A18F8" w:rsidRPr="002C08D7" w:rsidRDefault="004A18F8" w:rsidP="0052597A">
      <w:pPr>
        <w:pStyle w:val="Heading2"/>
        <w:rPr>
          <w:rFonts w:eastAsia="Times New Roman"/>
        </w:rPr>
      </w:pPr>
      <w:bookmarkStart w:id="68" w:name="_Toc149685710"/>
      <w:r w:rsidRPr="002C08D7">
        <w:rPr>
          <w:rStyle w:val="Heading2Char"/>
          <w:b/>
          <w:bCs/>
        </w:rPr>
        <w:lastRenderedPageBreak/>
        <w:t>Appendix-Ⅱ</w:t>
      </w:r>
      <w:r w:rsidRPr="002C08D7">
        <w:rPr>
          <w:rFonts w:eastAsia="Times New Roman"/>
        </w:rPr>
        <w:t xml:space="preserve">: Distribution of the veterinarians (N=62) in the study based on the particular </w:t>
      </w:r>
      <w:r w:rsidR="00074D7A" w:rsidRPr="002C08D7">
        <w:rPr>
          <w:rFonts w:eastAsia="Times New Roman"/>
        </w:rPr>
        <w:t xml:space="preserve">employers from June 2021 to </w:t>
      </w:r>
      <w:r w:rsidR="00CE61A4" w:rsidRPr="002C08D7">
        <w:rPr>
          <w:rFonts w:eastAsia="Times New Roman"/>
        </w:rPr>
        <w:t>July 2023</w:t>
      </w:r>
      <w:bookmarkEnd w:id="68"/>
    </w:p>
    <w:tbl>
      <w:tblPr>
        <w:tblStyle w:val="TableGrid"/>
        <w:tblW w:w="0" w:type="auto"/>
        <w:tblLook w:val="04A0" w:firstRow="1" w:lastRow="0" w:firstColumn="1" w:lastColumn="0" w:noHBand="0" w:noVBand="1"/>
      </w:tblPr>
      <w:tblGrid>
        <w:gridCol w:w="2718"/>
        <w:gridCol w:w="6066"/>
        <w:gridCol w:w="4392"/>
      </w:tblGrid>
      <w:tr w:rsidR="004A18F8" w:rsidRPr="002C08D7" w14:paraId="42B7DDC8" w14:textId="77777777" w:rsidTr="00112BBE">
        <w:tc>
          <w:tcPr>
            <w:tcW w:w="2718" w:type="dxa"/>
          </w:tcPr>
          <w:p w14:paraId="29F4C255"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Type of Institute</w:t>
            </w:r>
          </w:p>
        </w:tc>
        <w:tc>
          <w:tcPr>
            <w:tcW w:w="6066" w:type="dxa"/>
          </w:tcPr>
          <w:p w14:paraId="2DD0106B"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Varieties of the Institutes</w:t>
            </w:r>
          </w:p>
        </w:tc>
        <w:tc>
          <w:tcPr>
            <w:tcW w:w="4392" w:type="dxa"/>
          </w:tcPr>
          <w:p w14:paraId="2212B509" w14:textId="77777777" w:rsidR="004A18F8" w:rsidRPr="002C08D7" w:rsidRDefault="004A18F8" w:rsidP="00112BBE">
            <w:pPr>
              <w:spacing w:line="360" w:lineRule="auto"/>
              <w:jc w:val="center"/>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Number of the veterinarians</w:t>
            </w:r>
          </w:p>
        </w:tc>
      </w:tr>
      <w:tr w:rsidR="004A18F8" w:rsidRPr="002C08D7" w14:paraId="15FF2999" w14:textId="77777777" w:rsidTr="00112BBE">
        <w:tc>
          <w:tcPr>
            <w:tcW w:w="2718" w:type="dxa"/>
            <w:vMerge w:val="restart"/>
          </w:tcPr>
          <w:p w14:paraId="22C40E63"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Private (N=48)</w:t>
            </w:r>
          </w:p>
        </w:tc>
        <w:tc>
          <w:tcPr>
            <w:tcW w:w="6066" w:type="dxa"/>
          </w:tcPr>
          <w:p w14:paraId="56689F7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Feed and DOCs producing Companies</w:t>
            </w:r>
          </w:p>
        </w:tc>
        <w:tc>
          <w:tcPr>
            <w:tcW w:w="4392" w:type="dxa"/>
          </w:tcPr>
          <w:p w14:paraId="06B983BA" w14:textId="77777777" w:rsidR="004A18F8" w:rsidRPr="002C08D7" w:rsidRDefault="004A18F8" w:rsidP="00112BBE">
            <w:pPr>
              <w:spacing w:line="360" w:lineRule="auto"/>
              <w:jc w:val="center"/>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21</w:t>
            </w:r>
          </w:p>
        </w:tc>
      </w:tr>
      <w:tr w:rsidR="004A18F8" w:rsidRPr="002C08D7" w14:paraId="7F4E4A26" w14:textId="77777777" w:rsidTr="00112BBE">
        <w:tc>
          <w:tcPr>
            <w:tcW w:w="2718" w:type="dxa"/>
            <w:vMerge/>
          </w:tcPr>
          <w:p w14:paraId="78EBA0CE"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p>
        </w:tc>
        <w:tc>
          <w:tcPr>
            <w:tcW w:w="6066" w:type="dxa"/>
          </w:tcPr>
          <w:p w14:paraId="0284F0F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Laboratories of Feed and DOCs producing Companies</w:t>
            </w:r>
          </w:p>
        </w:tc>
        <w:tc>
          <w:tcPr>
            <w:tcW w:w="4392" w:type="dxa"/>
          </w:tcPr>
          <w:p w14:paraId="411C8CB1" w14:textId="77777777" w:rsidR="004A18F8" w:rsidRPr="002C08D7" w:rsidRDefault="004A18F8" w:rsidP="00112BBE">
            <w:pPr>
              <w:spacing w:line="360" w:lineRule="auto"/>
              <w:jc w:val="center"/>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7</w:t>
            </w:r>
          </w:p>
        </w:tc>
      </w:tr>
      <w:tr w:rsidR="004A18F8" w:rsidRPr="002C08D7" w14:paraId="4BEA4436" w14:textId="77777777" w:rsidTr="00112BBE">
        <w:tc>
          <w:tcPr>
            <w:tcW w:w="2718" w:type="dxa"/>
            <w:vMerge/>
          </w:tcPr>
          <w:p w14:paraId="797FA191"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p>
        </w:tc>
        <w:tc>
          <w:tcPr>
            <w:tcW w:w="6066" w:type="dxa"/>
          </w:tcPr>
          <w:p w14:paraId="30662AF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Pharmaceutical Companies</w:t>
            </w:r>
          </w:p>
        </w:tc>
        <w:tc>
          <w:tcPr>
            <w:tcW w:w="4392" w:type="dxa"/>
          </w:tcPr>
          <w:p w14:paraId="5A8C1ABA" w14:textId="77777777" w:rsidR="004A18F8" w:rsidRPr="002C08D7" w:rsidRDefault="004A18F8" w:rsidP="00112BBE">
            <w:pPr>
              <w:spacing w:line="360" w:lineRule="auto"/>
              <w:jc w:val="center"/>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9</w:t>
            </w:r>
          </w:p>
        </w:tc>
      </w:tr>
      <w:tr w:rsidR="004A18F8" w:rsidRPr="002C08D7" w14:paraId="5D8F758E" w14:textId="77777777" w:rsidTr="00112BBE">
        <w:tc>
          <w:tcPr>
            <w:tcW w:w="2718" w:type="dxa"/>
            <w:vMerge/>
          </w:tcPr>
          <w:p w14:paraId="7547A202"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p>
        </w:tc>
        <w:tc>
          <w:tcPr>
            <w:tcW w:w="6066" w:type="dxa"/>
          </w:tcPr>
          <w:p w14:paraId="581F112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 xml:space="preserve">Private Poultry Consultants including being involved in private and public institutes </w:t>
            </w:r>
          </w:p>
        </w:tc>
        <w:tc>
          <w:tcPr>
            <w:tcW w:w="4392" w:type="dxa"/>
          </w:tcPr>
          <w:p w14:paraId="3AE0CFC4" w14:textId="77777777" w:rsidR="004A18F8" w:rsidRPr="002C08D7" w:rsidRDefault="004A18F8" w:rsidP="00112BBE">
            <w:pPr>
              <w:spacing w:line="360" w:lineRule="auto"/>
              <w:jc w:val="center"/>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11</w:t>
            </w:r>
          </w:p>
        </w:tc>
      </w:tr>
      <w:tr w:rsidR="004A18F8" w:rsidRPr="002C08D7" w14:paraId="0F8EC88B" w14:textId="77777777" w:rsidTr="00112BBE">
        <w:tc>
          <w:tcPr>
            <w:tcW w:w="2718" w:type="dxa"/>
            <w:vMerge w:val="restart"/>
          </w:tcPr>
          <w:p w14:paraId="639DC33E"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Public (N=14)</w:t>
            </w:r>
          </w:p>
        </w:tc>
        <w:tc>
          <w:tcPr>
            <w:tcW w:w="6066" w:type="dxa"/>
          </w:tcPr>
          <w:p w14:paraId="365808A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Upazila Livestock Office and Veterinary Hospitals</w:t>
            </w:r>
          </w:p>
        </w:tc>
        <w:tc>
          <w:tcPr>
            <w:tcW w:w="4392" w:type="dxa"/>
          </w:tcPr>
          <w:p w14:paraId="6A4FB990" w14:textId="77777777" w:rsidR="004A18F8" w:rsidRPr="002C08D7" w:rsidRDefault="004A18F8" w:rsidP="00112BBE">
            <w:pPr>
              <w:spacing w:line="360" w:lineRule="auto"/>
              <w:jc w:val="center"/>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11</w:t>
            </w:r>
          </w:p>
        </w:tc>
      </w:tr>
      <w:tr w:rsidR="004A18F8" w:rsidRPr="002C08D7" w14:paraId="434FFFAB" w14:textId="77777777" w:rsidTr="00112BBE">
        <w:tc>
          <w:tcPr>
            <w:tcW w:w="2718" w:type="dxa"/>
            <w:vMerge/>
          </w:tcPr>
          <w:p w14:paraId="73B0404E"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p>
        </w:tc>
        <w:tc>
          <w:tcPr>
            <w:tcW w:w="6066" w:type="dxa"/>
          </w:tcPr>
          <w:p w14:paraId="4B9FD8E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Field Disease Investigation Laboratory</w:t>
            </w:r>
          </w:p>
        </w:tc>
        <w:tc>
          <w:tcPr>
            <w:tcW w:w="4392" w:type="dxa"/>
          </w:tcPr>
          <w:p w14:paraId="4E52388B" w14:textId="77777777" w:rsidR="004A18F8" w:rsidRPr="002C08D7" w:rsidRDefault="004A18F8" w:rsidP="00112BBE">
            <w:pPr>
              <w:spacing w:line="360" w:lineRule="auto"/>
              <w:jc w:val="center"/>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3</w:t>
            </w:r>
          </w:p>
        </w:tc>
      </w:tr>
    </w:tbl>
    <w:p w14:paraId="6F100E6C" w14:textId="77777777" w:rsidR="004A18F8" w:rsidRPr="002C08D7" w:rsidRDefault="004A18F8" w:rsidP="004A18F8">
      <w:pPr>
        <w:spacing w:after="0"/>
        <w:rPr>
          <w:rFonts w:ascii="Times New Roman" w:eastAsia="Times New Roman" w:hAnsi="Times New Roman" w:cs="Times New Roman"/>
          <w:b/>
          <w:bCs/>
          <w:color w:val="000000" w:themeColor="text1"/>
          <w:sz w:val="24"/>
          <w:szCs w:val="24"/>
        </w:rPr>
      </w:pPr>
    </w:p>
    <w:p w14:paraId="56063421" w14:textId="455BE19E" w:rsidR="004A18F8" w:rsidRPr="002C08D7" w:rsidRDefault="004A18F8" w:rsidP="0052597A">
      <w:pPr>
        <w:pStyle w:val="Heading2"/>
        <w:rPr>
          <w:rFonts w:eastAsia="Times New Roman"/>
        </w:rPr>
      </w:pPr>
      <w:bookmarkStart w:id="69" w:name="_Toc149685711"/>
      <w:r w:rsidRPr="002C08D7">
        <w:rPr>
          <w:rStyle w:val="Heading2Char"/>
          <w:b/>
          <w:bCs/>
        </w:rPr>
        <w:t>Appendix-Ⅲ</w:t>
      </w:r>
      <w:r w:rsidRPr="002C08D7">
        <w:rPr>
          <w:rFonts w:eastAsia="Times New Roman"/>
        </w:rPr>
        <w:t>: Demography of the participated veterinarians (N=6</w:t>
      </w:r>
      <w:r w:rsidR="00074D7A" w:rsidRPr="002C08D7">
        <w:rPr>
          <w:rFonts w:eastAsia="Times New Roman"/>
        </w:rPr>
        <w:t xml:space="preserve">2) in the study from June 2021 to </w:t>
      </w:r>
      <w:r w:rsidRPr="002C08D7">
        <w:rPr>
          <w:rFonts w:eastAsia="Times New Roman"/>
        </w:rPr>
        <w:t>July 2023</w:t>
      </w:r>
      <w:bookmarkEnd w:id="69"/>
    </w:p>
    <w:tbl>
      <w:tblPr>
        <w:tblStyle w:val="TableGrid"/>
        <w:tblW w:w="0" w:type="auto"/>
        <w:tblLayout w:type="fixed"/>
        <w:tblLook w:val="04A0" w:firstRow="1" w:lastRow="0" w:firstColumn="1" w:lastColumn="0" w:noHBand="0" w:noVBand="1"/>
      </w:tblPr>
      <w:tblGrid>
        <w:gridCol w:w="1008"/>
        <w:gridCol w:w="990"/>
        <w:gridCol w:w="990"/>
        <w:gridCol w:w="1543"/>
        <w:gridCol w:w="1427"/>
        <w:gridCol w:w="1440"/>
        <w:gridCol w:w="2305"/>
        <w:gridCol w:w="1283"/>
        <w:gridCol w:w="1356"/>
        <w:gridCol w:w="1108"/>
      </w:tblGrid>
      <w:tr w:rsidR="004A18F8" w:rsidRPr="002C08D7" w14:paraId="63497953" w14:textId="77777777" w:rsidTr="00627B48">
        <w:tc>
          <w:tcPr>
            <w:tcW w:w="1008" w:type="dxa"/>
          </w:tcPr>
          <w:p w14:paraId="470AA93C"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Code</w:t>
            </w:r>
          </w:p>
        </w:tc>
        <w:tc>
          <w:tcPr>
            <w:tcW w:w="990" w:type="dxa"/>
          </w:tcPr>
          <w:p w14:paraId="7F0B3511"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Gender</w:t>
            </w:r>
          </w:p>
        </w:tc>
        <w:tc>
          <w:tcPr>
            <w:tcW w:w="990" w:type="dxa"/>
          </w:tcPr>
          <w:p w14:paraId="6BFFB7F2"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Age (years)</w:t>
            </w:r>
          </w:p>
        </w:tc>
        <w:tc>
          <w:tcPr>
            <w:tcW w:w="1543" w:type="dxa"/>
          </w:tcPr>
          <w:p w14:paraId="4C40B8F9" w14:textId="77777777" w:rsidR="004A18F8" w:rsidRPr="002C08D7" w:rsidRDefault="004A18F8" w:rsidP="00112BBE">
            <w:pPr>
              <w:spacing w:line="360" w:lineRule="auto"/>
              <w:jc w:val="center"/>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Working division</w:t>
            </w:r>
          </w:p>
        </w:tc>
        <w:tc>
          <w:tcPr>
            <w:tcW w:w="1427" w:type="dxa"/>
          </w:tcPr>
          <w:p w14:paraId="6A04FE3F"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Working Experience</w:t>
            </w:r>
          </w:p>
        </w:tc>
        <w:tc>
          <w:tcPr>
            <w:tcW w:w="1440" w:type="dxa"/>
          </w:tcPr>
          <w:p w14:paraId="5C9AB643"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Type of veterinarian</w:t>
            </w:r>
          </w:p>
        </w:tc>
        <w:tc>
          <w:tcPr>
            <w:tcW w:w="2305" w:type="dxa"/>
          </w:tcPr>
          <w:p w14:paraId="364F2073"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Designation</w:t>
            </w:r>
          </w:p>
        </w:tc>
        <w:tc>
          <w:tcPr>
            <w:tcW w:w="1283" w:type="dxa"/>
          </w:tcPr>
          <w:p w14:paraId="149CBC23"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University</w:t>
            </w:r>
          </w:p>
        </w:tc>
        <w:tc>
          <w:tcPr>
            <w:tcW w:w="1356" w:type="dxa"/>
          </w:tcPr>
          <w:p w14:paraId="5BEA54D1"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Master’s Degree</w:t>
            </w:r>
          </w:p>
        </w:tc>
        <w:tc>
          <w:tcPr>
            <w:tcW w:w="1108" w:type="dxa"/>
          </w:tcPr>
          <w:p w14:paraId="47C4C86B"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Ph.D Degree</w:t>
            </w:r>
          </w:p>
        </w:tc>
      </w:tr>
      <w:tr w:rsidR="004A18F8" w:rsidRPr="002C08D7" w14:paraId="037C500E" w14:textId="77777777" w:rsidTr="00627B48">
        <w:tc>
          <w:tcPr>
            <w:tcW w:w="1008" w:type="dxa"/>
          </w:tcPr>
          <w:p w14:paraId="14C057C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FV-1</w:t>
            </w:r>
          </w:p>
        </w:tc>
        <w:tc>
          <w:tcPr>
            <w:tcW w:w="990" w:type="dxa"/>
          </w:tcPr>
          <w:p w14:paraId="31F4DD24"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19D4721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25</w:t>
            </w:r>
          </w:p>
        </w:tc>
        <w:tc>
          <w:tcPr>
            <w:tcW w:w="1543" w:type="dxa"/>
          </w:tcPr>
          <w:p w14:paraId="062A99A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Rangpur</w:t>
            </w:r>
          </w:p>
        </w:tc>
        <w:tc>
          <w:tcPr>
            <w:tcW w:w="1427" w:type="dxa"/>
          </w:tcPr>
          <w:p w14:paraId="2B56653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 year</w:t>
            </w:r>
          </w:p>
        </w:tc>
        <w:tc>
          <w:tcPr>
            <w:tcW w:w="1440" w:type="dxa"/>
          </w:tcPr>
          <w:p w14:paraId="2C75503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2B92022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ISO/ DO</w:t>
            </w:r>
          </w:p>
        </w:tc>
        <w:tc>
          <w:tcPr>
            <w:tcW w:w="1283" w:type="dxa"/>
          </w:tcPr>
          <w:p w14:paraId="1B6A4FC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SAU</w:t>
            </w:r>
          </w:p>
        </w:tc>
        <w:tc>
          <w:tcPr>
            <w:tcW w:w="1356" w:type="dxa"/>
          </w:tcPr>
          <w:p w14:paraId="5883D13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53FF480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4D28F48D" w14:textId="77777777" w:rsidTr="00627B48">
        <w:tc>
          <w:tcPr>
            <w:tcW w:w="1008" w:type="dxa"/>
          </w:tcPr>
          <w:p w14:paraId="5317CC1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FV-2</w:t>
            </w:r>
          </w:p>
        </w:tc>
        <w:tc>
          <w:tcPr>
            <w:tcW w:w="990" w:type="dxa"/>
          </w:tcPr>
          <w:p w14:paraId="52FCEE6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C5409F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31</w:t>
            </w:r>
          </w:p>
        </w:tc>
        <w:tc>
          <w:tcPr>
            <w:tcW w:w="1543" w:type="dxa"/>
          </w:tcPr>
          <w:p w14:paraId="4F101DC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38543B1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4.5 years</w:t>
            </w:r>
          </w:p>
        </w:tc>
        <w:tc>
          <w:tcPr>
            <w:tcW w:w="1440" w:type="dxa"/>
          </w:tcPr>
          <w:p w14:paraId="126B66E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3D57705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CSO</w:t>
            </w:r>
          </w:p>
        </w:tc>
        <w:tc>
          <w:tcPr>
            <w:tcW w:w="1283" w:type="dxa"/>
          </w:tcPr>
          <w:p w14:paraId="5E7D1A2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00607F78"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1106CE67"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469240E0" w14:textId="77777777" w:rsidTr="00627B48">
        <w:tc>
          <w:tcPr>
            <w:tcW w:w="1008" w:type="dxa"/>
          </w:tcPr>
          <w:p w14:paraId="373A90B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FV-3</w:t>
            </w:r>
          </w:p>
        </w:tc>
        <w:tc>
          <w:tcPr>
            <w:tcW w:w="990" w:type="dxa"/>
          </w:tcPr>
          <w:p w14:paraId="5CCF3B3C"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15205CD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31</w:t>
            </w:r>
          </w:p>
        </w:tc>
        <w:tc>
          <w:tcPr>
            <w:tcW w:w="1543" w:type="dxa"/>
          </w:tcPr>
          <w:p w14:paraId="1595869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2459C97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7 years</w:t>
            </w:r>
          </w:p>
        </w:tc>
        <w:tc>
          <w:tcPr>
            <w:tcW w:w="1440" w:type="dxa"/>
          </w:tcPr>
          <w:p w14:paraId="2393B0C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73F293F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Senior- ETS</w:t>
            </w:r>
          </w:p>
        </w:tc>
        <w:tc>
          <w:tcPr>
            <w:tcW w:w="1283" w:type="dxa"/>
          </w:tcPr>
          <w:p w14:paraId="3C246A3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PSTU</w:t>
            </w:r>
          </w:p>
        </w:tc>
        <w:tc>
          <w:tcPr>
            <w:tcW w:w="1356" w:type="dxa"/>
          </w:tcPr>
          <w:p w14:paraId="5C0B8C08"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4207F6C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4C101FC1" w14:textId="77777777" w:rsidTr="00627B48">
        <w:tc>
          <w:tcPr>
            <w:tcW w:w="1008" w:type="dxa"/>
          </w:tcPr>
          <w:p w14:paraId="73CFA76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FV-4</w:t>
            </w:r>
          </w:p>
        </w:tc>
        <w:tc>
          <w:tcPr>
            <w:tcW w:w="990" w:type="dxa"/>
          </w:tcPr>
          <w:p w14:paraId="0055954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6E4B7DB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30</w:t>
            </w:r>
          </w:p>
        </w:tc>
        <w:tc>
          <w:tcPr>
            <w:tcW w:w="1543" w:type="dxa"/>
          </w:tcPr>
          <w:p w14:paraId="6122713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015DC81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4 years</w:t>
            </w:r>
          </w:p>
        </w:tc>
        <w:tc>
          <w:tcPr>
            <w:tcW w:w="1440" w:type="dxa"/>
          </w:tcPr>
          <w:p w14:paraId="05D0BE1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34186B1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CSO</w:t>
            </w:r>
          </w:p>
        </w:tc>
        <w:tc>
          <w:tcPr>
            <w:tcW w:w="1283" w:type="dxa"/>
          </w:tcPr>
          <w:p w14:paraId="27D2342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46286778"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171642D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04A6687D" w14:textId="77777777" w:rsidTr="00627B48">
        <w:tc>
          <w:tcPr>
            <w:tcW w:w="1008" w:type="dxa"/>
          </w:tcPr>
          <w:p w14:paraId="219F188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FV-5</w:t>
            </w:r>
          </w:p>
        </w:tc>
        <w:tc>
          <w:tcPr>
            <w:tcW w:w="990" w:type="dxa"/>
          </w:tcPr>
          <w:p w14:paraId="6F7D2F69"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3090C1B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28</w:t>
            </w:r>
          </w:p>
        </w:tc>
        <w:tc>
          <w:tcPr>
            <w:tcW w:w="1543" w:type="dxa"/>
          </w:tcPr>
          <w:p w14:paraId="3C64329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6AF6A68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1.5 years</w:t>
            </w:r>
          </w:p>
        </w:tc>
        <w:tc>
          <w:tcPr>
            <w:tcW w:w="1440" w:type="dxa"/>
          </w:tcPr>
          <w:p w14:paraId="135F355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468D987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TSO</w:t>
            </w:r>
          </w:p>
        </w:tc>
        <w:tc>
          <w:tcPr>
            <w:tcW w:w="1283" w:type="dxa"/>
          </w:tcPr>
          <w:p w14:paraId="411F6CA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6D98A89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1489C710"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07632285" w14:textId="77777777" w:rsidTr="00627B48">
        <w:tc>
          <w:tcPr>
            <w:tcW w:w="1008" w:type="dxa"/>
          </w:tcPr>
          <w:p w14:paraId="7F03354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FV-6</w:t>
            </w:r>
          </w:p>
        </w:tc>
        <w:tc>
          <w:tcPr>
            <w:tcW w:w="990" w:type="dxa"/>
          </w:tcPr>
          <w:p w14:paraId="392116DA"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5768C7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33</w:t>
            </w:r>
          </w:p>
        </w:tc>
        <w:tc>
          <w:tcPr>
            <w:tcW w:w="1543" w:type="dxa"/>
          </w:tcPr>
          <w:p w14:paraId="6FF7F1A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15FE322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7 years</w:t>
            </w:r>
          </w:p>
        </w:tc>
        <w:tc>
          <w:tcPr>
            <w:tcW w:w="1440" w:type="dxa"/>
          </w:tcPr>
          <w:p w14:paraId="53D74C6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059AC86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ZC</w:t>
            </w:r>
          </w:p>
        </w:tc>
        <w:tc>
          <w:tcPr>
            <w:tcW w:w="1283" w:type="dxa"/>
          </w:tcPr>
          <w:p w14:paraId="1E07387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BAU</w:t>
            </w:r>
          </w:p>
        </w:tc>
        <w:tc>
          <w:tcPr>
            <w:tcW w:w="1356" w:type="dxa"/>
          </w:tcPr>
          <w:p w14:paraId="160D07C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0CF0A7D4"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64059D35" w14:textId="77777777" w:rsidTr="00627B48">
        <w:tc>
          <w:tcPr>
            <w:tcW w:w="1008" w:type="dxa"/>
          </w:tcPr>
          <w:p w14:paraId="01300C2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lastRenderedPageBreak/>
              <w:t>FV-7</w:t>
            </w:r>
          </w:p>
        </w:tc>
        <w:tc>
          <w:tcPr>
            <w:tcW w:w="990" w:type="dxa"/>
          </w:tcPr>
          <w:p w14:paraId="2B4E103A"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6CD14A6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32</w:t>
            </w:r>
          </w:p>
        </w:tc>
        <w:tc>
          <w:tcPr>
            <w:tcW w:w="1543" w:type="dxa"/>
          </w:tcPr>
          <w:p w14:paraId="3421164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Rajshahi</w:t>
            </w:r>
          </w:p>
        </w:tc>
        <w:tc>
          <w:tcPr>
            <w:tcW w:w="1427" w:type="dxa"/>
          </w:tcPr>
          <w:p w14:paraId="74602F0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8 years</w:t>
            </w:r>
          </w:p>
        </w:tc>
        <w:tc>
          <w:tcPr>
            <w:tcW w:w="1440" w:type="dxa"/>
          </w:tcPr>
          <w:p w14:paraId="28FA0BB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1B9F7CD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AM*- TSO</w:t>
            </w:r>
          </w:p>
        </w:tc>
        <w:tc>
          <w:tcPr>
            <w:tcW w:w="1283" w:type="dxa"/>
          </w:tcPr>
          <w:p w14:paraId="5084068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HSTU</w:t>
            </w:r>
          </w:p>
        </w:tc>
        <w:tc>
          <w:tcPr>
            <w:tcW w:w="1356" w:type="dxa"/>
          </w:tcPr>
          <w:p w14:paraId="73FBA0D7"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1756479A"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1A71CADD" w14:textId="77777777" w:rsidTr="00627B48">
        <w:tc>
          <w:tcPr>
            <w:tcW w:w="1008" w:type="dxa"/>
          </w:tcPr>
          <w:p w14:paraId="466CF84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FV-8</w:t>
            </w:r>
          </w:p>
        </w:tc>
        <w:tc>
          <w:tcPr>
            <w:tcW w:w="990" w:type="dxa"/>
          </w:tcPr>
          <w:p w14:paraId="5D7DCFE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3E9E94E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38</w:t>
            </w:r>
          </w:p>
        </w:tc>
        <w:tc>
          <w:tcPr>
            <w:tcW w:w="1543" w:type="dxa"/>
          </w:tcPr>
          <w:p w14:paraId="64C3720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38F9758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12 years</w:t>
            </w:r>
          </w:p>
        </w:tc>
        <w:tc>
          <w:tcPr>
            <w:tcW w:w="1440" w:type="dxa"/>
          </w:tcPr>
          <w:p w14:paraId="551E2B0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0165C93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Senior- ETS</w:t>
            </w:r>
          </w:p>
        </w:tc>
        <w:tc>
          <w:tcPr>
            <w:tcW w:w="1283" w:type="dxa"/>
          </w:tcPr>
          <w:p w14:paraId="38E43D3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270DF7D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5DEAF97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51064E70" w14:textId="77777777" w:rsidTr="00627B48">
        <w:tc>
          <w:tcPr>
            <w:tcW w:w="1008" w:type="dxa"/>
          </w:tcPr>
          <w:p w14:paraId="1A80385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FV-9</w:t>
            </w:r>
          </w:p>
        </w:tc>
        <w:tc>
          <w:tcPr>
            <w:tcW w:w="990" w:type="dxa"/>
          </w:tcPr>
          <w:p w14:paraId="43FDE99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7EF8634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30</w:t>
            </w:r>
          </w:p>
        </w:tc>
        <w:tc>
          <w:tcPr>
            <w:tcW w:w="1543" w:type="dxa"/>
          </w:tcPr>
          <w:p w14:paraId="1A06B2C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0E05577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 years</w:t>
            </w:r>
          </w:p>
        </w:tc>
        <w:tc>
          <w:tcPr>
            <w:tcW w:w="1440" w:type="dxa"/>
          </w:tcPr>
          <w:p w14:paraId="7DF9E5B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76EDB99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Senior-TSO</w:t>
            </w:r>
          </w:p>
        </w:tc>
        <w:tc>
          <w:tcPr>
            <w:tcW w:w="1283" w:type="dxa"/>
          </w:tcPr>
          <w:p w14:paraId="18F61DF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34E9530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7623A88E"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5E69BAB6" w14:textId="77777777" w:rsidTr="00627B48">
        <w:tc>
          <w:tcPr>
            <w:tcW w:w="1008" w:type="dxa"/>
          </w:tcPr>
          <w:p w14:paraId="79FC0C7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FV-10</w:t>
            </w:r>
          </w:p>
        </w:tc>
        <w:tc>
          <w:tcPr>
            <w:tcW w:w="990" w:type="dxa"/>
          </w:tcPr>
          <w:p w14:paraId="5576C250"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80960C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27</w:t>
            </w:r>
          </w:p>
        </w:tc>
        <w:tc>
          <w:tcPr>
            <w:tcW w:w="1543" w:type="dxa"/>
          </w:tcPr>
          <w:p w14:paraId="2AD2E42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77884E1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 years</w:t>
            </w:r>
          </w:p>
        </w:tc>
        <w:tc>
          <w:tcPr>
            <w:tcW w:w="1440" w:type="dxa"/>
          </w:tcPr>
          <w:p w14:paraId="4327B31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650EA68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TSO</w:t>
            </w:r>
          </w:p>
        </w:tc>
        <w:tc>
          <w:tcPr>
            <w:tcW w:w="1283" w:type="dxa"/>
          </w:tcPr>
          <w:p w14:paraId="7E16E70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SAU</w:t>
            </w:r>
          </w:p>
        </w:tc>
        <w:tc>
          <w:tcPr>
            <w:tcW w:w="1356" w:type="dxa"/>
          </w:tcPr>
          <w:p w14:paraId="4FA9BF8C"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3E264D2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3CA3204F" w14:textId="77777777" w:rsidTr="00627B48">
        <w:tc>
          <w:tcPr>
            <w:tcW w:w="1008" w:type="dxa"/>
          </w:tcPr>
          <w:p w14:paraId="192CBC2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FV-11</w:t>
            </w:r>
          </w:p>
        </w:tc>
        <w:tc>
          <w:tcPr>
            <w:tcW w:w="990" w:type="dxa"/>
          </w:tcPr>
          <w:p w14:paraId="643AC416"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3D81685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28</w:t>
            </w:r>
          </w:p>
        </w:tc>
        <w:tc>
          <w:tcPr>
            <w:tcW w:w="1543" w:type="dxa"/>
          </w:tcPr>
          <w:p w14:paraId="288DB8F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5FFD94E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 years</w:t>
            </w:r>
          </w:p>
        </w:tc>
        <w:tc>
          <w:tcPr>
            <w:tcW w:w="1440" w:type="dxa"/>
          </w:tcPr>
          <w:p w14:paraId="1E462C1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05168E2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Executive-TSO</w:t>
            </w:r>
          </w:p>
        </w:tc>
        <w:tc>
          <w:tcPr>
            <w:tcW w:w="1283" w:type="dxa"/>
          </w:tcPr>
          <w:p w14:paraId="4D593F0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PSTU</w:t>
            </w:r>
          </w:p>
        </w:tc>
        <w:tc>
          <w:tcPr>
            <w:tcW w:w="1356" w:type="dxa"/>
          </w:tcPr>
          <w:p w14:paraId="73D47C0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39A651F6"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1A542984" w14:textId="77777777" w:rsidTr="00627B48">
        <w:tc>
          <w:tcPr>
            <w:tcW w:w="1008" w:type="dxa"/>
          </w:tcPr>
          <w:p w14:paraId="591B5DA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FV-12</w:t>
            </w:r>
          </w:p>
        </w:tc>
        <w:tc>
          <w:tcPr>
            <w:tcW w:w="990" w:type="dxa"/>
          </w:tcPr>
          <w:p w14:paraId="09E4992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21D50E1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27</w:t>
            </w:r>
          </w:p>
        </w:tc>
        <w:tc>
          <w:tcPr>
            <w:tcW w:w="1543" w:type="dxa"/>
          </w:tcPr>
          <w:p w14:paraId="058A71C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Khulna</w:t>
            </w:r>
          </w:p>
        </w:tc>
        <w:tc>
          <w:tcPr>
            <w:tcW w:w="1427" w:type="dxa"/>
          </w:tcPr>
          <w:p w14:paraId="2B3BCEF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4 years</w:t>
            </w:r>
          </w:p>
        </w:tc>
        <w:tc>
          <w:tcPr>
            <w:tcW w:w="1440" w:type="dxa"/>
          </w:tcPr>
          <w:p w14:paraId="307E996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03CF60C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Senior-CSO</w:t>
            </w:r>
          </w:p>
        </w:tc>
        <w:tc>
          <w:tcPr>
            <w:tcW w:w="1283" w:type="dxa"/>
          </w:tcPr>
          <w:p w14:paraId="45BF944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PSTU</w:t>
            </w:r>
          </w:p>
        </w:tc>
        <w:tc>
          <w:tcPr>
            <w:tcW w:w="1356" w:type="dxa"/>
          </w:tcPr>
          <w:p w14:paraId="61A7F1D5"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02F55F4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512D10A7" w14:textId="77777777" w:rsidTr="00627B48">
        <w:tc>
          <w:tcPr>
            <w:tcW w:w="1008" w:type="dxa"/>
          </w:tcPr>
          <w:p w14:paraId="29C96BD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FV-13</w:t>
            </w:r>
          </w:p>
        </w:tc>
        <w:tc>
          <w:tcPr>
            <w:tcW w:w="990" w:type="dxa"/>
          </w:tcPr>
          <w:p w14:paraId="2F3A30F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6675D0E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25</w:t>
            </w:r>
          </w:p>
        </w:tc>
        <w:tc>
          <w:tcPr>
            <w:tcW w:w="1543" w:type="dxa"/>
          </w:tcPr>
          <w:p w14:paraId="50DCA90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3C4C58D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 year</w:t>
            </w:r>
          </w:p>
        </w:tc>
        <w:tc>
          <w:tcPr>
            <w:tcW w:w="1440" w:type="dxa"/>
          </w:tcPr>
          <w:p w14:paraId="57F902E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06F126B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TSO</w:t>
            </w:r>
          </w:p>
        </w:tc>
        <w:tc>
          <w:tcPr>
            <w:tcW w:w="1283" w:type="dxa"/>
          </w:tcPr>
          <w:p w14:paraId="6C68242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SAU</w:t>
            </w:r>
          </w:p>
        </w:tc>
        <w:tc>
          <w:tcPr>
            <w:tcW w:w="1356" w:type="dxa"/>
          </w:tcPr>
          <w:p w14:paraId="72400A44"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1DD6B6BC"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03BBDEEC" w14:textId="77777777" w:rsidTr="00627B48">
        <w:tc>
          <w:tcPr>
            <w:tcW w:w="1008" w:type="dxa"/>
          </w:tcPr>
          <w:p w14:paraId="48E4C60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FV-14</w:t>
            </w:r>
          </w:p>
        </w:tc>
        <w:tc>
          <w:tcPr>
            <w:tcW w:w="990" w:type="dxa"/>
          </w:tcPr>
          <w:p w14:paraId="0B8D37C9"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3A1D39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30</w:t>
            </w:r>
          </w:p>
        </w:tc>
        <w:tc>
          <w:tcPr>
            <w:tcW w:w="1543" w:type="dxa"/>
          </w:tcPr>
          <w:p w14:paraId="323E285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159E29B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4 years</w:t>
            </w:r>
          </w:p>
        </w:tc>
        <w:tc>
          <w:tcPr>
            <w:tcW w:w="1440" w:type="dxa"/>
          </w:tcPr>
          <w:p w14:paraId="6FB3D78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615F514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Senior- TSE</w:t>
            </w:r>
          </w:p>
        </w:tc>
        <w:tc>
          <w:tcPr>
            <w:tcW w:w="1283" w:type="dxa"/>
          </w:tcPr>
          <w:p w14:paraId="20BDA30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26231629"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2B15F099"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3CE0E9F4" w14:textId="77777777" w:rsidTr="00627B48">
        <w:tc>
          <w:tcPr>
            <w:tcW w:w="1008" w:type="dxa"/>
          </w:tcPr>
          <w:p w14:paraId="5963C63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FV-15</w:t>
            </w:r>
          </w:p>
        </w:tc>
        <w:tc>
          <w:tcPr>
            <w:tcW w:w="990" w:type="dxa"/>
          </w:tcPr>
          <w:p w14:paraId="63B74A6C"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09AEFE6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28</w:t>
            </w:r>
          </w:p>
        </w:tc>
        <w:tc>
          <w:tcPr>
            <w:tcW w:w="1543" w:type="dxa"/>
          </w:tcPr>
          <w:p w14:paraId="1962A83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78DBDD9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 year</w:t>
            </w:r>
          </w:p>
        </w:tc>
        <w:tc>
          <w:tcPr>
            <w:tcW w:w="1440" w:type="dxa"/>
          </w:tcPr>
          <w:p w14:paraId="25D07F4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4AAFEB8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TSO</w:t>
            </w:r>
          </w:p>
        </w:tc>
        <w:tc>
          <w:tcPr>
            <w:tcW w:w="1283" w:type="dxa"/>
          </w:tcPr>
          <w:p w14:paraId="59ECB73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SAU</w:t>
            </w:r>
          </w:p>
        </w:tc>
        <w:tc>
          <w:tcPr>
            <w:tcW w:w="1356" w:type="dxa"/>
          </w:tcPr>
          <w:p w14:paraId="693CE8B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60B93987"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60FA6E9B" w14:textId="77777777" w:rsidTr="00627B48">
        <w:tc>
          <w:tcPr>
            <w:tcW w:w="1008" w:type="dxa"/>
          </w:tcPr>
          <w:p w14:paraId="1B7BFD6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FV-16</w:t>
            </w:r>
          </w:p>
        </w:tc>
        <w:tc>
          <w:tcPr>
            <w:tcW w:w="990" w:type="dxa"/>
          </w:tcPr>
          <w:p w14:paraId="7EB5F285"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2525D3C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26</w:t>
            </w:r>
          </w:p>
        </w:tc>
        <w:tc>
          <w:tcPr>
            <w:tcW w:w="1543" w:type="dxa"/>
          </w:tcPr>
          <w:p w14:paraId="373B202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724CAF2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 year</w:t>
            </w:r>
          </w:p>
        </w:tc>
        <w:tc>
          <w:tcPr>
            <w:tcW w:w="1440" w:type="dxa"/>
          </w:tcPr>
          <w:p w14:paraId="02E9A16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57E2961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TSO</w:t>
            </w:r>
          </w:p>
        </w:tc>
        <w:tc>
          <w:tcPr>
            <w:tcW w:w="1283" w:type="dxa"/>
          </w:tcPr>
          <w:p w14:paraId="2AA57CE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SAU</w:t>
            </w:r>
          </w:p>
        </w:tc>
        <w:tc>
          <w:tcPr>
            <w:tcW w:w="1356" w:type="dxa"/>
          </w:tcPr>
          <w:p w14:paraId="29B57466"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313F35A9"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54CFAC00" w14:textId="77777777" w:rsidTr="00627B48">
        <w:tc>
          <w:tcPr>
            <w:tcW w:w="1008" w:type="dxa"/>
          </w:tcPr>
          <w:p w14:paraId="027224D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FV-17</w:t>
            </w:r>
          </w:p>
        </w:tc>
        <w:tc>
          <w:tcPr>
            <w:tcW w:w="990" w:type="dxa"/>
          </w:tcPr>
          <w:p w14:paraId="6FFB776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1D21D3C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30</w:t>
            </w:r>
          </w:p>
        </w:tc>
        <w:tc>
          <w:tcPr>
            <w:tcW w:w="1543" w:type="dxa"/>
          </w:tcPr>
          <w:p w14:paraId="35C6BD8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Rangpur</w:t>
            </w:r>
          </w:p>
        </w:tc>
        <w:tc>
          <w:tcPr>
            <w:tcW w:w="1427" w:type="dxa"/>
          </w:tcPr>
          <w:p w14:paraId="2461D96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6 years</w:t>
            </w:r>
          </w:p>
        </w:tc>
        <w:tc>
          <w:tcPr>
            <w:tcW w:w="1440" w:type="dxa"/>
          </w:tcPr>
          <w:p w14:paraId="58DD494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3C524B3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Senior-CSO</w:t>
            </w:r>
          </w:p>
        </w:tc>
        <w:tc>
          <w:tcPr>
            <w:tcW w:w="1283" w:type="dxa"/>
          </w:tcPr>
          <w:p w14:paraId="3C1B7B6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HSTU</w:t>
            </w:r>
          </w:p>
        </w:tc>
        <w:tc>
          <w:tcPr>
            <w:tcW w:w="1356" w:type="dxa"/>
          </w:tcPr>
          <w:p w14:paraId="055B02A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0F80A1E6"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6FE54A52" w14:textId="77777777" w:rsidTr="00627B48">
        <w:tc>
          <w:tcPr>
            <w:tcW w:w="1008" w:type="dxa"/>
          </w:tcPr>
          <w:p w14:paraId="3E0665B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FV-18</w:t>
            </w:r>
          </w:p>
        </w:tc>
        <w:tc>
          <w:tcPr>
            <w:tcW w:w="990" w:type="dxa"/>
          </w:tcPr>
          <w:p w14:paraId="16794F5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6E65E8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29</w:t>
            </w:r>
          </w:p>
        </w:tc>
        <w:tc>
          <w:tcPr>
            <w:tcW w:w="1543" w:type="dxa"/>
          </w:tcPr>
          <w:p w14:paraId="0EC44BC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Rangpur</w:t>
            </w:r>
          </w:p>
        </w:tc>
        <w:tc>
          <w:tcPr>
            <w:tcW w:w="1427" w:type="dxa"/>
          </w:tcPr>
          <w:p w14:paraId="1B9C3E7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5 years</w:t>
            </w:r>
          </w:p>
        </w:tc>
        <w:tc>
          <w:tcPr>
            <w:tcW w:w="1440" w:type="dxa"/>
          </w:tcPr>
          <w:p w14:paraId="5414B93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3A123AF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AM*</w:t>
            </w:r>
          </w:p>
        </w:tc>
        <w:tc>
          <w:tcPr>
            <w:tcW w:w="1283" w:type="dxa"/>
          </w:tcPr>
          <w:p w14:paraId="686DC4B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PSTU</w:t>
            </w:r>
          </w:p>
        </w:tc>
        <w:tc>
          <w:tcPr>
            <w:tcW w:w="1356" w:type="dxa"/>
          </w:tcPr>
          <w:p w14:paraId="562175C7"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5CB03B7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4CB5376D" w14:textId="77777777" w:rsidTr="00627B48">
        <w:tc>
          <w:tcPr>
            <w:tcW w:w="1008" w:type="dxa"/>
          </w:tcPr>
          <w:p w14:paraId="4A6117A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FV-19</w:t>
            </w:r>
          </w:p>
        </w:tc>
        <w:tc>
          <w:tcPr>
            <w:tcW w:w="990" w:type="dxa"/>
          </w:tcPr>
          <w:p w14:paraId="09D683F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059284F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26</w:t>
            </w:r>
          </w:p>
        </w:tc>
        <w:tc>
          <w:tcPr>
            <w:tcW w:w="1543" w:type="dxa"/>
          </w:tcPr>
          <w:p w14:paraId="6102A09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3CD86E1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 year</w:t>
            </w:r>
          </w:p>
        </w:tc>
        <w:tc>
          <w:tcPr>
            <w:tcW w:w="1440" w:type="dxa"/>
          </w:tcPr>
          <w:p w14:paraId="5603638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5B0D4A3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TSO</w:t>
            </w:r>
          </w:p>
        </w:tc>
        <w:tc>
          <w:tcPr>
            <w:tcW w:w="1283" w:type="dxa"/>
          </w:tcPr>
          <w:p w14:paraId="27E41D1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SAU</w:t>
            </w:r>
          </w:p>
        </w:tc>
        <w:tc>
          <w:tcPr>
            <w:tcW w:w="1356" w:type="dxa"/>
          </w:tcPr>
          <w:p w14:paraId="753C7BF4"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2C6C2AD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571301EC" w14:textId="77777777" w:rsidTr="00627B48">
        <w:tc>
          <w:tcPr>
            <w:tcW w:w="1008" w:type="dxa"/>
          </w:tcPr>
          <w:p w14:paraId="5F1C33F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FV-20</w:t>
            </w:r>
          </w:p>
        </w:tc>
        <w:tc>
          <w:tcPr>
            <w:tcW w:w="990" w:type="dxa"/>
          </w:tcPr>
          <w:p w14:paraId="5801EBE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5CC516E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39</w:t>
            </w:r>
          </w:p>
        </w:tc>
        <w:tc>
          <w:tcPr>
            <w:tcW w:w="1543" w:type="dxa"/>
          </w:tcPr>
          <w:p w14:paraId="100D598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6B30DBF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9 years</w:t>
            </w:r>
          </w:p>
        </w:tc>
        <w:tc>
          <w:tcPr>
            <w:tcW w:w="1440" w:type="dxa"/>
          </w:tcPr>
          <w:p w14:paraId="4C74AFC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338980E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RM</w:t>
            </w:r>
          </w:p>
        </w:tc>
        <w:tc>
          <w:tcPr>
            <w:tcW w:w="1283" w:type="dxa"/>
          </w:tcPr>
          <w:p w14:paraId="3D21E1B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PSTU</w:t>
            </w:r>
          </w:p>
        </w:tc>
        <w:tc>
          <w:tcPr>
            <w:tcW w:w="1356" w:type="dxa"/>
          </w:tcPr>
          <w:p w14:paraId="57DC5F13"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3C384DF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20F9D854" w14:textId="77777777" w:rsidTr="00627B48">
        <w:tc>
          <w:tcPr>
            <w:tcW w:w="1008" w:type="dxa"/>
          </w:tcPr>
          <w:p w14:paraId="0F3D9FB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PV-1</w:t>
            </w:r>
          </w:p>
        </w:tc>
        <w:tc>
          <w:tcPr>
            <w:tcW w:w="990" w:type="dxa"/>
          </w:tcPr>
          <w:p w14:paraId="4A25E9CE"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2B875D0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28</w:t>
            </w:r>
          </w:p>
        </w:tc>
        <w:tc>
          <w:tcPr>
            <w:tcW w:w="1543" w:type="dxa"/>
          </w:tcPr>
          <w:p w14:paraId="0307A8B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57DF19B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 years</w:t>
            </w:r>
          </w:p>
        </w:tc>
        <w:tc>
          <w:tcPr>
            <w:tcW w:w="1440" w:type="dxa"/>
          </w:tcPr>
          <w:p w14:paraId="24E9662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2900E89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SEO</w:t>
            </w:r>
          </w:p>
        </w:tc>
        <w:tc>
          <w:tcPr>
            <w:tcW w:w="1283" w:type="dxa"/>
          </w:tcPr>
          <w:p w14:paraId="22E8D84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59BEF92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0E6A598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0EA77CAC" w14:textId="77777777" w:rsidTr="00627B48">
        <w:tc>
          <w:tcPr>
            <w:tcW w:w="1008" w:type="dxa"/>
          </w:tcPr>
          <w:p w14:paraId="2BECD62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PV-2</w:t>
            </w:r>
          </w:p>
        </w:tc>
        <w:tc>
          <w:tcPr>
            <w:tcW w:w="990" w:type="dxa"/>
          </w:tcPr>
          <w:p w14:paraId="37E03C28"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3070A7E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30</w:t>
            </w:r>
          </w:p>
        </w:tc>
        <w:tc>
          <w:tcPr>
            <w:tcW w:w="1543" w:type="dxa"/>
          </w:tcPr>
          <w:p w14:paraId="6CE5BC1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446E2F5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5 years</w:t>
            </w:r>
          </w:p>
        </w:tc>
        <w:tc>
          <w:tcPr>
            <w:tcW w:w="1440" w:type="dxa"/>
          </w:tcPr>
          <w:p w14:paraId="521A62F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5954439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SEO</w:t>
            </w:r>
          </w:p>
        </w:tc>
        <w:tc>
          <w:tcPr>
            <w:tcW w:w="1283" w:type="dxa"/>
          </w:tcPr>
          <w:p w14:paraId="10B22D8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1E8A8CC9"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4447B996"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620B632F" w14:textId="77777777" w:rsidTr="00627B48">
        <w:tc>
          <w:tcPr>
            <w:tcW w:w="1008" w:type="dxa"/>
          </w:tcPr>
          <w:p w14:paraId="4A66896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PV-3</w:t>
            </w:r>
          </w:p>
        </w:tc>
        <w:tc>
          <w:tcPr>
            <w:tcW w:w="990" w:type="dxa"/>
          </w:tcPr>
          <w:p w14:paraId="5AB23A17"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Female</w:t>
            </w:r>
          </w:p>
        </w:tc>
        <w:tc>
          <w:tcPr>
            <w:tcW w:w="990" w:type="dxa"/>
          </w:tcPr>
          <w:p w14:paraId="026B5FF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30</w:t>
            </w:r>
          </w:p>
        </w:tc>
        <w:tc>
          <w:tcPr>
            <w:tcW w:w="1543" w:type="dxa"/>
          </w:tcPr>
          <w:p w14:paraId="6C4E72B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1894598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4 years</w:t>
            </w:r>
          </w:p>
        </w:tc>
        <w:tc>
          <w:tcPr>
            <w:tcW w:w="1440" w:type="dxa"/>
          </w:tcPr>
          <w:p w14:paraId="0E3ABE7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7EA8FCA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TSO</w:t>
            </w:r>
          </w:p>
        </w:tc>
        <w:tc>
          <w:tcPr>
            <w:tcW w:w="1283" w:type="dxa"/>
          </w:tcPr>
          <w:p w14:paraId="33F2237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HSTU</w:t>
            </w:r>
          </w:p>
        </w:tc>
        <w:tc>
          <w:tcPr>
            <w:tcW w:w="1356" w:type="dxa"/>
          </w:tcPr>
          <w:p w14:paraId="6B480D28"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462DB1D0"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6B32EFAC" w14:textId="77777777" w:rsidTr="00627B48">
        <w:tc>
          <w:tcPr>
            <w:tcW w:w="1008" w:type="dxa"/>
          </w:tcPr>
          <w:p w14:paraId="69E8EE1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PV-4</w:t>
            </w:r>
          </w:p>
        </w:tc>
        <w:tc>
          <w:tcPr>
            <w:tcW w:w="990" w:type="dxa"/>
          </w:tcPr>
          <w:p w14:paraId="2803F24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3A717D0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26</w:t>
            </w:r>
          </w:p>
        </w:tc>
        <w:tc>
          <w:tcPr>
            <w:tcW w:w="1543" w:type="dxa"/>
          </w:tcPr>
          <w:p w14:paraId="2ED6787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74D76D6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 year</w:t>
            </w:r>
          </w:p>
        </w:tc>
        <w:tc>
          <w:tcPr>
            <w:tcW w:w="1440" w:type="dxa"/>
          </w:tcPr>
          <w:p w14:paraId="078CE6E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438307B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AM</w:t>
            </w:r>
          </w:p>
        </w:tc>
        <w:tc>
          <w:tcPr>
            <w:tcW w:w="1283" w:type="dxa"/>
          </w:tcPr>
          <w:p w14:paraId="14CB71C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HSTU</w:t>
            </w:r>
          </w:p>
        </w:tc>
        <w:tc>
          <w:tcPr>
            <w:tcW w:w="1356" w:type="dxa"/>
          </w:tcPr>
          <w:p w14:paraId="5BD90D5A"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30E20DAA"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69705D1F" w14:textId="77777777" w:rsidTr="00627B48">
        <w:tc>
          <w:tcPr>
            <w:tcW w:w="1008" w:type="dxa"/>
          </w:tcPr>
          <w:p w14:paraId="1C218D2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PV-5</w:t>
            </w:r>
          </w:p>
        </w:tc>
        <w:tc>
          <w:tcPr>
            <w:tcW w:w="990" w:type="dxa"/>
          </w:tcPr>
          <w:p w14:paraId="4E31BC35"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650E145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30</w:t>
            </w:r>
          </w:p>
        </w:tc>
        <w:tc>
          <w:tcPr>
            <w:tcW w:w="1543" w:type="dxa"/>
          </w:tcPr>
          <w:p w14:paraId="682E6A2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57AC18C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 years</w:t>
            </w:r>
          </w:p>
        </w:tc>
        <w:tc>
          <w:tcPr>
            <w:tcW w:w="1440" w:type="dxa"/>
          </w:tcPr>
          <w:p w14:paraId="003ED79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05E0B0A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TSE</w:t>
            </w:r>
          </w:p>
        </w:tc>
        <w:tc>
          <w:tcPr>
            <w:tcW w:w="1283" w:type="dxa"/>
          </w:tcPr>
          <w:p w14:paraId="17E54AB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526F123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0A1BD96A"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3D153A14" w14:textId="77777777" w:rsidTr="00627B48">
        <w:tc>
          <w:tcPr>
            <w:tcW w:w="1008" w:type="dxa"/>
          </w:tcPr>
          <w:p w14:paraId="16B14F2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PV-6</w:t>
            </w:r>
          </w:p>
        </w:tc>
        <w:tc>
          <w:tcPr>
            <w:tcW w:w="990" w:type="dxa"/>
          </w:tcPr>
          <w:p w14:paraId="2B3612F6"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54823D0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26</w:t>
            </w:r>
          </w:p>
        </w:tc>
        <w:tc>
          <w:tcPr>
            <w:tcW w:w="1543" w:type="dxa"/>
          </w:tcPr>
          <w:p w14:paraId="236B672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6A61B69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7 months</w:t>
            </w:r>
          </w:p>
        </w:tc>
        <w:tc>
          <w:tcPr>
            <w:tcW w:w="1440" w:type="dxa"/>
          </w:tcPr>
          <w:p w14:paraId="41A75E4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4CD8C14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TSO</w:t>
            </w:r>
          </w:p>
        </w:tc>
        <w:tc>
          <w:tcPr>
            <w:tcW w:w="1283" w:type="dxa"/>
          </w:tcPr>
          <w:p w14:paraId="327C9C5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71856DC5"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26D10E10"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458B2A88" w14:textId="77777777" w:rsidTr="00627B48">
        <w:tc>
          <w:tcPr>
            <w:tcW w:w="1008" w:type="dxa"/>
          </w:tcPr>
          <w:p w14:paraId="7261E8E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lastRenderedPageBreak/>
              <w:t>PV-7</w:t>
            </w:r>
          </w:p>
        </w:tc>
        <w:tc>
          <w:tcPr>
            <w:tcW w:w="990" w:type="dxa"/>
          </w:tcPr>
          <w:p w14:paraId="3131E03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6174155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37</w:t>
            </w:r>
          </w:p>
        </w:tc>
        <w:tc>
          <w:tcPr>
            <w:tcW w:w="1543" w:type="dxa"/>
          </w:tcPr>
          <w:p w14:paraId="3D62B51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Rajshahi</w:t>
            </w:r>
          </w:p>
        </w:tc>
        <w:tc>
          <w:tcPr>
            <w:tcW w:w="1427" w:type="dxa"/>
          </w:tcPr>
          <w:p w14:paraId="0ECB20E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13 years</w:t>
            </w:r>
          </w:p>
        </w:tc>
        <w:tc>
          <w:tcPr>
            <w:tcW w:w="1440" w:type="dxa"/>
          </w:tcPr>
          <w:p w14:paraId="21BB2CE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24B700C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RSM</w:t>
            </w:r>
          </w:p>
        </w:tc>
        <w:tc>
          <w:tcPr>
            <w:tcW w:w="1283" w:type="dxa"/>
          </w:tcPr>
          <w:p w14:paraId="1BA577C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BAU</w:t>
            </w:r>
          </w:p>
        </w:tc>
        <w:tc>
          <w:tcPr>
            <w:tcW w:w="1356" w:type="dxa"/>
          </w:tcPr>
          <w:p w14:paraId="35F0206C"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5818ABF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56F06732" w14:textId="77777777" w:rsidTr="00627B48">
        <w:tc>
          <w:tcPr>
            <w:tcW w:w="1008" w:type="dxa"/>
          </w:tcPr>
          <w:p w14:paraId="06EB758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FV-21</w:t>
            </w:r>
          </w:p>
        </w:tc>
        <w:tc>
          <w:tcPr>
            <w:tcW w:w="990" w:type="dxa"/>
          </w:tcPr>
          <w:p w14:paraId="120898E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6EDDCB9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34</w:t>
            </w:r>
          </w:p>
        </w:tc>
        <w:tc>
          <w:tcPr>
            <w:tcW w:w="1543" w:type="dxa"/>
          </w:tcPr>
          <w:p w14:paraId="4DD8A0F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Khulna</w:t>
            </w:r>
          </w:p>
        </w:tc>
        <w:tc>
          <w:tcPr>
            <w:tcW w:w="1427" w:type="dxa"/>
          </w:tcPr>
          <w:p w14:paraId="0AA3413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11 years</w:t>
            </w:r>
          </w:p>
        </w:tc>
        <w:tc>
          <w:tcPr>
            <w:tcW w:w="1440" w:type="dxa"/>
          </w:tcPr>
          <w:p w14:paraId="340920D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5D3D8D6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DM</w:t>
            </w:r>
          </w:p>
        </w:tc>
        <w:tc>
          <w:tcPr>
            <w:tcW w:w="1283" w:type="dxa"/>
          </w:tcPr>
          <w:p w14:paraId="1D65A1B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PSTU</w:t>
            </w:r>
          </w:p>
        </w:tc>
        <w:tc>
          <w:tcPr>
            <w:tcW w:w="1356" w:type="dxa"/>
          </w:tcPr>
          <w:p w14:paraId="5EF9133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1463E26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6B8339F7" w14:textId="77777777" w:rsidTr="00627B48">
        <w:tc>
          <w:tcPr>
            <w:tcW w:w="1008" w:type="dxa"/>
          </w:tcPr>
          <w:p w14:paraId="5FB3DFB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PV-8</w:t>
            </w:r>
          </w:p>
        </w:tc>
        <w:tc>
          <w:tcPr>
            <w:tcW w:w="990" w:type="dxa"/>
          </w:tcPr>
          <w:p w14:paraId="1299BD8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2F07D1C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29</w:t>
            </w:r>
          </w:p>
        </w:tc>
        <w:tc>
          <w:tcPr>
            <w:tcW w:w="1543" w:type="dxa"/>
          </w:tcPr>
          <w:p w14:paraId="5A07D04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Khulna</w:t>
            </w:r>
          </w:p>
        </w:tc>
        <w:tc>
          <w:tcPr>
            <w:tcW w:w="1427" w:type="dxa"/>
          </w:tcPr>
          <w:p w14:paraId="78CE1FD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6 years</w:t>
            </w:r>
          </w:p>
        </w:tc>
        <w:tc>
          <w:tcPr>
            <w:tcW w:w="1440" w:type="dxa"/>
          </w:tcPr>
          <w:p w14:paraId="16A8521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52625E9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Senior-CSO</w:t>
            </w:r>
          </w:p>
        </w:tc>
        <w:tc>
          <w:tcPr>
            <w:tcW w:w="1283" w:type="dxa"/>
          </w:tcPr>
          <w:p w14:paraId="22D310E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PSTU</w:t>
            </w:r>
          </w:p>
        </w:tc>
        <w:tc>
          <w:tcPr>
            <w:tcW w:w="1356" w:type="dxa"/>
          </w:tcPr>
          <w:p w14:paraId="163C7684"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289B5E73"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7FF6CE47" w14:textId="77777777" w:rsidTr="00627B48">
        <w:tc>
          <w:tcPr>
            <w:tcW w:w="1008" w:type="dxa"/>
          </w:tcPr>
          <w:p w14:paraId="2453B0E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PV-9</w:t>
            </w:r>
          </w:p>
        </w:tc>
        <w:tc>
          <w:tcPr>
            <w:tcW w:w="990" w:type="dxa"/>
          </w:tcPr>
          <w:p w14:paraId="39B6E856"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38FBF13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29</w:t>
            </w:r>
          </w:p>
        </w:tc>
        <w:tc>
          <w:tcPr>
            <w:tcW w:w="1543" w:type="dxa"/>
          </w:tcPr>
          <w:p w14:paraId="34620A9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Khulna</w:t>
            </w:r>
          </w:p>
        </w:tc>
        <w:tc>
          <w:tcPr>
            <w:tcW w:w="1427" w:type="dxa"/>
          </w:tcPr>
          <w:p w14:paraId="303C6E5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6 years</w:t>
            </w:r>
          </w:p>
        </w:tc>
        <w:tc>
          <w:tcPr>
            <w:tcW w:w="1440" w:type="dxa"/>
          </w:tcPr>
          <w:p w14:paraId="1961B74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54C0F70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Senior-TSO</w:t>
            </w:r>
          </w:p>
        </w:tc>
        <w:tc>
          <w:tcPr>
            <w:tcW w:w="1283" w:type="dxa"/>
          </w:tcPr>
          <w:p w14:paraId="09D2D33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PSTU</w:t>
            </w:r>
          </w:p>
        </w:tc>
        <w:tc>
          <w:tcPr>
            <w:tcW w:w="1356" w:type="dxa"/>
          </w:tcPr>
          <w:p w14:paraId="77FEAE5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00741283"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5672E0C1" w14:textId="77777777" w:rsidTr="00627B48">
        <w:tc>
          <w:tcPr>
            <w:tcW w:w="1008" w:type="dxa"/>
          </w:tcPr>
          <w:p w14:paraId="3A547DD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PLV-1</w:t>
            </w:r>
          </w:p>
        </w:tc>
        <w:tc>
          <w:tcPr>
            <w:tcW w:w="990" w:type="dxa"/>
          </w:tcPr>
          <w:p w14:paraId="566BA240"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7A3C5D9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28</w:t>
            </w:r>
          </w:p>
        </w:tc>
        <w:tc>
          <w:tcPr>
            <w:tcW w:w="1543" w:type="dxa"/>
          </w:tcPr>
          <w:p w14:paraId="78DF831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31B4A80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2.5 years</w:t>
            </w:r>
          </w:p>
        </w:tc>
        <w:tc>
          <w:tcPr>
            <w:tcW w:w="1440" w:type="dxa"/>
          </w:tcPr>
          <w:p w14:paraId="7A9DED1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179CF36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 xml:space="preserve">ETS </w:t>
            </w:r>
          </w:p>
        </w:tc>
        <w:tc>
          <w:tcPr>
            <w:tcW w:w="1283" w:type="dxa"/>
          </w:tcPr>
          <w:p w14:paraId="7B31A54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BSMU</w:t>
            </w:r>
          </w:p>
        </w:tc>
        <w:tc>
          <w:tcPr>
            <w:tcW w:w="1356" w:type="dxa"/>
          </w:tcPr>
          <w:p w14:paraId="3A9E9B37"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71B561B9"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4067BDED" w14:textId="77777777" w:rsidTr="00627B48">
        <w:tc>
          <w:tcPr>
            <w:tcW w:w="1008" w:type="dxa"/>
          </w:tcPr>
          <w:p w14:paraId="1025315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FV-22</w:t>
            </w:r>
          </w:p>
        </w:tc>
        <w:tc>
          <w:tcPr>
            <w:tcW w:w="990" w:type="dxa"/>
          </w:tcPr>
          <w:p w14:paraId="7DE2BFA7"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7EDF5CD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27</w:t>
            </w:r>
          </w:p>
        </w:tc>
        <w:tc>
          <w:tcPr>
            <w:tcW w:w="1543" w:type="dxa"/>
          </w:tcPr>
          <w:p w14:paraId="59F9384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48F036E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 years</w:t>
            </w:r>
          </w:p>
        </w:tc>
        <w:tc>
          <w:tcPr>
            <w:tcW w:w="1440" w:type="dxa"/>
          </w:tcPr>
          <w:p w14:paraId="42784B7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1BF2CEA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Executive-CSO</w:t>
            </w:r>
          </w:p>
        </w:tc>
        <w:tc>
          <w:tcPr>
            <w:tcW w:w="1283" w:type="dxa"/>
          </w:tcPr>
          <w:p w14:paraId="4CEE6A4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SAU</w:t>
            </w:r>
          </w:p>
        </w:tc>
        <w:tc>
          <w:tcPr>
            <w:tcW w:w="1356" w:type="dxa"/>
          </w:tcPr>
          <w:p w14:paraId="71710E6C"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19432824"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6F593651" w14:textId="77777777" w:rsidTr="00627B48">
        <w:tc>
          <w:tcPr>
            <w:tcW w:w="1008" w:type="dxa"/>
          </w:tcPr>
          <w:p w14:paraId="66EE068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PLV-2</w:t>
            </w:r>
          </w:p>
        </w:tc>
        <w:tc>
          <w:tcPr>
            <w:tcW w:w="990" w:type="dxa"/>
          </w:tcPr>
          <w:p w14:paraId="547E978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17871DD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30</w:t>
            </w:r>
          </w:p>
        </w:tc>
        <w:tc>
          <w:tcPr>
            <w:tcW w:w="1543" w:type="dxa"/>
          </w:tcPr>
          <w:p w14:paraId="35914D4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224E53C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5 years</w:t>
            </w:r>
          </w:p>
        </w:tc>
        <w:tc>
          <w:tcPr>
            <w:tcW w:w="1440" w:type="dxa"/>
          </w:tcPr>
          <w:p w14:paraId="31F152A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11FCF4E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Senior Officer-Lab</w:t>
            </w:r>
          </w:p>
        </w:tc>
        <w:tc>
          <w:tcPr>
            <w:tcW w:w="1283" w:type="dxa"/>
          </w:tcPr>
          <w:p w14:paraId="304C6E7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7F37245E"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017B397E"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5E6228CA" w14:textId="77777777" w:rsidTr="00627B48">
        <w:tc>
          <w:tcPr>
            <w:tcW w:w="1008" w:type="dxa"/>
          </w:tcPr>
          <w:p w14:paraId="4C85AD5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PLV-3</w:t>
            </w:r>
          </w:p>
        </w:tc>
        <w:tc>
          <w:tcPr>
            <w:tcW w:w="990" w:type="dxa"/>
          </w:tcPr>
          <w:p w14:paraId="3F571DB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0C1D050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31</w:t>
            </w:r>
          </w:p>
        </w:tc>
        <w:tc>
          <w:tcPr>
            <w:tcW w:w="1543" w:type="dxa"/>
          </w:tcPr>
          <w:p w14:paraId="505597F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Khulna</w:t>
            </w:r>
          </w:p>
        </w:tc>
        <w:tc>
          <w:tcPr>
            <w:tcW w:w="1427" w:type="dxa"/>
          </w:tcPr>
          <w:p w14:paraId="7EB36C5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7 years</w:t>
            </w:r>
          </w:p>
        </w:tc>
        <w:tc>
          <w:tcPr>
            <w:tcW w:w="1440" w:type="dxa"/>
          </w:tcPr>
          <w:p w14:paraId="44512E3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796796C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Lab-in charge</w:t>
            </w:r>
          </w:p>
        </w:tc>
        <w:tc>
          <w:tcPr>
            <w:tcW w:w="1283" w:type="dxa"/>
          </w:tcPr>
          <w:p w14:paraId="1610281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04DF8F85"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0F919086"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1C6B33AD" w14:textId="77777777" w:rsidTr="00627B48">
        <w:tc>
          <w:tcPr>
            <w:tcW w:w="1008" w:type="dxa"/>
          </w:tcPr>
          <w:p w14:paraId="76C3AB7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PLV-4</w:t>
            </w:r>
          </w:p>
        </w:tc>
        <w:tc>
          <w:tcPr>
            <w:tcW w:w="990" w:type="dxa"/>
          </w:tcPr>
          <w:p w14:paraId="4B96E00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761C817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38</w:t>
            </w:r>
          </w:p>
        </w:tc>
        <w:tc>
          <w:tcPr>
            <w:tcW w:w="1543" w:type="dxa"/>
          </w:tcPr>
          <w:p w14:paraId="3E9FC32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120E214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14 years</w:t>
            </w:r>
          </w:p>
        </w:tc>
        <w:tc>
          <w:tcPr>
            <w:tcW w:w="1440" w:type="dxa"/>
          </w:tcPr>
          <w:p w14:paraId="4320966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543620C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Lab-in charge</w:t>
            </w:r>
          </w:p>
        </w:tc>
        <w:tc>
          <w:tcPr>
            <w:tcW w:w="1283" w:type="dxa"/>
          </w:tcPr>
          <w:p w14:paraId="3B93E00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3305A0A4"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79F08D57"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7376DA17" w14:textId="77777777" w:rsidTr="00627B48">
        <w:tc>
          <w:tcPr>
            <w:tcW w:w="1008" w:type="dxa"/>
          </w:tcPr>
          <w:p w14:paraId="57AA2B1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PLV-5</w:t>
            </w:r>
          </w:p>
        </w:tc>
        <w:tc>
          <w:tcPr>
            <w:tcW w:w="990" w:type="dxa"/>
          </w:tcPr>
          <w:p w14:paraId="3643265C"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923629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37</w:t>
            </w:r>
          </w:p>
        </w:tc>
        <w:tc>
          <w:tcPr>
            <w:tcW w:w="1543" w:type="dxa"/>
          </w:tcPr>
          <w:p w14:paraId="6D89825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4F5ADEE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13 years</w:t>
            </w:r>
          </w:p>
        </w:tc>
        <w:tc>
          <w:tcPr>
            <w:tcW w:w="1440" w:type="dxa"/>
          </w:tcPr>
          <w:p w14:paraId="6C26623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1793B6F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Senior Manager- in lab</w:t>
            </w:r>
          </w:p>
        </w:tc>
        <w:tc>
          <w:tcPr>
            <w:tcW w:w="1283" w:type="dxa"/>
          </w:tcPr>
          <w:p w14:paraId="18DE344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1F87B9B8"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34EC9758"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3A0308CF" w14:textId="77777777" w:rsidTr="00627B48">
        <w:tc>
          <w:tcPr>
            <w:tcW w:w="1008" w:type="dxa"/>
          </w:tcPr>
          <w:p w14:paraId="31999D5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PLV-6</w:t>
            </w:r>
          </w:p>
        </w:tc>
        <w:tc>
          <w:tcPr>
            <w:tcW w:w="990" w:type="dxa"/>
          </w:tcPr>
          <w:p w14:paraId="6D36E01C"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6D407E8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38</w:t>
            </w:r>
          </w:p>
        </w:tc>
        <w:tc>
          <w:tcPr>
            <w:tcW w:w="1543" w:type="dxa"/>
          </w:tcPr>
          <w:p w14:paraId="5E4280F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385A7D0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13 years</w:t>
            </w:r>
          </w:p>
        </w:tc>
        <w:tc>
          <w:tcPr>
            <w:tcW w:w="1440" w:type="dxa"/>
          </w:tcPr>
          <w:p w14:paraId="027BC56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6150889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Manager- lab in charge</w:t>
            </w:r>
          </w:p>
        </w:tc>
        <w:tc>
          <w:tcPr>
            <w:tcW w:w="1283" w:type="dxa"/>
          </w:tcPr>
          <w:p w14:paraId="6994B49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SAU</w:t>
            </w:r>
          </w:p>
        </w:tc>
        <w:tc>
          <w:tcPr>
            <w:tcW w:w="1356" w:type="dxa"/>
          </w:tcPr>
          <w:p w14:paraId="08E1DEE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5C300A2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r>
      <w:tr w:rsidR="004A18F8" w:rsidRPr="002C08D7" w14:paraId="72A69827" w14:textId="77777777" w:rsidTr="00627B48">
        <w:tc>
          <w:tcPr>
            <w:tcW w:w="1008" w:type="dxa"/>
          </w:tcPr>
          <w:p w14:paraId="2175CA5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PLV-7</w:t>
            </w:r>
          </w:p>
        </w:tc>
        <w:tc>
          <w:tcPr>
            <w:tcW w:w="990" w:type="dxa"/>
          </w:tcPr>
          <w:p w14:paraId="3EE0169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35D068E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40</w:t>
            </w:r>
          </w:p>
        </w:tc>
        <w:tc>
          <w:tcPr>
            <w:tcW w:w="1543" w:type="dxa"/>
          </w:tcPr>
          <w:p w14:paraId="1755B7B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Rangpur</w:t>
            </w:r>
          </w:p>
        </w:tc>
        <w:tc>
          <w:tcPr>
            <w:tcW w:w="1427" w:type="dxa"/>
          </w:tcPr>
          <w:p w14:paraId="4E75D81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16 years</w:t>
            </w:r>
          </w:p>
        </w:tc>
        <w:tc>
          <w:tcPr>
            <w:tcW w:w="1440" w:type="dxa"/>
          </w:tcPr>
          <w:p w14:paraId="19F0112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29CE9F0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AGM- lab in charge</w:t>
            </w:r>
          </w:p>
        </w:tc>
        <w:tc>
          <w:tcPr>
            <w:tcW w:w="1283" w:type="dxa"/>
          </w:tcPr>
          <w:p w14:paraId="76B74FD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SAU</w:t>
            </w:r>
          </w:p>
        </w:tc>
        <w:tc>
          <w:tcPr>
            <w:tcW w:w="1356" w:type="dxa"/>
          </w:tcPr>
          <w:p w14:paraId="717EE0D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2B83998E"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r>
      <w:tr w:rsidR="004A18F8" w:rsidRPr="002C08D7" w14:paraId="69C401E7" w14:textId="77777777" w:rsidTr="00627B48">
        <w:tc>
          <w:tcPr>
            <w:tcW w:w="1008" w:type="dxa"/>
          </w:tcPr>
          <w:p w14:paraId="7C27F98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hAnsi="Times New Roman" w:cs="Times New Roman"/>
                <w:color w:val="000000" w:themeColor="text1"/>
              </w:rPr>
              <w:t>ICV-1</w:t>
            </w:r>
          </w:p>
        </w:tc>
        <w:tc>
          <w:tcPr>
            <w:tcW w:w="990" w:type="dxa"/>
          </w:tcPr>
          <w:p w14:paraId="249C25C8"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156221A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36</w:t>
            </w:r>
          </w:p>
        </w:tc>
        <w:tc>
          <w:tcPr>
            <w:tcW w:w="1543" w:type="dxa"/>
          </w:tcPr>
          <w:p w14:paraId="70B0EB4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4E3E580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11.5 years</w:t>
            </w:r>
          </w:p>
        </w:tc>
        <w:tc>
          <w:tcPr>
            <w:tcW w:w="1440" w:type="dxa"/>
          </w:tcPr>
          <w:p w14:paraId="48C3298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021C1F7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NA</w:t>
            </w:r>
          </w:p>
        </w:tc>
        <w:tc>
          <w:tcPr>
            <w:tcW w:w="1283" w:type="dxa"/>
          </w:tcPr>
          <w:p w14:paraId="0BEFFDC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PSTU</w:t>
            </w:r>
          </w:p>
        </w:tc>
        <w:tc>
          <w:tcPr>
            <w:tcW w:w="1356" w:type="dxa"/>
          </w:tcPr>
          <w:p w14:paraId="10E6DA0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c>
          <w:tcPr>
            <w:tcW w:w="1108" w:type="dxa"/>
          </w:tcPr>
          <w:p w14:paraId="034784F3"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08D3685C" w14:textId="77777777" w:rsidTr="00627B48">
        <w:tc>
          <w:tcPr>
            <w:tcW w:w="1008" w:type="dxa"/>
          </w:tcPr>
          <w:p w14:paraId="1F89F62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ICV-2</w:t>
            </w:r>
          </w:p>
        </w:tc>
        <w:tc>
          <w:tcPr>
            <w:tcW w:w="990" w:type="dxa"/>
          </w:tcPr>
          <w:p w14:paraId="0AB4958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CD821D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40</w:t>
            </w:r>
          </w:p>
        </w:tc>
        <w:tc>
          <w:tcPr>
            <w:tcW w:w="1543" w:type="dxa"/>
          </w:tcPr>
          <w:p w14:paraId="1A974D3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3979E01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13 years</w:t>
            </w:r>
          </w:p>
        </w:tc>
        <w:tc>
          <w:tcPr>
            <w:tcW w:w="1440" w:type="dxa"/>
          </w:tcPr>
          <w:p w14:paraId="1397AE0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3CFBEED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NA</w:t>
            </w:r>
          </w:p>
        </w:tc>
        <w:tc>
          <w:tcPr>
            <w:tcW w:w="1283" w:type="dxa"/>
          </w:tcPr>
          <w:p w14:paraId="2805FBE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089DB24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24CDDE3C"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765418B1" w14:textId="77777777" w:rsidTr="00627B48">
        <w:tc>
          <w:tcPr>
            <w:tcW w:w="1008" w:type="dxa"/>
          </w:tcPr>
          <w:p w14:paraId="31574C9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ICV-3</w:t>
            </w:r>
          </w:p>
        </w:tc>
        <w:tc>
          <w:tcPr>
            <w:tcW w:w="990" w:type="dxa"/>
          </w:tcPr>
          <w:p w14:paraId="7D230FE7"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5260E3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40</w:t>
            </w:r>
          </w:p>
        </w:tc>
        <w:tc>
          <w:tcPr>
            <w:tcW w:w="1543" w:type="dxa"/>
          </w:tcPr>
          <w:p w14:paraId="5FFB88F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4FC2BF7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13 years</w:t>
            </w:r>
          </w:p>
        </w:tc>
        <w:tc>
          <w:tcPr>
            <w:tcW w:w="1440" w:type="dxa"/>
          </w:tcPr>
          <w:p w14:paraId="7D38914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7E2AF29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NA</w:t>
            </w:r>
          </w:p>
        </w:tc>
        <w:tc>
          <w:tcPr>
            <w:tcW w:w="1283" w:type="dxa"/>
          </w:tcPr>
          <w:p w14:paraId="50AA615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SAU</w:t>
            </w:r>
          </w:p>
        </w:tc>
        <w:tc>
          <w:tcPr>
            <w:tcW w:w="1356" w:type="dxa"/>
          </w:tcPr>
          <w:p w14:paraId="33659E53"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5C77ADD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7C2ECE12" w14:textId="77777777" w:rsidTr="00627B48">
        <w:tc>
          <w:tcPr>
            <w:tcW w:w="1008" w:type="dxa"/>
          </w:tcPr>
          <w:p w14:paraId="1344427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ICV-4</w:t>
            </w:r>
          </w:p>
        </w:tc>
        <w:tc>
          <w:tcPr>
            <w:tcW w:w="990" w:type="dxa"/>
          </w:tcPr>
          <w:p w14:paraId="3CB705AE"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5461C95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35</w:t>
            </w:r>
          </w:p>
        </w:tc>
        <w:tc>
          <w:tcPr>
            <w:tcW w:w="1543" w:type="dxa"/>
          </w:tcPr>
          <w:p w14:paraId="4676D6D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581DD39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13 years</w:t>
            </w:r>
          </w:p>
        </w:tc>
        <w:tc>
          <w:tcPr>
            <w:tcW w:w="1440" w:type="dxa"/>
          </w:tcPr>
          <w:p w14:paraId="0B4A687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4096BB0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NA</w:t>
            </w:r>
          </w:p>
        </w:tc>
        <w:tc>
          <w:tcPr>
            <w:tcW w:w="1283" w:type="dxa"/>
          </w:tcPr>
          <w:p w14:paraId="7191E9E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05C77ED8"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5159C6DC"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0D1F7B08" w14:textId="77777777" w:rsidTr="00627B48">
        <w:tc>
          <w:tcPr>
            <w:tcW w:w="1008" w:type="dxa"/>
          </w:tcPr>
          <w:p w14:paraId="2AA474D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GV-1</w:t>
            </w:r>
          </w:p>
        </w:tc>
        <w:tc>
          <w:tcPr>
            <w:tcW w:w="990" w:type="dxa"/>
          </w:tcPr>
          <w:p w14:paraId="0222152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7093090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40</w:t>
            </w:r>
          </w:p>
        </w:tc>
        <w:tc>
          <w:tcPr>
            <w:tcW w:w="1543" w:type="dxa"/>
          </w:tcPr>
          <w:p w14:paraId="53CD6B4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Rajshahi</w:t>
            </w:r>
          </w:p>
        </w:tc>
        <w:tc>
          <w:tcPr>
            <w:tcW w:w="1427" w:type="dxa"/>
          </w:tcPr>
          <w:p w14:paraId="0A9902D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15 years</w:t>
            </w:r>
          </w:p>
        </w:tc>
        <w:tc>
          <w:tcPr>
            <w:tcW w:w="1440" w:type="dxa"/>
          </w:tcPr>
          <w:p w14:paraId="2B0FDF7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1AFC590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ULO</w:t>
            </w:r>
          </w:p>
        </w:tc>
        <w:tc>
          <w:tcPr>
            <w:tcW w:w="1283" w:type="dxa"/>
          </w:tcPr>
          <w:p w14:paraId="5DF147D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BAU</w:t>
            </w:r>
          </w:p>
        </w:tc>
        <w:tc>
          <w:tcPr>
            <w:tcW w:w="1356" w:type="dxa"/>
          </w:tcPr>
          <w:p w14:paraId="0C5E40E7"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16EC951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31F14FE9" w14:textId="77777777" w:rsidTr="00627B48">
        <w:tc>
          <w:tcPr>
            <w:tcW w:w="1008" w:type="dxa"/>
          </w:tcPr>
          <w:p w14:paraId="0BBF8AD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GV-2</w:t>
            </w:r>
          </w:p>
        </w:tc>
        <w:tc>
          <w:tcPr>
            <w:tcW w:w="990" w:type="dxa"/>
          </w:tcPr>
          <w:p w14:paraId="4E3D548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21DFDE3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30</w:t>
            </w:r>
          </w:p>
        </w:tc>
        <w:tc>
          <w:tcPr>
            <w:tcW w:w="1543" w:type="dxa"/>
          </w:tcPr>
          <w:p w14:paraId="245D89E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Rajshahi</w:t>
            </w:r>
          </w:p>
        </w:tc>
        <w:tc>
          <w:tcPr>
            <w:tcW w:w="1427" w:type="dxa"/>
          </w:tcPr>
          <w:p w14:paraId="338112A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2.5 years</w:t>
            </w:r>
          </w:p>
        </w:tc>
        <w:tc>
          <w:tcPr>
            <w:tcW w:w="1440" w:type="dxa"/>
          </w:tcPr>
          <w:p w14:paraId="79B65EE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6464690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VS</w:t>
            </w:r>
          </w:p>
        </w:tc>
        <w:tc>
          <w:tcPr>
            <w:tcW w:w="1283" w:type="dxa"/>
          </w:tcPr>
          <w:p w14:paraId="7B1E6E4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CVASU</w:t>
            </w:r>
          </w:p>
        </w:tc>
        <w:tc>
          <w:tcPr>
            <w:tcW w:w="1356" w:type="dxa"/>
          </w:tcPr>
          <w:p w14:paraId="5979D590"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3202D6A5"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0D7C94D4" w14:textId="77777777" w:rsidTr="00627B48">
        <w:tc>
          <w:tcPr>
            <w:tcW w:w="1008" w:type="dxa"/>
          </w:tcPr>
          <w:p w14:paraId="11935A9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GV-3</w:t>
            </w:r>
          </w:p>
        </w:tc>
        <w:tc>
          <w:tcPr>
            <w:tcW w:w="990" w:type="dxa"/>
          </w:tcPr>
          <w:p w14:paraId="5D0613A3"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D2C3F7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38</w:t>
            </w:r>
          </w:p>
        </w:tc>
        <w:tc>
          <w:tcPr>
            <w:tcW w:w="1543" w:type="dxa"/>
          </w:tcPr>
          <w:p w14:paraId="358A82C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Sylhet</w:t>
            </w:r>
          </w:p>
        </w:tc>
        <w:tc>
          <w:tcPr>
            <w:tcW w:w="1427" w:type="dxa"/>
          </w:tcPr>
          <w:p w14:paraId="1DC7028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13 years</w:t>
            </w:r>
          </w:p>
        </w:tc>
        <w:tc>
          <w:tcPr>
            <w:tcW w:w="1440" w:type="dxa"/>
          </w:tcPr>
          <w:p w14:paraId="76B7C0E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0270B7BD"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VS- in charge ULO</w:t>
            </w:r>
          </w:p>
        </w:tc>
        <w:tc>
          <w:tcPr>
            <w:tcW w:w="1283" w:type="dxa"/>
          </w:tcPr>
          <w:p w14:paraId="3945825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CVASU</w:t>
            </w:r>
          </w:p>
        </w:tc>
        <w:tc>
          <w:tcPr>
            <w:tcW w:w="1356" w:type="dxa"/>
          </w:tcPr>
          <w:p w14:paraId="3AA5EB52" w14:textId="77777777"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color w:val="000000" w:themeColor="text1"/>
              </w:rPr>
              <w:t>No</w:t>
            </w:r>
          </w:p>
        </w:tc>
        <w:tc>
          <w:tcPr>
            <w:tcW w:w="1108" w:type="dxa"/>
          </w:tcPr>
          <w:p w14:paraId="0A417D9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4A38A1E6" w14:textId="77777777" w:rsidTr="00627B48">
        <w:tc>
          <w:tcPr>
            <w:tcW w:w="1008" w:type="dxa"/>
          </w:tcPr>
          <w:p w14:paraId="7F66439B"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GV-4</w:t>
            </w:r>
          </w:p>
        </w:tc>
        <w:tc>
          <w:tcPr>
            <w:tcW w:w="990" w:type="dxa"/>
          </w:tcPr>
          <w:p w14:paraId="113C932A"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5BE65D7D"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52</w:t>
            </w:r>
          </w:p>
        </w:tc>
        <w:tc>
          <w:tcPr>
            <w:tcW w:w="1543" w:type="dxa"/>
          </w:tcPr>
          <w:p w14:paraId="2F9D7D3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Mymensingh</w:t>
            </w:r>
          </w:p>
        </w:tc>
        <w:tc>
          <w:tcPr>
            <w:tcW w:w="1427" w:type="dxa"/>
          </w:tcPr>
          <w:p w14:paraId="47D8B983"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 xml:space="preserve">22 years </w:t>
            </w:r>
          </w:p>
        </w:tc>
        <w:tc>
          <w:tcPr>
            <w:tcW w:w="1440" w:type="dxa"/>
          </w:tcPr>
          <w:p w14:paraId="6051A1F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36BF7698"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ULO</w:t>
            </w:r>
          </w:p>
        </w:tc>
        <w:tc>
          <w:tcPr>
            <w:tcW w:w="1283" w:type="dxa"/>
          </w:tcPr>
          <w:p w14:paraId="6A357457"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BAU</w:t>
            </w:r>
          </w:p>
        </w:tc>
        <w:tc>
          <w:tcPr>
            <w:tcW w:w="1356" w:type="dxa"/>
          </w:tcPr>
          <w:p w14:paraId="1FBD269E" w14:textId="77777777"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color w:val="000000" w:themeColor="text1"/>
              </w:rPr>
              <w:t>Yes</w:t>
            </w:r>
          </w:p>
        </w:tc>
        <w:tc>
          <w:tcPr>
            <w:tcW w:w="1108" w:type="dxa"/>
          </w:tcPr>
          <w:p w14:paraId="367F3C4A"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6996C715" w14:textId="77777777" w:rsidTr="00627B48">
        <w:tc>
          <w:tcPr>
            <w:tcW w:w="1008" w:type="dxa"/>
          </w:tcPr>
          <w:p w14:paraId="79A7C52D"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lastRenderedPageBreak/>
              <w:t>GV-5</w:t>
            </w:r>
          </w:p>
        </w:tc>
        <w:tc>
          <w:tcPr>
            <w:tcW w:w="990" w:type="dxa"/>
          </w:tcPr>
          <w:p w14:paraId="34443A45"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387C4AB3"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40</w:t>
            </w:r>
          </w:p>
        </w:tc>
        <w:tc>
          <w:tcPr>
            <w:tcW w:w="1543" w:type="dxa"/>
          </w:tcPr>
          <w:p w14:paraId="134A828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Chattogram</w:t>
            </w:r>
          </w:p>
        </w:tc>
        <w:tc>
          <w:tcPr>
            <w:tcW w:w="1427" w:type="dxa"/>
          </w:tcPr>
          <w:p w14:paraId="2C7D61A9"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14 years</w:t>
            </w:r>
          </w:p>
        </w:tc>
        <w:tc>
          <w:tcPr>
            <w:tcW w:w="1440" w:type="dxa"/>
          </w:tcPr>
          <w:p w14:paraId="61185F3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7F09C47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ULO</w:t>
            </w:r>
          </w:p>
        </w:tc>
        <w:tc>
          <w:tcPr>
            <w:tcW w:w="1283" w:type="dxa"/>
          </w:tcPr>
          <w:p w14:paraId="34C3740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CVASU</w:t>
            </w:r>
          </w:p>
        </w:tc>
        <w:tc>
          <w:tcPr>
            <w:tcW w:w="1356" w:type="dxa"/>
          </w:tcPr>
          <w:p w14:paraId="4948211D" w14:textId="77777777"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color w:val="000000" w:themeColor="text1"/>
              </w:rPr>
              <w:t>No</w:t>
            </w:r>
          </w:p>
        </w:tc>
        <w:tc>
          <w:tcPr>
            <w:tcW w:w="1108" w:type="dxa"/>
          </w:tcPr>
          <w:p w14:paraId="6F2B422E"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0D957F29" w14:textId="77777777" w:rsidTr="00627B48">
        <w:tc>
          <w:tcPr>
            <w:tcW w:w="1008" w:type="dxa"/>
          </w:tcPr>
          <w:p w14:paraId="586071E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GV-6</w:t>
            </w:r>
          </w:p>
        </w:tc>
        <w:tc>
          <w:tcPr>
            <w:tcW w:w="990" w:type="dxa"/>
          </w:tcPr>
          <w:p w14:paraId="06FDAB3E"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C9F2F9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52</w:t>
            </w:r>
          </w:p>
        </w:tc>
        <w:tc>
          <w:tcPr>
            <w:tcW w:w="1543" w:type="dxa"/>
          </w:tcPr>
          <w:p w14:paraId="11F13A9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Chattogram</w:t>
            </w:r>
          </w:p>
        </w:tc>
        <w:tc>
          <w:tcPr>
            <w:tcW w:w="1427" w:type="dxa"/>
          </w:tcPr>
          <w:p w14:paraId="6E61E6C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22 years</w:t>
            </w:r>
          </w:p>
        </w:tc>
        <w:tc>
          <w:tcPr>
            <w:tcW w:w="1440" w:type="dxa"/>
          </w:tcPr>
          <w:p w14:paraId="3CDE7EE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3EB69F3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ULO</w:t>
            </w:r>
          </w:p>
        </w:tc>
        <w:tc>
          <w:tcPr>
            <w:tcW w:w="1283" w:type="dxa"/>
          </w:tcPr>
          <w:p w14:paraId="7F069ECC"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BAU</w:t>
            </w:r>
          </w:p>
        </w:tc>
        <w:tc>
          <w:tcPr>
            <w:tcW w:w="1356" w:type="dxa"/>
          </w:tcPr>
          <w:p w14:paraId="3C07038D" w14:textId="77777777"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color w:val="000000" w:themeColor="text1"/>
              </w:rPr>
              <w:t>No</w:t>
            </w:r>
          </w:p>
        </w:tc>
        <w:tc>
          <w:tcPr>
            <w:tcW w:w="1108" w:type="dxa"/>
          </w:tcPr>
          <w:p w14:paraId="74201368"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0ADE4DFA" w14:textId="77777777" w:rsidTr="00627B48">
        <w:tc>
          <w:tcPr>
            <w:tcW w:w="1008" w:type="dxa"/>
          </w:tcPr>
          <w:p w14:paraId="3B3BFD78"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GV-7</w:t>
            </w:r>
          </w:p>
        </w:tc>
        <w:tc>
          <w:tcPr>
            <w:tcW w:w="990" w:type="dxa"/>
          </w:tcPr>
          <w:p w14:paraId="0777B99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Female</w:t>
            </w:r>
          </w:p>
        </w:tc>
        <w:tc>
          <w:tcPr>
            <w:tcW w:w="990" w:type="dxa"/>
          </w:tcPr>
          <w:p w14:paraId="1716A268"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34</w:t>
            </w:r>
          </w:p>
        </w:tc>
        <w:tc>
          <w:tcPr>
            <w:tcW w:w="1543" w:type="dxa"/>
          </w:tcPr>
          <w:p w14:paraId="5A61222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Chattogram</w:t>
            </w:r>
          </w:p>
        </w:tc>
        <w:tc>
          <w:tcPr>
            <w:tcW w:w="1427" w:type="dxa"/>
          </w:tcPr>
          <w:p w14:paraId="5B674E9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6 years</w:t>
            </w:r>
          </w:p>
        </w:tc>
        <w:tc>
          <w:tcPr>
            <w:tcW w:w="1440" w:type="dxa"/>
          </w:tcPr>
          <w:p w14:paraId="253EC15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738BC8D8"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VS- in charge ULO</w:t>
            </w:r>
          </w:p>
        </w:tc>
        <w:tc>
          <w:tcPr>
            <w:tcW w:w="1283" w:type="dxa"/>
          </w:tcPr>
          <w:p w14:paraId="54A5070B"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CVASU</w:t>
            </w:r>
          </w:p>
        </w:tc>
        <w:tc>
          <w:tcPr>
            <w:tcW w:w="1356" w:type="dxa"/>
          </w:tcPr>
          <w:p w14:paraId="5A0C2582" w14:textId="77777777"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color w:val="000000" w:themeColor="text1"/>
              </w:rPr>
              <w:t>Yes</w:t>
            </w:r>
          </w:p>
        </w:tc>
        <w:tc>
          <w:tcPr>
            <w:tcW w:w="1108" w:type="dxa"/>
          </w:tcPr>
          <w:p w14:paraId="1F07D760"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66739AB5" w14:textId="77777777" w:rsidTr="00627B48">
        <w:tc>
          <w:tcPr>
            <w:tcW w:w="1008" w:type="dxa"/>
          </w:tcPr>
          <w:p w14:paraId="0D6229F8"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GV-8</w:t>
            </w:r>
          </w:p>
        </w:tc>
        <w:tc>
          <w:tcPr>
            <w:tcW w:w="990" w:type="dxa"/>
          </w:tcPr>
          <w:p w14:paraId="09F0C0C6"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74202FD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36</w:t>
            </w:r>
          </w:p>
        </w:tc>
        <w:tc>
          <w:tcPr>
            <w:tcW w:w="1543" w:type="dxa"/>
          </w:tcPr>
          <w:p w14:paraId="11D72E2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Khulna</w:t>
            </w:r>
          </w:p>
        </w:tc>
        <w:tc>
          <w:tcPr>
            <w:tcW w:w="1427" w:type="dxa"/>
          </w:tcPr>
          <w:p w14:paraId="071193A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9 years</w:t>
            </w:r>
          </w:p>
        </w:tc>
        <w:tc>
          <w:tcPr>
            <w:tcW w:w="1440" w:type="dxa"/>
          </w:tcPr>
          <w:p w14:paraId="485A94E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560F724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VS- in charge ULO</w:t>
            </w:r>
          </w:p>
        </w:tc>
        <w:tc>
          <w:tcPr>
            <w:tcW w:w="1283" w:type="dxa"/>
          </w:tcPr>
          <w:p w14:paraId="29A0F50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PSTU</w:t>
            </w:r>
          </w:p>
        </w:tc>
        <w:tc>
          <w:tcPr>
            <w:tcW w:w="1356" w:type="dxa"/>
          </w:tcPr>
          <w:p w14:paraId="1EE3D299" w14:textId="77777777"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color w:val="000000" w:themeColor="text1"/>
              </w:rPr>
              <w:t>Yes</w:t>
            </w:r>
          </w:p>
        </w:tc>
        <w:tc>
          <w:tcPr>
            <w:tcW w:w="1108" w:type="dxa"/>
          </w:tcPr>
          <w:p w14:paraId="25130A0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437645D8" w14:textId="77777777" w:rsidTr="00627B48">
        <w:tc>
          <w:tcPr>
            <w:tcW w:w="1008" w:type="dxa"/>
          </w:tcPr>
          <w:p w14:paraId="7C03037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GV-9</w:t>
            </w:r>
          </w:p>
        </w:tc>
        <w:tc>
          <w:tcPr>
            <w:tcW w:w="990" w:type="dxa"/>
          </w:tcPr>
          <w:p w14:paraId="1AA9EEA3"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0434B26B"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32</w:t>
            </w:r>
          </w:p>
        </w:tc>
        <w:tc>
          <w:tcPr>
            <w:tcW w:w="1543" w:type="dxa"/>
          </w:tcPr>
          <w:p w14:paraId="74AD661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Barisal</w:t>
            </w:r>
          </w:p>
        </w:tc>
        <w:tc>
          <w:tcPr>
            <w:tcW w:w="1427" w:type="dxa"/>
          </w:tcPr>
          <w:p w14:paraId="3B339664"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4 years</w:t>
            </w:r>
          </w:p>
        </w:tc>
        <w:tc>
          <w:tcPr>
            <w:tcW w:w="1440" w:type="dxa"/>
          </w:tcPr>
          <w:p w14:paraId="451D602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12FEB29B"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VS- in charge ULO</w:t>
            </w:r>
          </w:p>
        </w:tc>
        <w:tc>
          <w:tcPr>
            <w:tcW w:w="1283" w:type="dxa"/>
          </w:tcPr>
          <w:p w14:paraId="50169024"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PSTU</w:t>
            </w:r>
          </w:p>
        </w:tc>
        <w:tc>
          <w:tcPr>
            <w:tcW w:w="1356" w:type="dxa"/>
          </w:tcPr>
          <w:p w14:paraId="0CA498E3" w14:textId="77777777"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color w:val="000000" w:themeColor="text1"/>
              </w:rPr>
              <w:t>Yes</w:t>
            </w:r>
          </w:p>
        </w:tc>
        <w:tc>
          <w:tcPr>
            <w:tcW w:w="1108" w:type="dxa"/>
          </w:tcPr>
          <w:p w14:paraId="2189EDD8"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702013E3" w14:textId="77777777" w:rsidTr="00627B48">
        <w:tc>
          <w:tcPr>
            <w:tcW w:w="1008" w:type="dxa"/>
          </w:tcPr>
          <w:p w14:paraId="2B624929"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GV-10</w:t>
            </w:r>
          </w:p>
        </w:tc>
        <w:tc>
          <w:tcPr>
            <w:tcW w:w="990" w:type="dxa"/>
          </w:tcPr>
          <w:p w14:paraId="749D6DA0"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56839B1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34</w:t>
            </w:r>
          </w:p>
        </w:tc>
        <w:tc>
          <w:tcPr>
            <w:tcW w:w="1543" w:type="dxa"/>
          </w:tcPr>
          <w:p w14:paraId="11E2C1D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Khulna</w:t>
            </w:r>
          </w:p>
        </w:tc>
        <w:tc>
          <w:tcPr>
            <w:tcW w:w="1427" w:type="dxa"/>
          </w:tcPr>
          <w:p w14:paraId="43322254"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4 years</w:t>
            </w:r>
          </w:p>
        </w:tc>
        <w:tc>
          <w:tcPr>
            <w:tcW w:w="1440" w:type="dxa"/>
          </w:tcPr>
          <w:p w14:paraId="755BBB3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5B2A30D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VS- in charge ULO</w:t>
            </w:r>
          </w:p>
        </w:tc>
        <w:tc>
          <w:tcPr>
            <w:tcW w:w="1283" w:type="dxa"/>
          </w:tcPr>
          <w:p w14:paraId="7CA10F68"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CVASU</w:t>
            </w:r>
          </w:p>
        </w:tc>
        <w:tc>
          <w:tcPr>
            <w:tcW w:w="1356" w:type="dxa"/>
          </w:tcPr>
          <w:p w14:paraId="49D8FE6B" w14:textId="77777777"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color w:val="000000" w:themeColor="text1"/>
              </w:rPr>
              <w:t>Yes</w:t>
            </w:r>
          </w:p>
        </w:tc>
        <w:tc>
          <w:tcPr>
            <w:tcW w:w="1108" w:type="dxa"/>
          </w:tcPr>
          <w:p w14:paraId="24A52F9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5A6ED7C7" w14:textId="77777777" w:rsidTr="00627B48">
        <w:tc>
          <w:tcPr>
            <w:tcW w:w="1008" w:type="dxa"/>
          </w:tcPr>
          <w:p w14:paraId="19A7EFB7"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GV-11</w:t>
            </w:r>
          </w:p>
        </w:tc>
        <w:tc>
          <w:tcPr>
            <w:tcW w:w="990" w:type="dxa"/>
          </w:tcPr>
          <w:p w14:paraId="5AA409E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621C0B1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40</w:t>
            </w:r>
          </w:p>
        </w:tc>
        <w:tc>
          <w:tcPr>
            <w:tcW w:w="1543" w:type="dxa"/>
          </w:tcPr>
          <w:p w14:paraId="68E2C2C7"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Chattogram</w:t>
            </w:r>
          </w:p>
        </w:tc>
        <w:tc>
          <w:tcPr>
            <w:tcW w:w="1427" w:type="dxa"/>
          </w:tcPr>
          <w:p w14:paraId="5E57406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15 years</w:t>
            </w:r>
          </w:p>
        </w:tc>
        <w:tc>
          <w:tcPr>
            <w:tcW w:w="1440" w:type="dxa"/>
          </w:tcPr>
          <w:p w14:paraId="544FAAA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0F51C73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ULO</w:t>
            </w:r>
          </w:p>
        </w:tc>
        <w:tc>
          <w:tcPr>
            <w:tcW w:w="1283" w:type="dxa"/>
          </w:tcPr>
          <w:p w14:paraId="4F53816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CVASU</w:t>
            </w:r>
          </w:p>
        </w:tc>
        <w:tc>
          <w:tcPr>
            <w:tcW w:w="1356" w:type="dxa"/>
          </w:tcPr>
          <w:p w14:paraId="519968F9" w14:textId="77777777"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color w:val="000000" w:themeColor="text1"/>
              </w:rPr>
              <w:t>Yes</w:t>
            </w:r>
          </w:p>
        </w:tc>
        <w:tc>
          <w:tcPr>
            <w:tcW w:w="1108" w:type="dxa"/>
          </w:tcPr>
          <w:p w14:paraId="055CF6A5"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137B6713" w14:textId="77777777" w:rsidTr="00627B48">
        <w:tc>
          <w:tcPr>
            <w:tcW w:w="1008" w:type="dxa"/>
          </w:tcPr>
          <w:p w14:paraId="6958E434"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GV-12</w:t>
            </w:r>
          </w:p>
        </w:tc>
        <w:tc>
          <w:tcPr>
            <w:tcW w:w="990" w:type="dxa"/>
          </w:tcPr>
          <w:p w14:paraId="123782D9"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76A37E2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38</w:t>
            </w:r>
          </w:p>
        </w:tc>
        <w:tc>
          <w:tcPr>
            <w:tcW w:w="1543" w:type="dxa"/>
          </w:tcPr>
          <w:p w14:paraId="792B3DE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Chattogram</w:t>
            </w:r>
          </w:p>
        </w:tc>
        <w:tc>
          <w:tcPr>
            <w:tcW w:w="1427" w:type="dxa"/>
          </w:tcPr>
          <w:p w14:paraId="0AF3FAA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14 years</w:t>
            </w:r>
          </w:p>
        </w:tc>
        <w:tc>
          <w:tcPr>
            <w:tcW w:w="1440" w:type="dxa"/>
          </w:tcPr>
          <w:p w14:paraId="4CE2AF4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2F6A365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ULO</w:t>
            </w:r>
          </w:p>
        </w:tc>
        <w:tc>
          <w:tcPr>
            <w:tcW w:w="1283" w:type="dxa"/>
          </w:tcPr>
          <w:p w14:paraId="18B4814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BAU</w:t>
            </w:r>
          </w:p>
        </w:tc>
        <w:tc>
          <w:tcPr>
            <w:tcW w:w="1356" w:type="dxa"/>
          </w:tcPr>
          <w:p w14:paraId="5FCF4A91" w14:textId="77777777"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color w:val="000000" w:themeColor="text1"/>
              </w:rPr>
              <w:t>Yes</w:t>
            </w:r>
          </w:p>
        </w:tc>
        <w:tc>
          <w:tcPr>
            <w:tcW w:w="1108" w:type="dxa"/>
          </w:tcPr>
          <w:p w14:paraId="2E6C801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0A455DB0" w14:textId="77777777" w:rsidTr="00627B48">
        <w:tc>
          <w:tcPr>
            <w:tcW w:w="1008" w:type="dxa"/>
          </w:tcPr>
          <w:p w14:paraId="002E008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GV-13</w:t>
            </w:r>
          </w:p>
        </w:tc>
        <w:tc>
          <w:tcPr>
            <w:tcW w:w="990" w:type="dxa"/>
          </w:tcPr>
          <w:p w14:paraId="7FD6C62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Female</w:t>
            </w:r>
          </w:p>
        </w:tc>
        <w:tc>
          <w:tcPr>
            <w:tcW w:w="990" w:type="dxa"/>
          </w:tcPr>
          <w:p w14:paraId="6D7BDBB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38</w:t>
            </w:r>
          </w:p>
        </w:tc>
        <w:tc>
          <w:tcPr>
            <w:tcW w:w="1543" w:type="dxa"/>
          </w:tcPr>
          <w:p w14:paraId="43A81FB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Chattogram</w:t>
            </w:r>
          </w:p>
        </w:tc>
        <w:tc>
          <w:tcPr>
            <w:tcW w:w="1427" w:type="dxa"/>
          </w:tcPr>
          <w:p w14:paraId="23D4B60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13 years</w:t>
            </w:r>
          </w:p>
        </w:tc>
        <w:tc>
          <w:tcPr>
            <w:tcW w:w="1440" w:type="dxa"/>
          </w:tcPr>
          <w:p w14:paraId="3257CD2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6D66749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ULO</w:t>
            </w:r>
          </w:p>
        </w:tc>
        <w:tc>
          <w:tcPr>
            <w:tcW w:w="1283" w:type="dxa"/>
          </w:tcPr>
          <w:p w14:paraId="0E937E67"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PSTU</w:t>
            </w:r>
          </w:p>
        </w:tc>
        <w:tc>
          <w:tcPr>
            <w:tcW w:w="1356" w:type="dxa"/>
          </w:tcPr>
          <w:p w14:paraId="4B64FC13" w14:textId="77777777"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color w:val="000000" w:themeColor="text1"/>
              </w:rPr>
              <w:t>Yes</w:t>
            </w:r>
          </w:p>
        </w:tc>
        <w:tc>
          <w:tcPr>
            <w:tcW w:w="1108" w:type="dxa"/>
          </w:tcPr>
          <w:p w14:paraId="7C2749C1"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31F0DDE8" w14:textId="77777777" w:rsidTr="00627B48">
        <w:tc>
          <w:tcPr>
            <w:tcW w:w="1008" w:type="dxa"/>
          </w:tcPr>
          <w:p w14:paraId="2227E40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ACV-1</w:t>
            </w:r>
          </w:p>
        </w:tc>
        <w:tc>
          <w:tcPr>
            <w:tcW w:w="990" w:type="dxa"/>
          </w:tcPr>
          <w:p w14:paraId="6F64D2FC"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09FF0EF4"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41</w:t>
            </w:r>
          </w:p>
        </w:tc>
        <w:tc>
          <w:tcPr>
            <w:tcW w:w="1543" w:type="dxa"/>
          </w:tcPr>
          <w:p w14:paraId="18ED4E6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Dhaka</w:t>
            </w:r>
          </w:p>
        </w:tc>
        <w:tc>
          <w:tcPr>
            <w:tcW w:w="1427" w:type="dxa"/>
          </w:tcPr>
          <w:p w14:paraId="62E696B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13 years</w:t>
            </w:r>
          </w:p>
        </w:tc>
        <w:tc>
          <w:tcPr>
            <w:tcW w:w="1440" w:type="dxa"/>
          </w:tcPr>
          <w:p w14:paraId="4331ED7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6D708E8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Associate Professor</w:t>
            </w:r>
          </w:p>
        </w:tc>
        <w:tc>
          <w:tcPr>
            <w:tcW w:w="1283" w:type="dxa"/>
          </w:tcPr>
          <w:p w14:paraId="1219B5A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SAU</w:t>
            </w:r>
          </w:p>
        </w:tc>
        <w:tc>
          <w:tcPr>
            <w:tcW w:w="1356" w:type="dxa"/>
          </w:tcPr>
          <w:p w14:paraId="7F59A57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2D2CFCF4"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r>
      <w:tr w:rsidR="004A18F8" w:rsidRPr="002C08D7" w14:paraId="1943D13A" w14:textId="77777777" w:rsidTr="00627B48">
        <w:tc>
          <w:tcPr>
            <w:tcW w:w="1008" w:type="dxa"/>
          </w:tcPr>
          <w:p w14:paraId="007DC8C7"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ACV-2</w:t>
            </w:r>
          </w:p>
        </w:tc>
        <w:tc>
          <w:tcPr>
            <w:tcW w:w="990" w:type="dxa"/>
          </w:tcPr>
          <w:p w14:paraId="748C364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20C617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56</w:t>
            </w:r>
          </w:p>
        </w:tc>
        <w:tc>
          <w:tcPr>
            <w:tcW w:w="1543" w:type="dxa"/>
          </w:tcPr>
          <w:p w14:paraId="7005209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hAnsi="Times New Roman" w:cs="Times New Roman"/>
                <w:color w:val="000000" w:themeColor="text1"/>
              </w:rPr>
              <w:t>Chattogram</w:t>
            </w:r>
          </w:p>
        </w:tc>
        <w:tc>
          <w:tcPr>
            <w:tcW w:w="1427" w:type="dxa"/>
          </w:tcPr>
          <w:p w14:paraId="0FC16BA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30 years</w:t>
            </w:r>
          </w:p>
        </w:tc>
        <w:tc>
          <w:tcPr>
            <w:tcW w:w="1440" w:type="dxa"/>
          </w:tcPr>
          <w:p w14:paraId="0A4B8AC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0F170AF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Professor</w:t>
            </w:r>
          </w:p>
        </w:tc>
        <w:tc>
          <w:tcPr>
            <w:tcW w:w="1283" w:type="dxa"/>
          </w:tcPr>
          <w:p w14:paraId="020BB0EC"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BAU</w:t>
            </w:r>
          </w:p>
        </w:tc>
        <w:tc>
          <w:tcPr>
            <w:tcW w:w="1356" w:type="dxa"/>
          </w:tcPr>
          <w:p w14:paraId="158EFA65"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2928B210"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r>
      <w:tr w:rsidR="004A18F8" w:rsidRPr="002C08D7" w14:paraId="461ED9E7" w14:textId="77777777" w:rsidTr="00627B48">
        <w:tc>
          <w:tcPr>
            <w:tcW w:w="1008" w:type="dxa"/>
          </w:tcPr>
          <w:p w14:paraId="59BE678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ACV-3</w:t>
            </w:r>
          </w:p>
        </w:tc>
        <w:tc>
          <w:tcPr>
            <w:tcW w:w="990" w:type="dxa"/>
          </w:tcPr>
          <w:p w14:paraId="789573A3"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188221C3"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60</w:t>
            </w:r>
          </w:p>
        </w:tc>
        <w:tc>
          <w:tcPr>
            <w:tcW w:w="1543" w:type="dxa"/>
          </w:tcPr>
          <w:p w14:paraId="5355FEE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hAnsi="Times New Roman" w:cs="Times New Roman"/>
                <w:color w:val="000000" w:themeColor="text1"/>
              </w:rPr>
              <w:t>Chattogram</w:t>
            </w:r>
          </w:p>
        </w:tc>
        <w:tc>
          <w:tcPr>
            <w:tcW w:w="1427" w:type="dxa"/>
          </w:tcPr>
          <w:p w14:paraId="252074DB"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35 years</w:t>
            </w:r>
          </w:p>
        </w:tc>
        <w:tc>
          <w:tcPr>
            <w:tcW w:w="1440" w:type="dxa"/>
          </w:tcPr>
          <w:p w14:paraId="692FAAF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64BF4C9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Professor</w:t>
            </w:r>
          </w:p>
        </w:tc>
        <w:tc>
          <w:tcPr>
            <w:tcW w:w="1283" w:type="dxa"/>
          </w:tcPr>
          <w:p w14:paraId="19E9AB1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BAU</w:t>
            </w:r>
          </w:p>
        </w:tc>
        <w:tc>
          <w:tcPr>
            <w:tcW w:w="1356" w:type="dxa"/>
          </w:tcPr>
          <w:p w14:paraId="3455B60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5735CDA3"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r>
      <w:tr w:rsidR="004A18F8" w:rsidRPr="002C08D7" w14:paraId="428195D5" w14:textId="77777777" w:rsidTr="00627B48">
        <w:tc>
          <w:tcPr>
            <w:tcW w:w="1008" w:type="dxa"/>
          </w:tcPr>
          <w:p w14:paraId="289A5E2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hAnsi="Times New Roman" w:cs="Times New Roman"/>
                <w:color w:val="000000" w:themeColor="text1"/>
                <w:shd w:val="clear" w:color="auto" w:fill="FFFFFF"/>
              </w:rPr>
              <w:t>ACV-4</w:t>
            </w:r>
          </w:p>
        </w:tc>
        <w:tc>
          <w:tcPr>
            <w:tcW w:w="990" w:type="dxa"/>
          </w:tcPr>
          <w:p w14:paraId="451A6225"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Female</w:t>
            </w:r>
          </w:p>
        </w:tc>
        <w:tc>
          <w:tcPr>
            <w:tcW w:w="990" w:type="dxa"/>
          </w:tcPr>
          <w:p w14:paraId="203401D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40</w:t>
            </w:r>
          </w:p>
        </w:tc>
        <w:tc>
          <w:tcPr>
            <w:tcW w:w="1543" w:type="dxa"/>
          </w:tcPr>
          <w:p w14:paraId="0636FA6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Mymensingh</w:t>
            </w:r>
          </w:p>
        </w:tc>
        <w:tc>
          <w:tcPr>
            <w:tcW w:w="1427" w:type="dxa"/>
          </w:tcPr>
          <w:p w14:paraId="063234B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11 years</w:t>
            </w:r>
          </w:p>
        </w:tc>
        <w:tc>
          <w:tcPr>
            <w:tcW w:w="1440" w:type="dxa"/>
          </w:tcPr>
          <w:p w14:paraId="4F1C1EE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Private</w:t>
            </w:r>
          </w:p>
        </w:tc>
        <w:tc>
          <w:tcPr>
            <w:tcW w:w="2305" w:type="dxa"/>
          </w:tcPr>
          <w:p w14:paraId="04DA4B0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Professor</w:t>
            </w:r>
          </w:p>
        </w:tc>
        <w:tc>
          <w:tcPr>
            <w:tcW w:w="1283" w:type="dxa"/>
          </w:tcPr>
          <w:p w14:paraId="457D0D7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BAU</w:t>
            </w:r>
          </w:p>
        </w:tc>
        <w:tc>
          <w:tcPr>
            <w:tcW w:w="1356" w:type="dxa"/>
          </w:tcPr>
          <w:p w14:paraId="697AFB87"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2E104DB3"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r>
      <w:tr w:rsidR="004A18F8" w:rsidRPr="002C08D7" w14:paraId="140F9DC8" w14:textId="77777777" w:rsidTr="00627B48">
        <w:tc>
          <w:tcPr>
            <w:tcW w:w="1008" w:type="dxa"/>
          </w:tcPr>
          <w:p w14:paraId="005DE30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GLV-1</w:t>
            </w:r>
          </w:p>
        </w:tc>
        <w:tc>
          <w:tcPr>
            <w:tcW w:w="990" w:type="dxa"/>
          </w:tcPr>
          <w:p w14:paraId="2CDA2994"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4879DD8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33</w:t>
            </w:r>
          </w:p>
        </w:tc>
        <w:tc>
          <w:tcPr>
            <w:tcW w:w="1543" w:type="dxa"/>
          </w:tcPr>
          <w:p w14:paraId="0635105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Sylhet</w:t>
            </w:r>
          </w:p>
        </w:tc>
        <w:tc>
          <w:tcPr>
            <w:tcW w:w="1427" w:type="dxa"/>
          </w:tcPr>
          <w:p w14:paraId="3CC184B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6 years</w:t>
            </w:r>
          </w:p>
        </w:tc>
        <w:tc>
          <w:tcPr>
            <w:tcW w:w="1440" w:type="dxa"/>
          </w:tcPr>
          <w:p w14:paraId="670D64E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07E3E40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SO</w:t>
            </w:r>
          </w:p>
        </w:tc>
        <w:tc>
          <w:tcPr>
            <w:tcW w:w="1283" w:type="dxa"/>
          </w:tcPr>
          <w:p w14:paraId="4CAED32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HSTU</w:t>
            </w:r>
          </w:p>
        </w:tc>
        <w:tc>
          <w:tcPr>
            <w:tcW w:w="1356" w:type="dxa"/>
          </w:tcPr>
          <w:p w14:paraId="69E7625F"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6CB5C33B"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72D20DCF" w14:textId="77777777" w:rsidTr="00627B48">
        <w:tc>
          <w:tcPr>
            <w:tcW w:w="1008" w:type="dxa"/>
          </w:tcPr>
          <w:p w14:paraId="3624B223"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GLV-2</w:t>
            </w:r>
          </w:p>
        </w:tc>
        <w:tc>
          <w:tcPr>
            <w:tcW w:w="990" w:type="dxa"/>
          </w:tcPr>
          <w:p w14:paraId="38D2B032"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05BE52F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42</w:t>
            </w:r>
          </w:p>
        </w:tc>
        <w:tc>
          <w:tcPr>
            <w:tcW w:w="1543" w:type="dxa"/>
          </w:tcPr>
          <w:p w14:paraId="7180CD2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Chattogram</w:t>
            </w:r>
          </w:p>
        </w:tc>
        <w:tc>
          <w:tcPr>
            <w:tcW w:w="1427" w:type="dxa"/>
          </w:tcPr>
          <w:p w14:paraId="754B36B1"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15 years</w:t>
            </w:r>
          </w:p>
        </w:tc>
        <w:tc>
          <w:tcPr>
            <w:tcW w:w="1440" w:type="dxa"/>
          </w:tcPr>
          <w:p w14:paraId="617E294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4003325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SO-attachment in ULO</w:t>
            </w:r>
          </w:p>
        </w:tc>
        <w:tc>
          <w:tcPr>
            <w:tcW w:w="1283" w:type="dxa"/>
          </w:tcPr>
          <w:p w14:paraId="55AECC0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BAU</w:t>
            </w:r>
          </w:p>
        </w:tc>
        <w:tc>
          <w:tcPr>
            <w:tcW w:w="1356" w:type="dxa"/>
          </w:tcPr>
          <w:p w14:paraId="2DD630FD"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0D222AD6"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r w:rsidR="004A18F8" w:rsidRPr="002C08D7" w14:paraId="7A29A608" w14:textId="77777777" w:rsidTr="00627B48">
        <w:tc>
          <w:tcPr>
            <w:tcW w:w="1008" w:type="dxa"/>
          </w:tcPr>
          <w:p w14:paraId="7F68B5A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GLV-3</w:t>
            </w:r>
          </w:p>
        </w:tc>
        <w:tc>
          <w:tcPr>
            <w:tcW w:w="990" w:type="dxa"/>
          </w:tcPr>
          <w:p w14:paraId="6F0CF65E"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Male</w:t>
            </w:r>
          </w:p>
        </w:tc>
        <w:tc>
          <w:tcPr>
            <w:tcW w:w="990" w:type="dxa"/>
          </w:tcPr>
          <w:p w14:paraId="5F54715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38</w:t>
            </w:r>
          </w:p>
        </w:tc>
        <w:tc>
          <w:tcPr>
            <w:tcW w:w="1543" w:type="dxa"/>
          </w:tcPr>
          <w:p w14:paraId="458D779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Rajshahi</w:t>
            </w:r>
          </w:p>
        </w:tc>
        <w:tc>
          <w:tcPr>
            <w:tcW w:w="1427" w:type="dxa"/>
          </w:tcPr>
          <w:p w14:paraId="5F32ADC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6 years</w:t>
            </w:r>
          </w:p>
        </w:tc>
        <w:tc>
          <w:tcPr>
            <w:tcW w:w="1440" w:type="dxa"/>
          </w:tcPr>
          <w:p w14:paraId="3641B32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Public</w:t>
            </w:r>
          </w:p>
        </w:tc>
        <w:tc>
          <w:tcPr>
            <w:tcW w:w="2305" w:type="dxa"/>
          </w:tcPr>
          <w:p w14:paraId="11822B9F"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SO</w:t>
            </w:r>
          </w:p>
        </w:tc>
        <w:tc>
          <w:tcPr>
            <w:tcW w:w="1283" w:type="dxa"/>
          </w:tcPr>
          <w:p w14:paraId="49D0277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HSTU</w:t>
            </w:r>
          </w:p>
        </w:tc>
        <w:tc>
          <w:tcPr>
            <w:tcW w:w="1356" w:type="dxa"/>
          </w:tcPr>
          <w:p w14:paraId="5185C1C3"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Yes</w:t>
            </w:r>
          </w:p>
        </w:tc>
        <w:tc>
          <w:tcPr>
            <w:tcW w:w="1108" w:type="dxa"/>
          </w:tcPr>
          <w:p w14:paraId="13673A06" w14:textId="77777777" w:rsidR="004A18F8" w:rsidRPr="002C08D7" w:rsidRDefault="004A18F8" w:rsidP="00112BBE">
            <w:pPr>
              <w:spacing w:line="360" w:lineRule="auto"/>
              <w:jc w:val="center"/>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w:t>
            </w:r>
          </w:p>
        </w:tc>
      </w:tr>
    </w:tbl>
    <w:p w14:paraId="2AD38767" w14:textId="77777777" w:rsidR="004A18F8" w:rsidRPr="002C08D7" w:rsidRDefault="004A18F8" w:rsidP="004A18F8">
      <w:pPr>
        <w:spacing w:after="0" w:line="360" w:lineRule="auto"/>
        <w:rPr>
          <w:rFonts w:ascii="Times New Roman" w:hAnsi="Times New Roman" w:cs="Times New Roman"/>
          <w:color w:val="000000" w:themeColor="text1"/>
        </w:rPr>
      </w:pPr>
    </w:p>
    <w:p w14:paraId="0FFE560F" w14:textId="7B92AFE1" w:rsidR="004A18F8" w:rsidRPr="002C08D7" w:rsidRDefault="004A18F8" w:rsidP="004A18F8">
      <w:pPr>
        <w:spacing w:after="0" w:line="360" w:lineRule="auto"/>
        <w:rPr>
          <w:rFonts w:ascii="Times New Roman" w:eastAsia="Times New Roman" w:hAnsi="Times New Roman" w:cs="Times New Roman"/>
          <w:color w:val="000000" w:themeColor="text1"/>
          <w:sz w:val="20"/>
          <w:szCs w:val="20"/>
        </w:rPr>
      </w:pPr>
      <w:r w:rsidRPr="002C08D7">
        <w:rPr>
          <w:rFonts w:ascii="Times New Roman" w:hAnsi="Times New Roman" w:cs="Times New Roman"/>
          <w:color w:val="000000" w:themeColor="text1"/>
          <w:sz w:val="20"/>
          <w:szCs w:val="20"/>
        </w:rPr>
        <w:t xml:space="preserve">[FV= Feed company veterinarian, PV= Pharmaceutical company veterinarian, PLV= Private laboratory vet, ICV= Independent consultant veterinarian, GV= Government veterinarian, ACV= Academic consultant veterinarian, GLV= Government laboratory veterinarian, ISO= Integration Sales Officer, DO= DVM Officer, CSO= Customer Service Officer, TSO= Technical Service Officer, ETS= Executive Technical Service, TSE= Technical Service Executive, SEO= </w:t>
      </w:r>
      <w:r w:rsidRPr="002C08D7">
        <w:rPr>
          <w:rFonts w:ascii="Times New Roman" w:eastAsia="Times New Roman" w:hAnsi="Times New Roman" w:cs="Times New Roman"/>
          <w:color w:val="000000" w:themeColor="text1"/>
          <w:sz w:val="20"/>
          <w:szCs w:val="20"/>
        </w:rPr>
        <w:t>Senior Executive Officer,</w:t>
      </w:r>
      <w:r w:rsidRPr="002C08D7">
        <w:rPr>
          <w:rFonts w:ascii="Times New Roman" w:hAnsi="Times New Roman" w:cs="Times New Roman"/>
          <w:color w:val="000000" w:themeColor="text1"/>
          <w:sz w:val="20"/>
          <w:szCs w:val="20"/>
        </w:rPr>
        <w:t xml:space="preserve"> RSM=</w:t>
      </w:r>
      <w:r w:rsidRPr="002C08D7">
        <w:rPr>
          <w:rFonts w:ascii="Times New Roman" w:eastAsia="Times New Roman" w:hAnsi="Times New Roman" w:cs="Times New Roman"/>
          <w:color w:val="000000" w:themeColor="text1"/>
          <w:sz w:val="20"/>
          <w:szCs w:val="20"/>
        </w:rPr>
        <w:t xml:space="preserve"> Regional Sales Manager, AM= Area Manager, AM*= Assistant Manager, DM= Deputy Manager, ZC= Zonal Consultant, RM= Regional Manager,</w:t>
      </w:r>
      <w:r w:rsidRPr="002C08D7">
        <w:rPr>
          <w:rFonts w:ascii="Times New Roman" w:hAnsi="Times New Roman" w:cs="Times New Roman"/>
          <w:color w:val="000000" w:themeColor="text1"/>
          <w:sz w:val="20"/>
          <w:szCs w:val="20"/>
        </w:rPr>
        <w:t xml:space="preserve"> AGM= Assistant General Manager, </w:t>
      </w:r>
      <w:r w:rsidRPr="002C08D7">
        <w:rPr>
          <w:rFonts w:ascii="Times New Roman" w:hAnsi="Times New Roman" w:cs="Times New Roman"/>
          <w:color w:val="000000" w:themeColor="text1"/>
          <w:sz w:val="20"/>
          <w:szCs w:val="20"/>
        </w:rPr>
        <w:lastRenderedPageBreak/>
        <w:t xml:space="preserve">ULO= Upazila livestock officer, VS= Veterinary surgeon, SO= Scientific Officer, NA= Not applicable, </w:t>
      </w:r>
      <w:r w:rsidR="005A51A3" w:rsidRPr="002C08D7">
        <w:rPr>
          <w:rFonts w:ascii="Times New Roman" w:hAnsi="Times New Roman" w:cs="Times New Roman"/>
          <w:color w:val="000000" w:themeColor="text1"/>
          <w:sz w:val="20"/>
          <w:szCs w:val="20"/>
        </w:rPr>
        <w:t xml:space="preserve">Lab= Laboratory, </w:t>
      </w:r>
      <w:r w:rsidRPr="002C08D7">
        <w:rPr>
          <w:rFonts w:ascii="Times New Roman" w:hAnsi="Times New Roman" w:cs="Times New Roman"/>
          <w:color w:val="000000" w:themeColor="text1"/>
          <w:sz w:val="20"/>
          <w:szCs w:val="20"/>
        </w:rPr>
        <w:t xml:space="preserve">CVASU= Chattogram Veterinary and Animal Sciences University, SAU= Sylhet Agricultural University, BAU= Bangladesh Agricultural University, HSTU= </w:t>
      </w:r>
      <w:r w:rsidRPr="002C08D7">
        <w:rPr>
          <w:rFonts w:ascii="Times New Roman" w:eastAsia="Times New Roman" w:hAnsi="Times New Roman" w:cs="Times New Roman"/>
          <w:color w:val="000000" w:themeColor="text1"/>
          <w:sz w:val="20"/>
          <w:szCs w:val="20"/>
        </w:rPr>
        <w:t>Hajee Mohammad Danesh Science and Technology University, PSTU= Patuakhali Science and Technology University, BSMRAU= Bangabandhu Sheikh Mujibur Rahman Agricultural University]</w:t>
      </w:r>
    </w:p>
    <w:p w14:paraId="2B38368C" w14:textId="77777777" w:rsidR="004A18F8" w:rsidRPr="002C08D7" w:rsidRDefault="004A18F8" w:rsidP="004A18F8">
      <w:pPr>
        <w:spacing w:after="0" w:line="360" w:lineRule="auto"/>
        <w:rPr>
          <w:rFonts w:ascii="Times New Roman" w:eastAsia="Times New Roman" w:hAnsi="Times New Roman" w:cs="Times New Roman"/>
          <w:b/>
          <w:bCs/>
          <w:color w:val="000000" w:themeColor="text1"/>
          <w:sz w:val="24"/>
          <w:szCs w:val="24"/>
        </w:rPr>
      </w:pPr>
    </w:p>
    <w:p w14:paraId="26915C12" w14:textId="678023D0" w:rsidR="004A18F8" w:rsidRPr="002C08D7" w:rsidRDefault="004A18F8" w:rsidP="0052597A">
      <w:pPr>
        <w:pStyle w:val="Heading2"/>
        <w:rPr>
          <w:rFonts w:eastAsia="Times New Roman"/>
        </w:rPr>
      </w:pPr>
      <w:bookmarkStart w:id="70" w:name="_Toc149685712"/>
      <w:r w:rsidRPr="002C08D7">
        <w:rPr>
          <w:rStyle w:val="Heading2Char"/>
          <w:b/>
          <w:bCs/>
        </w:rPr>
        <w:t>Appendix-Ⅳ</w:t>
      </w:r>
      <w:r w:rsidRPr="002C08D7">
        <w:rPr>
          <w:rFonts w:eastAsia="Times New Roman"/>
        </w:rPr>
        <w:t xml:space="preserve">: Different organogram was obtained from the participants of the study working in different companies </w:t>
      </w:r>
      <w:r w:rsidR="00074D7A" w:rsidRPr="002C08D7">
        <w:rPr>
          <w:rFonts w:eastAsia="Times New Roman"/>
        </w:rPr>
        <w:t xml:space="preserve">from June 2021 to </w:t>
      </w:r>
      <w:r w:rsidR="00CE61A4" w:rsidRPr="002C08D7">
        <w:rPr>
          <w:rFonts w:eastAsia="Times New Roman"/>
        </w:rPr>
        <w:t>July 2023</w:t>
      </w:r>
      <w:bookmarkEnd w:id="70"/>
    </w:p>
    <w:tbl>
      <w:tblPr>
        <w:tblStyle w:val="TableGrid"/>
        <w:tblW w:w="0" w:type="auto"/>
        <w:tblLayout w:type="fixed"/>
        <w:tblLook w:val="04A0" w:firstRow="1" w:lastRow="0" w:firstColumn="1" w:lastColumn="0" w:noHBand="0" w:noVBand="1"/>
      </w:tblPr>
      <w:tblGrid>
        <w:gridCol w:w="1998"/>
        <w:gridCol w:w="5040"/>
        <w:gridCol w:w="6138"/>
      </w:tblGrid>
      <w:tr w:rsidR="004A18F8" w:rsidRPr="002C08D7" w14:paraId="485AE68C" w14:textId="77777777" w:rsidTr="00112BBE">
        <w:tc>
          <w:tcPr>
            <w:tcW w:w="1998" w:type="dxa"/>
          </w:tcPr>
          <w:p w14:paraId="3185F5C2"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Type of Companies</w:t>
            </w:r>
          </w:p>
        </w:tc>
        <w:tc>
          <w:tcPr>
            <w:tcW w:w="5040" w:type="dxa"/>
          </w:tcPr>
          <w:p w14:paraId="7B31D76F"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Name of Companies</w:t>
            </w:r>
          </w:p>
        </w:tc>
        <w:tc>
          <w:tcPr>
            <w:tcW w:w="6138" w:type="dxa"/>
          </w:tcPr>
          <w:p w14:paraId="4222B3DC"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Existing organogram</w:t>
            </w:r>
          </w:p>
        </w:tc>
      </w:tr>
      <w:tr w:rsidR="004A18F8" w:rsidRPr="002C08D7" w14:paraId="453086CB" w14:textId="77777777" w:rsidTr="00112BBE">
        <w:tc>
          <w:tcPr>
            <w:tcW w:w="1998" w:type="dxa"/>
            <w:vMerge w:val="restart"/>
          </w:tcPr>
          <w:p w14:paraId="624B6AB7" w14:textId="2C6A3C9E" w:rsidR="004A18F8" w:rsidRPr="002C08D7" w:rsidRDefault="00627B4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Feed  and Day-old chick</w:t>
            </w:r>
            <w:r w:rsidR="004A18F8" w:rsidRPr="002C08D7">
              <w:rPr>
                <w:rFonts w:ascii="Times New Roman" w:eastAsia="Times New Roman" w:hAnsi="Times New Roman" w:cs="Times New Roman"/>
                <w:color w:val="000000" w:themeColor="text1"/>
              </w:rPr>
              <w:t>s producing Company</w:t>
            </w:r>
          </w:p>
        </w:tc>
        <w:tc>
          <w:tcPr>
            <w:tcW w:w="5040" w:type="dxa"/>
          </w:tcPr>
          <w:p w14:paraId="0249D0D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Aftab Bahumukhi Farms Limited (Aftab)</w:t>
            </w:r>
          </w:p>
        </w:tc>
        <w:tc>
          <w:tcPr>
            <w:tcW w:w="6138" w:type="dxa"/>
          </w:tcPr>
          <w:p w14:paraId="64DE74B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ETS&lt; Senior ETS&lt; AM&lt; Senior AM&lt; DM&lt; Manager</w:t>
            </w:r>
          </w:p>
        </w:tc>
      </w:tr>
      <w:tr w:rsidR="004A18F8" w:rsidRPr="002C08D7" w14:paraId="0625F81D" w14:textId="77777777" w:rsidTr="00112BBE">
        <w:tc>
          <w:tcPr>
            <w:tcW w:w="1998" w:type="dxa"/>
            <w:vMerge/>
          </w:tcPr>
          <w:p w14:paraId="71B00351"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087C380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Aman Feed Limited (Aman)</w:t>
            </w:r>
          </w:p>
        </w:tc>
        <w:tc>
          <w:tcPr>
            <w:tcW w:w="6138" w:type="dxa"/>
          </w:tcPr>
          <w:p w14:paraId="207D68B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EO&lt; SEO&lt; AM</w:t>
            </w:r>
          </w:p>
        </w:tc>
      </w:tr>
      <w:tr w:rsidR="004A18F8" w:rsidRPr="002C08D7" w14:paraId="5D664C90" w14:textId="77777777" w:rsidTr="00112BBE">
        <w:tc>
          <w:tcPr>
            <w:tcW w:w="1998" w:type="dxa"/>
            <w:vMerge/>
          </w:tcPr>
          <w:p w14:paraId="79AC31A5"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5DF9813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CP Bangladesh Limited (CP)</w:t>
            </w:r>
          </w:p>
        </w:tc>
        <w:tc>
          <w:tcPr>
            <w:tcW w:w="6138" w:type="dxa"/>
          </w:tcPr>
          <w:p w14:paraId="47DF525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DO/ISO&lt; SM&lt; DM*&lt; GM&lt; EVP&lt; Vice-President</w:t>
            </w:r>
          </w:p>
        </w:tc>
      </w:tr>
      <w:tr w:rsidR="004A18F8" w:rsidRPr="002C08D7" w14:paraId="4DD0FEA8" w14:textId="77777777" w:rsidTr="00112BBE">
        <w:tc>
          <w:tcPr>
            <w:tcW w:w="1998" w:type="dxa"/>
            <w:vMerge/>
          </w:tcPr>
          <w:p w14:paraId="3894074E"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21E910C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Kazi Farms Limited (Kazi)</w:t>
            </w:r>
          </w:p>
        </w:tc>
        <w:tc>
          <w:tcPr>
            <w:tcW w:w="6138" w:type="dxa"/>
          </w:tcPr>
          <w:p w14:paraId="053498A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hAnsi="Times New Roman" w:cs="Times New Roman"/>
                <w:color w:val="000000" w:themeColor="text1"/>
              </w:rPr>
              <w:t xml:space="preserve">Branch Manager (vet), Accountant and Supervisor </w:t>
            </w:r>
            <w:r w:rsidRPr="002C08D7">
              <w:rPr>
                <w:rFonts w:ascii="Times New Roman" w:eastAsia="Times New Roman" w:hAnsi="Times New Roman" w:cs="Times New Roman"/>
                <w:b/>
                <w:bCs/>
                <w:color w:val="000000" w:themeColor="text1"/>
              </w:rPr>
              <w:t>(Contract Farming System)</w:t>
            </w:r>
          </w:p>
        </w:tc>
      </w:tr>
      <w:tr w:rsidR="004A18F8" w:rsidRPr="002C08D7" w14:paraId="5B636087" w14:textId="77777777" w:rsidTr="00112BBE">
        <w:tc>
          <w:tcPr>
            <w:tcW w:w="1998" w:type="dxa"/>
            <w:vMerge/>
          </w:tcPr>
          <w:p w14:paraId="65C65184"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043210A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Mega Feed Limited (Megafeed)</w:t>
            </w:r>
          </w:p>
        </w:tc>
        <w:tc>
          <w:tcPr>
            <w:tcW w:w="6138" w:type="dxa"/>
          </w:tcPr>
          <w:p w14:paraId="0FB6303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hAnsi="Times New Roman" w:cs="Times New Roman"/>
                <w:color w:val="000000" w:themeColor="text1"/>
              </w:rPr>
              <w:t xml:space="preserve">TSO&lt; SSO&lt; DM&lt; Manager &lt; SM*&lt; AGM&lt; Senior AGM &lt; DGM&lt; GM&lt; Senior GM &lt; Executive GM&lt; Director </w:t>
            </w:r>
            <w:r w:rsidRPr="002C08D7">
              <w:rPr>
                <w:rFonts w:ascii="Times New Roman" w:hAnsi="Times New Roman" w:cs="Times New Roman"/>
                <w:b/>
                <w:bCs/>
                <w:color w:val="000000" w:themeColor="text1"/>
              </w:rPr>
              <w:t>(Combined for both technical and marketing section)</w:t>
            </w:r>
          </w:p>
        </w:tc>
      </w:tr>
      <w:tr w:rsidR="004A18F8" w:rsidRPr="002C08D7" w14:paraId="39392DEF" w14:textId="77777777" w:rsidTr="00112BBE">
        <w:tc>
          <w:tcPr>
            <w:tcW w:w="1998" w:type="dxa"/>
            <w:vMerge/>
          </w:tcPr>
          <w:p w14:paraId="0E7AF2A3"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1DBB17A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New Hope Agrotech Bangladesh Limited (NewHope)</w:t>
            </w:r>
          </w:p>
        </w:tc>
        <w:tc>
          <w:tcPr>
            <w:tcW w:w="6138" w:type="dxa"/>
          </w:tcPr>
          <w:p w14:paraId="2D87439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hAnsi="Times New Roman" w:cs="Times New Roman"/>
                <w:color w:val="000000" w:themeColor="text1"/>
              </w:rPr>
              <w:t>TSO&lt; Senior TSO&lt; AM*&lt; RSO&lt; AM</w:t>
            </w:r>
          </w:p>
        </w:tc>
      </w:tr>
      <w:tr w:rsidR="004A18F8" w:rsidRPr="002C08D7" w14:paraId="52C1BE40" w14:textId="77777777" w:rsidTr="00112BBE">
        <w:tc>
          <w:tcPr>
            <w:tcW w:w="1998" w:type="dxa"/>
            <w:vMerge/>
          </w:tcPr>
          <w:p w14:paraId="61A3EC22"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68A6CB0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Nourish Poultry and Hatchery Limited (Nourish)</w:t>
            </w:r>
          </w:p>
        </w:tc>
        <w:tc>
          <w:tcPr>
            <w:tcW w:w="6138" w:type="dxa"/>
          </w:tcPr>
          <w:p w14:paraId="61C80DAE"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CSO&lt; Senior CSO&lt; AM&lt; Manager&lt; Senior Manager&lt; Junior AGM&lt; AGM&lt; GM</w:t>
            </w:r>
          </w:p>
        </w:tc>
      </w:tr>
      <w:tr w:rsidR="004A18F8" w:rsidRPr="002C08D7" w14:paraId="774BD67E" w14:textId="77777777" w:rsidTr="00112BBE">
        <w:tc>
          <w:tcPr>
            <w:tcW w:w="1998" w:type="dxa"/>
            <w:vMerge/>
          </w:tcPr>
          <w:p w14:paraId="6DAC889F"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0F0220C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Paragon Group Limited (Paragon)</w:t>
            </w:r>
          </w:p>
        </w:tc>
        <w:tc>
          <w:tcPr>
            <w:tcW w:w="6138" w:type="dxa"/>
          </w:tcPr>
          <w:p w14:paraId="5FAFD35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TSO&lt; Senior TSO&lt; SSO</w:t>
            </w:r>
          </w:p>
        </w:tc>
      </w:tr>
      <w:tr w:rsidR="004A18F8" w:rsidRPr="002C08D7" w14:paraId="56F08530" w14:textId="77777777" w:rsidTr="00112BBE">
        <w:tc>
          <w:tcPr>
            <w:tcW w:w="1998" w:type="dxa"/>
            <w:vMerge/>
          </w:tcPr>
          <w:p w14:paraId="3370A5D2"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0396417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Provita Feed Limited (Provita)</w:t>
            </w:r>
          </w:p>
        </w:tc>
        <w:tc>
          <w:tcPr>
            <w:tcW w:w="6138" w:type="dxa"/>
          </w:tcPr>
          <w:p w14:paraId="365ADD8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ARM&lt; RM&lt; DM&lt;SM*</w:t>
            </w:r>
          </w:p>
        </w:tc>
      </w:tr>
      <w:tr w:rsidR="004A18F8" w:rsidRPr="002C08D7" w14:paraId="3466E312" w14:textId="77777777" w:rsidTr="00112BBE">
        <w:tc>
          <w:tcPr>
            <w:tcW w:w="1998" w:type="dxa"/>
            <w:vMerge/>
          </w:tcPr>
          <w:p w14:paraId="64326EC8"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7DD0E18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Eon Group of Industries (Eon)</w:t>
            </w:r>
          </w:p>
        </w:tc>
        <w:tc>
          <w:tcPr>
            <w:tcW w:w="6138" w:type="dxa"/>
          </w:tcPr>
          <w:p w14:paraId="5168969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TSO</w:t>
            </w:r>
            <w:r w:rsidRPr="002C08D7">
              <w:rPr>
                <w:rFonts w:ascii="Times New Roman" w:hAnsi="Times New Roman" w:cs="Times New Roman"/>
                <w:color w:val="000000" w:themeColor="text1"/>
              </w:rPr>
              <w:t xml:space="preserve">&lt; Senior TSO&lt; AM </w:t>
            </w:r>
            <w:r w:rsidRPr="002C08D7">
              <w:rPr>
                <w:rFonts w:ascii="Times New Roman" w:eastAsia="Times New Roman" w:hAnsi="Times New Roman" w:cs="Times New Roman"/>
                <w:b/>
                <w:bCs/>
                <w:color w:val="000000" w:themeColor="text1"/>
              </w:rPr>
              <w:t>(Combined for technical and marketing section)</w:t>
            </w:r>
          </w:p>
        </w:tc>
      </w:tr>
      <w:tr w:rsidR="004A18F8" w:rsidRPr="002C08D7" w14:paraId="15DED4C6" w14:textId="77777777" w:rsidTr="00112BBE">
        <w:tc>
          <w:tcPr>
            <w:tcW w:w="1998" w:type="dxa"/>
            <w:vMerge w:val="restart"/>
          </w:tcPr>
          <w:p w14:paraId="6A2201CD" w14:textId="77777777" w:rsidR="004A18F8" w:rsidRPr="002C08D7" w:rsidRDefault="004A18F8" w:rsidP="00112BBE">
            <w:pPr>
              <w:spacing w:line="360" w:lineRule="auto"/>
              <w:rPr>
                <w:rFonts w:ascii="Times New Roman" w:eastAsia="Times New Roman" w:hAnsi="Times New Roman" w:cs="Times New Roman"/>
                <w:b/>
                <w:bCs/>
                <w:color w:val="000000" w:themeColor="text1"/>
              </w:rPr>
            </w:pPr>
            <w:r w:rsidRPr="002C08D7">
              <w:rPr>
                <w:rFonts w:ascii="Times New Roman" w:eastAsia="Times New Roman" w:hAnsi="Times New Roman" w:cs="Times New Roman"/>
                <w:b/>
                <w:bCs/>
                <w:color w:val="000000" w:themeColor="text1"/>
              </w:rPr>
              <w:t>Pharmaceutical</w:t>
            </w:r>
          </w:p>
          <w:p w14:paraId="35AC14A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b/>
                <w:bCs/>
                <w:color w:val="000000" w:themeColor="text1"/>
              </w:rPr>
              <w:t>Company</w:t>
            </w:r>
          </w:p>
        </w:tc>
        <w:tc>
          <w:tcPr>
            <w:tcW w:w="5040" w:type="dxa"/>
          </w:tcPr>
          <w:p w14:paraId="25A0215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Elanco Bangladesh Limited (Previously, Novartis Bangladesh Limited)</w:t>
            </w:r>
          </w:p>
        </w:tc>
        <w:tc>
          <w:tcPr>
            <w:tcW w:w="6138" w:type="dxa"/>
          </w:tcPr>
          <w:p w14:paraId="0B2B803D" w14:textId="77777777" w:rsidR="004A18F8" w:rsidRPr="002C08D7" w:rsidRDefault="004A18F8" w:rsidP="00112BBE">
            <w:pPr>
              <w:spacing w:line="360" w:lineRule="auto"/>
              <w:jc w:val="both"/>
              <w:rPr>
                <w:rFonts w:ascii="Times New Roman" w:hAnsi="Times New Roman" w:cs="Times New Roman"/>
                <w:color w:val="000000" w:themeColor="text1"/>
              </w:rPr>
            </w:pPr>
            <w:r w:rsidRPr="002C08D7">
              <w:rPr>
                <w:rFonts w:ascii="Times New Roman" w:hAnsi="Times New Roman" w:cs="Times New Roman"/>
                <w:b/>
                <w:bCs/>
                <w:color w:val="000000" w:themeColor="text1"/>
              </w:rPr>
              <w:t>Sales section:</w:t>
            </w:r>
            <w:r w:rsidRPr="002C08D7">
              <w:rPr>
                <w:rFonts w:ascii="Times New Roman" w:hAnsi="Times New Roman" w:cs="Times New Roman"/>
                <w:color w:val="000000" w:themeColor="text1"/>
              </w:rPr>
              <w:t xml:space="preserve"> MM&lt; Senior MM&lt; TM&lt; ASE&lt; RSM&lt; CH/KAM</w:t>
            </w:r>
          </w:p>
          <w:p w14:paraId="1EE36D25" w14:textId="77777777" w:rsidR="004A18F8" w:rsidRPr="002C08D7" w:rsidRDefault="004A18F8" w:rsidP="00112BBE">
            <w:pPr>
              <w:spacing w:line="360" w:lineRule="auto"/>
              <w:jc w:val="both"/>
              <w:rPr>
                <w:rFonts w:ascii="Times New Roman" w:eastAsia="Times New Roman" w:hAnsi="Times New Roman" w:cs="Times New Roman"/>
                <w:color w:val="000000" w:themeColor="text1"/>
              </w:rPr>
            </w:pPr>
            <w:r w:rsidRPr="002C08D7">
              <w:rPr>
                <w:rFonts w:ascii="Times New Roman" w:hAnsi="Times New Roman" w:cs="Times New Roman"/>
                <w:b/>
                <w:bCs/>
                <w:color w:val="000000" w:themeColor="text1"/>
              </w:rPr>
              <w:t>Technical section:</w:t>
            </w:r>
            <w:r w:rsidRPr="002C08D7">
              <w:rPr>
                <w:rFonts w:ascii="Times New Roman" w:hAnsi="Times New Roman" w:cs="Times New Roman"/>
                <w:color w:val="000000" w:themeColor="text1"/>
              </w:rPr>
              <w:t xml:space="preserve"> TSO&lt; Senior TSO&lt; SO/Manager</w:t>
            </w:r>
          </w:p>
        </w:tc>
      </w:tr>
      <w:tr w:rsidR="004A18F8" w:rsidRPr="002C08D7" w14:paraId="089ECD0F" w14:textId="77777777" w:rsidTr="00112BBE">
        <w:tc>
          <w:tcPr>
            <w:tcW w:w="1998" w:type="dxa"/>
            <w:vMerge/>
          </w:tcPr>
          <w:p w14:paraId="2095697A"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1EFC33FB"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ACI Limited (ACI)</w:t>
            </w:r>
          </w:p>
        </w:tc>
        <w:tc>
          <w:tcPr>
            <w:tcW w:w="6138" w:type="dxa"/>
          </w:tcPr>
          <w:p w14:paraId="4C62E2AC"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b/>
                <w:bCs/>
                <w:color w:val="000000" w:themeColor="text1"/>
              </w:rPr>
              <w:t>Technical section:</w:t>
            </w:r>
            <w:r w:rsidRPr="002C08D7">
              <w:rPr>
                <w:rFonts w:ascii="Times New Roman" w:hAnsi="Times New Roman" w:cs="Times New Roman"/>
                <w:color w:val="000000" w:themeColor="text1"/>
              </w:rPr>
              <w:t xml:space="preserve"> CSO&lt; Executive CSO&lt; Senior CSO&lt; </w:t>
            </w:r>
            <w:r w:rsidRPr="002C08D7">
              <w:rPr>
                <w:rFonts w:ascii="Times New Roman" w:hAnsi="Times New Roman" w:cs="Times New Roman"/>
                <w:b/>
                <w:bCs/>
                <w:color w:val="000000" w:themeColor="text1"/>
              </w:rPr>
              <w:t>Marketing department</w:t>
            </w:r>
            <w:r w:rsidRPr="002C08D7">
              <w:rPr>
                <w:rFonts w:ascii="Times New Roman" w:hAnsi="Times New Roman" w:cs="Times New Roman"/>
                <w:color w:val="000000" w:themeColor="text1"/>
              </w:rPr>
              <w:t xml:space="preserve"> (2 parts): </w:t>
            </w:r>
            <w:r w:rsidRPr="002C08D7">
              <w:rPr>
                <w:rFonts w:ascii="Times New Roman" w:hAnsi="Times New Roman" w:cs="Times New Roman"/>
                <w:b/>
                <w:bCs/>
                <w:color w:val="000000" w:themeColor="text1"/>
              </w:rPr>
              <w:t>In sales section</w:t>
            </w:r>
            <w:r w:rsidRPr="002C08D7">
              <w:rPr>
                <w:rFonts w:ascii="Times New Roman" w:hAnsi="Times New Roman" w:cs="Times New Roman"/>
                <w:color w:val="000000" w:themeColor="text1"/>
              </w:rPr>
              <w:t xml:space="preserve">: SM**&lt; ZM and so on, and </w:t>
            </w:r>
            <w:r w:rsidRPr="002C08D7">
              <w:rPr>
                <w:rFonts w:ascii="Times New Roman" w:hAnsi="Times New Roman" w:cs="Times New Roman"/>
                <w:b/>
                <w:bCs/>
                <w:color w:val="000000" w:themeColor="text1"/>
              </w:rPr>
              <w:t>In head office</w:t>
            </w:r>
            <w:r w:rsidRPr="002C08D7">
              <w:rPr>
                <w:rFonts w:ascii="Times New Roman" w:hAnsi="Times New Roman" w:cs="Times New Roman"/>
                <w:color w:val="000000" w:themeColor="text1"/>
              </w:rPr>
              <w:t xml:space="preserve"> </w:t>
            </w:r>
            <w:r w:rsidRPr="002C08D7">
              <w:rPr>
                <w:rFonts w:ascii="Times New Roman" w:hAnsi="Times New Roman" w:cs="Times New Roman"/>
                <w:b/>
                <w:bCs/>
                <w:color w:val="000000" w:themeColor="text1"/>
              </w:rPr>
              <w:t>(PMD)</w:t>
            </w:r>
            <w:r w:rsidRPr="002C08D7">
              <w:rPr>
                <w:rFonts w:ascii="Times New Roman" w:hAnsi="Times New Roman" w:cs="Times New Roman"/>
                <w:color w:val="000000" w:themeColor="text1"/>
              </w:rPr>
              <w:t>: PM&lt; APM&lt; PE and so on</w:t>
            </w:r>
          </w:p>
        </w:tc>
      </w:tr>
      <w:tr w:rsidR="004A18F8" w:rsidRPr="002C08D7" w14:paraId="3BD423B6" w14:textId="77777777" w:rsidTr="00112BBE">
        <w:tc>
          <w:tcPr>
            <w:tcW w:w="1998" w:type="dxa"/>
            <w:vMerge/>
          </w:tcPr>
          <w:p w14:paraId="4F2D737E"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1DB487B6"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Square Pharmaceuticals Limited, agro vet division (Square)</w:t>
            </w:r>
          </w:p>
        </w:tc>
        <w:tc>
          <w:tcPr>
            <w:tcW w:w="6138" w:type="dxa"/>
          </w:tcPr>
          <w:p w14:paraId="31C709E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EO&lt; SEO&lt; Manager (Sales Section)</w:t>
            </w:r>
          </w:p>
        </w:tc>
      </w:tr>
      <w:tr w:rsidR="004A18F8" w:rsidRPr="002C08D7" w14:paraId="65A76414" w14:textId="77777777" w:rsidTr="00112BBE">
        <w:tc>
          <w:tcPr>
            <w:tcW w:w="1998" w:type="dxa"/>
            <w:vMerge/>
          </w:tcPr>
          <w:p w14:paraId="546ABE74"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1E1950F8"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Renata Pharmaceuticals Limited (Renata)</w:t>
            </w:r>
          </w:p>
        </w:tc>
        <w:tc>
          <w:tcPr>
            <w:tcW w:w="6138" w:type="dxa"/>
          </w:tcPr>
          <w:p w14:paraId="4C43F1FD"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VE&lt; Senior TSO&lt; CM (equivalent to AM of Marketing)&lt; PM</w:t>
            </w:r>
          </w:p>
        </w:tc>
      </w:tr>
      <w:tr w:rsidR="004A18F8" w:rsidRPr="002C08D7" w14:paraId="158388A7" w14:textId="77777777" w:rsidTr="00112BBE">
        <w:tc>
          <w:tcPr>
            <w:tcW w:w="1998" w:type="dxa"/>
            <w:vMerge/>
          </w:tcPr>
          <w:p w14:paraId="61B7460E"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4F076B6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Haychem Bangladesh Limited (Haychem)</w:t>
            </w:r>
          </w:p>
        </w:tc>
        <w:tc>
          <w:tcPr>
            <w:tcW w:w="6138" w:type="dxa"/>
          </w:tcPr>
          <w:p w14:paraId="6AB0A3A9" w14:textId="77777777" w:rsidR="004A18F8" w:rsidRPr="002C08D7" w:rsidRDefault="004A18F8" w:rsidP="00112BBE">
            <w:pPr>
              <w:spacing w:line="360" w:lineRule="auto"/>
              <w:jc w:val="both"/>
              <w:rPr>
                <w:rFonts w:ascii="Times New Roman" w:hAnsi="Times New Roman" w:cs="Times New Roman"/>
                <w:color w:val="000000" w:themeColor="text1"/>
              </w:rPr>
            </w:pPr>
            <w:r w:rsidRPr="002C08D7">
              <w:rPr>
                <w:rFonts w:ascii="Times New Roman" w:hAnsi="Times New Roman" w:cs="Times New Roman"/>
                <w:color w:val="000000" w:themeColor="text1"/>
              </w:rPr>
              <w:t>AM*-TSO&lt; RSM&lt; DM&lt; DM*&lt; CM*</w:t>
            </w:r>
          </w:p>
        </w:tc>
      </w:tr>
      <w:tr w:rsidR="004A18F8" w:rsidRPr="002C08D7" w14:paraId="02CD3EFA" w14:textId="77777777" w:rsidTr="00112BBE">
        <w:tc>
          <w:tcPr>
            <w:tcW w:w="1998" w:type="dxa"/>
            <w:vMerge/>
          </w:tcPr>
          <w:p w14:paraId="721E249D"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096F92D9"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Pharma  and Firm</w:t>
            </w:r>
          </w:p>
        </w:tc>
        <w:tc>
          <w:tcPr>
            <w:tcW w:w="6138" w:type="dxa"/>
          </w:tcPr>
          <w:p w14:paraId="18615365" w14:textId="77777777" w:rsidR="004A18F8" w:rsidRPr="002C08D7" w:rsidRDefault="004A18F8" w:rsidP="00112BBE">
            <w:pPr>
              <w:spacing w:line="360" w:lineRule="auto"/>
              <w:jc w:val="both"/>
              <w:rPr>
                <w:rFonts w:ascii="Times New Roman" w:hAnsi="Times New Roman" w:cs="Times New Roman"/>
                <w:color w:val="000000" w:themeColor="text1"/>
              </w:rPr>
            </w:pPr>
            <w:r w:rsidRPr="002C08D7">
              <w:rPr>
                <w:rFonts w:ascii="Times New Roman" w:hAnsi="Times New Roman" w:cs="Times New Roman"/>
                <w:b/>
                <w:bCs/>
                <w:color w:val="000000" w:themeColor="text1"/>
              </w:rPr>
              <w:t>Marketing section:</w:t>
            </w:r>
            <w:r w:rsidRPr="002C08D7">
              <w:rPr>
                <w:rFonts w:ascii="Times New Roman" w:hAnsi="Times New Roman" w:cs="Times New Roman"/>
                <w:color w:val="000000" w:themeColor="text1"/>
              </w:rPr>
              <w:t xml:space="preserve"> SPO&lt; Senior SPO&lt; TM&lt; AM*&lt; RSO</w:t>
            </w:r>
          </w:p>
          <w:p w14:paraId="68C904E2" w14:textId="77777777" w:rsidR="004A18F8" w:rsidRPr="002C08D7" w:rsidRDefault="004A18F8" w:rsidP="00112BBE">
            <w:pPr>
              <w:spacing w:line="360" w:lineRule="auto"/>
              <w:jc w:val="both"/>
              <w:rPr>
                <w:rFonts w:ascii="Times New Roman" w:hAnsi="Times New Roman" w:cs="Times New Roman"/>
                <w:color w:val="000000" w:themeColor="text1"/>
              </w:rPr>
            </w:pPr>
            <w:r w:rsidRPr="002C08D7">
              <w:rPr>
                <w:rFonts w:ascii="Times New Roman" w:hAnsi="Times New Roman" w:cs="Times New Roman"/>
                <w:b/>
                <w:bCs/>
                <w:color w:val="000000" w:themeColor="text1"/>
              </w:rPr>
              <w:t>Technical section:</w:t>
            </w:r>
            <w:r w:rsidRPr="002C08D7">
              <w:rPr>
                <w:rFonts w:ascii="Times New Roman" w:hAnsi="Times New Roman" w:cs="Times New Roman"/>
                <w:color w:val="000000" w:themeColor="text1"/>
              </w:rPr>
              <w:t xml:space="preserve"> TSE&lt; Senior TSE&lt; SAM&lt; MM&lt; GM</w:t>
            </w:r>
          </w:p>
        </w:tc>
      </w:tr>
      <w:tr w:rsidR="004A18F8" w:rsidRPr="002C08D7" w14:paraId="1C2B4D7A" w14:textId="77777777" w:rsidTr="00112BBE">
        <w:tc>
          <w:tcPr>
            <w:tcW w:w="1998" w:type="dxa"/>
            <w:vMerge/>
          </w:tcPr>
          <w:p w14:paraId="16F5AD60"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6A090A53"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Opsonin Pharma Limited (Opsonin)</w:t>
            </w:r>
          </w:p>
        </w:tc>
        <w:tc>
          <w:tcPr>
            <w:tcW w:w="6138" w:type="dxa"/>
          </w:tcPr>
          <w:p w14:paraId="77DE09CF" w14:textId="77777777" w:rsidR="004A18F8" w:rsidRPr="002C08D7" w:rsidRDefault="004A18F8" w:rsidP="00112BBE">
            <w:pPr>
              <w:spacing w:line="360" w:lineRule="auto"/>
              <w:jc w:val="both"/>
              <w:rPr>
                <w:rFonts w:ascii="Times New Roman" w:hAnsi="Times New Roman" w:cs="Times New Roman"/>
                <w:color w:val="000000" w:themeColor="text1"/>
              </w:rPr>
            </w:pPr>
            <w:r w:rsidRPr="002C08D7">
              <w:rPr>
                <w:rFonts w:ascii="Times New Roman" w:hAnsi="Times New Roman" w:cs="Times New Roman"/>
                <w:color w:val="000000" w:themeColor="text1"/>
              </w:rPr>
              <w:t>TSE&lt; Senior TSE&lt; AM&lt; Manager of PMD</w:t>
            </w:r>
          </w:p>
        </w:tc>
      </w:tr>
      <w:tr w:rsidR="004A18F8" w:rsidRPr="002C08D7" w14:paraId="42BDFBEB" w14:textId="77777777" w:rsidTr="00112BBE">
        <w:tc>
          <w:tcPr>
            <w:tcW w:w="1998" w:type="dxa"/>
            <w:vMerge w:val="restart"/>
          </w:tcPr>
          <w:p w14:paraId="4447FDCA"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Government</w:t>
            </w:r>
          </w:p>
        </w:tc>
        <w:tc>
          <w:tcPr>
            <w:tcW w:w="5040" w:type="dxa"/>
          </w:tcPr>
          <w:p w14:paraId="18DFF844" w14:textId="0C9373F4"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Upazila Livestock Office and Veterinary Hospital (</w:t>
            </w:r>
            <w:r w:rsidR="00C168E4" w:rsidRPr="002C08D7">
              <w:rPr>
                <w:rFonts w:ascii="Times New Roman" w:eastAsia="Times New Roman" w:hAnsi="Times New Roman" w:cs="Times New Roman"/>
                <w:color w:val="000000" w:themeColor="text1"/>
              </w:rPr>
              <w:t xml:space="preserve">ULO </w:t>
            </w:r>
            <w:r w:rsidR="0047566B" w:rsidRPr="002C08D7">
              <w:rPr>
                <w:rFonts w:ascii="Times New Roman" w:eastAsia="Times New Roman" w:hAnsi="Times New Roman" w:cs="Times New Roman"/>
                <w:color w:val="000000" w:themeColor="text1"/>
              </w:rPr>
              <w:t>and</w:t>
            </w:r>
            <w:r w:rsidR="00C168E4" w:rsidRPr="002C08D7">
              <w:rPr>
                <w:rFonts w:ascii="Times New Roman" w:eastAsia="Times New Roman" w:hAnsi="Times New Roman" w:cs="Times New Roman"/>
                <w:color w:val="000000" w:themeColor="text1"/>
              </w:rPr>
              <w:t xml:space="preserve"> VH</w:t>
            </w:r>
            <w:r w:rsidRPr="002C08D7">
              <w:rPr>
                <w:rFonts w:ascii="Times New Roman" w:eastAsia="Times New Roman" w:hAnsi="Times New Roman" w:cs="Times New Roman"/>
                <w:color w:val="000000" w:themeColor="text1"/>
              </w:rPr>
              <w:t>)</w:t>
            </w:r>
          </w:p>
        </w:tc>
        <w:tc>
          <w:tcPr>
            <w:tcW w:w="6138" w:type="dxa"/>
          </w:tcPr>
          <w:p w14:paraId="6343FFEC"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VS&lt; ULO&lt; DLO&lt; DD&lt; Director&lt; DG</w:t>
            </w:r>
          </w:p>
        </w:tc>
      </w:tr>
      <w:tr w:rsidR="004A18F8" w:rsidRPr="002C08D7" w14:paraId="69BB44E9" w14:textId="77777777" w:rsidTr="00112BBE">
        <w:tc>
          <w:tcPr>
            <w:tcW w:w="1998" w:type="dxa"/>
            <w:vMerge/>
          </w:tcPr>
          <w:p w14:paraId="0D763187"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5040" w:type="dxa"/>
          </w:tcPr>
          <w:p w14:paraId="0A56C2A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Field Disease Investigation Laboratory (FDIL)</w:t>
            </w:r>
          </w:p>
        </w:tc>
        <w:tc>
          <w:tcPr>
            <w:tcW w:w="6138" w:type="dxa"/>
          </w:tcPr>
          <w:p w14:paraId="3D75C2B4"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 xml:space="preserve">SO&lt; PSO&lt; CSO&lt; DD&lt; Director&lt; DG </w:t>
            </w:r>
          </w:p>
        </w:tc>
      </w:tr>
    </w:tbl>
    <w:p w14:paraId="504F9076" w14:textId="77777777" w:rsidR="004A18F8" w:rsidRPr="002C08D7" w:rsidRDefault="004A18F8" w:rsidP="004A18F8">
      <w:pPr>
        <w:spacing w:line="360" w:lineRule="auto"/>
        <w:jc w:val="both"/>
        <w:rPr>
          <w:rFonts w:ascii="Times New Roman" w:hAnsi="Times New Roman" w:cs="Times New Roman"/>
          <w:color w:val="000000" w:themeColor="text1"/>
          <w:sz w:val="24"/>
          <w:szCs w:val="24"/>
        </w:rPr>
      </w:pPr>
    </w:p>
    <w:p w14:paraId="3B73B6E8" w14:textId="71D2C298" w:rsidR="004A18F8" w:rsidRPr="002C08D7" w:rsidRDefault="004A18F8" w:rsidP="00627B48">
      <w:pPr>
        <w:spacing w:line="360" w:lineRule="auto"/>
        <w:jc w:val="both"/>
        <w:rPr>
          <w:rFonts w:ascii="Times New Roman" w:eastAsia="Times New Roman" w:hAnsi="Times New Roman" w:cs="Times New Roman"/>
          <w:color w:val="000000" w:themeColor="text1"/>
          <w:sz w:val="20"/>
          <w:szCs w:val="20"/>
        </w:rPr>
      </w:pPr>
      <w:r w:rsidRPr="002C08D7">
        <w:rPr>
          <w:rFonts w:ascii="Times New Roman" w:hAnsi="Times New Roman" w:cs="Times New Roman"/>
          <w:color w:val="000000" w:themeColor="text1"/>
          <w:sz w:val="20"/>
          <w:szCs w:val="20"/>
        </w:rPr>
        <w:lastRenderedPageBreak/>
        <w:t xml:space="preserve">[ETS= Executive Technical Service, DM= Deputy Manager, EO= </w:t>
      </w:r>
      <w:r w:rsidRPr="002C08D7">
        <w:rPr>
          <w:rFonts w:ascii="Times New Roman" w:eastAsia="Times New Roman" w:hAnsi="Times New Roman" w:cs="Times New Roman"/>
          <w:color w:val="000000" w:themeColor="text1"/>
          <w:sz w:val="20"/>
          <w:szCs w:val="20"/>
        </w:rPr>
        <w:t xml:space="preserve">Executive Officer, SEO= Senior Executive Officer, AM= Assistant Manager, DO= DVM officer, ISO= Integrated Sales Officer, SM=Section Manager, DM*= Departmental Manager, GM= General Manager, EVP= Executive Vice-President, VP= Vice-President, TSO= </w:t>
      </w:r>
      <w:r w:rsidRPr="002C08D7">
        <w:rPr>
          <w:rFonts w:ascii="Times New Roman" w:hAnsi="Times New Roman" w:cs="Times New Roman"/>
          <w:color w:val="000000" w:themeColor="text1"/>
          <w:sz w:val="20"/>
          <w:szCs w:val="20"/>
        </w:rPr>
        <w:t xml:space="preserve">Technical Service Officer, SSO= Senior Sales Officer, SM*= Senior Manager, AGM= Assistant General Manager, DGM= Director General Manager, GM= General Manager, AM*= Area Manager, RSO= Regional Sales Officer, MM= Marketing Manager, TM= Territory Manager, ASE= Area Sales Executive, RSM= Regional Sales Manager, CH= Country Head, KAM= Key Announce Management, SO= Sales Officer, CSO= Customer Service Officer, SM**= Sales Manager, ZM= Zonal Manager, PMD= Product Management Department, PM= Product Manager, APM= Assistant Product Manager, PE= Product Executive, VE= Veterinary Executive, CM= Clinical Manager, PM= Production Manager, CM*= Country Manager, SPO= Sales Promotion Officer, TSE= Technical Service Executive, SAM= Sales Assistant Manager, VS= </w:t>
      </w:r>
      <w:r w:rsidRPr="002C08D7">
        <w:rPr>
          <w:rFonts w:ascii="Times New Roman" w:eastAsia="Times New Roman" w:hAnsi="Times New Roman" w:cs="Times New Roman"/>
          <w:color w:val="000000" w:themeColor="text1"/>
          <w:sz w:val="20"/>
          <w:szCs w:val="20"/>
        </w:rPr>
        <w:t>Veterinary Surgeon, ULO= Upazila Livestock Office, DLO= District Livestock Officer, DD= Deputy Director, DG= Director General, SO= Scientific Officer, PSO= Principal Scientific Officer, CSO= Chief Scientific Officer, ARM= Assistant Regional</w:t>
      </w:r>
      <w:r w:rsidR="00627B48" w:rsidRPr="002C08D7">
        <w:rPr>
          <w:rFonts w:ascii="Times New Roman" w:eastAsia="Times New Roman" w:hAnsi="Times New Roman" w:cs="Times New Roman"/>
          <w:color w:val="000000" w:themeColor="text1"/>
          <w:sz w:val="20"/>
          <w:szCs w:val="20"/>
        </w:rPr>
        <w:t xml:space="preserve"> Manager, RM= Regional Manager]</w:t>
      </w:r>
    </w:p>
    <w:p w14:paraId="613CC602" w14:textId="3AD610C7" w:rsidR="004A18F8" w:rsidRPr="002C08D7" w:rsidRDefault="004A18F8" w:rsidP="0052597A">
      <w:pPr>
        <w:pStyle w:val="Heading2"/>
      </w:pPr>
      <w:bookmarkStart w:id="71" w:name="_Toc149685713"/>
      <w:r w:rsidRPr="002C08D7">
        <w:rPr>
          <w:rStyle w:val="Heading2Char"/>
          <w:b/>
          <w:bCs/>
        </w:rPr>
        <w:t>Appendix-Ⅴ</w:t>
      </w:r>
      <w:r w:rsidRPr="002C08D7">
        <w:t>: Different laboratory activities according to the participants of the s</w:t>
      </w:r>
      <w:r w:rsidR="005051BE" w:rsidRPr="002C08D7">
        <w:t>tudy from different feed and day-old chick</w:t>
      </w:r>
      <w:r w:rsidRPr="002C08D7">
        <w:t xml:space="preserve">s producing company laboratories </w:t>
      </w:r>
      <w:r w:rsidR="00074D7A" w:rsidRPr="002C08D7">
        <w:rPr>
          <w:rFonts w:eastAsia="Times New Roman"/>
        </w:rPr>
        <w:t xml:space="preserve">from June 2021 to </w:t>
      </w:r>
      <w:r w:rsidR="00CE61A4" w:rsidRPr="002C08D7">
        <w:rPr>
          <w:rFonts w:eastAsia="Times New Roman"/>
        </w:rPr>
        <w:t>July 2023</w:t>
      </w:r>
      <w:bookmarkEnd w:id="71"/>
    </w:p>
    <w:tbl>
      <w:tblPr>
        <w:tblStyle w:val="TableGrid"/>
        <w:tblW w:w="12708" w:type="dxa"/>
        <w:tblLayout w:type="fixed"/>
        <w:tblLook w:val="04A0" w:firstRow="1" w:lastRow="0" w:firstColumn="1" w:lastColumn="0" w:noHBand="0" w:noVBand="1"/>
      </w:tblPr>
      <w:tblGrid>
        <w:gridCol w:w="1728"/>
        <w:gridCol w:w="1440"/>
        <w:gridCol w:w="1440"/>
        <w:gridCol w:w="8100"/>
      </w:tblGrid>
      <w:tr w:rsidR="004A18F8" w:rsidRPr="002C08D7" w14:paraId="7BCFCB3E" w14:textId="77777777" w:rsidTr="00627B48">
        <w:tc>
          <w:tcPr>
            <w:tcW w:w="1728" w:type="dxa"/>
          </w:tcPr>
          <w:p w14:paraId="738531DC"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Name of the company associated lab</w:t>
            </w:r>
          </w:p>
        </w:tc>
        <w:tc>
          <w:tcPr>
            <w:tcW w:w="1440" w:type="dxa"/>
          </w:tcPr>
          <w:p w14:paraId="57D6BDC8"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Purposes</w:t>
            </w:r>
          </w:p>
        </w:tc>
        <w:tc>
          <w:tcPr>
            <w:tcW w:w="1440" w:type="dxa"/>
          </w:tcPr>
          <w:p w14:paraId="643B7B0B"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Location</w:t>
            </w:r>
          </w:p>
        </w:tc>
        <w:tc>
          <w:tcPr>
            <w:tcW w:w="8100" w:type="dxa"/>
          </w:tcPr>
          <w:p w14:paraId="58EC4995"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Activities</w:t>
            </w:r>
          </w:p>
        </w:tc>
      </w:tr>
      <w:tr w:rsidR="004A18F8" w:rsidRPr="002C08D7" w14:paraId="762E3372" w14:textId="77777777" w:rsidTr="00627B48">
        <w:trPr>
          <w:trHeight w:val="297"/>
        </w:trPr>
        <w:tc>
          <w:tcPr>
            <w:tcW w:w="1728" w:type="dxa"/>
            <w:vMerge w:val="restart"/>
          </w:tcPr>
          <w:p w14:paraId="6DB4FBDD"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Nourish Poultry and Hatchery Limited</w:t>
            </w:r>
          </w:p>
          <w:p w14:paraId="532F2E5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eastAsia="Times New Roman" w:hAnsi="Times New Roman" w:cs="Times New Roman"/>
                <w:color w:val="000000" w:themeColor="text1"/>
              </w:rPr>
              <w:t>(Central: 1, Regional: 7)</w:t>
            </w:r>
          </w:p>
        </w:tc>
        <w:tc>
          <w:tcPr>
            <w:tcW w:w="1440" w:type="dxa"/>
            <w:vMerge w:val="restart"/>
          </w:tcPr>
          <w:p w14:paraId="5410BBF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Central</w:t>
            </w:r>
          </w:p>
        </w:tc>
        <w:tc>
          <w:tcPr>
            <w:tcW w:w="1440" w:type="dxa"/>
            <w:vMerge w:val="restart"/>
          </w:tcPr>
          <w:p w14:paraId="21077A6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Gazipur</w:t>
            </w:r>
          </w:p>
        </w:tc>
        <w:tc>
          <w:tcPr>
            <w:tcW w:w="8100" w:type="dxa"/>
          </w:tcPr>
          <w:p w14:paraId="36EE7C95" w14:textId="77777777" w:rsidR="004A18F8" w:rsidRPr="002C08D7" w:rsidRDefault="004A18F8" w:rsidP="004A18F8">
            <w:pPr>
              <w:pStyle w:val="NormalWeb"/>
              <w:spacing w:after="0" w:afterAutospacing="0" w:line="360" w:lineRule="auto"/>
              <w:rPr>
                <w:color w:val="000000" w:themeColor="text1"/>
                <w:sz w:val="22"/>
                <w:szCs w:val="22"/>
              </w:rPr>
            </w:pPr>
            <w:r w:rsidRPr="002C08D7">
              <w:rPr>
                <w:b/>
                <w:bCs/>
                <w:color w:val="000000" w:themeColor="text1"/>
                <w:sz w:val="22"/>
                <w:szCs w:val="22"/>
              </w:rPr>
              <w:t>Beneficiaries:</w:t>
            </w:r>
            <w:r w:rsidRPr="002C08D7">
              <w:rPr>
                <w:color w:val="000000" w:themeColor="text1"/>
                <w:sz w:val="22"/>
                <w:szCs w:val="22"/>
              </w:rPr>
              <w:t xml:space="preserve"> Company associated farms (GPS, PS, hatcheries, integrated broiler and layer farms, feed mill, food processing plant, less amount commercial farm sample )</w:t>
            </w:r>
          </w:p>
        </w:tc>
      </w:tr>
      <w:tr w:rsidR="004A18F8" w:rsidRPr="002C08D7" w14:paraId="35DBBB66" w14:textId="77777777" w:rsidTr="00627B48">
        <w:trPr>
          <w:trHeight w:val="295"/>
        </w:trPr>
        <w:tc>
          <w:tcPr>
            <w:tcW w:w="1728" w:type="dxa"/>
            <w:vMerge/>
          </w:tcPr>
          <w:p w14:paraId="65789C04"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5F062C2E"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0AD9BBAD"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5E01A2F4" w14:textId="22C1AEF4" w:rsidR="004A18F8" w:rsidRPr="002C08D7" w:rsidRDefault="00E1598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Postmortem</w:t>
            </w:r>
          </w:p>
          <w:p w14:paraId="7FD552F0" w14:textId="6D8F7DFC"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b/>
                <w:bCs/>
                <w:color w:val="000000" w:themeColor="text1"/>
                <w:sz w:val="22"/>
                <w:szCs w:val="22"/>
              </w:rPr>
              <w:t>Lab</w:t>
            </w:r>
            <w:r w:rsidR="005A51A3" w:rsidRPr="002C08D7">
              <w:rPr>
                <w:b/>
                <w:bCs/>
                <w:color w:val="000000" w:themeColor="text1"/>
                <w:sz w:val="22"/>
                <w:szCs w:val="22"/>
              </w:rPr>
              <w:t>oratory</w:t>
            </w:r>
            <w:r w:rsidRPr="002C08D7">
              <w:rPr>
                <w:b/>
                <w:bCs/>
                <w:color w:val="000000" w:themeColor="text1"/>
                <w:sz w:val="22"/>
                <w:szCs w:val="22"/>
              </w:rPr>
              <w:t xml:space="preserve"> facilities: </w:t>
            </w:r>
            <w:r w:rsidRPr="002C08D7">
              <w:rPr>
                <w:color w:val="000000" w:themeColor="text1"/>
                <w:sz w:val="22"/>
                <w:szCs w:val="22"/>
              </w:rPr>
              <w:t xml:space="preserve">Bacteriological culture preparation,  Serological tests (HI, HA, ELISA), Environmental sample tests (air, hygiene test), Water test (bacterial load,  pH test), Molecular test (RT-PCR: isolating </w:t>
            </w:r>
            <w:r w:rsidRPr="002C08D7">
              <w:rPr>
                <w:i/>
                <w:color w:val="000000" w:themeColor="text1"/>
                <w:sz w:val="22"/>
                <w:szCs w:val="22"/>
              </w:rPr>
              <w:t>Pasteurella multocida</w:t>
            </w:r>
            <w:r w:rsidRPr="002C08D7">
              <w:rPr>
                <w:color w:val="000000" w:themeColor="text1"/>
                <w:sz w:val="22"/>
                <w:szCs w:val="22"/>
              </w:rPr>
              <w:t>, Infectious bronchitis, Newcastle Disease, Avian Influenza, Mycoplasma), CS test, Mycotoxin tests</w:t>
            </w:r>
          </w:p>
        </w:tc>
      </w:tr>
      <w:tr w:rsidR="004A18F8" w:rsidRPr="002C08D7" w14:paraId="58775D6F" w14:textId="77777777" w:rsidTr="00627B48">
        <w:trPr>
          <w:trHeight w:val="265"/>
        </w:trPr>
        <w:tc>
          <w:tcPr>
            <w:tcW w:w="1728" w:type="dxa"/>
            <w:vMerge/>
          </w:tcPr>
          <w:p w14:paraId="49B0F56C"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24C40102"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0E677C3A"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33157006" w14:textId="66545A08" w:rsidR="004A18F8" w:rsidRPr="002C08D7" w:rsidRDefault="004A18F8" w:rsidP="00112BBE">
            <w:pPr>
              <w:pStyle w:val="NormalWeb"/>
              <w:spacing w:after="0" w:afterAutospacing="0" w:line="360" w:lineRule="auto"/>
              <w:rPr>
                <w:color w:val="000000" w:themeColor="text1"/>
                <w:sz w:val="22"/>
                <w:szCs w:val="22"/>
              </w:rPr>
            </w:pPr>
            <w:r w:rsidRPr="002C08D7">
              <w:rPr>
                <w:b/>
                <w:bCs/>
                <w:color w:val="000000" w:themeColor="text1"/>
                <w:sz w:val="22"/>
                <w:szCs w:val="22"/>
              </w:rPr>
              <w:t>Samples:</w:t>
            </w:r>
            <w:r w:rsidRPr="002C08D7">
              <w:rPr>
                <w:color w:val="000000" w:themeColor="text1"/>
                <w:sz w:val="22"/>
                <w:szCs w:val="22"/>
              </w:rPr>
              <w:t xml:space="preserve"> Swab, Chick sample, Blood, Feed, Water, Ante-mortem  and </w:t>
            </w:r>
            <w:r w:rsidR="00E15988" w:rsidRPr="002C08D7">
              <w:rPr>
                <w:color w:val="000000" w:themeColor="text1"/>
                <w:sz w:val="22"/>
                <w:szCs w:val="22"/>
              </w:rPr>
              <w:t>postmortem</w:t>
            </w:r>
            <w:r w:rsidRPr="002C08D7">
              <w:rPr>
                <w:color w:val="000000" w:themeColor="text1"/>
                <w:sz w:val="22"/>
                <w:szCs w:val="22"/>
              </w:rPr>
              <w:t xml:space="preserve"> sample of ready broiler</w:t>
            </w:r>
          </w:p>
        </w:tc>
      </w:tr>
      <w:tr w:rsidR="004A18F8" w:rsidRPr="002C08D7" w14:paraId="2DCDEEBA" w14:textId="77777777" w:rsidTr="00627B48">
        <w:trPr>
          <w:trHeight w:val="104"/>
        </w:trPr>
        <w:tc>
          <w:tcPr>
            <w:tcW w:w="1728" w:type="dxa"/>
            <w:vMerge/>
          </w:tcPr>
          <w:p w14:paraId="7648618F"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51D39CEA"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3E37A17D"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773B0223"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antimicrobial residue test facility</w:t>
            </w:r>
          </w:p>
        </w:tc>
      </w:tr>
      <w:tr w:rsidR="004A18F8" w:rsidRPr="002C08D7" w14:paraId="72DF46A8" w14:textId="77777777" w:rsidTr="00627B48">
        <w:trPr>
          <w:trHeight w:val="179"/>
        </w:trPr>
        <w:tc>
          <w:tcPr>
            <w:tcW w:w="1728" w:type="dxa"/>
            <w:vMerge/>
          </w:tcPr>
          <w:p w14:paraId="504C32B5"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16421B21"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01177E82"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7D5CF992"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free service for the commercial farmers: but give discount</w:t>
            </w:r>
          </w:p>
        </w:tc>
      </w:tr>
      <w:tr w:rsidR="004A18F8" w:rsidRPr="002C08D7" w14:paraId="37771827" w14:textId="77777777" w:rsidTr="00627B48">
        <w:trPr>
          <w:trHeight w:val="87"/>
        </w:trPr>
        <w:tc>
          <w:tcPr>
            <w:tcW w:w="1728" w:type="dxa"/>
            <w:vMerge/>
          </w:tcPr>
          <w:p w14:paraId="7AA680B5"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60A48C53"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23A82DA3"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05EB85C2"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systematic accreditation system</w:t>
            </w:r>
          </w:p>
        </w:tc>
      </w:tr>
      <w:tr w:rsidR="004A18F8" w:rsidRPr="002C08D7" w14:paraId="2DF9FD4A" w14:textId="77777777" w:rsidTr="00627B48">
        <w:trPr>
          <w:trHeight w:val="86"/>
        </w:trPr>
        <w:tc>
          <w:tcPr>
            <w:tcW w:w="1728" w:type="dxa"/>
            <w:vMerge/>
          </w:tcPr>
          <w:p w14:paraId="6EE65E3E"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16BA54B5"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055051B0"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755A8DAC" w14:textId="77777777" w:rsidR="004A18F8" w:rsidRPr="002C08D7" w:rsidRDefault="004A18F8" w:rsidP="004A18F8">
            <w:pPr>
              <w:pStyle w:val="NormalWeb"/>
              <w:spacing w:after="0" w:afterAutospacing="0" w:line="360" w:lineRule="auto"/>
              <w:rPr>
                <w:b/>
                <w:bCs/>
                <w:color w:val="000000" w:themeColor="text1"/>
                <w:sz w:val="22"/>
                <w:szCs w:val="22"/>
              </w:rPr>
            </w:pPr>
            <w:r w:rsidRPr="002C08D7">
              <w:rPr>
                <w:b/>
                <w:bCs/>
                <w:color w:val="000000" w:themeColor="text1"/>
                <w:sz w:val="22"/>
                <w:szCs w:val="22"/>
              </w:rPr>
              <w:t>Provide treatment</w:t>
            </w:r>
          </w:p>
        </w:tc>
      </w:tr>
      <w:tr w:rsidR="004A18F8" w:rsidRPr="002C08D7" w14:paraId="790E452C" w14:textId="77777777" w:rsidTr="00627B48">
        <w:trPr>
          <w:trHeight w:val="103"/>
        </w:trPr>
        <w:tc>
          <w:tcPr>
            <w:tcW w:w="1728" w:type="dxa"/>
            <w:vMerge/>
          </w:tcPr>
          <w:p w14:paraId="6A76D8D2"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val="restart"/>
          </w:tcPr>
          <w:p w14:paraId="6C68E16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Regional</w:t>
            </w:r>
          </w:p>
        </w:tc>
        <w:tc>
          <w:tcPr>
            <w:tcW w:w="1440" w:type="dxa"/>
            <w:vMerge w:val="restart"/>
          </w:tcPr>
          <w:p w14:paraId="0E9D1D7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Comilla, Rajshahi, Tangail, Cox’s Bazar, Bhairab, Khulna and Pabna</w:t>
            </w:r>
          </w:p>
        </w:tc>
        <w:tc>
          <w:tcPr>
            <w:tcW w:w="8100" w:type="dxa"/>
          </w:tcPr>
          <w:p w14:paraId="3C7F41DB"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b/>
                <w:bCs/>
                <w:color w:val="000000" w:themeColor="text1"/>
              </w:rPr>
              <w:t>Beneficiaries:</w:t>
            </w:r>
            <w:r w:rsidRPr="002C08D7">
              <w:rPr>
                <w:rFonts w:ascii="Times New Roman" w:hAnsi="Times New Roman" w:cs="Times New Roman"/>
                <w:color w:val="000000" w:themeColor="text1"/>
              </w:rPr>
              <w:t xml:space="preserve"> Commercial farms (broiler, layer, Sonali or other)</w:t>
            </w:r>
          </w:p>
        </w:tc>
      </w:tr>
      <w:tr w:rsidR="004A18F8" w:rsidRPr="002C08D7" w14:paraId="582D8AEF" w14:textId="77777777" w:rsidTr="00627B48">
        <w:trPr>
          <w:trHeight w:val="458"/>
        </w:trPr>
        <w:tc>
          <w:tcPr>
            <w:tcW w:w="1728" w:type="dxa"/>
            <w:vMerge/>
          </w:tcPr>
          <w:p w14:paraId="3380A84A"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69C4E9BC"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4247BCBF"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5520B0FE" w14:textId="4EE2BB91" w:rsidR="004A18F8" w:rsidRPr="002C08D7" w:rsidRDefault="00E1598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Postmortem</w:t>
            </w:r>
          </w:p>
          <w:p w14:paraId="6232F6A9" w14:textId="29E582FB"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b/>
                <w:bCs/>
                <w:color w:val="000000" w:themeColor="text1"/>
                <w:sz w:val="22"/>
                <w:szCs w:val="22"/>
              </w:rPr>
              <w:t>Lab</w:t>
            </w:r>
            <w:r w:rsidR="005A51A3" w:rsidRPr="002C08D7">
              <w:rPr>
                <w:b/>
                <w:bCs/>
                <w:color w:val="000000" w:themeColor="text1"/>
                <w:sz w:val="22"/>
                <w:szCs w:val="22"/>
              </w:rPr>
              <w:t>oratory</w:t>
            </w:r>
            <w:r w:rsidRPr="002C08D7">
              <w:rPr>
                <w:b/>
                <w:bCs/>
                <w:color w:val="000000" w:themeColor="text1"/>
                <w:sz w:val="22"/>
                <w:szCs w:val="22"/>
              </w:rPr>
              <w:t xml:space="preserve"> facilities: </w:t>
            </w:r>
            <w:r w:rsidRPr="002C08D7">
              <w:rPr>
                <w:color w:val="000000" w:themeColor="text1"/>
                <w:sz w:val="22"/>
                <w:szCs w:val="22"/>
              </w:rPr>
              <w:t>HI test, Rapid kit test (Salmonella and Mycoplasma), Water tests, CS test</w:t>
            </w:r>
          </w:p>
        </w:tc>
      </w:tr>
      <w:tr w:rsidR="004A18F8" w:rsidRPr="002C08D7" w14:paraId="2EF4DFED" w14:textId="77777777" w:rsidTr="00627B48">
        <w:trPr>
          <w:trHeight w:val="100"/>
        </w:trPr>
        <w:tc>
          <w:tcPr>
            <w:tcW w:w="1728" w:type="dxa"/>
            <w:vMerge/>
          </w:tcPr>
          <w:p w14:paraId="6637CEFC"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060C836D"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291A92F6"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7B84C134"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b/>
                <w:bCs/>
                <w:color w:val="000000" w:themeColor="text1"/>
              </w:rPr>
              <w:t xml:space="preserve">Samples: </w:t>
            </w:r>
            <w:r w:rsidRPr="002C08D7">
              <w:rPr>
                <w:rFonts w:ascii="Times New Roman" w:hAnsi="Times New Roman" w:cs="Times New Roman"/>
                <w:color w:val="000000" w:themeColor="text1"/>
              </w:rPr>
              <w:t>Blood, Live bird, Dead bird, Water</w:t>
            </w:r>
          </w:p>
        </w:tc>
      </w:tr>
      <w:tr w:rsidR="004A18F8" w:rsidRPr="002C08D7" w14:paraId="46021D88" w14:textId="77777777" w:rsidTr="00627B48">
        <w:trPr>
          <w:trHeight w:val="100"/>
        </w:trPr>
        <w:tc>
          <w:tcPr>
            <w:tcW w:w="1728" w:type="dxa"/>
            <w:vMerge/>
          </w:tcPr>
          <w:p w14:paraId="033F60A4"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316B2961"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771F31BF"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02C4767C"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antimicrobial residue test facility</w:t>
            </w:r>
          </w:p>
        </w:tc>
      </w:tr>
      <w:tr w:rsidR="004A18F8" w:rsidRPr="002C08D7" w14:paraId="7B4CD888" w14:textId="77777777" w:rsidTr="00627B48">
        <w:trPr>
          <w:trHeight w:val="100"/>
        </w:trPr>
        <w:tc>
          <w:tcPr>
            <w:tcW w:w="1728" w:type="dxa"/>
            <w:vMerge/>
          </w:tcPr>
          <w:p w14:paraId="5A33C3DF"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0EEE2E36"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26F8C2E"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6C61B43F"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Free service</w:t>
            </w:r>
          </w:p>
        </w:tc>
      </w:tr>
      <w:tr w:rsidR="004A18F8" w:rsidRPr="002C08D7" w14:paraId="28E94C92" w14:textId="77777777" w:rsidTr="00627B48">
        <w:trPr>
          <w:trHeight w:val="100"/>
        </w:trPr>
        <w:tc>
          <w:tcPr>
            <w:tcW w:w="1728" w:type="dxa"/>
            <w:vMerge/>
          </w:tcPr>
          <w:p w14:paraId="4E1BDF27"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1E4CBDDA"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011C1024"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2CA3F48B"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systematic accreditation system</w:t>
            </w:r>
          </w:p>
        </w:tc>
      </w:tr>
      <w:tr w:rsidR="004A18F8" w:rsidRPr="002C08D7" w14:paraId="14F75A02" w14:textId="77777777" w:rsidTr="00627B48">
        <w:trPr>
          <w:trHeight w:val="100"/>
        </w:trPr>
        <w:tc>
          <w:tcPr>
            <w:tcW w:w="1728" w:type="dxa"/>
            <w:vMerge/>
          </w:tcPr>
          <w:p w14:paraId="192B3460"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298512F7"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713565E2"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2892709F"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Provide treatment</w:t>
            </w:r>
          </w:p>
        </w:tc>
      </w:tr>
      <w:tr w:rsidR="004A18F8" w:rsidRPr="002C08D7" w14:paraId="7C729525" w14:textId="77777777" w:rsidTr="00627B48">
        <w:trPr>
          <w:trHeight w:val="25"/>
        </w:trPr>
        <w:tc>
          <w:tcPr>
            <w:tcW w:w="1728" w:type="dxa"/>
            <w:vMerge w:val="restart"/>
          </w:tcPr>
          <w:p w14:paraId="7044B4D2"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Kazi Farms Limited</w:t>
            </w:r>
          </w:p>
          <w:p w14:paraId="16D9E20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eastAsia="Times New Roman" w:hAnsi="Times New Roman" w:cs="Times New Roman"/>
                <w:color w:val="000000" w:themeColor="text1"/>
              </w:rPr>
              <w:t>(Central: 1, Regional: 3)</w:t>
            </w:r>
          </w:p>
        </w:tc>
        <w:tc>
          <w:tcPr>
            <w:tcW w:w="1440" w:type="dxa"/>
            <w:vMerge w:val="restart"/>
          </w:tcPr>
          <w:p w14:paraId="3FC155F3"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Central</w:t>
            </w:r>
          </w:p>
        </w:tc>
        <w:tc>
          <w:tcPr>
            <w:tcW w:w="1440" w:type="dxa"/>
            <w:vMerge w:val="restart"/>
          </w:tcPr>
          <w:p w14:paraId="770B2D9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Panchagarh</w:t>
            </w:r>
          </w:p>
        </w:tc>
        <w:tc>
          <w:tcPr>
            <w:tcW w:w="8100" w:type="dxa"/>
          </w:tcPr>
          <w:p w14:paraId="02E092F6" w14:textId="77777777" w:rsidR="004A18F8" w:rsidRPr="002C08D7" w:rsidRDefault="004A18F8" w:rsidP="004A18F8">
            <w:pPr>
              <w:pStyle w:val="NormalWeb"/>
              <w:spacing w:after="0" w:afterAutospacing="0" w:line="360" w:lineRule="auto"/>
              <w:rPr>
                <w:color w:val="000000" w:themeColor="text1"/>
                <w:sz w:val="22"/>
                <w:szCs w:val="22"/>
              </w:rPr>
            </w:pPr>
            <w:r w:rsidRPr="002C08D7">
              <w:rPr>
                <w:b/>
                <w:bCs/>
                <w:color w:val="000000" w:themeColor="text1"/>
                <w:sz w:val="22"/>
                <w:szCs w:val="22"/>
              </w:rPr>
              <w:t>Beneficiaries:</w:t>
            </w:r>
            <w:r w:rsidRPr="002C08D7">
              <w:rPr>
                <w:color w:val="000000" w:themeColor="text1"/>
                <w:sz w:val="22"/>
                <w:szCs w:val="22"/>
              </w:rPr>
              <w:t xml:space="preserve"> Company associated farms (GPS, PS, hatcheries, integrated layer farms)</w:t>
            </w:r>
          </w:p>
        </w:tc>
      </w:tr>
      <w:tr w:rsidR="004A18F8" w:rsidRPr="002C08D7" w14:paraId="7265B940" w14:textId="77777777" w:rsidTr="00627B48">
        <w:trPr>
          <w:trHeight w:val="20"/>
        </w:trPr>
        <w:tc>
          <w:tcPr>
            <w:tcW w:w="1728" w:type="dxa"/>
            <w:vMerge/>
          </w:tcPr>
          <w:p w14:paraId="52D0ABF9"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2A623FDB"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16388A94"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12291753" w14:textId="75094A9A" w:rsidR="004A18F8" w:rsidRPr="002C08D7" w:rsidRDefault="00E1598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Postmortem</w:t>
            </w:r>
          </w:p>
          <w:p w14:paraId="4D709089" w14:textId="65D99028"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b/>
                <w:bCs/>
                <w:color w:val="000000" w:themeColor="text1"/>
                <w:sz w:val="22"/>
                <w:szCs w:val="22"/>
              </w:rPr>
              <w:t>Lab</w:t>
            </w:r>
            <w:r w:rsidR="005A51A3" w:rsidRPr="002C08D7">
              <w:rPr>
                <w:b/>
                <w:bCs/>
                <w:color w:val="000000" w:themeColor="text1"/>
                <w:sz w:val="22"/>
                <w:szCs w:val="22"/>
              </w:rPr>
              <w:t>oratory</w:t>
            </w:r>
            <w:r w:rsidRPr="002C08D7">
              <w:rPr>
                <w:b/>
                <w:bCs/>
                <w:color w:val="000000" w:themeColor="text1"/>
                <w:sz w:val="22"/>
                <w:szCs w:val="22"/>
              </w:rPr>
              <w:t xml:space="preserve"> facilities: </w:t>
            </w:r>
            <w:r w:rsidRPr="002C08D7">
              <w:rPr>
                <w:color w:val="000000" w:themeColor="text1"/>
                <w:sz w:val="22"/>
                <w:szCs w:val="22"/>
              </w:rPr>
              <w:t xml:space="preserve">Bacteriological culture preparation,  Serological tests (HI, HA, ELISA), Environmental sample tests (hygiene test), Water test (bacterial load,  pH test), Molecular test (RT-PCR: isolating Infectious Bursal Disease, </w:t>
            </w:r>
            <w:r w:rsidRPr="002C08D7">
              <w:rPr>
                <w:i/>
                <w:color w:val="000000" w:themeColor="text1"/>
                <w:sz w:val="22"/>
                <w:szCs w:val="22"/>
              </w:rPr>
              <w:t>Pasteurella multocida</w:t>
            </w:r>
            <w:r w:rsidRPr="002C08D7">
              <w:rPr>
                <w:color w:val="000000" w:themeColor="text1"/>
                <w:sz w:val="22"/>
                <w:szCs w:val="22"/>
              </w:rPr>
              <w:t xml:space="preserve">, Infectious bronchitis, Newcastle Disease, Avian Influenza, Mycoplasma), CS test, </w:t>
            </w:r>
            <w:r w:rsidRPr="002C08D7">
              <w:rPr>
                <w:color w:val="000000" w:themeColor="text1"/>
                <w:sz w:val="22"/>
                <w:szCs w:val="22"/>
              </w:rPr>
              <w:lastRenderedPageBreak/>
              <w:t>Mycotoxin tests</w:t>
            </w:r>
          </w:p>
        </w:tc>
      </w:tr>
      <w:tr w:rsidR="004A18F8" w:rsidRPr="002C08D7" w14:paraId="20B69AE3" w14:textId="77777777" w:rsidTr="00627B48">
        <w:trPr>
          <w:trHeight w:val="20"/>
        </w:trPr>
        <w:tc>
          <w:tcPr>
            <w:tcW w:w="1728" w:type="dxa"/>
            <w:vMerge/>
          </w:tcPr>
          <w:p w14:paraId="4380B227"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3B3F5D35"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08E78855"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3565E2B2" w14:textId="77777777" w:rsidR="004A18F8" w:rsidRPr="002C08D7" w:rsidRDefault="004A18F8" w:rsidP="00112BBE">
            <w:pPr>
              <w:pStyle w:val="NormalWeb"/>
              <w:spacing w:before="0" w:after="0" w:afterAutospacing="0" w:line="360" w:lineRule="auto"/>
              <w:rPr>
                <w:color w:val="000000" w:themeColor="text1"/>
                <w:sz w:val="22"/>
                <w:szCs w:val="22"/>
              </w:rPr>
            </w:pPr>
            <w:r w:rsidRPr="002C08D7">
              <w:rPr>
                <w:b/>
                <w:bCs/>
                <w:color w:val="000000" w:themeColor="text1"/>
                <w:sz w:val="22"/>
                <w:szCs w:val="22"/>
              </w:rPr>
              <w:t>Samples:</w:t>
            </w:r>
            <w:r w:rsidRPr="002C08D7">
              <w:rPr>
                <w:color w:val="000000" w:themeColor="text1"/>
                <w:sz w:val="22"/>
                <w:szCs w:val="22"/>
              </w:rPr>
              <w:t xml:space="preserve"> Swab, Chick sample, Blood, Feed, Water</w:t>
            </w:r>
          </w:p>
        </w:tc>
      </w:tr>
      <w:tr w:rsidR="004A18F8" w:rsidRPr="002C08D7" w14:paraId="6705AE72" w14:textId="77777777" w:rsidTr="00627B48">
        <w:trPr>
          <w:trHeight w:val="20"/>
        </w:trPr>
        <w:tc>
          <w:tcPr>
            <w:tcW w:w="1728" w:type="dxa"/>
            <w:vMerge/>
          </w:tcPr>
          <w:p w14:paraId="1860B03D"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5055C95C"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061AA6EB"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47822657"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antimicrobial residue test facility</w:t>
            </w:r>
          </w:p>
        </w:tc>
      </w:tr>
      <w:tr w:rsidR="004A18F8" w:rsidRPr="002C08D7" w14:paraId="29727F4A" w14:textId="77777777" w:rsidTr="00627B48">
        <w:trPr>
          <w:trHeight w:val="20"/>
        </w:trPr>
        <w:tc>
          <w:tcPr>
            <w:tcW w:w="1728" w:type="dxa"/>
            <w:vMerge/>
          </w:tcPr>
          <w:p w14:paraId="60023942"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505B7DC1"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0F43AB7"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147D6403"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free service</w:t>
            </w:r>
          </w:p>
        </w:tc>
      </w:tr>
      <w:tr w:rsidR="004A18F8" w:rsidRPr="002C08D7" w14:paraId="3F126059" w14:textId="77777777" w:rsidTr="00627B48">
        <w:trPr>
          <w:trHeight w:val="59"/>
        </w:trPr>
        <w:tc>
          <w:tcPr>
            <w:tcW w:w="1728" w:type="dxa"/>
            <w:vMerge/>
          </w:tcPr>
          <w:p w14:paraId="2889F634"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4FB6E4D5"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3675A535"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5A4FB652"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systematic accreditation system</w:t>
            </w:r>
          </w:p>
        </w:tc>
      </w:tr>
      <w:tr w:rsidR="004A18F8" w:rsidRPr="002C08D7" w14:paraId="19AA1AB3" w14:textId="77777777" w:rsidTr="00627B48">
        <w:trPr>
          <w:trHeight w:val="58"/>
        </w:trPr>
        <w:tc>
          <w:tcPr>
            <w:tcW w:w="1728" w:type="dxa"/>
            <w:vMerge/>
          </w:tcPr>
          <w:p w14:paraId="3F071A23"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0E828876"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40B9BEE1"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30DC976E" w14:textId="77777777" w:rsidR="004A18F8" w:rsidRPr="002C08D7" w:rsidRDefault="004A18F8" w:rsidP="004A18F8">
            <w:pPr>
              <w:pStyle w:val="NormalWeb"/>
              <w:spacing w:after="0" w:afterAutospacing="0" w:line="360" w:lineRule="auto"/>
              <w:rPr>
                <w:b/>
                <w:bCs/>
                <w:color w:val="000000" w:themeColor="text1"/>
                <w:sz w:val="22"/>
                <w:szCs w:val="22"/>
              </w:rPr>
            </w:pPr>
            <w:r w:rsidRPr="002C08D7">
              <w:rPr>
                <w:b/>
                <w:bCs/>
                <w:color w:val="000000" w:themeColor="text1"/>
                <w:sz w:val="22"/>
                <w:szCs w:val="22"/>
              </w:rPr>
              <w:t>Provide treatment</w:t>
            </w:r>
          </w:p>
        </w:tc>
      </w:tr>
      <w:tr w:rsidR="004A18F8" w:rsidRPr="002C08D7" w14:paraId="66437542" w14:textId="77777777" w:rsidTr="00627B48">
        <w:trPr>
          <w:trHeight w:val="35"/>
        </w:trPr>
        <w:tc>
          <w:tcPr>
            <w:tcW w:w="1728" w:type="dxa"/>
            <w:vMerge/>
          </w:tcPr>
          <w:p w14:paraId="2DCF004C"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val="restart"/>
          </w:tcPr>
          <w:p w14:paraId="794B311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Regional</w:t>
            </w:r>
          </w:p>
        </w:tc>
        <w:tc>
          <w:tcPr>
            <w:tcW w:w="1440" w:type="dxa"/>
            <w:vMerge w:val="restart"/>
          </w:tcPr>
          <w:p w14:paraId="54A6EBC9"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Gazipur, Feni and Bagura</w:t>
            </w:r>
          </w:p>
        </w:tc>
        <w:tc>
          <w:tcPr>
            <w:tcW w:w="8100" w:type="dxa"/>
          </w:tcPr>
          <w:p w14:paraId="22B07349"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b/>
                <w:bCs/>
                <w:color w:val="000000" w:themeColor="text1"/>
              </w:rPr>
              <w:t xml:space="preserve">Beneficiaries: </w:t>
            </w:r>
            <w:r w:rsidRPr="002C08D7">
              <w:rPr>
                <w:rFonts w:ascii="Times New Roman" w:hAnsi="Times New Roman" w:cs="Times New Roman"/>
                <w:color w:val="000000" w:themeColor="text1"/>
              </w:rPr>
              <w:t>Company associated hatchery and integrated broiler farms, Local Sonali hatcheries, Commercial farms (broiler, layer, Sonali or other)</w:t>
            </w:r>
          </w:p>
        </w:tc>
      </w:tr>
      <w:tr w:rsidR="004A18F8" w:rsidRPr="002C08D7" w14:paraId="17ED8050" w14:textId="77777777" w:rsidTr="00627B48">
        <w:trPr>
          <w:trHeight w:val="33"/>
        </w:trPr>
        <w:tc>
          <w:tcPr>
            <w:tcW w:w="1728" w:type="dxa"/>
            <w:vMerge/>
          </w:tcPr>
          <w:p w14:paraId="44F65897"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39B17D1C"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919765C"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10DE8370" w14:textId="44A908DE" w:rsidR="004A18F8" w:rsidRPr="002C08D7" w:rsidRDefault="00E1598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Postmortem</w:t>
            </w:r>
          </w:p>
          <w:p w14:paraId="43651543" w14:textId="6B4271E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b/>
                <w:bCs/>
                <w:color w:val="000000" w:themeColor="text1"/>
                <w:sz w:val="22"/>
                <w:szCs w:val="22"/>
              </w:rPr>
              <w:t>Lab</w:t>
            </w:r>
            <w:r w:rsidR="005A51A3" w:rsidRPr="002C08D7">
              <w:rPr>
                <w:b/>
                <w:bCs/>
                <w:color w:val="000000" w:themeColor="text1"/>
                <w:sz w:val="22"/>
                <w:szCs w:val="22"/>
              </w:rPr>
              <w:t>oratory</w:t>
            </w:r>
            <w:r w:rsidRPr="002C08D7">
              <w:rPr>
                <w:b/>
                <w:bCs/>
                <w:color w:val="000000" w:themeColor="text1"/>
                <w:sz w:val="22"/>
                <w:szCs w:val="22"/>
              </w:rPr>
              <w:t xml:space="preserve"> facilities: </w:t>
            </w:r>
            <w:r w:rsidRPr="002C08D7">
              <w:rPr>
                <w:color w:val="000000" w:themeColor="text1"/>
                <w:sz w:val="22"/>
                <w:szCs w:val="22"/>
              </w:rPr>
              <w:t>Bacteriological culture preparation,  Serological tests (HI, ELISA), Environmental sample tests (hygiene test), Water test (bacterial load,  pH test, iron test), CS test, Mycotoxin tests</w:t>
            </w:r>
          </w:p>
        </w:tc>
      </w:tr>
      <w:tr w:rsidR="004A18F8" w:rsidRPr="002C08D7" w14:paraId="435B0BD2" w14:textId="77777777" w:rsidTr="00627B48">
        <w:trPr>
          <w:trHeight w:val="33"/>
        </w:trPr>
        <w:tc>
          <w:tcPr>
            <w:tcW w:w="1728" w:type="dxa"/>
            <w:vMerge/>
          </w:tcPr>
          <w:p w14:paraId="0D602FCB"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3E163119"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74666851"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17BCDC4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b/>
                <w:bCs/>
                <w:color w:val="000000" w:themeColor="text1"/>
              </w:rPr>
              <w:t xml:space="preserve">Samples: </w:t>
            </w:r>
            <w:r w:rsidRPr="002C08D7">
              <w:rPr>
                <w:rFonts w:ascii="Times New Roman" w:hAnsi="Times New Roman" w:cs="Times New Roman"/>
                <w:color w:val="000000" w:themeColor="text1"/>
              </w:rPr>
              <w:t>Swab (air exposure, floor, cages), Blood, Live bird, Dead bird, Water</w:t>
            </w:r>
          </w:p>
        </w:tc>
      </w:tr>
      <w:tr w:rsidR="004A18F8" w:rsidRPr="002C08D7" w14:paraId="348C811E" w14:textId="77777777" w:rsidTr="00627B48">
        <w:trPr>
          <w:trHeight w:val="33"/>
        </w:trPr>
        <w:tc>
          <w:tcPr>
            <w:tcW w:w="1728" w:type="dxa"/>
            <w:vMerge/>
          </w:tcPr>
          <w:p w14:paraId="16E15F71"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5F1737F5"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18CA9DE7"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30186FF9"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antimicrobial residue test facility</w:t>
            </w:r>
          </w:p>
        </w:tc>
      </w:tr>
      <w:tr w:rsidR="004A18F8" w:rsidRPr="002C08D7" w14:paraId="11771898" w14:textId="77777777" w:rsidTr="00627B48">
        <w:trPr>
          <w:trHeight w:val="33"/>
        </w:trPr>
        <w:tc>
          <w:tcPr>
            <w:tcW w:w="1728" w:type="dxa"/>
            <w:vMerge/>
          </w:tcPr>
          <w:p w14:paraId="0D4237B0"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405F21F8"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1CA7086E"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4EFB1590"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free service</w:t>
            </w:r>
          </w:p>
        </w:tc>
      </w:tr>
      <w:tr w:rsidR="004A18F8" w:rsidRPr="002C08D7" w14:paraId="4D8C8E52" w14:textId="77777777" w:rsidTr="00627B48">
        <w:trPr>
          <w:trHeight w:val="33"/>
        </w:trPr>
        <w:tc>
          <w:tcPr>
            <w:tcW w:w="1728" w:type="dxa"/>
            <w:vMerge/>
          </w:tcPr>
          <w:p w14:paraId="20F74C8C"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4A405BB8"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220B78EA"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2D2A5F08" w14:textId="77777777" w:rsidR="004A18F8" w:rsidRPr="002C08D7" w:rsidRDefault="004A18F8" w:rsidP="00112BBE">
            <w:pPr>
              <w:pStyle w:val="NormalWeb"/>
              <w:spacing w:after="0" w:afterAutospacing="0" w:line="360" w:lineRule="auto"/>
              <w:rPr>
                <w:b/>
                <w:bCs/>
                <w:color w:val="000000" w:themeColor="text1"/>
                <w:sz w:val="22"/>
                <w:szCs w:val="22"/>
              </w:rPr>
            </w:pPr>
            <w:r w:rsidRPr="002C08D7">
              <w:rPr>
                <w:b/>
                <w:bCs/>
                <w:color w:val="000000" w:themeColor="text1"/>
                <w:sz w:val="22"/>
                <w:szCs w:val="22"/>
              </w:rPr>
              <w:t>No systematic accreditation system</w:t>
            </w:r>
          </w:p>
        </w:tc>
      </w:tr>
      <w:tr w:rsidR="004A18F8" w:rsidRPr="002C08D7" w14:paraId="3548559C" w14:textId="77777777" w:rsidTr="00627B48">
        <w:trPr>
          <w:trHeight w:val="33"/>
        </w:trPr>
        <w:tc>
          <w:tcPr>
            <w:tcW w:w="1728" w:type="dxa"/>
            <w:vMerge/>
          </w:tcPr>
          <w:p w14:paraId="243CC685"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4A9890EA"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59FC4E7A"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3F5B869F"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Provide treatment</w:t>
            </w:r>
          </w:p>
        </w:tc>
      </w:tr>
      <w:tr w:rsidR="004A18F8" w:rsidRPr="002C08D7" w14:paraId="02D70DEF" w14:textId="77777777" w:rsidTr="00627B48">
        <w:trPr>
          <w:trHeight w:val="25"/>
        </w:trPr>
        <w:tc>
          <w:tcPr>
            <w:tcW w:w="1728" w:type="dxa"/>
            <w:vMerge w:val="restart"/>
          </w:tcPr>
          <w:p w14:paraId="3308FEF7"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Aftab Bahumukhi Farms Limited</w:t>
            </w:r>
          </w:p>
          <w:p w14:paraId="7B2A1388"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eastAsia="Times New Roman" w:hAnsi="Times New Roman" w:cs="Times New Roman"/>
                <w:color w:val="000000" w:themeColor="text1"/>
              </w:rPr>
              <w:t xml:space="preserve">(Central: 1, </w:t>
            </w:r>
            <w:r w:rsidRPr="002C08D7">
              <w:rPr>
                <w:rFonts w:ascii="Times New Roman" w:eastAsia="Times New Roman" w:hAnsi="Times New Roman" w:cs="Times New Roman"/>
                <w:color w:val="000000" w:themeColor="text1"/>
              </w:rPr>
              <w:lastRenderedPageBreak/>
              <w:t>Regional: 2)</w:t>
            </w:r>
          </w:p>
        </w:tc>
        <w:tc>
          <w:tcPr>
            <w:tcW w:w="1440" w:type="dxa"/>
            <w:vMerge w:val="restart"/>
          </w:tcPr>
          <w:p w14:paraId="183C4564"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lastRenderedPageBreak/>
              <w:t>Central</w:t>
            </w:r>
          </w:p>
        </w:tc>
        <w:tc>
          <w:tcPr>
            <w:tcW w:w="1440" w:type="dxa"/>
            <w:vMerge w:val="restart"/>
          </w:tcPr>
          <w:p w14:paraId="5B3EBFE7"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Kishoreganj</w:t>
            </w:r>
          </w:p>
        </w:tc>
        <w:tc>
          <w:tcPr>
            <w:tcW w:w="8100" w:type="dxa"/>
          </w:tcPr>
          <w:p w14:paraId="1154F210" w14:textId="77777777" w:rsidR="004A18F8" w:rsidRPr="002C08D7" w:rsidRDefault="004A18F8" w:rsidP="004A18F8">
            <w:pPr>
              <w:pStyle w:val="NormalWeb"/>
              <w:spacing w:after="0" w:afterAutospacing="0" w:line="360" w:lineRule="auto"/>
              <w:rPr>
                <w:color w:val="000000" w:themeColor="text1"/>
                <w:sz w:val="22"/>
                <w:szCs w:val="22"/>
              </w:rPr>
            </w:pPr>
            <w:r w:rsidRPr="002C08D7">
              <w:rPr>
                <w:b/>
                <w:bCs/>
                <w:color w:val="000000" w:themeColor="text1"/>
                <w:sz w:val="22"/>
                <w:szCs w:val="22"/>
              </w:rPr>
              <w:t>Beneficiaries:</w:t>
            </w:r>
            <w:r w:rsidRPr="002C08D7">
              <w:rPr>
                <w:color w:val="000000" w:themeColor="text1"/>
                <w:sz w:val="22"/>
                <w:szCs w:val="22"/>
              </w:rPr>
              <w:t xml:space="preserve"> Company associated farms (GPS, PS, hatcheries, integrated broiler and layer farms, feed mill, food processing plant, commercial farms )</w:t>
            </w:r>
          </w:p>
        </w:tc>
      </w:tr>
      <w:tr w:rsidR="004A18F8" w:rsidRPr="002C08D7" w14:paraId="0CF73EA8" w14:textId="77777777" w:rsidTr="00627B48">
        <w:trPr>
          <w:trHeight w:val="20"/>
        </w:trPr>
        <w:tc>
          <w:tcPr>
            <w:tcW w:w="1728" w:type="dxa"/>
            <w:vMerge/>
          </w:tcPr>
          <w:p w14:paraId="0F3E2D32"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5F588073"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144AFD7"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231AB2CF" w14:textId="7DF3F20D" w:rsidR="004A18F8" w:rsidRPr="002C08D7" w:rsidRDefault="00E1598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Postmortem</w:t>
            </w:r>
          </w:p>
          <w:p w14:paraId="524A71A9" w14:textId="29DF46C0"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b/>
                <w:bCs/>
                <w:color w:val="000000" w:themeColor="text1"/>
                <w:sz w:val="22"/>
                <w:szCs w:val="22"/>
              </w:rPr>
              <w:t>Lab</w:t>
            </w:r>
            <w:r w:rsidR="005A51A3" w:rsidRPr="002C08D7">
              <w:rPr>
                <w:b/>
                <w:bCs/>
                <w:color w:val="000000" w:themeColor="text1"/>
                <w:sz w:val="22"/>
                <w:szCs w:val="22"/>
              </w:rPr>
              <w:t>oratory</w:t>
            </w:r>
            <w:r w:rsidRPr="002C08D7">
              <w:rPr>
                <w:b/>
                <w:bCs/>
                <w:color w:val="000000" w:themeColor="text1"/>
                <w:sz w:val="22"/>
                <w:szCs w:val="22"/>
              </w:rPr>
              <w:t xml:space="preserve"> facilities: </w:t>
            </w:r>
            <w:r w:rsidRPr="002C08D7">
              <w:rPr>
                <w:color w:val="000000" w:themeColor="text1"/>
                <w:sz w:val="22"/>
                <w:szCs w:val="22"/>
              </w:rPr>
              <w:t xml:space="preserve">Bacteriological culture preparation,  Serological tests (HI, HA, </w:t>
            </w:r>
            <w:r w:rsidRPr="002C08D7">
              <w:rPr>
                <w:color w:val="000000" w:themeColor="text1"/>
                <w:sz w:val="22"/>
                <w:szCs w:val="22"/>
              </w:rPr>
              <w:lastRenderedPageBreak/>
              <w:t>ELISA), Environmental sample tests, Water test (bacterial load,  pH test), Molecular test: (PCR, RT-PCR), Histopathological tests, Parasitical test,  CS test, Mycotoxin tests</w:t>
            </w:r>
          </w:p>
        </w:tc>
      </w:tr>
      <w:tr w:rsidR="004A18F8" w:rsidRPr="002C08D7" w14:paraId="6D5A5A07" w14:textId="77777777" w:rsidTr="00627B48">
        <w:trPr>
          <w:trHeight w:val="20"/>
        </w:trPr>
        <w:tc>
          <w:tcPr>
            <w:tcW w:w="1728" w:type="dxa"/>
            <w:vMerge/>
          </w:tcPr>
          <w:p w14:paraId="042B79D8"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12EDF989"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4E8ABABC"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3B2AA074" w14:textId="35B16B58" w:rsidR="004A18F8" w:rsidRPr="002C08D7" w:rsidRDefault="004A18F8" w:rsidP="00112BBE">
            <w:pPr>
              <w:pStyle w:val="NormalWeb"/>
              <w:spacing w:before="0" w:after="0" w:afterAutospacing="0" w:line="360" w:lineRule="auto"/>
              <w:rPr>
                <w:color w:val="000000" w:themeColor="text1"/>
                <w:sz w:val="22"/>
                <w:szCs w:val="22"/>
              </w:rPr>
            </w:pPr>
            <w:r w:rsidRPr="002C08D7">
              <w:rPr>
                <w:b/>
                <w:bCs/>
                <w:color w:val="000000" w:themeColor="text1"/>
                <w:sz w:val="22"/>
                <w:szCs w:val="22"/>
              </w:rPr>
              <w:t>Samples:</w:t>
            </w:r>
            <w:r w:rsidRPr="002C08D7">
              <w:rPr>
                <w:color w:val="000000" w:themeColor="text1"/>
                <w:sz w:val="22"/>
                <w:szCs w:val="22"/>
              </w:rPr>
              <w:t xml:space="preserve"> Swab, Chick sample, Blood, Feed, Water, Ante-mortem  and </w:t>
            </w:r>
            <w:r w:rsidR="00E15988" w:rsidRPr="002C08D7">
              <w:rPr>
                <w:color w:val="000000" w:themeColor="text1"/>
                <w:sz w:val="22"/>
                <w:szCs w:val="22"/>
              </w:rPr>
              <w:t>postmortem</w:t>
            </w:r>
            <w:r w:rsidRPr="002C08D7">
              <w:rPr>
                <w:color w:val="000000" w:themeColor="text1"/>
                <w:sz w:val="22"/>
                <w:szCs w:val="22"/>
              </w:rPr>
              <w:t xml:space="preserve"> sample of ready broiler</w:t>
            </w:r>
          </w:p>
        </w:tc>
      </w:tr>
      <w:tr w:rsidR="004A18F8" w:rsidRPr="002C08D7" w14:paraId="5AC6A4CF" w14:textId="77777777" w:rsidTr="00627B48">
        <w:trPr>
          <w:trHeight w:val="20"/>
        </w:trPr>
        <w:tc>
          <w:tcPr>
            <w:tcW w:w="1728" w:type="dxa"/>
            <w:vMerge/>
          </w:tcPr>
          <w:p w14:paraId="3E3CC138"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3BCD52CB"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4EEDFA3B"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1AA58406"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antimicrobial residue test facility</w:t>
            </w:r>
          </w:p>
        </w:tc>
      </w:tr>
      <w:tr w:rsidR="004A18F8" w:rsidRPr="002C08D7" w14:paraId="0AD33BA1" w14:textId="77777777" w:rsidTr="00627B48">
        <w:trPr>
          <w:trHeight w:val="20"/>
        </w:trPr>
        <w:tc>
          <w:tcPr>
            <w:tcW w:w="1728" w:type="dxa"/>
            <w:vMerge/>
          </w:tcPr>
          <w:p w14:paraId="11AD6FBF"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45A49DFF"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574E0E89"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689081DF"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free service</w:t>
            </w:r>
          </w:p>
        </w:tc>
      </w:tr>
      <w:tr w:rsidR="004A18F8" w:rsidRPr="002C08D7" w14:paraId="15444BA5" w14:textId="77777777" w:rsidTr="00627B48">
        <w:trPr>
          <w:trHeight w:val="59"/>
        </w:trPr>
        <w:tc>
          <w:tcPr>
            <w:tcW w:w="1728" w:type="dxa"/>
            <w:vMerge/>
          </w:tcPr>
          <w:p w14:paraId="64A34D61"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67DC5D6D"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0BF8FA9D"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69B30E9B"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systematic accreditation system</w:t>
            </w:r>
          </w:p>
        </w:tc>
      </w:tr>
      <w:tr w:rsidR="004A18F8" w:rsidRPr="002C08D7" w14:paraId="52CDB55D" w14:textId="77777777" w:rsidTr="00627B48">
        <w:trPr>
          <w:trHeight w:val="58"/>
        </w:trPr>
        <w:tc>
          <w:tcPr>
            <w:tcW w:w="1728" w:type="dxa"/>
            <w:vMerge/>
          </w:tcPr>
          <w:p w14:paraId="7816ABAA"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18C497D7"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4901C8FB"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64880FA9"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Provide treatment</w:t>
            </w:r>
          </w:p>
        </w:tc>
      </w:tr>
      <w:tr w:rsidR="004A18F8" w:rsidRPr="002C08D7" w14:paraId="6CD3102A" w14:textId="77777777" w:rsidTr="00627B48">
        <w:trPr>
          <w:trHeight w:val="35"/>
        </w:trPr>
        <w:tc>
          <w:tcPr>
            <w:tcW w:w="1728" w:type="dxa"/>
            <w:vMerge/>
          </w:tcPr>
          <w:p w14:paraId="38B38B00"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val="restart"/>
          </w:tcPr>
          <w:p w14:paraId="5AE84D2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Regional</w:t>
            </w:r>
          </w:p>
        </w:tc>
        <w:tc>
          <w:tcPr>
            <w:tcW w:w="1440" w:type="dxa"/>
            <w:vMerge w:val="restart"/>
          </w:tcPr>
          <w:p w14:paraId="1CE495F4"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Tangail and Rajshahi</w:t>
            </w:r>
          </w:p>
        </w:tc>
        <w:tc>
          <w:tcPr>
            <w:tcW w:w="8100" w:type="dxa"/>
          </w:tcPr>
          <w:p w14:paraId="085981BE" w14:textId="77777777" w:rsidR="004A18F8" w:rsidRPr="002C08D7" w:rsidRDefault="004A18F8" w:rsidP="004A18F8">
            <w:pPr>
              <w:pStyle w:val="NormalWeb"/>
              <w:spacing w:after="0" w:afterAutospacing="0" w:line="360" w:lineRule="auto"/>
              <w:rPr>
                <w:color w:val="000000" w:themeColor="text1"/>
                <w:sz w:val="22"/>
                <w:szCs w:val="22"/>
              </w:rPr>
            </w:pPr>
            <w:r w:rsidRPr="002C08D7">
              <w:rPr>
                <w:b/>
                <w:bCs/>
                <w:color w:val="000000" w:themeColor="text1"/>
                <w:sz w:val="22"/>
                <w:szCs w:val="22"/>
              </w:rPr>
              <w:t>Beneficiaries:</w:t>
            </w:r>
            <w:r w:rsidRPr="002C08D7">
              <w:rPr>
                <w:color w:val="000000" w:themeColor="text1"/>
                <w:sz w:val="22"/>
                <w:szCs w:val="22"/>
              </w:rPr>
              <w:t xml:space="preserve"> Commercial farms (broiler, layer, Sonali or other)</w:t>
            </w:r>
          </w:p>
        </w:tc>
      </w:tr>
      <w:tr w:rsidR="004A18F8" w:rsidRPr="002C08D7" w14:paraId="0B3D635D" w14:textId="77777777" w:rsidTr="00627B48">
        <w:trPr>
          <w:trHeight w:val="33"/>
        </w:trPr>
        <w:tc>
          <w:tcPr>
            <w:tcW w:w="1728" w:type="dxa"/>
            <w:vMerge/>
          </w:tcPr>
          <w:p w14:paraId="782019A9"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028552B9"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4FC32D17"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0DA5B9CE" w14:textId="4743A167" w:rsidR="004A18F8" w:rsidRPr="002C08D7" w:rsidRDefault="00E1598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Postmortem</w:t>
            </w:r>
          </w:p>
          <w:p w14:paraId="29D5D447" w14:textId="396A9B7C"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b/>
                <w:bCs/>
                <w:color w:val="000000" w:themeColor="text1"/>
                <w:sz w:val="22"/>
                <w:szCs w:val="22"/>
              </w:rPr>
              <w:t>Lab</w:t>
            </w:r>
            <w:r w:rsidR="005A51A3" w:rsidRPr="002C08D7">
              <w:rPr>
                <w:b/>
                <w:bCs/>
                <w:color w:val="000000" w:themeColor="text1"/>
                <w:sz w:val="22"/>
                <w:szCs w:val="22"/>
              </w:rPr>
              <w:t>oratory</w:t>
            </w:r>
            <w:r w:rsidRPr="002C08D7">
              <w:rPr>
                <w:b/>
                <w:bCs/>
                <w:color w:val="000000" w:themeColor="text1"/>
                <w:sz w:val="22"/>
                <w:szCs w:val="22"/>
              </w:rPr>
              <w:t xml:space="preserve"> facilities: </w:t>
            </w:r>
            <w:r w:rsidRPr="002C08D7">
              <w:rPr>
                <w:color w:val="000000" w:themeColor="text1"/>
                <w:sz w:val="22"/>
                <w:szCs w:val="22"/>
              </w:rPr>
              <w:t xml:space="preserve">ND titer test, CS test for </w:t>
            </w:r>
            <w:r w:rsidRPr="002C08D7">
              <w:rPr>
                <w:i/>
                <w:color w:val="000000" w:themeColor="text1"/>
                <w:sz w:val="22"/>
                <w:szCs w:val="22"/>
              </w:rPr>
              <w:t>E.coli</w:t>
            </w:r>
            <w:r w:rsidRPr="002C08D7">
              <w:rPr>
                <w:color w:val="000000" w:themeColor="text1"/>
                <w:sz w:val="22"/>
                <w:szCs w:val="22"/>
              </w:rPr>
              <w:t xml:space="preserve"> and </w:t>
            </w:r>
            <w:r w:rsidRPr="002C08D7">
              <w:rPr>
                <w:i/>
                <w:iCs/>
                <w:color w:val="000000" w:themeColor="text1"/>
                <w:sz w:val="22"/>
                <w:szCs w:val="22"/>
              </w:rPr>
              <w:t>Staphylococcus sp.</w:t>
            </w:r>
          </w:p>
        </w:tc>
      </w:tr>
      <w:tr w:rsidR="004A18F8" w:rsidRPr="002C08D7" w14:paraId="6D3A59C7" w14:textId="77777777" w:rsidTr="00627B48">
        <w:trPr>
          <w:trHeight w:val="33"/>
        </w:trPr>
        <w:tc>
          <w:tcPr>
            <w:tcW w:w="1728" w:type="dxa"/>
            <w:vMerge/>
          </w:tcPr>
          <w:p w14:paraId="4D19A9C5"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6C92D33D"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57BEC1D8"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4C1F70E2" w14:textId="77777777" w:rsidR="004A18F8" w:rsidRPr="002C08D7" w:rsidRDefault="004A18F8" w:rsidP="00112BBE">
            <w:pPr>
              <w:pStyle w:val="NormalWeb"/>
              <w:spacing w:before="0" w:after="0" w:afterAutospacing="0" w:line="360" w:lineRule="auto"/>
              <w:rPr>
                <w:color w:val="000000" w:themeColor="text1"/>
                <w:sz w:val="22"/>
                <w:szCs w:val="22"/>
              </w:rPr>
            </w:pPr>
            <w:r w:rsidRPr="002C08D7">
              <w:rPr>
                <w:b/>
                <w:bCs/>
                <w:color w:val="000000" w:themeColor="text1"/>
                <w:sz w:val="22"/>
                <w:szCs w:val="22"/>
              </w:rPr>
              <w:t>Samples:</w:t>
            </w:r>
            <w:r w:rsidRPr="002C08D7">
              <w:rPr>
                <w:color w:val="000000" w:themeColor="text1"/>
                <w:sz w:val="22"/>
                <w:szCs w:val="22"/>
              </w:rPr>
              <w:t xml:space="preserve"> Blood, dead birds</w:t>
            </w:r>
          </w:p>
        </w:tc>
      </w:tr>
      <w:tr w:rsidR="004A18F8" w:rsidRPr="002C08D7" w14:paraId="35A47FE5" w14:textId="77777777" w:rsidTr="00627B48">
        <w:trPr>
          <w:trHeight w:val="33"/>
        </w:trPr>
        <w:tc>
          <w:tcPr>
            <w:tcW w:w="1728" w:type="dxa"/>
            <w:vMerge/>
          </w:tcPr>
          <w:p w14:paraId="729312AA"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0F3FE8D7"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21D434EF"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64FF6A79"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antimicrobial residue test facility</w:t>
            </w:r>
          </w:p>
        </w:tc>
      </w:tr>
      <w:tr w:rsidR="004A18F8" w:rsidRPr="002C08D7" w14:paraId="0E50048C" w14:textId="77777777" w:rsidTr="00627B48">
        <w:trPr>
          <w:trHeight w:val="33"/>
        </w:trPr>
        <w:tc>
          <w:tcPr>
            <w:tcW w:w="1728" w:type="dxa"/>
            <w:vMerge/>
          </w:tcPr>
          <w:p w14:paraId="02CB492A"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4BC282FC"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0027D645"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1353BB95"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Free service</w:t>
            </w:r>
          </w:p>
        </w:tc>
      </w:tr>
      <w:tr w:rsidR="004A18F8" w:rsidRPr="002C08D7" w14:paraId="3BAE9E94" w14:textId="77777777" w:rsidTr="00627B48">
        <w:trPr>
          <w:trHeight w:val="33"/>
        </w:trPr>
        <w:tc>
          <w:tcPr>
            <w:tcW w:w="1728" w:type="dxa"/>
            <w:vMerge/>
          </w:tcPr>
          <w:p w14:paraId="2ECB204B"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41A2BA70"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1AD73AE6"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4DFB45B9"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systematic accreditation system</w:t>
            </w:r>
          </w:p>
        </w:tc>
      </w:tr>
      <w:tr w:rsidR="004A18F8" w:rsidRPr="002C08D7" w14:paraId="45818FF2" w14:textId="77777777" w:rsidTr="00627B48">
        <w:trPr>
          <w:trHeight w:val="33"/>
        </w:trPr>
        <w:tc>
          <w:tcPr>
            <w:tcW w:w="1728" w:type="dxa"/>
            <w:vMerge/>
          </w:tcPr>
          <w:p w14:paraId="35065B79"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4FF00447"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45E0F108"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618BA68E"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Provide treatment</w:t>
            </w:r>
          </w:p>
        </w:tc>
      </w:tr>
      <w:tr w:rsidR="004A18F8" w:rsidRPr="002C08D7" w14:paraId="08CE3CEE" w14:textId="77777777" w:rsidTr="00627B48">
        <w:trPr>
          <w:trHeight w:val="25"/>
        </w:trPr>
        <w:tc>
          <w:tcPr>
            <w:tcW w:w="1728" w:type="dxa"/>
            <w:vMerge w:val="restart"/>
          </w:tcPr>
          <w:p w14:paraId="167C0225"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Paragon Group Limited</w:t>
            </w:r>
          </w:p>
          <w:p w14:paraId="2E6B070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eastAsia="Times New Roman" w:hAnsi="Times New Roman" w:cs="Times New Roman"/>
                <w:color w:val="000000" w:themeColor="text1"/>
              </w:rPr>
              <w:t>(Central: 1, Regional: 1)</w:t>
            </w:r>
          </w:p>
        </w:tc>
        <w:tc>
          <w:tcPr>
            <w:tcW w:w="1440" w:type="dxa"/>
            <w:vMerge w:val="restart"/>
          </w:tcPr>
          <w:p w14:paraId="5AF888B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Central</w:t>
            </w:r>
          </w:p>
        </w:tc>
        <w:tc>
          <w:tcPr>
            <w:tcW w:w="1440" w:type="dxa"/>
            <w:vMerge w:val="restart"/>
          </w:tcPr>
          <w:p w14:paraId="0BA23FD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Gazipur</w:t>
            </w:r>
          </w:p>
        </w:tc>
        <w:tc>
          <w:tcPr>
            <w:tcW w:w="8100" w:type="dxa"/>
          </w:tcPr>
          <w:p w14:paraId="6A77964F" w14:textId="77777777" w:rsidR="004A18F8" w:rsidRPr="002C08D7" w:rsidRDefault="004A18F8" w:rsidP="004A18F8">
            <w:pPr>
              <w:pStyle w:val="NormalWeb"/>
              <w:spacing w:after="0" w:afterAutospacing="0" w:line="360" w:lineRule="auto"/>
              <w:rPr>
                <w:color w:val="000000" w:themeColor="text1"/>
                <w:sz w:val="22"/>
                <w:szCs w:val="22"/>
              </w:rPr>
            </w:pPr>
            <w:r w:rsidRPr="002C08D7">
              <w:rPr>
                <w:b/>
                <w:bCs/>
                <w:color w:val="000000" w:themeColor="text1"/>
                <w:sz w:val="22"/>
                <w:szCs w:val="22"/>
              </w:rPr>
              <w:t>Beneficiaries:</w:t>
            </w:r>
            <w:r w:rsidRPr="002C08D7">
              <w:rPr>
                <w:color w:val="000000" w:themeColor="text1"/>
                <w:sz w:val="22"/>
                <w:szCs w:val="22"/>
              </w:rPr>
              <w:t xml:space="preserve"> Company associated farms (GPS, PS, hatcheries, integrated broiler and layer farms, feed mill, food processing plant)</w:t>
            </w:r>
          </w:p>
        </w:tc>
      </w:tr>
      <w:tr w:rsidR="004A18F8" w:rsidRPr="002C08D7" w14:paraId="06542196" w14:textId="77777777" w:rsidTr="00627B48">
        <w:trPr>
          <w:trHeight w:val="20"/>
        </w:trPr>
        <w:tc>
          <w:tcPr>
            <w:tcW w:w="1728" w:type="dxa"/>
            <w:vMerge/>
          </w:tcPr>
          <w:p w14:paraId="6B041CF9"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17D8643C"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38A1B4D"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44463A14" w14:textId="2646B961" w:rsidR="004A18F8" w:rsidRPr="002C08D7" w:rsidRDefault="00E1598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Postmortem</w:t>
            </w:r>
          </w:p>
          <w:p w14:paraId="552EFAB0" w14:textId="19652E41"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b/>
                <w:bCs/>
                <w:color w:val="000000" w:themeColor="text1"/>
                <w:sz w:val="22"/>
                <w:szCs w:val="22"/>
              </w:rPr>
              <w:t>Lab</w:t>
            </w:r>
            <w:r w:rsidR="005A51A3" w:rsidRPr="002C08D7">
              <w:rPr>
                <w:b/>
                <w:bCs/>
                <w:color w:val="000000" w:themeColor="text1"/>
                <w:sz w:val="22"/>
                <w:szCs w:val="22"/>
              </w:rPr>
              <w:t>oratory</w:t>
            </w:r>
            <w:r w:rsidRPr="002C08D7">
              <w:rPr>
                <w:b/>
                <w:bCs/>
                <w:color w:val="000000" w:themeColor="text1"/>
                <w:sz w:val="22"/>
                <w:szCs w:val="22"/>
              </w:rPr>
              <w:t xml:space="preserve"> facilities: </w:t>
            </w:r>
            <w:r w:rsidRPr="002C08D7">
              <w:rPr>
                <w:color w:val="000000" w:themeColor="text1"/>
                <w:sz w:val="22"/>
                <w:szCs w:val="22"/>
              </w:rPr>
              <w:t xml:space="preserve">Bacteriological culture preparation,  Serological tests (HI, HA, ELISA), Environmental sample tests, Water test (bacterial load,  pH test), Molecular test </w:t>
            </w:r>
            <w:r w:rsidRPr="002C08D7">
              <w:rPr>
                <w:color w:val="000000" w:themeColor="text1"/>
                <w:sz w:val="22"/>
                <w:szCs w:val="22"/>
              </w:rPr>
              <w:lastRenderedPageBreak/>
              <w:t>(PCR), CS test, Mycotoxin tests</w:t>
            </w:r>
          </w:p>
        </w:tc>
      </w:tr>
      <w:tr w:rsidR="004A18F8" w:rsidRPr="002C08D7" w14:paraId="46510E02" w14:textId="77777777" w:rsidTr="00627B48">
        <w:trPr>
          <w:trHeight w:val="20"/>
        </w:trPr>
        <w:tc>
          <w:tcPr>
            <w:tcW w:w="1728" w:type="dxa"/>
            <w:vMerge/>
          </w:tcPr>
          <w:p w14:paraId="64991D54"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6107154D"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7C9197D"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28E3CD8B" w14:textId="4A4508D3" w:rsidR="004A18F8" w:rsidRPr="002C08D7" w:rsidRDefault="004A18F8" w:rsidP="00112BBE">
            <w:pPr>
              <w:pStyle w:val="NormalWeb"/>
              <w:spacing w:before="0" w:after="0" w:afterAutospacing="0" w:line="360" w:lineRule="auto"/>
              <w:rPr>
                <w:color w:val="000000" w:themeColor="text1"/>
                <w:sz w:val="22"/>
                <w:szCs w:val="22"/>
              </w:rPr>
            </w:pPr>
            <w:r w:rsidRPr="002C08D7">
              <w:rPr>
                <w:b/>
                <w:bCs/>
                <w:color w:val="000000" w:themeColor="text1"/>
                <w:sz w:val="22"/>
                <w:szCs w:val="22"/>
              </w:rPr>
              <w:t xml:space="preserve">Samples: </w:t>
            </w:r>
            <w:r w:rsidRPr="002C08D7">
              <w:rPr>
                <w:color w:val="000000" w:themeColor="text1"/>
                <w:sz w:val="22"/>
                <w:szCs w:val="22"/>
              </w:rPr>
              <w:t xml:space="preserve">Swab, Chick sample, Blood, Feed, Water, Ante-mortem </w:t>
            </w:r>
            <w:r w:rsidR="0047566B" w:rsidRPr="002C08D7">
              <w:rPr>
                <w:color w:val="000000" w:themeColor="text1"/>
                <w:sz w:val="22"/>
                <w:szCs w:val="22"/>
              </w:rPr>
              <w:t>and</w:t>
            </w:r>
            <w:r w:rsidRPr="002C08D7">
              <w:rPr>
                <w:color w:val="000000" w:themeColor="text1"/>
                <w:sz w:val="22"/>
                <w:szCs w:val="22"/>
              </w:rPr>
              <w:t xml:space="preserve"> </w:t>
            </w:r>
            <w:r w:rsidR="00E15988" w:rsidRPr="002C08D7">
              <w:rPr>
                <w:color w:val="000000" w:themeColor="text1"/>
                <w:sz w:val="22"/>
                <w:szCs w:val="22"/>
              </w:rPr>
              <w:t>postmortem</w:t>
            </w:r>
            <w:r w:rsidRPr="002C08D7">
              <w:rPr>
                <w:color w:val="000000" w:themeColor="text1"/>
                <w:sz w:val="22"/>
                <w:szCs w:val="22"/>
              </w:rPr>
              <w:t xml:space="preserve"> sample of ready broiler, equipment samples</w:t>
            </w:r>
          </w:p>
        </w:tc>
      </w:tr>
      <w:tr w:rsidR="004A18F8" w:rsidRPr="002C08D7" w14:paraId="0AD03140" w14:textId="77777777" w:rsidTr="00627B48">
        <w:trPr>
          <w:trHeight w:val="20"/>
        </w:trPr>
        <w:tc>
          <w:tcPr>
            <w:tcW w:w="1728" w:type="dxa"/>
            <w:vMerge/>
          </w:tcPr>
          <w:p w14:paraId="2E934BA1"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63C91E5A"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359E4BBF"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14CCAB31"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antimicrobial residue test facility</w:t>
            </w:r>
          </w:p>
        </w:tc>
      </w:tr>
      <w:tr w:rsidR="004A18F8" w:rsidRPr="002C08D7" w14:paraId="2C146C79" w14:textId="77777777" w:rsidTr="00627B48">
        <w:trPr>
          <w:trHeight w:val="20"/>
        </w:trPr>
        <w:tc>
          <w:tcPr>
            <w:tcW w:w="1728" w:type="dxa"/>
            <w:vMerge/>
          </w:tcPr>
          <w:p w14:paraId="6FFE0B6F"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0009A175"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0C83A9FF"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321D60B9"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Free service</w:t>
            </w:r>
          </w:p>
        </w:tc>
      </w:tr>
      <w:tr w:rsidR="004A18F8" w:rsidRPr="002C08D7" w14:paraId="1C39A262" w14:textId="77777777" w:rsidTr="00627B48">
        <w:trPr>
          <w:trHeight w:val="59"/>
        </w:trPr>
        <w:tc>
          <w:tcPr>
            <w:tcW w:w="1728" w:type="dxa"/>
            <w:vMerge/>
          </w:tcPr>
          <w:p w14:paraId="2692285D"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5023396C"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725EC291"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385B28D1"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systematic accreditation system</w:t>
            </w:r>
          </w:p>
        </w:tc>
      </w:tr>
      <w:tr w:rsidR="004A18F8" w:rsidRPr="002C08D7" w14:paraId="3556AF2A" w14:textId="77777777" w:rsidTr="00627B48">
        <w:trPr>
          <w:trHeight w:val="58"/>
        </w:trPr>
        <w:tc>
          <w:tcPr>
            <w:tcW w:w="1728" w:type="dxa"/>
            <w:vMerge/>
          </w:tcPr>
          <w:p w14:paraId="6A1755E0"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vMerge/>
          </w:tcPr>
          <w:p w14:paraId="1C466F22"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55222F63"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1B80C01C"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Provide treatment</w:t>
            </w:r>
          </w:p>
        </w:tc>
      </w:tr>
      <w:tr w:rsidR="004A18F8" w:rsidRPr="002C08D7" w14:paraId="07C868CE" w14:textId="77777777" w:rsidTr="00627B48">
        <w:trPr>
          <w:trHeight w:val="314"/>
        </w:trPr>
        <w:tc>
          <w:tcPr>
            <w:tcW w:w="1728" w:type="dxa"/>
            <w:vMerge/>
          </w:tcPr>
          <w:p w14:paraId="598AB28D" w14:textId="77777777" w:rsidR="004A18F8" w:rsidRPr="002C08D7" w:rsidRDefault="004A18F8" w:rsidP="00112BBE">
            <w:pPr>
              <w:spacing w:line="360" w:lineRule="auto"/>
              <w:rPr>
                <w:rFonts w:ascii="Times New Roman" w:eastAsia="Times New Roman" w:hAnsi="Times New Roman" w:cs="Times New Roman"/>
                <w:color w:val="000000" w:themeColor="text1"/>
              </w:rPr>
            </w:pPr>
          </w:p>
        </w:tc>
        <w:tc>
          <w:tcPr>
            <w:tcW w:w="1440" w:type="dxa"/>
          </w:tcPr>
          <w:p w14:paraId="38F0B253"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Regional</w:t>
            </w:r>
          </w:p>
        </w:tc>
        <w:tc>
          <w:tcPr>
            <w:tcW w:w="1440" w:type="dxa"/>
          </w:tcPr>
          <w:p w14:paraId="04F5F199"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Barisal</w:t>
            </w:r>
          </w:p>
        </w:tc>
        <w:tc>
          <w:tcPr>
            <w:tcW w:w="8100" w:type="dxa"/>
          </w:tcPr>
          <w:p w14:paraId="6A422D15" w14:textId="77777777" w:rsidR="004A18F8" w:rsidRPr="002C08D7" w:rsidRDefault="004A18F8" w:rsidP="00112BBE">
            <w:pPr>
              <w:pStyle w:val="NormalWeb"/>
              <w:spacing w:before="0" w:after="0" w:afterAutospacing="0" w:line="360" w:lineRule="auto"/>
              <w:rPr>
                <w:color w:val="000000" w:themeColor="text1"/>
                <w:sz w:val="22"/>
                <w:szCs w:val="22"/>
              </w:rPr>
            </w:pPr>
            <w:r w:rsidRPr="002C08D7">
              <w:rPr>
                <w:b/>
                <w:bCs/>
                <w:color w:val="000000" w:themeColor="text1"/>
                <w:sz w:val="22"/>
                <w:szCs w:val="22"/>
              </w:rPr>
              <w:t>Not much active</w:t>
            </w:r>
          </w:p>
        </w:tc>
      </w:tr>
      <w:tr w:rsidR="004A18F8" w:rsidRPr="002C08D7" w14:paraId="7372F5B3" w14:textId="77777777" w:rsidTr="00627B48">
        <w:trPr>
          <w:trHeight w:val="117"/>
        </w:trPr>
        <w:tc>
          <w:tcPr>
            <w:tcW w:w="1728" w:type="dxa"/>
            <w:vMerge w:val="restart"/>
          </w:tcPr>
          <w:p w14:paraId="36E07C62" w14:textId="77777777" w:rsidR="00627B4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 xml:space="preserve">Public </w:t>
            </w:r>
          </w:p>
          <w:p w14:paraId="2E696913" w14:textId="5D107A1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(Regi</w:t>
            </w:r>
            <w:r w:rsidR="00627B48" w:rsidRPr="002C08D7">
              <w:rPr>
                <w:rFonts w:ascii="Times New Roman" w:hAnsi="Times New Roman" w:cs="Times New Roman"/>
                <w:color w:val="000000" w:themeColor="text1"/>
              </w:rPr>
              <w:t>o</w:t>
            </w:r>
            <w:r w:rsidRPr="002C08D7">
              <w:rPr>
                <w:rFonts w:ascii="Times New Roman" w:hAnsi="Times New Roman" w:cs="Times New Roman"/>
                <w:color w:val="000000" w:themeColor="text1"/>
              </w:rPr>
              <w:t>nal 9)</w:t>
            </w:r>
          </w:p>
        </w:tc>
        <w:tc>
          <w:tcPr>
            <w:tcW w:w="1440" w:type="dxa"/>
            <w:vMerge w:val="restart"/>
          </w:tcPr>
          <w:p w14:paraId="1CF0C74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Field Disease Investigation Laboratory</w:t>
            </w:r>
          </w:p>
        </w:tc>
        <w:tc>
          <w:tcPr>
            <w:tcW w:w="1440" w:type="dxa"/>
            <w:vMerge w:val="restart"/>
          </w:tcPr>
          <w:p w14:paraId="5C19022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Sirajganj, Manikganj, Joypurhat, Jessore, Gopalganj, Chattogram, Gaibanda, Sylhet, Barisal</w:t>
            </w:r>
          </w:p>
        </w:tc>
        <w:tc>
          <w:tcPr>
            <w:tcW w:w="8100" w:type="dxa"/>
          </w:tcPr>
          <w:p w14:paraId="4674371C" w14:textId="6F983C4A" w:rsidR="004A18F8" w:rsidRPr="002C08D7" w:rsidRDefault="004A18F8" w:rsidP="004A18F8">
            <w:pPr>
              <w:pStyle w:val="NormalWeb"/>
              <w:spacing w:after="0" w:afterAutospacing="0" w:line="360" w:lineRule="auto"/>
              <w:rPr>
                <w:color w:val="000000" w:themeColor="text1"/>
                <w:sz w:val="22"/>
                <w:szCs w:val="22"/>
              </w:rPr>
            </w:pPr>
            <w:r w:rsidRPr="002C08D7">
              <w:rPr>
                <w:b/>
                <w:bCs/>
                <w:color w:val="000000" w:themeColor="text1"/>
                <w:sz w:val="22"/>
                <w:szCs w:val="22"/>
              </w:rPr>
              <w:t xml:space="preserve">Beneficiaries: </w:t>
            </w:r>
            <w:r w:rsidR="00C168E4" w:rsidRPr="002C08D7">
              <w:rPr>
                <w:color w:val="000000" w:themeColor="text1"/>
                <w:sz w:val="22"/>
                <w:szCs w:val="22"/>
              </w:rPr>
              <w:t xml:space="preserve">ULO </w:t>
            </w:r>
            <w:r w:rsidR="0047566B" w:rsidRPr="002C08D7">
              <w:rPr>
                <w:color w:val="000000" w:themeColor="text1"/>
                <w:sz w:val="22"/>
                <w:szCs w:val="22"/>
              </w:rPr>
              <w:t>and</w:t>
            </w:r>
            <w:r w:rsidR="00C168E4" w:rsidRPr="002C08D7">
              <w:rPr>
                <w:color w:val="000000" w:themeColor="text1"/>
                <w:sz w:val="22"/>
                <w:szCs w:val="22"/>
              </w:rPr>
              <w:t xml:space="preserve"> VH</w:t>
            </w:r>
            <w:r w:rsidRPr="002C08D7">
              <w:rPr>
                <w:color w:val="000000" w:themeColor="text1"/>
                <w:sz w:val="22"/>
                <w:szCs w:val="22"/>
              </w:rPr>
              <w:t>, Projects, Commercial farmers</w:t>
            </w:r>
          </w:p>
        </w:tc>
      </w:tr>
      <w:tr w:rsidR="004A18F8" w:rsidRPr="002C08D7" w14:paraId="67379B3A" w14:textId="77777777" w:rsidTr="00627B48">
        <w:trPr>
          <w:trHeight w:val="115"/>
        </w:trPr>
        <w:tc>
          <w:tcPr>
            <w:tcW w:w="1728" w:type="dxa"/>
            <w:vMerge/>
          </w:tcPr>
          <w:p w14:paraId="1C48CDA3"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3005B890"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68637B0"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461350CD" w14:textId="538326D4" w:rsidR="004A18F8" w:rsidRPr="002C08D7" w:rsidRDefault="00E1598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Postmortem</w:t>
            </w:r>
          </w:p>
          <w:p w14:paraId="6E0F9798" w14:textId="2325C430"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b/>
                <w:bCs/>
                <w:color w:val="000000" w:themeColor="text1"/>
                <w:sz w:val="22"/>
                <w:szCs w:val="22"/>
              </w:rPr>
              <w:t>Lab</w:t>
            </w:r>
            <w:r w:rsidR="005A51A3" w:rsidRPr="002C08D7">
              <w:rPr>
                <w:b/>
                <w:bCs/>
                <w:color w:val="000000" w:themeColor="text1"/>
                <w:sz w:val="22"/>
                <w:szCs w:val="22"/>
              </w:rPr>
              <w:t>oratory</w:t>
            </w:r>
            <w:r w:rsidRPr="002C08D7">
              <w:rPr>
                <w:b/>
                <w:bCs/>
                <w:color w:val="000000" w:themeColor="text1"/>
                <w:sz w:val="22"/>
                <w:szCs w:val="22"/>
              </w:rPr>
              <w:t xml:space="preserve"> facilities: </w:t>
            </w:r>
            <w:r w:rsidRPr="002C08D7">
              <w:rPr>
                <w:color w:val="000000" w:themeColor="text1"/>
                <w:sz w:val="22"/>
                <w:szCs w:val="22"/>
              </w:rPr>
              <w:t>Bacteriological culture preparation,  Serological tests (HI, HA), Water test (bacterial load,  pH test), CS test, Mycotoxin tests</w:t>
            </w:r>
          </w:p>
        </w:tc>
      </w:tr>
      <w:tr w:rsidR="004A18F8" w:rsidRPr="002C08D7" w14:paraId="78D46356" w14:textId="77777777" w:rsidTr="00627B48">
        <w:trPr>
          <w:trHeight w:val="115"/>
        </w:trPr>
        <w:tc>
          <w:tcPr>
            <w:tcW w:w="1728" w:type="dxa"/>
            <w:vMerge/>
          </w:tcPr>
          <w:p w14:paraId="5B4AE765"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39BFA09"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71D41E22"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7194E9A5" w14:textId="77777777" w:rsidR="004A18F8" w:rsidRPr="002C08D7" w:rsidRDefault="004A18F8" w:rsidP="00112BBE">
            <w:pPr>
              <w:pStyle w:val="NormalWeb"/>
              <w:spacing w:before="0" w:after="0" w:afterAutospacing="0" w:line="360" w:lineRule="auto"/>
              <w:rPr>
                <w:color w:val="000000" w:themeColor="text1"/>
                <w:sz w:val="22"/>
                <w:szCs w:val="22"/>
              </w:rPr>
            </w:pPr>
            <w:r w:rsidRPr="002C08D7">
              <w:rPr>
                <w:b/>
                <w:bCs/>
                <w:color w:val="000000" w:themeColor="text1"/>
                <w:sz w:val="22"/>
                <w:szCs w:val="22"/>
              </w:rPr>
              <w:t>Samples:</w:t>
            </w:r>
            <w:r w:rsidRPr="002C08D7">
              <w:rPr>
                <w:color w:val="000000" w:themeColor="text1"/>
                <w:sz w:val="22"/>
                <w:szCs w:val="22"/>
              </w:rPr>
              <w:t xml:space="preserve"> Blood, dead birds, feed</w:t>
            </w:r>
          </w:p>
        </w:tc>
      </w:tr>
      <w:tr w:rsidR="004A18F8" w:rsidRPr="002C08D7" w14:paraId="204900AB" w14:textId="77777777" w:rsidTr="00627B48">
        <w:trPr>
          <w:trHeight w:val="115"/>
        </w:trPr>
        <w:tc>
          <w:tcPr>
            <w:tcW w:w="1728" w:type="dxa"/>
            <w:vMerge/>
          </w:tcPr>
          <w:p w14:paraId="06F3D8F3"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53D69BBF"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B21D470"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0BDFB5AA"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No antimicrobial residue test facility</w:t>
            </w:r>
          </w:p>
        </w:tc>
      </w:tr>
      <w:tr w:rsidR="004A18F8" w:rsidRPr="002C08D7" w14:paraId="0AE0DD8A" w14:textId="77777777" w:rsidTr="00627B48">
        <w:trPr>
          <w:trHeight w:val="115"/>
        </w:trPr>
        <w:tc>
          <w:tcPr>
            <w:tcW w:w="1728" w:type="dxa"/>
            <w:vMerge/>
          </w:tcPr>
          <w:p w14:paraId="2BAB65A8"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967A716"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4881D4A7"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37C7E675"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Free service</w:t>
            </w:r>
          </w:p>
        </w:tc>
      </w:tr>
      <w:tr w:rsidR="004A18F8" w:rsidRPr="002C08D7" w14:paraId="343450BD" w14:textId="77777777" w:rsidTr="00627B48">
        <w:trPr>
          <w:trHeight w:val="115"/>
        </w:trPr>
        <w:tc>
          <w:tcPr>
            <w:tcW w:w="1728" w:type="dxa"/>
            <w:vMerge/>
          </w:tcPr>
          <w:p w14:paraId="6F9FB219"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5C806769"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450C0A93"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79FE84A9" w14:textId="77777777" w:rsidR="004A18F8" w:rsidRPr="002C08D7" w:rsidRDefault="004A18F8" w:rsidP="004A18F8">
            <w:pPr>
              <w:pStyle w:val="NormalWeb"/>
              <w:spacing w:after="0" w:afterAutospacing="0" w:line="360" w:lineRule="auto"/>
              <w:rPr>
                <w:b/>
                <w:bCs/>
                <w:color w:val="000000" w:themeColor="text1"/>
                <w:sz w:val="22"/>
                <w:szCs w:val="22"/>
              </w:rPr>
            </w:pPr>
            <w:r w:rsidRPr="002C08D7">
              <w:rPr>
                <w:b/>
                <w:bCs/>
                <w:color w:val="000000" w:themeColor="text1"/>
                <w:sz w:val="22"/>
                <w:szCs w:val="22"/>
              </w:rPr>
              <w:t>No systematic accreditation system</w:t>
            </w:r>
          </w:p>
        </w:tc>
      </w:tr>
      <w:tr w:rsidR="004A18F8" w:rsidRPr="002C08D7" w14:paraId="20B1539B" w14:textId="77777777" w:rsidTr="00627B48">
        <w:trPr>
          <w:trHeight w:val="115"/>
        </w:trPr>
        <w:tc>
          <w:tcPr>
            <w:tcW w:w="1728" w:type="dxa"/>
            <w:vMerge/>
          </w:tcPr>
          <w:p w14:paraId="560A3A8D"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1750F88"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62E1CC37" w14:textId="77777777" w:rsidR="004A18F8" w:rsidRPr="002C08D7" w:rsidRDefault="004A18F8" w:rsidP="00112BBE">
            <w:pPr>
              <w:spacing w:line="360" w:lineRule="auto"/>
              <w:rPr>
                <w:rFonts w:ascii="Times New Roman" w:hAnsi="Times New Roman" w:cs="Times New Roman"/>
                <w:color w:val="000000" w:themeColor="text1"/>
              </w:rPr>
            </w:pPr>
          </w:p>
        </w:tc>
        <w:tc>
          <w:tcPr>
            <w:tcW w:w="8100" w:type="dxa"/>
          </w:tcPr>
          <w:p w14:paraId="0B6444D5" w14:textId="77777777" w:rsidR="004A18F8" w:rsidRPr="002C08D7" w:rsidRDefault="004A18F8" w:rsidP="00112BBE">
            <w:pPr>
              <w:pStyle w:val="NormalWeb"/>
              <w:spacing w:before="0" w:after="0" w:afterAutospacing="0" w:line="360" w:lineRule="auto"/>
              <w:rPr>
                <w:b/>
                <w:bCs/>
                <w:color w:val="000000" w:themeColor="text1"/>
                <w:sz w:val="22"/>
                <w:szCs w:val="22"/>
              </w:rPr>
            </w:pPr>
            <w:r w:rsidRPr="002C08D7">
              <w:rPr>
                <w:b/>
                <w:bCs/>
                <w:color w:val="000000" w:themeColor="text1"/>
                <w:sz w:val="22"/>
                <w:szCs w:val="22"/>
              </w:rPr>
              <w:t>Provide treatment</w:t>
            </w:r>
          </w:p>
        </w:tc>
      </w:tr>
    </w:tbl>
    <w:p w14:paraId="4DE12BF0" w14:textId="77777777" w:rsidR="004A18F8" w:rsidRPr="002C08D7" w:rsidRDefault="004A18F8" w:rsidP="004A18F8">
      <w:pPr>
        <w:spacing w:after="0" w:line="360" w:lineRule="auto"/>
        <w:jc w:val="both"/>
        <w:rPr>
          <w:rFonts w:ascii="Times New Roman" w:eastAsia="Times New Roman" w:hAnsi="Times New Roman" w:cs="Times New Roman"/>
          <w:color w:val="000000" w:themeColor="text1"/>
          <w:sz w:val="24"/>
          <w:szCs w:val="24"/>
        </w:rPr>
      </w:pPr>
    </w:p>
    <w:p w14:paraId="525F6CBB" w14:textId="77777777" w:rsidR="004A18F8" w:rsidRPr="002C08D7" w:rsidRDefault="004A18F8" w:rsidP="004A18F8">
      <w:pPr>
        <w:spacing w:after="0" w:line="360" w:lineRule="auto"/>
        <w:jc w:val="both"/>
        <w:rPr>
          <w:rFonts w:ascii="Times New Roman" w:eastAsia="Times New Roman" w:hAnsi="Times New Roman" w:cs="Times New Roman"/>
          <w:color w:val="000000" w:themeColor="text1"/>
          <w:sz w:val="20"/>
          <w:szCs w:val="20"/>
        </w:rPr>
      </w:pPr>
      <w:r w:rsidRPr="002C08D7">
        <w:rPr>
          <w:rFonts w:ascii="Times New Roman" w:eastAsia="Times New Roman" w:hAnsi="Times New Roman" w:cs="Times New Roman"/>
          <w:color w:val="000000" w:themeColor="text1"/>
          <w:sz w:val="20"/>
          <w:szCs w:val="20"/>
        </w:rPr>
        <w:t>[GPS= Grand-parent stock, PS= Parent stock, HI=Haemaglutttin Inhibition Test, HA= Haemaglutination Assay; ELISA= Enzyme-linked Immuno Sorbent Assay, PCR= Polymer Chain Reaction, RT-PCR= Reverse Transcriptase Polymer Chain Reaction, CS test= Cultural Sensitivity test]</w:t>
      </w:r>
    </w:p>
    <w:p w14:paraId="31DB13E8" w14:textId="77777777" w:rsidR="004A18F8" w:rsidRPr="002C08D7" w:rsidRDefault="004A18F8" w:rsidP="004A18F8">
      <w:pPr>
        <w:spacing w:after="0" w:line="360" w:lineRule="auto"/>
        <w:rPr>
          <w:rFonts w:ascii="Times New Roman" w:hAnsi="Times New Roman" w:cs="Times New Roman"/>
          <w:b/>
          <w:bCs/>
          <w:color w:val="000000" w:themeColor="text1"/>
          <w:sz w:val="24"/>
          <w:szCs w:val="24"/>
        </w:rPr>
      </w:pPr>
    </w:p>
    <w:p w14:paraId="3C977A2E" w14:textId="33E69385" w:rsidR="004A18F8" w:rsidRPr="002C08D7" w:rsidRDefault="00CE61A4" w:rsidP="0052597A">
      <w:pPr>
        <w:pStyle w:val="Heading2"/>
        <w:rPr>
          <w:rFonts w:eastAsia="Times New Roman"/>
        </w:rPr>
      </w:pPr>
      <w:bookmarkStart w:id="72" w:name="_Toc149685714"/>
      <w:r w:rsidRPr="002C08D7">
        <w:rPr>
          <w:rStyle w:val="Heading2Char"/>
          <w:b/>
          <w:bCs/>
        </w:rPr>
        <w:lastRenderedPageBreak/>
        <w:t>Appendix</w:t>
      </w:r>
      <w:r w:rsidR="004A18F8" w:rsidRPr="002C08D7">
        <w:rPr>
          <w:rStyle w:val="Heading2Char"/>
          <w:b/>
          <w:bCs/>
        </w:rPr>
        <w:t>-Ⅵ</w:t>
      </w:r>
      <w:r w:rsidR="004A18F8" w:rsidRPr="002C08D7">
        <w:t>: Invol</w:t>
      </w:r>
      <w:r w:rsidR="005051BE" w:rsidRPr="002C08D7">
        <w:t>vement of different feed and day-old chick</w:t>
      </w:r>
      <w:r w:rsidR="004A18F8" w:rsidRPr="002C08D7">
        <w:t xml:space="preserve">s producing companies in data collection and </w:t>
      </w:r>
      <w:r w:rsidR="008E58B1" w:rsidRPr="002C08D7">
        <w:t>utilisation</w:t>
      </w:r>
      <w:r w:rsidR="004A18F8" w:rsidRPr="002C08D7">
        <w:t xml:space="preserve"> process obtained from the participants of the study </w:t>
      </w:r>
      <w:r w:rsidRPr="002C08D7">
        <w:rPr>
          <w:rFonts w:eastAsia="Times New Roman"/>
        </w:rPr>
        <w:t>from June 202</w:t>
      </w:r>
      <w:r w:rsidR="00074D7A" w:rsidRPr="002C08D7">
        <w:rPr>
          <w:rFonts w:eastAsia="Times New Roman"/>
        </w:rPr>
        <w:t xml:space="preserve">1 to </w:t>
      </w:r>
      <w:r w:rsidRPr="002C08D7">
        <w:rPr>
          <w:rFonts w:eastAsia="Times New Roman"/>
        </w:rPr>
        <w:t>July 2023</w:t>
      </w:r>
      <w:bookmarkEnd w:id="72"/>
    </w:p>
    <w:tbl>
      <w:tblPr>
        <w:tblStyle w:val="TableGrid"/>
        <w:tblpPr w:leftFromText="180" w:rightFromText="180" w:vertAnchor="text" w:tblpY="200"/>
        <w:tblW w:w="13158" w:type="dxa"/>
        <w:tblLayout w:type="fixed"/>
        <w:tblLook w:val="04A0" w:firstRow="1" w:lastRow="0" w:firstColumn="1" w:lastColumn="0" w:noHBand="0" w:noVBand="1"/>
      </w:tblPr>
      <w:tblGrid>
        <w:gridCol w:w="1368"/>
        <w:gridCol w:w="1170"/>
        <w:gridCol w:w="1260"/>
        <w:gridCol w:w="990"/>
        <w:gridCol w:w="1080"/>
        <w:gridCol w:w="1170"/>
        <w:gridCol w:w="1350"/>
        <w:gridCol w:w="1170"/>
        <w:gridCol w:w="990"/>
        <w:gridCol w:w="1440"/>
        <w:gridCol w:w="1170"/>
      </w:tblGrid>
      <w:tr w:rsidR="004A18F8" w:rsidRPr="002C08D7" w14:paraId="513EA332" w14:textId="77777777" w:rsidTr="006513DD">
        <w:tc>
          <w:tcPr>
            <w:tcW w:w="1368" w:type="dxa"/>
          </w:tcPr>
          <w:p w14:paraId="1A371AD1"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Companies</w:t>
            </w:r>
          </w:p>
        </w:tc>
        <w:tc>
          <w:tcPr>
            <w:tcW w:w="1170" w:type="dxa"/>
          </w:tcPr>
          <w:p w14:paraId="4F0C912D"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No of farm visit</w:t>
            </w:r>
          </w:p>
        </w:tc>
        <w:tc>
          <w:tcPr>
            <w:tcW w:w="1260" w:type="dxa"/>
          </w:tcPr>
          <w:p w14:paraId="302A4F9A"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Data collection</w:t>
            </w:r>
          </w:p>
        </w:tc>
        <w:tc>
          <w:tcPr>
            <w:tcW w:w="990" w:type="dxa"/>
          </w:tcPr>
          <w:p w14:paraId="623CA222" w14:textId="77777777" w:rsidR="004A18F8" w:rsidRPr="002C08D7" w:rsidRDefault="004A18F8" w:rsidP="00112BBE">
            <w:pPr>
              <w:pStyle w:val="NormalWeb"/>
              <w:spacing w:before="0" w:beforeAutospacing="0" w:after="0" w:afterAutospacing="0" w:line="360" w:lineRule="auto"/>
              <w:rPr>
                <w:b/>
                <w:color w:val="000000" w:themeColor="text1"/>
                <w:sz w:val="22"/>
                <w:szCs w:val="22"/>
              </w:rPr>
            </w:pPr>
            <w:r w:rsidRPr="002C08D7">
              <w:rPr>
                <w:b/>
                <w:bCs/>
                <w:color w:val="000000" w:themeColor="text1"/>
                <w:sz w:val="22"/>
                <w:szCs w:val="22"/>
              </w:rPr>
              <w:t>Data storing</w:t>
            </w:r>
          </w:p>
        </w:tc>
        <w:tc>
          <w:tcPr>
            <w:tcW w:w="1080" w:type="dxa"/>
          </w:tcPr>
          <w:p w14:paraId="4B24CE5D"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color w:val="000000" w:themeColor="text1"/>
                <w:sz w:val="22"/>
                <w:szCs w:val="22"/>
              </w:rPr>
              <w:t xml:space="preserve">Give record-book </w:t>
            </w:r>
          </w:p>
        </w:tc>
        <w:tc>
          <w:tcPr>
            <w:tcW w:w="1170" w:type="dxa"/>
          </w:tcPr>
          <w:p w14:paraId="5E0DA1B8"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 xml:space="preserve">Report </w:t>
            </w:r>
          </w:p>
        </w:tc>
        <w:tc>
          <w:tcPr>
            <w:tcW w:w="1350" w:type="dxa"/>
          </w:tcPr>
          <w:p w14:paraId="4C020B2D"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Data analysis</w:t>
            </w:r>
          </w:p>
        </w:tc>
        <w:tc>
          <w:tcPr>
            <w:tcW w:w="1170" w:type="dxa"/>
          </w:tcPr>
          <w:p w14:paraId="05739671"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Feedback on reported data</w:t>
            </w:r>
          </w:p>
        </w:tc>
        <w:tc>
          <w:tcPr>
            <w:tcW w:w="990" w:type="dxa"/>
          </w:tcPr>
          <w:p w14:paraId="3E5F1F67"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Name of website</w:t>
            </w:r>
          </w:p>
        </w:tc>
        <w:tc>
          <w:tcPr>
            <w:tcW w:w="1440" w:type="dxa"/>
          </w:tcPr>
          <w:p w14:paraId="62448EA7"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Obtained information</w:t>
            </w:r>
          </w:p>
        </w:tc>
        <w:tc>
          <w:tcPr>
            <w:tcW w:w="1170" w:type="dxa"/>
          </w:tcPr>
          <w:p w14:paraId="7B218D82"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No of model farm</w:t>
            </w:r>
          </w:p>
        </w:tc>
      </w:tr>
      <w:tr w:rsidR="004A18F8" w:rsidRPr="002C08D7" w14:paraId="2660CBCB" w14:textId="77777777" w:rsidTr="006513DD">
        <w:trPr>
          <w:trHeight w:val="710"/>
        </w:trPr>
        <w:tc>
          <w:tcPr>
            <w:tcW w:w="1368" w:type="dxa"/>
          </w:tcPr>
          <w:p w14:paraId="6B078F73"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Aftab Bahumukhi Farms Limited</w:t>
            </w:r>
          </w:p>
        </w:tc>
        <w:tc>
          <w:tcPr>
            <w:tcW w:w="1170" w:type="dxa"/>
          </w:tcPr>
          <w:p w14:paraId="1C172A43"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bCs/>
                <w:color w:val="000000" w:themeColor="text1"/>
              </w:rPr>
              <w:t>Daily: 2-8 dealer-based, Average: 80-100/ month</w:t>
            </w:r>
          </w:p>
        </w:tc>
        <w:tc>
          <w:tcPr>
            <w:tcW w:w="1260" w:type="dxa"/>
          </w:tcPr>
          <w:p w14:paraId="3FBD0D01" w14:textId="77777777" w:rsidR="004A18F8" w:rsidRPr="002C08D7" w:rsidRDefault="004A18F8" w:rsidP="00112BBE">
            <w:pPr>
              <w:spacing w:line="360" w:lineRule="auto"/>
              <w:rPr>
                <w:rFonts w:ascii="Times New Roman" w:hAnsi="Times New Roman" w:cs="Times New Roman"/>
                <w:bCs/>
                <w:color w:val="000000" w:themeColor="text1"/>
              </w:rPr>
            </w:pPr>
            <w:r w:rsidRPr="002C08D7">
              <w:rPr>
                <w:rFonts w:ascii="Times New Roman" w:hAnsi="Times New Roman" w:cs="Times New Roman"/>
                <w:bCs/>
                <w:color w:val="000000" w:themeColor="text1"/>
              </w:rPr>
              <w:t xml:space="preserve">Manually (1, 2) </w:t>
            </w:r>
          </w:p>
          <w:p w14:paraId="52A8AFD6"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p>
        </w:tc>
        <w:tc>
          <w:tcPr>
            <w:tcW w:w="990" w:type="dxa"/>
          </w:tcPr>
          <w:p w14:paraId="2C6E81BB" w14:textId="77777777" w:rsidR="004A18F8" w:rsidRPr="002C08D7" w:rsidRDefault="004A18F8" w:rsidP="00112BBE">
            <w:pPr>
              <w:pStyle w:val="NormalWeb"/>
              <w:spacing w:before="0" w:beforeAutospacing="0" w:after="0" w:afterAutospacing="0" w:line="360" w:lineRule="auto"/>
              <w:jc w:val="center"/>
              <w:rPr>
                <w:b/>
                <w:bCs/>
                <w:color w:val="000000" w:themeColor="text1"/>
                <w:sz w:val="22"/>
                <w:szCs w:val="22"/>
              </w:rPr>
            </w:pPr>
            <w:r w:rsidRPr="002C08D7">
              <w:rPr>
                <w:bCs/>
                <w:color w:val="000000" w:themeColor="text1"/>
                <w:sz w:val="22"/>
                <w:szCs w:val="22"/>
              </w:rPr>
              <w:t>A, B</w:t>
            </w:r>
          </w:p>
        </w:tc>
        <w:tc>
          <w:tcPr>
            <w:tcW w:w="1080" w:type="dxa"/>
          </w:tcPr>
          <w:p w14:paraId="2673A65F" w14:textId="77777777" w:rsidR="004A18F8" w:rsidRPr="002C08D7" w:rsidRDefault="004A18F8" w:rsidP="00112BBE">
            <w:pPr>
              <w:pStyle w:val="NormalWeb"/>
              <w:spacing w:before="0" w:beforeAutospacing="0" w:after="0" w:afterAutospacing="0" w:line="360" w:lineRule="auto"/>
              <w:jc w:val="center"/>
              <w:rPr>
                <w:b/>
                <w:bCs/>
                <w:color w:val="000000" w:themeColor="text1"/>
                <w:sz w:val="22"/>
                <w:szCs w:val="22"/>
              </w:rPr>
            </w:pPr>
            <w:r w:rsidRPr="002C08D7">
              <w:rPr>
                <w:bCs/>
                <w:color w:val="000000" w:themeColor="text1"/>
                <w:sz w:val="22"/>
                <w:szCs w:val="22"/>
              </w:rPr>
              <w:t>a</w:t>
            </w:r>
          </w:p>
        </w:tc>
        <w:tc>
          <w:tcPr>
            <w:tcW w:w="1170" w:type="dxa"/>
          </w:tcPr>
          <w:p w14:paraId="3DC25045"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No*</w:t>
            </w:r>
          </w:p>
        </w:tc>
        <w:tc>
          <w:tcPr>
            <w:tcW w:w="1350" w:type="dxa"/>
          </w:tcPr>
          <w:p w14:paraId="628E4506" w14:textId="661A3EFB"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 xml:space="preserve">Company </w:t>
            </w:r>
            <w:r w:rsidR="008E58B1" w:rsidRPr="002C08D7">
              <w:rPr>
                <w:bCs/>
                <w:color w:val="000000" w:themeColor="text1"/>
                <w:sz w:val="22"/>
                <w:szCs w:val="22"/>
              </w:rPr>
              <w:t>analyse</w:t>
            </w:r>
            <w:r w:rsidRPr="002C08D7">
              <w:rPr>
                <w:bCs/>
                <w:color w:val="000000" w:themeColor="text1"/>
                <w:sz w:val="22"/>
                <w:szCs w:val="22"/>
              </w:rPr>
              <w:t>s data</w:t>
            </w:r>
          </w:p>
        </w:tc>
        <w:tc>
          <w:tcPr>
            <w:tcW w:w="1170" w:type="dxa"/>
          </w:tcPr>
          <w:p w14:paraId="06FAEED8" w14:textId="77777777" w:rsidR="004A18F8" w:rsidRPr="002C08D7" w:rsidRDefault="004A18F8" w:rsidP="00112BBE">
            <w:pPr>
              <w:pStyle w:val="NormalWeb"/>
              <w:spacing w:before="0" w:beforeAutospacing="0" w:after="0" w:afterAutospacing="0" w:line="360" w:lineRule="auto"/>
              <w:rPr>
                <w:bCs/>
                <w:color w:val="000000" w:themeColor="text1"/>
                <w:sz w:val="22"/>
                <w:szCs w:val="22"/>
              </w:rPr>
            </w:pPr>
            <w:r w:rsidRPr="002C08D7">
              <w:rPr>
                <w:bCs/>
                <w:color w:val="000000" w:themeColor="text1"/>
                <w:sz w:val="22"/>
                <w:szCs w:val="22"/>
              </w:rPr>
              <w:t>1a</w:t>
            </w:r>
          </w:p>
        </w:tc>
        <w:tc>
          <w:tcPr>
            <w:tcW w:w="990" w:type="dxa"/>
          </w:tcPr>
          <w:p w14:paraId="63A98B04" w14:textId="77777777" w:rsidR="004A18F8" w:rsidRPr="002C08D7" w:rsidRDefault="004A18F8" w:rsidP="00112BBE">
            <w:pPr>
              <w:pStyle w:val="NormalWeb"/>
              <w:spacing w:before="0" w:beforeAutospacing="0" w:after="0" w:afterAutospacing="0" w:line="360" w:lineRule="auto"/>
              <w:rPr>
                <w:b/>
                <w:color w:val="000000" w:themeColor="text1"/>
                <w:sz w:val="22"/>
                <w:szCs w:val="22"/>
              </w:rPr>
            </w:pPr>
            <w:r w:rsidRPr="002C08D7">
              <w:rPr>
                <w:b/>
                <w:color w:val="000000" w:themeColor="text1"/>
                <w:sz w:val="22"/>
                <w:szCs w:val="22"/>
              </w:rPr>
              <w:t>MY AIMS</w:t>
            </w:r>
          </w:p>
        </w:tc>
        <w:tc>
          <w:tcPr>
            <w:tcW w:w="1440" w:type="dxa"/>
          </w:tcPr>
          <w:p w14:paraId="7A46FB48"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FCR data, Management data, Disease data, Production data</w:t>
            </w:r>
          </w:p>
        </w:tc>
        <w:tc>
          <w:tcPr>
            <w:tcW w:w="1170" w:type="dxa"/>
          </w:tcPr>
          <w:p w14:paraId="1022E967"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 xml:space="preserve">1-6 farms per vet: collect data from 1 farm/ week </w:t>
            </w:r>
          </w:p>
        </w:tc>
      </w:tr>
      <w:tr w:rsidR="004A18F8" w:rsidRPr="002C08D7" w14:paraId="2BE42958" w14:textId="77777777" w:rsidTr="006513DD">
        <w:tc>
          <w:tcPr>
            <w:tcW w:w="1368" w:type="dxa"/>
          </w:tcPr>
          <w:p w14:paraId="6A76E723"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Nourish Poultry and Hatchery Limited</w:t>
            </w:r>
          </w:p>
        </w:tc>
        <w:tc>
          <w:tcPr>
            <w:tcW w:w="1170" w:type="dxa"/>
          </w:tcPr>
          <w:p w14:paraId="6E8E12FD"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bCs/>
                <w:color w:val="000000" w:themeColor="text1"/>
              </w:rPr>
              <w:t>Daily: 4-7 dealer-based), Average: 40/month (regional lab)</w:t>
            </w:r>
          </w:p>
        </w:tc>
        <w:tc>
          <w:tcPr>
            <w:tcW w:w="1260" w:type="dxa"/>
          </w:tcPr>
          <w:p w14:paraId="5B7B559E"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Manually (0); Now  use an app</w:t>
            </w:r>
          </w:p>
        </w:tc>
        <w:tc>
          <w:tcPr>
            <w:tcW w:w="990" w:type="dxa"/>
          </w:tcPr>
          <w:p w14:paraId="259062D8" w14:textId="77777777" w:rsidR="004A18F8" w:rsidRPr="002C08D7" w:rsidRDefault="004A18F8" w:rsidP="00112BBE">
            <w:pPr>
              <w:pStyle w:val="NormalWeb"/>
              <w:spacing w:before="0" w:beforeAutospacing="0" w:after="0" w:afterAutospacing="0" w:line="360" w:lineRule="auto"/>
              <w:jc w:val="center"/>
              <w:rPr>
                <w:b/>
                <w:bCs/>
                <w:color w:val="000000" w:themeColor="text1"/>
                <w:sz w:val="22"/>
                <w:szCs w:val="22"/>
              </w:rPr>
            </w:pPr>
            <w:r w:rsidRPr="002C08D7">
              <w:rPr>
                <w:bCs/>
                <w:color w:val="000000" w:themeColor="text1"/>
                <w:sz w:val="22"/>
                <w:szCs w:val="22"/>
              </w:rPr>
              <w:t>A, B</w:t>
            </w:r>
          </w:p>
        </w:tc>
        <w:tc>
          <w:tcPr>
            <w:tcW w:w="1080" w:type="dxa"/>
          </w:tcPr>
          <w:p w14:paraId="2F2CC725" w14:textId="77777777" w:rsidR="004A18F8" w:rsidRPr="002C08D7" w:rsidRDefault="004A18F8" w:rsidP="00112BBE">
            <w:pPr>
              <w:pStyle w:val="NormalWeb"/>
              <w:spacing w:before="0" w:beforeAutospacing="0" w:after="0" w:afterAutospacing="0" w:line="360" w:lineRule="auto"/>
              <w:jc w:val="center"/>
              <w:rPr>
                <w:color w:val="000000" w:themeColor="text1"/>
                <w:sz w:val="22"/>
                <w:szCs w:val="22"/>
              </w:rPr>
            </w:pPr>
            <w:r w:rsidRPr="002C08D7">
              <w:rPr>
                <w:bCs/>
                <w:color w:val="000000" w:themeColor="text1"/>
                <w:sz w:val="22"/>
                <w:szCs w:val="22"/>
              </w:rPr>
              <w:t>a</w:t>
            </w:r>
          </w:p>
        </w:tc>
        <w:tc>
          <w:tcPr>
            <w:tcW w:w="1170" w:type="dxa"/>
          </w:tcPr>
          <w:p w14:paraId="63E0A5A4"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Yes*</w:t>
            </w:r>
          </w:p>
        </w:tc>
        <w:tc>
          <w:tcPr>
            <w:tcW w:w="1350" w:type="dxa"/>
          </w:tcPr>
          <w:p w14:paraId="3C3F5E31"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Company (Central team: Customer Service Department) does it</w:t>
            </w:r>
          </w:p>
        </w:tc>
        <w:tc>
          <w:tcPr>
            <w:tcW w:w="1170" w:type="dxa"/>
          </w:tcPr>
          <w:p w14:paraId="660D60EE"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1a</w:t>
            </w:r>
          </w:p>
        </w:tc>
        <w:tc>
          <w:tcPr>
            <w:tcW w:w="990" w:type="dxa"/>
          </w:tcPr>
          <w:p w14:paraId="2A4C7037"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Nourish app</w:t>
            </w:r>
          </w:p>
        </w:tc>
        <w:tc>
          <w:tcPr>
            <w:tcW w:w="1440" w:type="dxa"/>
          </w:tcPr>
          <w:p w14:paraId="5179BB15"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color w:val="000000" w:themeColor="text1"/>
                <w:sz w:val="22"/>
                <w:szCs w:val="22"/>
              </w:rPr>
              <w:t>Farm’s demography data, FCR data, Diseased data</w:t>
            </w:r>
          </w:p>
        </w:tc>
        <w:tc>
          <w:tcPr>
            <w:tcW w:w="1170" w:type="dxa"/>
          </w:tcPr>
          <w:p w14:paraId="460AEAF2"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13-14 (Antibiotic free farm)</w:t>
            </w:r>
          </w:p>
        </w:tc>
      </w:tr>
      <w:tr w:rsidR="004A18F8" w:rsidRPr="002C08D7" w14:paraId="3B5419ED" w14:textId="77777777" w:rsidTr="006513DD">
        <w:trPr>
          <w:trHeight w:val="288"/>
        </w:trPr>
        <w:tc>
          <w:tcPr>
            <w:tcW w:w="1368" w:type="dxa"/>
          </w:tcPr>
          <w:p w14:paraId="6B12F03B"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 xml:space="preserve">Kazi Farms </w:t>
            </w:r>
            <w:r w:rsidRPr="002C08D7">
              <w:rPr>
                <w:color w:val="000000" w:themeColor="text1"/>
                <w:sz w:val="22"/>
                <w:szCs w:val="22"/>
              </w:rPr>
              <w:lastRenderedPageBreak/>
              <w:t>Limited</w:t>
            </w:r>
          </w:p>
        </w:tc>
        <w:tc>
          <w:tcPr>
            <w:tcW w:w="1170" w:type="dxa"/>
          </w:tcPr>
          <w:p w14:paraId="5096EA6A"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p>
        </w:tc>
        <w:tc>
          <w:tcPr>
            <w:tcW w:w="1260" w:type="dxa"/>
          </w:tcPr>
          <w:p w14:paraId="48ABBC66"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p>
        </w:tc>
        <w:tc>
          <w:tcPr>
            <w:tcW w:w="990" w:type="dxa"/>
          </w:tcPr>
          <w:p w14:paraId="7F67715D" w14:textId="77777777" w:rsidR="004A18F8" w:rsidRPr="002C08D7" w:rsidRDefault="004A18F8" w:rsidP="00112BBE">
            <w:pPr>
              <w:pStyle w:val="NormalWeb"/>
              <w:spacing w:before="0" w:beforeAutospacing="0" w:after="0" w:afterAutospacing="0" w:line="360" w:lineRule="auto"/>
              <w:jc w:val="center"/>
              <w:rPr>
                <w:b/>
                <w:bCs/>
                <w:color w:val="000000" w:themeColor="text1"/>
                <w:sz w:val="22"/>
                <w:szCs w:val="22"/>
              </w:rPr>
            </w:pPr>
            <w:r w:rsidRPr="002C08D7">
              <w:rPr>
                <w:bCs/>
                <w:color w:val="000000" w:themeColor="text1"/>
                <w:sz w:val="22"/>
                <w:szCs w:val="22"/>
              </w:rPr>
              <w:t>A, B</w:t>
            </w:r>
          </w:p>
        </w:tc>
        <w:tc>
          <w:tcPr>
            <w:tcW w:w="1080" w:type="dxa"/>
          </w:tcPr>
          <w:p w14:paraId="3E74F499" w14:textId="77777777" w:rsidR="004A18F8" w:rsidRPr="002C08D7" w:rsidRDefault="004A18F8" w:rsidP="00112BBE">
            <w:pPr>
              <w:pStyle w:val="NormalWeb"/>
              <w:spacing w:before="0" w:beforeAutospacing="0" w:after="0" w:afterAutospacing="0" w:line="360" w:lineRule="auto"/>
              <w:jc w:val="center"/>
              <w:rPr>
                <w:color w:val="000000" w:themeColor="text1"/>
                <w:sz w:val="22"/>
                <w:szCs w:val="22"/>
              </w:rPr>
            </w:pPr>
            <w:r w:rsidRPr="002C08D7">
              <w:rPr>
                <w:bCs/>
                <w:color w:val="000000" w:themeColor="text1"/>
                <w:sz w:val="22"/>
                <w:szCs w:val="22"/>
              </w:rPr>
              <w:t>a</w:t>
            </w:r>
          </w:p>
        </w:tc>
        <w:tc>
          <w:tcPr>
            <w:tcW w:w="1170" w:type="dxa"/>
          </w:tcPr>
          <w:p w14:paraId="27D85625"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No</w:t>
            </w:r>
          </w:p>
        </w:tc>
        <w:tc>
          <w:tcPr>
            <w:tcW w:w="1350" w:type="dxa"/>
          </w:tcPr>
          <w:p w14:paraId="316D84A3" w14:textId="4BF1015A"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 xml:space="preserve">Company </w:t>
            </w:r>
            <w:r w:rsidR="008E58B1" w:rsidRPr="002C08D7">
              <w:rPr>
                <w:bCs/>
                <w:color w:val="000000" w:themeColor="text1"/>
                <w:sz w:val="22"/>
                <w:szCs w:val="22"/>
              </w:rPr>
              <w:lastRenderedPageBreak/>
              <w:t>analyse</w:t>
            </w:r>
            <w:r w:rsidRPr="002C08D7">
              <w:rPr>
                <w:bCs/>
                <w:color w:val="000000" w:themeColor="text1"/>
                <w:sz w:val="22"/>
                <w:szCs w:val="22"/>
              </w:rPr>
              <w:t>s</w:t>
            </w:r>
          </w:p>
        </w:tc>
        <w:tc>
          <w:tcPr>
            <w:tcW w:w="1170" w:type="dxa"/>
          </w:tcPr>
          <w:p w14:paraId="518627B9"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lastRenderedPageBreak/>
              <w:t>Nothing</w:t>
            </w:r>
          </w:p>
        </w:tc>
        <w:tc>
          <w:tcPr>
            <w:tcW w:w="990" w:type="dxa"/>
          </w:tcPr>
          <w:p w14:paraId="22AEBB20"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 xml:space="preserve">Online </w:t>
            </w:r>
            <w:r w:rsidRPr="002C08D7">
              <w:rPr>
                <w:b/>
                <w:bCs/>
                <w:color w:val="000000" w:themeColor="text1"/>
                <w:sz w:val="22"/>
                <w:szCs w:val="22"/>
              </w:rPr>
              <w:lastRenderedPageBreak/>
              <w:t>website</w:t>
            </w:r>
          </w:p>
        </w:tc>
        <w:tc>
          <w:tcPr>
            <w:tcW w:w="1440" w:type="dxa"/>
          </w:tcPr>
          <w:p w14:paraId="244D8914"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lastRenderedPageBreak/>
              <w:t xml:space="preserve">FCR data and </w:t>
            </w:r>
            <w:r w:rsidRPr="002C08D7">
              <w:rPr>
                <w:bCs/>
                <w:color w:val="000000" w:themeColor="text1"/>
                <w:sz w:val="22"/>
                <w:szCs w:val="22"/>
              </w:rPr>
              <w:lastRenderedPageBreak/>
              <w:t>Disease data</w:t>
            </w:r>
          </w:p>
        </w:tc>
        <w:tc>
          <w:tcPr>
            <w:tcW w:w="1170" w:type="dxa"/>
          </w:tcPr>
          <w:p w14:paraId="4D907E8F"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lastRenderedPageBreak/>
              <w:t xml:space="preserve">Collect </w:t>
            </w:r>
            <w:r w:rsidRPr="002C08D7">
              <w:rPr>
                <w:bCs/>
                <w:color w:val="000000" w:themeColor="text1"/>
                <w:sz w:val="22"/>
                <w:szCs w:val="22"/>
              </w:rPr>
              <w:lastRenderedPageBreak/>
              <w:t>from demo/Trial farms</w:t>
            </w:r>
          </w:p>
        </w:tc>
      </w:tr>
      <w:tr w:rsidR="004A18F8" w:rsidRPr="002C08D7" w14:paraId="28A676CF" w14:textId="77777777" w:rsidTr="006513DD">
        <w:tc>
          <w:tcPr>
            <w:tcW w:w="1368" w:type="dxa"/>
          </w:tcPr>
          <w:p w14:paraId="24737B1B"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lastRenderedPageBreak/>
              <w:t>C. P. Bangladesh</w:t>
            </w:r>
          </w:p>
        </w:tc>
        <w:tc>
          <w:tcPr>
            <w:tcW w:w="1170" w:type="dxa"/>
          </w:tcPr>
          <w:p w14:paraId="7D4684C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bCs/>
                <w:color w:val="000000" w:themeColor="text1"/>
              </w:rPr>
              <w:t>Daily: 2 (Dealer-based)</w:t>
            </w:r>
          </w:p>
        </w:tc>
        <w:tc>
          <w:tcPr>
            <w:tcW w:w="1260" w:type="dxa"/>
          </w:tcPr>
          <w:p w14:paraId="15601166"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Manually</w:t>
            </w:r>
          </w:p>
        </w:tc>
        <w:tc>
          <w:tcPr>
            <w:tcW w:w="990" w:type="dxa"/>
          </w:tcPr>
          <w:p w14:paraId="2188208B" w14:textId="77777777" w:rsidR="004A18F8" w:rsidRPr="002C08D7" w:rsidRDefault="004A18F8" w:rsidP="00112BBE">
            <w:pPr>
              <w:pStyle w:val="NormalWeb"/>
              <w:spacing w:before="0" w:beforeAutospacing="0" w:after="0" w:afterAutospacing="0" w:line="360" w:lineRule="auto"/>
              <w:jc w:val="center"/>
              <w:rPr>
                <w:b/>
                <w:bCs/>
                <w:color w:val="000000" w:themeColor="text1"/>
                <w:sz w:val="22"/>
                <w:szCs w:val="22"/>
              </w:rPr>
            </w:pPr>
            <w:r w:rsidRPr="002C08D7">
              <w:rPr>
                <w:bCs/>
                <w:color w:val="000000" w:themeColor="text1"/>
                <w:sz w:val="22"/>
                <w:szCs w:val="22"/>
              </w:rPr>
              <w:t>A</w:t>
            </w:r>
          </w:p>
        </w:tc>
        <w:tc>
          <w:tcPr>
            <w:tcW w:w="1080" w:type="dxa"/>
          </w:tcPr>
          <w:p w14:paraId="7E552798" w14:textId="77777777" w:rsidR="004A18F8" w:rsidRPr="002C08D7" w:rsidRDefault="004A18F8" w:rsidP="00112BBE">
            <w:pPr>
              <w:pStyle w:val="NormalWeb"/>
              <w:spacing w:before="0" w:beforeAutospacing="0" w:after="0" w:afterAutospacing="0" w:line="360" w:lineRule="auto"/>
              <w:jc w:val="center"/>
              <w:rPr>
                <w:color w:val="000000" w:themeColor="text1"/>
                <w:sz w:val="22"/>
                <w:szCs w:val="22"/>
              </w:rPr>
            </w:pPr>
            <w:r w:rsidRPr="002C08D7">
              <w:rPr>
                <w:bCs/>
                <w:color w:val="000000" w:themeColor="text1"/>
                <w:sz w:val="22"/>
                <w:szCs w:val="22"/>
              </w:rPr>
              <w:t>a</w:t>
            </w:r>
          </w:p>
        </w:tc>
        <w:tc>
          <w:tcPr>
            <w:tcW w:w="1170" w:type="dxa"/>
          </w:tcPr>
          <w:p w14:paraId="23DCEDC7" w14:textId="77777777" w:rsidR="004A18F8" w:rsidRPr="002C08D7" w:rsidRDefault="004A18F8" w:rsidP="00112BBE">
            <w:pPr>
              <w:spacing w:line="360" w:lineRule="auto"/>
              <w:rPr>
                <w:rFonts w:ascii="Times New Roman" w:hAnsi="Times New Roman" w:cs="Times New Roman"/>
                <w:bCs/>
                <w:color w:val="000000" w:themeColor="text1"/>
              </w:rPr>
            </w:pPr>
            <w:r w:rsidRPr="002C08D7">
              <w:rPr>
                <w:rFonts w:ascii="Times New Roman" w:hAnsi="Times New Roman" w:cs="Times New Roman"/>
                <w:bCs/>
                <w:color w:val="000000" w:themeColor="text1"/>
              </w:rPr>
              <w:t>Yes</w:t>
            </w:r>
          </w:p>
          <w:p w14:paraId="6D9AB2FF" w14:textId="77777777" w:rsidR="004A18F8" w:rsidRPr="002C08D7" w:rsidRDefault="004A18F8" w:rsidP="00112BBE">
            <w:pPr>
              <w:spacing w:line="360" w:lineRule="auto"/>
              <w:rPr>
                <w:rFonts w:ascii="Times New Roman" w:hAnsi="Times New Roman" w:cs="Times New Roman"/>
                <w:bCs/>
                <w:color w:val="000000" w:themeColor="text1"/>
              </w:rPr>
            </w:pPr>
          </w:p>
          <w:p w14:paraId="62D1DA52"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p>
        </w:tc>
        <w:tc>
          <w:tcPr>
            <w:tcW w:w="1350" w:type="dxa"/>
          </w:tcPr>
          <w:p w14:paraId="27B15508" w14:textId="11BACD7A" w:rsidR="004A18F8" w:rsidRPr="002C08D7" w:rsidRDefault="001D0B30"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Veterinarian</w:t>
            </w:r>
            <w:r w:rsidR="004A18F8" w:rsidRPr="002C08D7">
              <w:rPr>
                <w:color w:val="000000" w:themeColor="text1"/>
                <w:sz w:val="22"/>
                <w:szCs w:val="22"/>
              </w:rPr>
              <w:t xml:space="preserve"> </w:t>
            </w:r>
            <w:r w:rsidR="008E58B1" w:rsidRPr="002C08D7">
              <w:rPr>
                <w:color w:val="000000" w:themeColor="text1"/>
                <w:sz w:val="22"/>
                <w:szCs w:val="22"/>
              </w:rPr>
              <w:t>analyse</w:t>
            </w:r>
            <w:r w:rsidRPr="002C08D7">
              <w:rPr>
                <w:color w:val="000000" w:themeColor="text1"/>
                <w:sz w:val="22"/>
                <w:szCs w:val="22"/>
              </w:rPr>
              <w:t>s</w:t>
            </w:r>
          </w:p>
        </w:tc>
        <w:tc>
          <w:tcPr>
            <w:tcW w:w="1170" w:type="dxa"/>
          </w:tcPr>
          <w:p w14:paraId="5917D432"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Nothing</w:t>
            </w:r>
          </w:p>
        </w:tc>
        <w:tc>
          <w:tcPr>
            <w:tcW w:w="990" w:type="dxa"/>
          </w:tcPr>
          <w:p w14:paraId="0234562A"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
                <w:bCs/>
                <w:color w:val="000000" w:themeColor="text1"/>
                <w:sz w:val="22"/>
                <w:szCs w:val="22"/>
              </w:rPr>
              <w:t>Online website</w:t>
            </w:r>
          </w:p>
        </w:tc>
        <w:tc>
          <w:tcPr>
            <w:tcW w:w="1440" w:type="dxa"/>
          </w:tcPr>
          <w:p w14:paraId="2CDA2E2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bCs/>
                <w:color w:val="000000" w:themeColor="text1"/>
              </w:rPr>
              <w:t xml:space="preserve">Dealer based: </w:t>
            </w:r>
            <w:r w:rsidRPr="002C08D7">
              <w:rPr>
                <w:rFonts w:ascii="Times New Roman" w:hAnsi="Times New Roman" w:cs="Times New Roman"/>
                <w:color w:val="000000" w:themeColor="text1"/>
              </w:rPr>
              <w:t>FCR data, Management data, disease data, Farmer and farm’s demography data, Costing data in contracted farms</w:t>
            </w:r>
          </w:p>
        </w:tc>
        <w:tc>
          <w:tcPr>
            <w:tcW w:w="1170" w:type="dxa"/>
          </w:tcPr>
          <w:p w14:paraId="49284330"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bCs/>
                <w:color w:val="000000" w:themeColor="text1"/>
                <w:sz w:val="22"/>
                <w:szCs w:val="22"/>
              </w:rPr>
              <w:t>5 farms per branch, collect data rotationally per week</w:t>
            </w:r>
          </w:p>
        </w:tc>
      </w:tr>
      <w:tr w:rsidR="004A18F8" w:rsidRPr="002C08D7" w14:paraId="5BDA3C92" w14:textId="77777777" w:rsidTr="006513DD">
        <w:tc>
          <w:tcPr>
            <w:tcW w:w="1368" w:type="dxa"/>
          </w:tcPr>
          <w:p w14:paraId="1528AC08"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Paragon Feed Limited</w:t>
            </w:r>
          </w:p>
        </w:tc>
        <w:tc>
          <w:tcPr>
            <w:tcW w:w="1170" w:type="dxa"/>
          </w:tcPr>
          <w:p w14:paraId="545C77A9"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Daily: 1-2 dealer-based</w:t>
            </w:r>
          </w:p>
        </w:tc>
        <w:tc>
          <w:tcPr>
            <w:tcW w:w="1260" w:type="dxa"/>
          </w:tcPr>
          <w:p w14:paraId="7A67768B"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Manually (2,3)</w:t>
            </w:r>
          </w:p>
        </w:tc>
        <w:tc>
          <w:tcPr>
            <w:tcW w:w="990" w:type="dxa"/>
          </w:tcPr>
          <w:p w14:paraId="6E3B9EC4" w14:textId="77777777" w:rsidR="004A18F8" w:rsidRPr="002C08D7" w:rsidRDefault="004A18F8" w:rsidP="00112BBE">
            <w:pPr>
              <w:pStyle w:val="NormalWeb"/>
              <w:spacing w:before="0" w:beforeAutospacing="0" w:after="0" w:afterAutospacing="0" w:line="360" w:lineRule="auto"/>
              <w:jc w:val="center"/>
              <w:rPr>
                <w:color w:val="000000" w:themeColor="text1"/>
                <w:sz w:val="22"/>
                <w:szCs w:val="22"/>
              </w:rPr>
            </w:pPr>
            <w:r w:rsidRPr="002C08D7">
              <w:rPr>
                <w:color w:val="000000" w:themeColor="text1"/>
                <w:sz w:val="22"/>
                <w:szCs w:val="22"/>
              </w:rPr>
              <w:t>B</w:t>
            </w:r>
          </w:p>
        </w:tc>
        <w:tc>
          <w:tcPr>
            <w:tcW w:w="1080" w:type="dxa"/>
          </w:tcPr>
          <w:p w14:paraId="0046B12E" w14:textId="77777777" w:rsidR="004A18F8" w:rsidRPr="002C08D7" w:rsidRDefault="004A18F8" w:rsidP="00112BBE">
            <w:pPr>
              <w:pStyle w:val="NormalWeb"/>
              <w:spacing w:before="0" w:beforeAutospacing="0" w:after="0" w:afterAutospacing="0" w:line="360" w:lineRule="auto"/>
              <w:jc w:val="center"/>
              <w:rPr>
                <w:color w:val="000000" w:themeColor="text1"/>
                <w:sz w:val="22"/>
                <w:szCs w:val="22"/>
              </w:rPr>
            </w:pPr>
            <w:r w:rsidRPr="002C08D7">
              <w:rPr>
                <w:color w:val="000000" w:themeColor="text1"/>
                <w:sz w:val="22"/>
                <w:szCs w:val="22"/>
              </w:rPr>
              <w:t>b</w:t>
            </w:r>
          </w:p>
        </w:tc>
        <w:tc>
          <w:tcPr>
            <w:tcW w:w="1170" w:type="dxa"/>
          </w:tcPr>
          <w:p w14:paraId="3307DB72"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bCs/>
                <w:color w:val="000000" w:themeColor="text1"/>
                <w:sz w:val="22"/>
                <w:szCs w:val="22"/>
              </w:rPr>
              <w:t>Yes*</w:t>
            </w:r>
          </w:p>
        </w:tc>
        <w:tc>
          <w:tcPr>
            <w:tcW w:w="1350" w:type="dxa"/>
          </w:tcPr>
          <w:p w14:paraId="4F7A84EC" w14:textId="63A5CE7E"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color w:val="000000" w:themeColor="text1"/>
              </w:rPr>
              <w:t xml:space="preserve">Company (Technical Head) </w:t>
            </w:r>
            <w:r w:rsidR="008E58B1" w:rsidRPr="002C08D7">
              <w:rPr>
                <w:rFonts w:ascii="Times New Roman" w:hAnsi="Times New Roman" w:cs="Times New Roman"/>
                <w:color w:val="000000" w:themeColor="text1"/>
              </w:rPr>
              <w:t>analyse</w:t>
            </w:r>
            <w:r w:rsidRPr="002C08D7">
              <w:rPr>
                <w:rFonts w:ascii="Times New Roman" w:hAnsi="Times New Roman" w:cs="Times New Roman"/>
                <w:color w:val="000000" w:themeColor="text1"/>
              </w:rPr>
              <w:t xml:space="preserve">s </w:t>
            </w:r>
          </w:p>
        </w:tc>
        <w:tc>
          <w:tcPr>
            <w:tcW w:w="1170" w:type="dxa"/>
          </w:tcPr>
          <w:p w14:paraId="2A4A382A"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1a, 1b</w:t>
            </w:r>
          </w:p>
        </w:tc>
        <w:tc>
          <w:tcPr>
            <w:tcW w:w="990" w:type="dxa"/>
          </w:tcPr>
          <w:p w14:paraId="7C596258"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Online website</w:t>
            </w:r>
          </w:p>
        </w:tc>
        <w:tc>
          <w:tcPr>
            <w:tcW w:w="1440" w:type="dxa"/>
          </w:tcPr>
          <w:p w14:paraId="0C1EC7ED"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 xml:space="preserve">Farmer and farm’s demography data,  FCR data,  and Disease data, Costing data </w:t>
            </w:r>
            <w:r w:rsidRPr="002C08D7">
              <w:rPr>
                <w:rFonts w:ascii="Times New Roman" w:hAnsi="Times New Roman" w:cs="Times New Roman"/>
                <w:color w:val="000000" w:themeColor="text1"/>
              </w:rPr>
              <w:lastRenderedPageBreak/>
              <w:t>(contracted farms)</w:t>
            </w:r>
          </w:p>
        </w:tc>
        <w:tc>
          <w:tcPr>
            <w:tcW w:w="1170" w:type="dxa"/>
          </w:tcPr>
          <w:p w14:paraId="13E88F9D"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r w:rsidRPr="002C08D7">
              <w:rPr>
                <w:color w:val="000000" w:themeColor="text1"/>
                <w:sz w:val="22"/>
                <w:szCs w:val="22"/>
              </w:rPr>
              <w:lastRenderedPageBreak/>
              <w:t>5-10 farms/vet (Contracted)</w:t>
            </w:r>
          </w:p>
        </w:tc>
      </w:tr>
      <w:tr w:rsidR="004A18F8" w:rsidRPr="002C08D7" w14:paraId="2B02FCD7" w14:textId="77777777" w:rsidTr="006513DD">
        <w:tc>
          <w:tcPr>
            <w:tcW w:w="1368" w:type="dxa"/>
          </w:tcPr>
          <w:p w14:paraId="5E529244"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lastRenderedPageBreak/>
              <w:t>New Hope AgroTechBangladesh Limited</w:t>
            </w:r>
          </w:p>
        </w:tc>
        <w:tc>
          <w:tcPr>
            <w:tcW w:w="1170" w:type="dxa"/>
          </w:tcPr>
          <w:p w14:paraId="20C223C1"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Daily: 4-5 dealer-based)</w:t>
            </w:r>
          </w:p>
        </w:tc>
        <w:tc>
          <w:tcPr>
            <w:tcW w:w="1260" w:type="dxa"/>
          </w:tcPr>
          <w:p w14:paraId="52E26FEA"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Manually</w:t>
            </w:r>
          </w:p>
        </w:tc>
        <w:tc>
          <w:tcPr>
            <w:tcW w:w="990" w:type="dxa"/>
          </w:tcPr>
          <w:p w14:paraId="53EC44D0" w14:textId="77777777" w:rsidR="004A18F8" w:rsidRPr="002C08D7" w:rsidRDefault="004A18F8" w:rsidP="00112BBE">
            <w:pPr>
              <w:pStyle w:val="NormalWeb"/>
              <w:spacing w:before="0" w:beforeAutospacing="0" w:after="0" w:afterAutospacing="0" w:line="360" w:lineRule="auto"/>
              <w:jc w:val="center"/>
              <w:rPr>
                <w:b/>
                <w:bCs/>
                <w:color w:val="000000" w:themeColor="text1"/>
                <w:sz w:val="22"/>
                <w:szCs w:val="22"/>
              </w:rPr>
            </w:pPr>
            <w:r w:rsidRPr="002C08D7">
              <w:rPr>
                <w:bCs/>
                <w:color w:val="000000" w:themeColor="text1"/>
                <w:sz w:val="22"/>
                <w:szCs w:val="22"/>
              </w:rPr>
              <w:t>A, B</w:t>
            </w:r>
          </w:p>
        </w:tc>
        <w:tc>
          <w:tcPr>
            <w:tcW w:w="1080" w:type="dxa"/>
          </w:tcPr>
          <w:p w14:paraId="2A18D37A" w14:textId="77777777" w:rsidR="004A18F8" w:rsidRPr="002C08D7" w:rsidRDefault="004A18F8" w:rsidP="00112BBE">
            <w:pPr>
              <w:pStyle w:val="NormalWeb"/>
              <w:spacing w:before="0" w:beforeAutospacing="0" w:after="0" w:afterAutospacing="0" w:line="360" w:lineRule="auto"/>
              <w:jc w:val="center"/>
              <w:rPr>
                <w:color w:val="000000" w:themeColor="text1"/>
                <w:sz w:val="22"/>
                <w:szCs w:val="22"/>
              </w:rPr>
            </w:pPr>
            <w:r w:rsidRPr="002C08D7">
              <w:rPr>
                <w:color w:val="000000" w:themeColor="text1"/>
                <w:sz w:val="22"/>
                <w:szCs w:val="22"/>
              </w:rPr>
              <w:t>a</w:t>
            </w:r>
          </w:p>
        </w:tc>
        <w:tc>
          <w:tcPr>
            <w:tcW w:w="1170" w:type="dxa"/>
          </w:tcPr>
          <w:p w14:paraId="1575C916"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Yes</w:t>
            </w:r>
          </w:p>
        </w:tc>
        <w:tc>
          <w:tcPr>
            <w:tcW w:w="1350" w:type="dxa"/>
          </w:tcPr>
          <w:p w14:paraId="62B01BB2" w14:textId="03FCC259"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 xml:space="preserve">Company </w:t>
            </w:r>
            <w:r w:rsidR="008E58B1" w:rsidRPr="002C08D7">
              <w:rPr>
                <w:color w:val="000000" w:themeColor="text1"/>
                <w:sz w:val="22"/>
                <w:szCs w:val="22"/>
              </w:rPr>
              <w:t>analyse</w:t>
            </w:r>
            <w:r w:rsidRPr="002C08D7">
              <w:rPr>
                <w:color w:val="000000" w:themeColor="text1"/>
                <w:sz w:val="22"/>
                <w:szCs w:val="22"/>
              </w:rPr>
              <w:t>s</w:t>
            </w:r>
          </w:p>
        </w:tc>
        <w:tc>
          <w:tcPr>
            <w:tcW w:w="1170" w:type="dxa"/>
          </w:tcPr>
          <w:p w14:paraId="1923592D"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Nothing</w:t>
            </w:r>
          </w:p>
        </w:tc>
        <w:tc>
          <w:tcPr>
            <w:tcW w:w="990" w:type="dxa"/>
          </w:tcPr>
          <w:p w14:paraId="7C20E132"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Online website</w:t>
            </w:r>
          </w:p>
        </w:tc>
        <w:tc>
          <w:tcPr>
            <w:tcW w:w="1440" w:type="dxa"/>
          </w:tcPr>
          <w:p w14:paraId="146C30CE"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eastAsia="Times New Roman" w:hAnsi="Times New Roman" w:cs="Times New Roman"/>
                <w:color w:val="000000" w:themeColor="text1"/>
                <w:lang w:bidi="bn-BD"/>
              </w:rPr>
              <w:t xml:space="preserve">FCR data and </w:t>
            </w:r>
            <w:r w:rsidRPr="002C08D7">
              <w:rPr>
                <w:rFonts w:ascii="Times New Roman" w:hAnsi="Times New Roman" w:cs="Times New Roman"/>
                <w:color w:val="000000" w:themeColor="text1"/>
              </w:rPr>
              <w:t xml:space="preserve"> Disease data</w:t>
            </w:r>
          </w:p>
        </w:tc>
        <w:tc>
          <w:tcPr>
            <w:tcW w:w="1170" w:type="dxa"/>
          </w:tcPr>
          <w:p w14:paraId="15990935" w14:textId="77777777" w:rsidR="004A18F8" w:rsidRPr="002C08D7" w:rsidRDefault="004A18F8" w:rsidP="00112BBE">
            <w:pPr>
              <w:pStyle w:val="NormalWeb"/>
              <w:spacing w:before="0" w:beforeAutospacing="0" w:after="0" w:afterAutospacing="0" w:line="360" w:lineRule="auto"/>
              <w:rPr>
                <w:b/>
                <w:bCs/>
                <w:color w:val="000000" w:themeColor="text1"/>
                <w:sz w:val="22"/>
                <w:szCs w:val="22"/>
              </w:rPr>
            </w:pPr>
          </w:p>
        </w:tc>
      </w:tr>
      <w:tr w:rsidR="004A18F8" w:rsidRPr="002C08D7" w14:paraId="60597A23" w14:textId="77777777" w:rsidTr="006513DD">
        <w:tc>
          <w:tcPr>
            <w:tcW w:w="1368" w:type="dxa"/>
          </w:tcPr>
          <w:p w14:paraId="2CAA7BA1"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Aman Feed Limited</w:t>
            </w:r>
          </w:p>
        </w:tc>
        <w:tc>
          <w:tcPr>
            <w:tcW w:w="1170" w:type="dxa"/>
          </w:tcPr>
          <w:p w14:paraId="235599D2"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Daily: 10 farms</w:t>
            </w:r>
          </w:p>
          <w:p w14:paraId="25FAC7F6" w14:textId="77777777" w:rsidR="004A18F8" w:rsidRPr="002C08D7" w:rsidRDefault="004A18F8" w:rsidP="00112BBE">
            <w:pPr>
              <w:pStyle w:val="NormalWeb"/>
              <w:spacing w:before="0" w:beforeAutospacing="0" w:after="0" w:afterAutospacing="0" w:line="360" w:lineRule="auto"/>
              <w:rPr>
                <w:color w:val="000000" w:themeColor="text1"/>
                <w:sz w:val="22"/>
                <w:szCs w:val="22"/>
              </w:rPr>
            </w:pPr>
          </w:p>
          <w:p w14:paraId="20D5E476" w14:textId="77777777" w:rsidR="004A18F8" w:rsidRPr="002C08D7" w:rsidRDefault="004A18F8" w:rsidP="00112BBE">
            <w:pPr>
              <w:pStyle w:val="NormalWeb"/>
              <w:spacing w:before="0" w:beforeAutospacing="0" w:after="0" w:afterAutospacing="0" w:line="360" w:lineRule="auto"/>
              <w:rPr>
                <w:color w:val="000000" w:themeColor="text1"/>
                <w:sz w:val="22"/>
                <w:szCs w:val="22"/>
              </w:rPr>
            </w:pPr>
          </w:p>
        </w:tc>
        <w:tc>
          <w:tcPr>
            <w:tcW w:w="1260" w:type="dxa"/>
          </w:tcPr>
          <w:p w14:paraId="48AA5045"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Manually</w:t>
            </w:r>
          </w:p>
        </w:tc>
        <w:tc>
          <w:tcPr>
            <w:tcW w:w="990" w:type="dxa"/>
          </w:tcPr>
          <w:p w14:paraId="48D632E5" w14:textId="77777777" w:rsidR="004A18F8" w:rsidRPr="002C08D7" w:rsidRDefault="004A18F8" w:rsidP="00112BBE">
            <w:pPr>
              <w:pStyle w:val="NormalWeb"/>
              <w:spacing w:before="0" w:beforeAutospacing="0" w:after="0" w:afterAutospacing="0" w:line="360" w:lineRule="auto"/>
              <w:jc w:val="center"/>
              <w:rPr>
                <w:bCs/>
                <w:color w:val="000000" w:themeColor="text1"/>
                <w:sz w:val="22"/>
                <w:szCs w:val="22"/>
              </w:rPr>
            </w:pPr>
            <w:r w:rsidRPr="002C08D7">
              <w:rPr>
                <w:bCs/>
                <w:color w:val="000000" w:themeColor="text1"/>
                <w:sz w:val="22"/>
                <w:szCs w:val="22"/>
              </w:rPr>
              <w:t>A</w:t>
            </w:r>
          </w:p>
        </w:tc>
        <w:tc>
          <w:tcPr>
            <w:tcW w:w="1080" w:type="dxa"/>
          </w:tcPr>
          <w:p w14:paraId="5C6B4E23" w14:textId="77777777" w:rsidR="004A18F8" w:rsidRPr="002C08D7" w:rsidRDefault="004A18F8" w:rsidP="00112BBE">
            <w:pPr>
              <w:pStyle w:val="NormalWeb"/>
              <w:spacing w:before="0" w:beforeAutospacing="0" w:after="0" w:afterAutospacing="0" w:line="360" w:lineRule="auto"/>
              <w:jc w:val="center"/>
              <w:rPr>
                <w:color w:val="000000" w:themeColor="text1"/>
                <w:sz w:val="22"/>
                <w:szCs w:val="22"/>
              </w:rPr>
            </w:pPr>
            <w:r w:rsidRPr="002C08D7">
              <w:rPr>
                <w:color w:val="000000" w:themeColor="text1"/>
                <w:sz w:val="22"/>
                <w:szCs w:val="22"/>
              </w:rPr>
              <w:t>c</w:t>
            </w:r>
          </w:p>
        </w:tc>
        <w:tc>
          <w:tcPr>
            <w:tcW w:w="1170" w:type="dxa"/>
          </w:tcPr>
          <w:p w14:paraId="1BA1717B"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Yes*</w:t>
            </w:r>
          </w:p>
        </w:tc>
        <w:tc>
          <w:tcPr>
            <w:tcW w:w="1350" w:type="dxa"/>
          </w:tcPr>
          <w:p w14:paraId="1B8B2A37" w14:textId="4CC4E0F0"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 xml:space="preserve">Company probably </w:t>
            </w:r>
            <w:r w:rsidR="008E58B1" w:rsidRPr="002C08D7">
              <w:rPr>
                <w:color w:val="000000" w:themeColor="text1"/>
                <w:sz w:val="22"/>
                <w:szCs w:val="22"/>
              </w:rPr>
              <w:t>analyse</w:t>
            </w:r>
            <w:r w:rsidRPr="002C08D7">
              <w:rPr>
                <w:color w:val="000000" w:themeColor="text1"/>
                <w:sz w:val="22"/>
                <w:szCs w:val="22"/>
              </w:rPr>
              <w:t>s</w:t>
            </w:r>
          </w:p>
        </w:tc>
        <w:tc>
          <w:tcPr>
            <w:tcW w:w="1170" w:type="dxa"/>
          </w:tcPr>
          <w:p w14:paraId="44DF521A"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Nothing</w:t>
            </w:r>
          </w:p>
        </w:tc>
        <w:tc>
          <w:tcPr>
            <w:tcW w:w="990" w:type="dxa"/>
          </w:tcPr>
          <w:p w14:paraId="465D8C48"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No</w:t>
            </w:r>
          </w:p>
        </w:tc>
        <w:tc>
          <w:tcPr>
            <w:tcW w:w="1440" w:type="dxa"/>
          </w:tcPr>
          <w:p w14:paraId="0DDB8206" w14:textId="77777777" w:rsidR="004A18F8" w:rsidRPr="002C08D7" w:rsidRDefault="004A18F8" w:rsidP="00112BBE">
            <w:pPr>
              <w:spacing w:line="360" w:lineRule="auto"/>
              <w:rPr>
                <w:rFonts w:ascii="Times New Roman" w:eastAsia="Times New Roman" w:hAnsi="Times New Roman" w:cs="Times New Roman"/>
                <w:color w:val="000000" w:themeColor="text1"/>
                <w:lang w:bidi="bn-BD"/>
              </w:rPr>
            </w:pPr>
            <w:r w:rsidRPr="002C08D7">
              <w:rPr>
                <w:rFonts w:ascii="Times New Roman" w:eastAsia="Times New Roman" w:hAnsi="Times New Roman" w:cs="Times New Roman"/>
                <w:color w:val="000000" w:themeColor="text1"/>
                <w:lang w:bidi="bn-BD"/>
              </w:rPr>
              <w:t>FCR data</w:t>
            </w:r>
          </w:p>
        </w:tc>
        <w:tc>
          <w:tcPr>
            <w:tcW w:w="1170" w:type="dxa"/>
          </w:tcPr>
          <w:p w14:paraId="3917C7D1"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5-10, collect data twice/week</w:t>
            </w:r>
          </w:p>
        </w:tc>
      </w:tr>
      <w:tr w:rsidR="004A18F8" w:rsidRPr="002C08D7" w14:paraId="704E0F57" w14:textId="77777777" w:rsidTr="006513DD">
        <w:tc>
          <w:tcPr>
            <w:tcW w:w="1368" w:type="dxa"/>
          </w:tcPr>
          <w:p w14:paraId="63AF690E"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Eon Group Industries</w:t>
            </w:r>
          </w:p>
        </w:tc>
        <w:tc>
          <w:tcPr>
            <w:tcW w:w="1170" w:type="dxa"/>
          </w:tcPr>
          <w:p w14:paraId="5B5E1DD8" w14:textId="77A0C006"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 xml:space="preserve">Not </w:t>
            </w:r>
            <w:r w:rsidR="0028235F" w:rsidRPr="002C08D7">
              <w:rPr>
                <w:color w:val="000000" w:themeColor="text1"/>
                <w:sz w:val="22"/>
                <w:szCs w:val="22"/>
              </w:rPr>
              <w:t>organise</w:t>
            </w:r>
            <w:r w:rsidRPr="002C08D7">
              <w:rPr>
                <w:color w:val="000000" w:themeColor="text1"/>
                <w:sz w:val="22"/>
                <w:szCs w:val="22"/>
              </w:rPr>
              <w:t>d</w:t>
            </w:r>
          </w:p>
        </w:tc>
        <w:tc>
          <w:tcPr>
            <w:tcW w:w="1260" w:type="dxa"/>
          </w:tcPr>
          <w:p w14:paraId="44ABC68E"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Manually</w:t>
            </w:r>
          </w:p>
        </w:tc>
        <w:tc>
          <w:tcPr>
            <w:tcW w:w="990" w:type="dxa"/>
          </w:tcPr>
          <w:p w14:paraId="0CECFC52" w14:textId="77777777" w:rsidR="004A18F8" w:rsidRPr="002C08D7" w:rsidRDefault="004A18F8" w:rsidP="00112BBE">
            <w:pPr>
              <w:pStyle w:val="NormalWeb"/>
              <w:spacing w:before="0" w:beforeAutospacing="0" w:after="0" w:afterAutospacing="0" w:line="360" w:lineRule="auto"/>
              <w:jc w:val="center"/>
              <w:rPr>
                <w:bCs/>
                <w:color w:val="000000" w:themeColor="text1"/>
                <w:sz w:val="22"/>
                <w:szCs w:val="22"/>
              </w:rPr>
            </w:pPr>
            <w:r w:rsidRPr="002C08D7">
              <w:rPr>
                <w:bCs/>
                <w:color w:val="000000" w:themeColor="text1"/>
                <w:sz w:val="22"/>
                <w:szCs w:val="22"/>
              </w:rPr>
              <w:t>A</w:t>
            </w:r>
          </w:p>
        </w:tc>
        <w:tc>
          <w:tcPr>
            <w:tcW w:w="1080" w:type="dxa"/>
          </w:tcPr>
          <w:p w14:paraId="7A989B3F" w14:textId="77777777" w:rsidR="004A18F8" w:rsidRPr="002C08D7" w:rsidRDefault="004A18F8" w:rsidP="00112BBE">
            <w:pPr>
              <w:pStyle w:val="NormalWeb"/>
              <w:spacing w:before="0" w:beforeAutospacing="0" w:after="0" w:afterAutospacing="0" w:line="360" w:lineRule="auto"/>
              <w:jc w:val="center"/>
              <w:rPr>
                <w:color w:val="000000" w:themeColor="text1"/>
                <w:sz w:val="22"/>
                <w:szCs w:val="22"/>
              </w:rPr>
            </w:pPr>
            <w:r w:rsidRPr="002C08D7">
              <w:rPr>
                <w:color w:val="000000" w:themeColor="text1"/>
                <w:sz w:val="22"/>
                <w:szCs w:val="22"/>
              </w:rPr>
              <w:t>c</w:t>
            </w:r>
          </w:p>
        </w:tc>
        <w:tc>
          <w:tcPr>
            <w:tcW w:w="1170" w:type="dxa"/>
          </w:tcPr>
          <w:p w14:paraId="4B88A856"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Yes</w:t>
            </w:r>
          </w:p>
        </w:tc>
        <w:tc>
          <w:tcPr>
            <w:tcW w:w="1350" w:type="dxa"/>
          </w:tcPr>
          <w:p w14:paraId="54AECD2C" w14:textId="7C2DDAEB"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 xml:space="preserve">Company probably </w:t>
            </w:r>
            <w:r w:rsidR="008E58B1" w:rsidRPr="002C08D7">
              <w:rPr>
                <w:color w:val="000000" w:themeColor="text1"/>
                <w:sz w:val="22"/>
                <w:szCs w:val="22"/>
              </w:rPr>
              <w:t>analyse</w:t>
            </w:r>
            <w:r w:rsidRPr="002C08D7">
              <w:rPr>
                <w:color w:val="000000" w:themeColor="text1"/>
                <w:sz w:val="22"/>
                <w:szCs w:val="22"/>
              </w:rPr>
              <w:t>s</w:t>
            </w:r>
          </w:p>
        </w:tc>
        <w:tc>
          <w:tcPr>
            <w:tcW w:w="1170" w:type="dxa"/>
          </w:tcPr>
          <w:p w14:paraId="5101FA55"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Nothing</w:t>
            </w:r>
          </w:p>
        </w:tc>
        <w:tc>
          <w:tcPr>
            <w:tcW w:w="990" w:type="dxa"/>
          </w:tcPr>
          <w:p w14:paraId="53ED778E"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No</w:t>
            </w:r>
          </w:p>
        </w:tc>
        <w:tc>
          <w:tcPr>
            <w:tcW w:w="1440" w:type="dxa"/>
          </w:tcPr>
          <w:p w14:paraId="581052E8" w14:textId="77777777" w:rsidR="004A18F8" w:rsidRPr="002C08D7" w:rsidRDefault="004A18F8" w:rsidP="00112BBE">
            <w:pPr>
              <w:spacing w:line="360" w:lineRule="auto"/>
              <w:rPr>
                <w:rFonts w:ascii="Times New Roman" w:eastAsia="Times New Roman" w:hAnsi="Times New Roman" w:cs="Times New Roman"/>
                <w:color w:val="000000" w:themeColor="text1"/>
                <w:lang w:bidi="bn-BD"/>
              </w:rPr>
            </w:pPr>
            <w:r w:rsidRPr="002C08D7">
              <w:rPr>
                <w:rFonts w:ascii="Times New Roman" w:eastAsia="Times New Roman" w:hAnsi="Times New Roman" w:cs="Times New Roman"/>
                <w:color w:val="000000" w:themeColor="text1"/>
                <w:lang w:bidi="bn-BD"/>
              </w:rPr>
              <w:t xml:space="preserve">FCR data, Production data and </w:t>
            </w:r>
            <w:r w:rsidRPr="002C08D7">
              <w:rPr>
                <w:rFonts w:ascii="Times New Roman" w:hAnsi="Times New Roman" w:cs="Times New Roman"/>
                <w:color w:val="000000" w:themeColor="text1"/>
              </w:rPr>
              <w:t xml:space="preserve"> Disease data</w:t>
            </w:r>
          </w:p>
        </w:tc>
        <w:tc>
          <w:tcPr>
            <w:tcW w:w="1170" w:type="dxa"/>
          </w:tcPr>
          <w:p w14:paraId="054983B3"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10-12, collect data</w:t>
            </w:r>
          </w:p>
        </w:tc>
      </w:tr>
      <w:tr w:rsidR="004A18F8" w:rsidRPr="002C08D7" w14:paraId="29A15F1D" w14:textId="77777777" w:rsidTr="006513DD">
        <w:tc>
          <w:tcPr>
            <w:tcW w:w="1368" w:type="dxa"/>
          </w:tcPr>
          <w:p w14:paraId="7DAF67F9"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Provita Feed Limited</w:t>
            </w:r>
          </w:p>
        </w:tc>
        <w:tc>
          <w:tcPr>
            <w:tcW w:w="1170" w:type="dxa"/>
          </w:tcPr>
          <w:p w14:paraId="4D34C6E6"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Daily: 6-7 dealer-based)</w:t>
            </w:r>
          </w:p>
        </w:tc>
        <w:tc>
          <w:tcPr>
            <w:tcW w:w="1260" w:type="dxa"/>
          </w:tcPr>
          <w:p w14:paraId="7CBF40BD"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Manually</w:t>
            </w:r>
          </w:p>
        </w:tc>
        <w:tc>
          <w:tcPr>
            <w:tcW w:w="990" w:type="dxa"/>
          </w:tcPr>
          <w:p w14:paraId="50239509" w14:textId="77777777" w:rsidR="004A18F8" w:rsidRPr="002C08D7" w:rsidRDefault="004A18F8" w:rsidP="00112BBE">
            <w:pPr>
              <w:pStyle w:val="NormalWeb"/>
              <w:spacing w:before="0" w:beforeAutospacing="0" w:after="0" w:afterAutospacing="0" w:line="360" w:lineRule="auto"/>
              <w:jc w:val="center"/>
              <w:rPr>
                <w:bCs/>
                <w:color w:val="000000" w:themeColor="text1"/>
                <w:sz w:val="22"/>
                <w:szCs w:val="22"/>
              </w:rPr>
            </w:pPr>
            <w:r w:rsidRPr="002C08D7">
              <w:rPr>
                <w:bCs/>
                <w:color w:val="000000" w:themeColor="text1"/>
                <w:sz w:val="22"/>
                <w:szCs w:val="22"/>
              </w:rPr>
              <w:t>A</w:t>
            </w:r>
          </w:p>
        </w:tc>
        <w:tc>
          <w:tcPr>
            <w:tcW w:w="1080" w:type="dxa"/>
          </w:tcPr>
          <w:p w14:paraId="00195636" w14:textId="77777777" w:rsidR="004A18F8" w:rsidRPr="002C08D7" w:rsidRDefault="004A18F8" w:rsidP="00112BBE">
            <w:pPr>
              <w:pStyle w:val="NormalWeb"/>
              <w:spacing w:before="0" w:beforeAutospacing="0" w:after="0" w:afterAutospacing="0" w:line="360" w:lineRule="auto"/>
              <w:jc w:val="center"/>
              <w:rPr>
                <w:color w:val="000000" w:themeColor="text1"/>
                <w:sz w:val="22"/>
                <w:szCs w:val="22"/>
              </w:rPr>
            </w:pPr>
            <w:r w:rsidRPr="002C08D7">
              <w:rPr>
                <w:color w:val="000000" w:themeColor="text1"/>
                <w:sz w:val="22"/>
                <w:szCs w:val="22"/>
              </w:rPr>
              <w:t>c</w:t>
            </w:r>
          </w:p>
        </w:tc>
        <w:tc>
          <w:tcPr>
            <w:tcW w:w="1170" w:type="dxa"/>
          </w:tcPr>
          <w:p w14:paraId="670D0438"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Yes</w:t>
            </w:r>
          </w:p>
        </w:tc>
        <w:tc>
          <w:tcPr>
            <w:tcW w:w="1350" w:type="dxa"/>
          </w:tcPr>
          <w:p w14:paraId="7967D7CC" w14:textId="209E225D"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 xml:space="preserve">Company </w:t>
            </w:r>
            <w:r w:rsidR="008E58B1" w:rsidRPr="002C08D7">
              <w:rPr>
                <w:color w:val="000000" w:themeColor="text1"/>
                <w:sz w:val="22"/>
                <w:szCs w:val="22"/>
              </w:rPr>
              <w:t>analyse</w:t>
            </w:r>
            <w:r w:rsidRPr="002C08D7">
              <w:rPr>
                <w:color w:val="000000" w:themeColor="text1"/>
                <w:sz w:val="22"/>
                <w:szCs w:val="22"/>
              </w:rPr>
              <w:t>s</w:t>
            </w:r>
          </w:p>
        </w:tc>
        <w:tc>
          <w:tcPr>
            <w:tcW w:w="1170" w:type="dxa"/>
          </w:tcPr>
          <w:p w14:paraId="1FCE9377"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Nothing</w:t>
            </w:r>
          </w:p>
        </w:tc>
        <w:tc>
          <w:tcPr>
            <w:tcW w:w="990" w:type="dxa"/>
          </w:tcPr>
          <w:p w14:paraId="52FBF480"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No</w:t>
            </w:r>
          </w:p>
        </w:tc>
        <w:tc>
          <w:tcPr>
            <w:tcW w:w="1440" w:type="dxa"/>
          </w:tcPr>
          <w:p w14:paraId="26DFBC27" w14:textId="77777777" w:rsidR="004A18F8" w:rsidRPr="002C08D7" w:rsidRDefault="004A18F8" w:rsidP="00112BBE">
            <w:pPr>
              <w:spacing w:line="360" w:lineRule="auto"/>
              <w:rPr>
                <w:rFonts w:ascii="Times New Roman" w:eastAsia="Times New Roman" w:hAnsi="Times New Roman" w:cs="Times New Roman"/>
                <w:color w:val="000000" w:themeColor="text1"/>
                <w:lang w:bidi="bn-BD"/>
              </w:rPr>
            </w:pPr>
            <w:r w:rsidRPr="002C08D7">
              <w:rPr>
                <w:rFonts w:ascii="Times New Roman" w:eastAsia="Times New Roman" w:hAnsi="Times New Roman" w:cs="Times New Roman"/>
                <w:color w:val="000000" w:themeColor="text1"/>
                <w:lang w:bidi="bn-BD"/>
              </w:rPr>
              <w:t xml:space="preserve">FCR data, production data, </w:t>
            </w:r>
            <w:r w:rsidRPr="002C08D7">
              <w:rPr>
                <w:rFonts w:ascii="Times New Roman" w:hAnsi="Times New Roman" w:cs="Times New Roman"/>
                <w:color w:val="000000" w:themeColor="text1"/>
              </w:rPr>
              <w:t xml:space="preserve"> Disease data</w:t>
            </w:r>
          </w:p>
        </w:tc>
        <w:tc>
          <w:tcPr>
            <w:tcW w:w="1170" w:type="dxa"/>
          </w:tcPr>
          <w:p w14:paraId="7041DBFD" w14:textId="77777777" w:rsidR="004A18F8" w:rsidRPr="002C08D7" w:rsidRDefault="004A18F8" w:rsidP="00112BBE">
            <w:pPr>
              <w:pStyle w:val="NormalWeb"/>
              <w:spacing w:before="0" w:beforeAutospacing="0" w:after="0" w:afterAutospacing="0" w:line="360" w:lineRule="auto"/>
              <w:rPr>
                <w:color w:val="000000" w:themeColor="text1"/>
                <w:sz w:val="22"/>
                <w:szCs w:val="22"/>
              </w:rPr>
            </w:pPr>
            <w:r w:rsidRPr="002C08D7">
              <w:rPr>
                <w:color w:val="000000" w:themeColor="text1"/>
                <w:sz w:val="22"/>
                <w:szCs w:val="22"/>
              </w:rPr>
              <w:t>No</w:t>
            </w:r>
          </w:p>
        </w:tc>
      </w:tr>
    </w:tbl>
    <w:p w14:paraId="2ECAAC16" w14:textId="77777777" w:rsidR="004A18F8" w:rsidRPr="002C08D7" w:rsidRDefault="004A18F8" w:rsidP="004A18F8">
      <w:pPr>
        <w:spacing w:after="0" w:line="360" w:lineRule="auto"/>
        <w:jc w:val="both"/>
        <w:rPr>
          <w:rFonts w:ascii="Times New Roman" w:hAnsi="Times New Roman" w:cs="Times New Roman"/>
          <w:color w:val="000000" w:themeColor="text1"/>
        </w:rPr>
      </w:pPr>
    </w:p>
    <w:p w14:paraId="6236CA73" w14:textId="77777777" w:rsidR="008B7CB2" w:rsidRPr="002C08D7" w:rsidRDefault="008B7CB2" w:rsidP="004A18F8">
      <w:pPr>
        <w:spacing w:after="0" w:line="360" w:lineRule="auto"/>
        <w:rPr>
          <w:rFonts w:ascii="Times New Roman" w:hAnsi="Times New Roman" w:cs="Times New Roman"/>
          <w:color w:val="000000" w:themeColor="text1"/>
        </w:rPr>
      </w:pPr>
    </w:p>
    <w:p w14:paraId="6B017D02" w14:textId="77777777" w:rsidR="008B7CB2" w:rsidRPr="002C08D7" w:rsidRDefault="008B7CB2" w:rsidP="004A18F8">
      <w:pPr>
        <w:spacing w:after="0" w:line="360" w:lineRule="auto"/>
        <w:rPr>
          <w:rFonts w:ascii="Times New Roman" w:hAnsi="Times New Roman" w:cs="Times New Roman"/>
          <w:color w:val="000000" w:themeColor="text1"/>
        </w:rPr>
      </w:pPr>
    </w:p>
    <w:p w14:paraId="3325B0C3" w14:textId="77777777" w:rsidR="008B7CB2" w:rsidRPr="002C08D7" w:rsidRDefault="008B7CB2" w:rsidP="004A18F8">
      <w:pPr>
        <w:spacing w:after="0" w:line="360" w:lineRule="auto"/>
        <w:rPr>
          <w:rFonts w:ascii="Times New Roman" w:hAnsi="Times New Roman" w:cs="Times New Roman"/>
          <w:color w:val="000000" w:themeColor="text1"/>
        </w:rPr>
      </w:pPr>
    </w:p>
    <w:p w14:paraId="47FAE635" w14:textId="77777777" w:rsidR="008B7CB2" w:rsidRPr="002C08D7" w:rsidRDefault="008B7CB2" w:rsidP="004A18F8">
      <w:pPr>
        <w:spacing w:after="0" w:line="360" w:lineRule="auto"/>
        <w:rPr>
          <w:rFonts w:ascii="Times New Roman" w:hAnsi="Times New Roman" w:cs="Times New Roman"/>
          <w:color w:val="000000" w:themeColor="text1"/>
        </w:rPr>
      </w:pPr>
    </w:p>
    <w:p w14:paraId="7F5E5006" w14:textId="77777777" w:rsidR="008B7CB2" w:rsidRPr="002C08D7" w:rsidRDefault="008B7CB2" w:rsidP="004A18F8">
      <w:pPr>
        <w:spacing w:after="0" w:line="360" w:lineRule="auto"/>
        <w:rPr>
          <w:rFonts w:ascii="Times New Roman" w:hAnsi="Times New Roman" w:cs="Times New Roman"/>
          <w:color w:val="000000" w:themeColor="text1"/>
        </w:rPr>
      </w:pPr>
    </w:p>
    <w:p w14:paraId="6030EF0A" w14:textId="77777777" w:rsidR="008B7CB2" w:rsidRPr="002C08D7" w:rsidRDefault="008B7CB2" w:rsidP="004A18F8">
      <w:pPr>
        <w:spacing w:after="0" w:line="360" w:lineRule="auto"/>
        <w:rPr>
          <w:rFonts w:ascii="Times New Roman" w:hAnsi="Times New Roman" w:cs="Times New Roman"/>
          <w:color w:val="000000" w:themeColor="text1"/>
        </w:rPr>
      </w:pPr>
    </w:p>
    <w:p w14:paraId="504F2C06" w14:textId="77777777" w:rsidR="008B7CB2" w:rsidRPr="002C08D7" w:rsidRDefault="008B7CB2" w:rsidP="004A18F8">
      <w:pPr>
        <w:spacing w:after="0" w:line="360" w:lineRule="auto"/>
        <w:rPr>
          <w:rFonts w:ascii="Times New Roman" w:hAnsi="Times New Roman" w:cs="Times New Roman"/>
          <w:color w:val="000000" w:themeColor="text1"/>
        </w:rPr>
      </w:pPr>
    </w:p>
    <w:p w14:paraId="0858B069" w14:textId="77777777" w:rsidR="008B7CB2" w:rsidRPr="002C08D7" w:rsidRDefault="008B7CB2" w:rsidP="004A18F8">
      <w:pPr>
        <w:spacing w:after="0" w:line="360" w:lineRule="auto"/>
        <w:rPr>
          <w:rFonts w:ascii="Times New Roman" w:hAnsi="Times New Roman" w:cs="Times New Roman"/>
          <w:color w:val="000000" w:themeColor="text1"/>
        </w:rPr>
      </w:pPr>
    </w:p>
    <w:p w14:paraId="4D745189" w14:textId="77777777" w:rsidR="008B7CB2" w:rsidRPr="002C08D7" w:rsidRDefault="008B7CB2" w:rsidP="004A18F8">
      <w:pPr>
        <w:spacing w:after="0" w:line="360" w:lineRule="auto"/>
        <w:rPr>
          <w:rFonts w:ascii="Times New Roman" w:hAnsi="Times New Roman" w:cs="Times New Roman"/>
          <w:color w:val="000000" w:themeColor="text1"/>
        </w:rPr>
      </w:pPr>
    </w:p>
    <w:p w14:paraId="0268C0C0" w14:textId="77777777" w:rsidR="008B7CB2" w:rsidRPr="002C08D7" w:rsidRDefault="008B7CB2" w:rsidP="004A18F8">
      <w:pPr>
        <w:spacing w:after="0" w:line="360" w:lineRule="auto"/>
        <w:rPr>
          <w:rFonts w:ascii="Times New Roman" w:hAnsi="Times New Roman" w:cs="Times New Roman"/>
          <w:color w:val="000000" w:themeColor="text1"/>
        </w:rPr>
      </w:pPr>
    </w:p>
    <w:p w14:paraId="07B74046" w14:textId="77777777" w:rsidR="008B7CB2" w:rsidRPr="002C08D7" w:rsidRDefault="008B7CB2" w:rsidP="004A18F8">
      <w:pPr>
        <w:spacing w:after="0" w:line="360" w:lineRule="auto"/>
        <w:rPr>
          <w:rFonts w:ascii="Times New Roman" w:hAnsi="Times New Roman" w:cs="Times New Roman"/>
          <w:color w:val="000000" w:themeColor="text1"/>
          <w:sz w:val="24"/>
          <w:szCs w:val="24"/>
        </w:rPr>
      </w:pPr>
    </w:p>
    <w:p w14:paraId="1C296B97" w14:textId="77777777" w:rsidR="008B7CB2" w:rsidRPr="002C08D7" w:rsidRDefault="008B7CB2" w:rsidP="004A18F8">
      <w:pPr>
        <w:spacing w:after="0" w:line="360" w:lineRule="auto"/>
        <w:rPr>
          <w:rFonts w:ascii="Times New Roman" w:hAnsi="Times New Roman" w:cs="Times New Roman"/>
          <w:color w:val="000000" w:themeColor="text1"/>
          <w:sz w:val="24"/>
          <w:szCs w:val="24"/>
        </w:rPr>
      </w:pPr>
    </w:p>
    <w:p w14:paraId="7C114620" w14:textId="77777777" w:rsidR="008B7CB2" w:rsidRPr="002C08D7" w:rsidRDefault="008B7CB2" w:rsidP="004A18F8">
      <w:pPr>
        <w:spacing w:after="0" w:line="360" w:lineRule="auto"/>
        <w:rPr>
          <w:rFonts w:ascii="Times New Roman" w:hAnsi="Times New Roman" w:cs="Times New Roman"/>
          <w:color w:val="000000" w:themeColor="text1"/>
          <w:sz w:val="24"/>
          <w:szCs w:val="24"/>
        </w:rPr>
      </w:pPr>
    </w:p>
    <w:p w14:paraId="3DBC391E" w14:textId="77777777" w:rsidR="008B7CB2" w:rsidRPr="002C08D7" w:rsidRDefault="008B7CB2" w:rsidP="004A18F8">
      <w:pPr>
        <w:spacing w:after="0" w:line="360" w:lineRule="auto"/>
        <w:rPr>
          <w:rFonts w:ascii="Times New Roman" w:hAnsi="Times New Roman" w:cs="Times New Roman"/>
          <w:color w:val="000000" w:themeColor="text1"/>
          <w:sz w:val="24"/>
          <w:szCs w:val="24"/>
        </w:rPr>
      </w:pPr>
    </w:p>
    <w:p w14:paraId="6D16AA5C" w14:textId="77777777" w:rsidR="00911F3A" w:rsidRPr="002C08D7" w:rsidRDefault="00911F3A" w:rsidP="004A18F8">
      <w:pPr>
        <w:spacing w:after="0" w:line="360" w:lineRule="auto"/>
        <w:rPr>
          <w:rFonts w:ascii="Times New Roman" w:hAnsi="Times New Roman" w:cs="Times New Roman"/>
          <w:color w:val="000000" w:themeColor="text1"/>
          <w:sz w:val="24"/>
          <w:szCs w:val="24"/>
        </w:rPr>
      </w:pPr>
    </w:p>
    <w:p w14:paraId="19926C62" w14:textId="77777777" w:rsidR="00911F3A" w:rsidRPr="002C08D7" w:rsidRDefault="00911F3A" w:rsidP="004A18F8">
      <w:pPr>
        <w:spacing w:after="0" w:line="360" w:lineRule="auto"/>
        <w:rPr>
          <w:rFonts w:ascii="Times New Roman" w:hAnsi="Times New Roman" w:cs="Times New Roman"/>
          <w:color w:val="000000" w:themeColor="text1"/>
          <w:sz w:val="24"/>
          <w:szCs w:val="24"/>
        </w:rPr>
      </w:pPr>
    </w:p>
    <w:p w14:paraId="2154A0E1" w14:textId="77777777" w:rsidR="00911F3A" w:rsidRPr="002C08D7" w:rsidRDefault="00911F3A" w:rsidP="004A18F8">
      <w:pPr>
        <w:spacing w:after="0" w:line="360" w:lineRule="auto"/>
        <w:rPr>
          <w:rFonts w:ascii="Times New Roman" w:hAnsi="Times New Roman" w:cs="Times New Roman"/>
          <w:color w:val="000000" w:themeColor="text1"/>
          <w:sz w:val="24"/>
          <w:szCs w:val="24"/>
        </w:rPr>
      </w:pPr>
    </w:p>
    <w:p w14:paraId="46AC90D5" w14:textId="77777777" w:rsidR="00911F3A" w:rsidRPr="002C08D7" w:rsidRDefault="00911F3A" w:rsidP="004A18F8">
      <w:pPr>
        <w:spacing w:after="0" w:line="360" w:lineRule="auto"/>
        <w:rPr>
          <w:rFonts w:ascii="Times New Roman" w:hAnsi="Times New Roman" w:cs="Times New Roman"/>
          <w:color w:val="000000" w:themeColor="text1"/>
          <w:sz w:val="24"/>
          <w:szCs w:val="24"/>
        </w:rPr>
      </w:pPr>
    </w:p>
    <w:p w14:paraId="653D24F3" w14:textId="77777777" w:rsidR="00911F3A" w:rsidRPr="002C08D7" w:rsidRDefault="00911F3A" w:rsidP="004A18F8">
      <w:pPr>
        <w:spacing w:after="0" w:line="360" w:lineRule="auto"/>
        <w:rPr>
          <w:rFonts w:ascii="Times New Roman" w:hAnsi="Times New Roman" w:cs="Times New Roman"/>
          <w:color w:val="000000" w:themeColor="text1"/>
          <w:sz w:val="24"/>
          <w:szCs w:val="24"/>
        </w:rPr>
      </w:pPr>
    </w:p>
    <w:p w14:paraId="30388596" w14:textId="77777777" w:rsidR="004A18F8" w:rsidRPr="002C08D7" w:rsidRDefault="004A18F8" w:rsidP="004A18F8">
      <w:pPr>
        <w:spacing w:after="0" w:line="360" w:lineRule="auto"/>
        <w:rPr>
          <w:rFonts w:ascii="Times New Roman" w:hAnsi="Times New Roman" w:cs="Times New Roman"/>
          <w:bCs/>
          <w:color w:val="000000" w:themeColor="text1"/>
          <w:sz w:val="20"/>
          <w:szCs w:val="20"/>
        </w:rPr>
      </w:pPr>
      <w:r w:rsidRPr="002C08D7">
        <w:rPr>
          <w:rFonts w:ascii="Times New Roman" w:hAnsi="Times New Roman" w:cs="Times New Roman"/>
          <w:color w:val="000000" w:themeColor="text1"/>
          <w:sz w:val="20"/>
          <w:szCs w:val="20"/>
        </w:rPr>
        <w:lastRenderedPageBreak/>
        <w:t>[</w:t>
      </w:r>
      <w:r w:rsidRPr="002C08D7">
        <w:rPr>
          <w:rFonts w:ascii="Times New Roman" w:hAnsi="Times New Roman" w:cs="Times New Roman"/>
          <w:b/>
          <w:bCs/>
          <w:color w:val="000000" w:themeColor="text1"/>
          <w:sz w:val="20"/>
          <w:szCs w:val="20"/>
        </w:rPr>
        <w:t>Data Collection:</w:t>
      </w:r>
      <w:r w:rsidRPr="002C08D7">
        <w:rPr>
          <w:rFonts w:ascii="Times New Roman" w:hAnsi="Times New Roman" w:cs="Times New Roman"/>
          <w:color w:val="000000" w:themeColor="text1"/>
          <w:sz w:val="20"/>
          <w:szCs w:val="20"/>
        </w:rPr>
        <w:t xml:space="preserve"> </w:t>
      </w:r>
      <w:r w:rsidRPr="002C08D7">
        <w:rPr>
          <w:rFonts w:ascii="Times New Roman" w:hAnsi="Times New Roman" w:cs="Times New Roman"/>
          <w:bCs/>
          <w:color w:val="000000" w:themeColor="text1"/>
          <w:sz w:val="20"/>
          <w:szCs w:val="20"/>
        </w:rPr>
        <w:t>Manually (the vet collected previously= 0, using notebooks= 1, using record keeping forms= 2, using complaint form=3, collect previously given filled forms= 4)</w:t>
      </w:r>
    </w:p>
    <w:p w14:paraId="03698AD0" w14:textId="77777777" w:rsidR="004A18F8" w:rsidRPr="002C08D7" w:rsidRDefault="004A18F8" w:rsidP="004A18F8">
      <w:pPr>
        <w:spacing w:after="0" w:line="360" w:lineRule="auto"/>
        <w:rPr>
          <w:rFonts w:ascii="Times New Roman" w:hAnsi="Times New Roman" w:cs="Times New Roman"/>
          <w:bCs/>
          <w:color w:val="000000" w:themeColor="text1"/>
          <w:sz w:val="20"/>
          <w:szCs w:val="20"/>
        </w:rPr>
      </w:pPr>
      <w:r w:rsidRPr="002C08D7">
        <w:rPr>
          <w:rFonts w:ascii="Times New Roman" w:hAnsi="Times New Roman" w:cs="Times New Roman"/>
          <w:b/>
          <w:color w:val="000000" w:themeColor="text1"/>
          <w:sz w:val="20"/>
          <w:szCs w:val="20"/>
        </w:rPr>
        <w:t>Data Storing:</w:t>
      </w:r>
      <w:r w:rsidRPr="002C08D7">
        <w:rPr>
          <w:rFonts w:ascii="Times New Roman" w:hAnsi="Times New Roman" w:cs="Times New Roman"/>
          <w:bCs/>
          <w:color w:val="000000" w:themeColor="text1"/>
          <w:sz w:val="20"/>
          <w:szCs w:val="20"/>
        </w:rPr>
        <w:t xml:space="preserve"> MS Excel= A, Company Website= B</w:t>
      </w:r>
    </w:p>
    <w:p w14:paraId="02FEED56" w14:textId="77777777" w:rsidR="004A18F8" w:rsidRPr="002C08D7" w:rsidRDefault="004A18F8" w:rsidP="004A18F8">
      <w:pPr>
        <w:spacing w:after="0" w:line="360" w:lineRule="auto"/>
        <w:rPr>
          <w:rFonts w:ascii="Times New Roman" w:hAnsi="Times New Roman" w:cs="Times New Roman"/>
          <w:bCs/>
          <w:color w:val="000000" w:themeColor="text1"/>
          <w:sz w:val="20"/>
          <w:szCs w:val="20"/>
        </w:rPr>
      </w:pPr>
      <w:r w:rsidRPr="002C08D7">
        <w:rPr>
          <w:rFonts w:ascii="Times New Roman" w:hAnsi="Times New Roman" w:cs="Times New Roman"/>
          <w:b/>
          <w:color w:val="000000" w:themeColor="text1"/>
          <w:sz w:val="20"/>
          <w:szCs w:val="20"/>
        </w:rPr>
        <w:t>Providing record-keeping book to the farmers:</w:t>
      </w:r>
      <w:r w:rsidRPr="002C08D7">
        <w:rPr>
          <w:rFonts w:ascii="Times New Roman" w:hAnsi="Times New Roman" w:cs="Times New Roman"/>
          <w:bCs/>
          <w:color w:val="000000" w:themeColor="text1"/>
          <w:sz w:val="20"/>
          <w:szCs w:val="20"/>
        </w:rPr>
        <w:t xml:space="preserve"> Yes (company associated farmers)= a, Model farms= b, No= c</w:t>
      </w:r>
    </w:p>
    <w:p w14:paraId="08E3B052" w14:textId="77777777" w:rsidR="004A18F8" w:rsidRPr="002C08D7" w:rsidRDefault="004A18F8" w:rsidP="004A18F8">
      <w:pPr>
        <w:spacing w:after="0" w:line="360" w:lineRule="auto"/>
        <w:rPr>
          <w:rFonts w:ascii="Times New Roman" w:hAnsi="Times New Roman" w:cs="Times New Roman"/>
          <w:bCs/>
          <w:color w:val="000000" w:themeColor="text1"/>
          <w:sz w:val="20"/>
          <w:szCs w:val="20"/>
        </w:rPr>
      </w:pPr>
      <w:r w:rsidRPr="002C08D7">
        <w:rPr>
          <w:rFonts w:ascii="Times New Roman" w:hAnsi="Times New Roman" w:cs="Times New Roman"/>
          <w:b/>
          <w:color w:val="000000" w:themeColor="text1"/>
          <w:sz w:val="20"/>
          <w:szCs w:val="20"/>
        </w:rPr>
        <w:t>Report preparation:</w:t>
      </w:r>
      <w:r w:rsidRPr="002C08D7">
        <w:rPr>
          <w:rFonts w:ascii="Times New Roman" w:hAnsi="Times New Roman" w:cs="Times New Roman"/>
          <w:bCs/>
          <w:color w:val="000000" w:themeColor="text1"/>
          <w:sz w:val="20"/>
          <w:szCs w:val="20"/>
        </w:rPr>
        <w:t xml:space="preserve"> Not prepare report, send data anytime= No, Not prepare report, but send collected daily data to central authority= No*, Require to prepare daily report using the collected data= Yes, Require to prepare weekly and monthly report using the collected data= Yes*</w:t>
      </w:r>
    </w:p>
    <w:p w14:paraId="21EFF67C" w14:textId="77777777" w:rsidR="004A18F8" w:rsidRPr="002C08D7" w:rsidRDefault="004A18F8" w:rsidP="004A18F8">
      <w:pPr>
        <w:spacing w:after="0" w:line="360" w:lineRule="auto"/>
        <w:rPr>
          <w:rFonts w:ascii="Times New Roman" w:hAnsi="Times New Roman" w:cs="Times New Roman"/>
          <w:bCs/>
          <w:color w:val="000000" w:themeColor="text1"/>
          <w:sz w:val="20"/>
          <w:szCs w:val="20"/>
        </w:rPr>
      </w:pPr>
      <w:r w:rsidRPr="002C08D7">
        <w:rPr>
          <w:rFonts w:ascii="Times New Roman" w:hAnsi="Times New Roman" w:cs="Times New Roman"/>
          <w:bCs/>
          <w:color w:val="000000" w:themeColor="text1"/>
          <w:sz w:val="20"/>
          <w:szCs w:val="20"/>
        </w:rPr>
        <w:t>Feedback on reported data: Result is shared with vet to distribute among model farmers and company associated farmers= 1a, Take action according to the complaint of feed and chicks= 1b</w:t>
      </w:r>
    </w:p>
    <w:p w14:paraId="76640823" w14:textId="68B70617" w:rsidR="004A18F8" w:rsidRPr="002C08D7" w:rsidRDefault="004A18F8" w:rsidP="004A18F8">
      <w:pPr>
        <w:spacing w:after="0" w:line="360" w:lineRule="auto"/>
        <w:rPr>
          <w:rFonts w:ascii="Times New Roman" w:hAnsi="Times New Roman" w:cs="Times New Roman"/>
          <w:bCs/>
          <w:color w:val="000000" w:themeColor="text1"/>
          <w:sz w:val="24"/>
          <w:szCs w:val="24"/>
        </w:rPr>
      </w:pPr>
      <w:r w:rsidRPr="002C08D7">
        <w:rPr>
          <w:rFonts w:ascii="Times New Roman" w:hAnsi="Times New Roman" w:cs="Times New Roman"/>
          <w:b/>
          <w:bCs/>
          <w:color w:val="000000" w:themeColor="text1"/>
          <w:sz w:val="20"/>
          <w:szCs w:val="20"/>
        </w:rPr>
        <w:t>Obtained information:</w:t>
      </w:r>
      <w:r w:rsidRPr="002C08D7">
        <w:rPr>
          <w:rFonts w:ascii="Times New Roman" w:hAnsi="Times New Roman" w:cs="Times New Roman"/>
          <w:color w:val="000000" w:themeColor="text1"/>
          <w:sz w:val="20"/>
          <w:szCs w:val="20"/>
        </w:rPr>
        <w:t xml:space="preserve"> FCR data= data about amount of feed intake and body weight of chickens, Farmer’s demography= name and cell no, batch no, shed no, Farm’s demography=, chick received date, total number, death no in box, source weight, chick’s condition (weak/good), Disease data= Vaccination, Medication, Mortality, Costing data= No of death birds, unsold birds, Starter feed, Grower feed and Finished feed with amount used and left over feed, No of sold and weight, including medicine, electricity, labour, litter</w:t>
      </w:r>
      <w:r w:rsidRPr="002C08D7">
        <w:rPr>
          <w:rFonts w:ascii="Times New Roman" w:hAnsi="Times New Roman" w:cs="Times New Roman"/>
          <w:bCs/>
          <w:color w:val="000000" w:themeColor="text1"/>
          <w:sz w:val="20"/>
          <w:szCs w:val="20"/>
        </w:rPr>
        <w:t>]</w:t>
      </w:r>
    </w:p>
    <w:p w14:paraId="7699120C" w14:textId="63ADE8DD" w:rsidR="004A18F8" w:rsidRPr="002C08D7" w:rsidRDefault="004A18F8" w:rsidP="0052597A">
      <w:pPr>
        <w:pStyle w:val="Heading2"/>
      </w:pPr>
      <w:bookmarkStart w:id="73" w:name="_Toc146933034"/>
      <w:bookmarkStart w:id="74" w:name="_Toc149685715"/>
      <w:r w:rsidRPr="002C08D7">
        <w:rPr>
          <w:rStyle w:val="Heading2Char"/>
          <w:b/>
          <w:bCs/>
        </w:rPr>
        <w:t>Appendix-Ⅶ</w:t>
      </w:r>
      <w:r w:rsidRPr="002C08D7">
        <w:t xml:space="preserve">: Trainings </w:t>
      </w:r>
      <w:r w:rsidR="0028235F" w:rsidRPr="002C08D7">
        <w:t>organise</w:t>
      </w:r>
      <w:r w:rsidRPr="002C08D7">
        <w:t xml:space="preserve">d by different institutes for the farmers according to the participants of the study </w:t>
      </w:r>
      <w:r w:rsidR="00074D7A" w:rsidRPr="002C08D7">
        <w:t xml:space="preserve">from June 2021 to </w:t>
      </w:r>
      <w:r w:rsidR="00911F3A" w:rsidRPr="002C08D7">
        <w:t>July</w:t>
      </w:r>
      <w:r w:rsidRPr="002C08D7">
        <w:t xml:space="preserve"> 2023</w:t>
      </w:r>
      <w:bookmarkEnd w:id="73"/>
      <w:bookmarkEnd w:id="74"/>
    </w:p>
    <w:tbl>
      <w:tblPr>
        <w:tblStyle w:val="TableGrid"/>
        <w:tblW w:w="13182" w:type="dxa"/>
        <w:tblLayout w:type="fixed"/>
        <w:tblLook w:val="04A0" w:firstRow="1" w:lastRow="0" w:firstColumn="1" w:lastColumn="0" w:noHBand="0" w:noVBand="1"/>
      </w:tblPr>
      <w:tblGrid>
        <w:gridCol w:w="1638"/>
        <w:gridCol w:w="1710"/>
        <w:gridCol w:w="1440"/>
        <w:gridCol w:w="1080"/>
        <w:gridCol w:w="90"/>
        <w:gridCol w:w="90"/>
        <w:gridCol w:w="1170"/>
        <w:gridCol w:w="270"/>
        <w:gridCol w:w="1170"/>
        <w:gridCol w:w="1530"/>
        <w:gridCol w:w="1890"/>
        <w:gridCol w:w="1084"/>
        <w:gridCol w:w="20"/>
      </w:tblGrid>
      <w:tr w:rsidR="0028235F" w:rsidRPr="002C08D7" w14:paraId="62B79686" w14:textId="77777777" w:rsidTr="0028235F">
        <w:tc>
          <w:tcPr>
            <w:tcW w:w="1638" w:type="dxa"/>
          </w:tcPr>
          <w:p w14:paraId="69564B2C"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Type of the company</w:t>
            </w:r>
          </w:p>
        </w:tc>
        <w:tc>
          <w:tcPr>
            <w:tcW w:w="1710" w:type="dxa"/>
          </w:tcPr>
          <w:p w14:paraId="2E8EB7B8"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Name of the company</w:t>
            </w:r>
          </w:p>
        </w:tc>
        <w:tc>
          <w:tcPr>
            <w:tcW w:w="1440" w:type="dxa"/>
          </w:tcPr>
          <w:p w14:paraId="342AD46D"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Honorarium for vet</w:t>
            </w:r>
          </w:p>
        </w:tc>
        <w:tc>
          <w:tcPr>
            <w:tcW w:w="1260" w:type="dxa"/>
            <w:gridSpan w:val="3"/>
          </w:tcPr>
          <w:p w14:paraId="6A24377B"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Type of training</w:t>
            </w:r>
          </w:p>
        </w:tc>
        <w:tc>
          <w:tcPr>
            <w:tcW w:w="1170" w:type="dxa"/>
          </w:tcPr>
          <w:p w14:paraId="0A715A61"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Training frequency</w:t>
            </w:r>
          </w:p>
        </w:tc>
        <w:tc>
          <w:tcPr>
            <w:tcW w:w="1440" w:type="dxa"/>
            <w:gridSpan w:val="2"/>
          </w:tcPr>
          <w:p w14:paraId="39A4F5E8" w14:textId="4FE96B6C"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 xml:space="preserve">Involvement of the event </w:t>
            </w:r>
            <w:r w:rsidR="00A65B16" w:rsidRPr="002C08D7">
              <w:rPr>
                <w:rFonts w:ascii="Times New Roman" w:hAnsi="Times New Roman" w:cs="Times New Roman"/>
                <w:b/>
                <w:bCs/>
                <w:color w:val="000000" w:themeColor="text1"/>
              </w:rPr>
              <w:t>organisation</w:t>
            </w:r>
          </w:p>
        </w:tc>
        <w:tc>
          <w:tcPr>
            <w:tcW w:w="1530" w:type="dxa"/>
          </w:tcPr>
          <w:p w14:paraId="087AA7BE"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Participants</w:t>
            </w:r>
          </w:p>
        </w:tc>
        <w:tc>
          <w:tcPr>
            <w:tcW w:w="1890" w:type="dxa"/>
          </w:tcPr>
          <w:p w14:paraId="6481CB0F"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Materials</w:t>
            </w:r>
          </w:p>
        </w:tc>
        <w:tc>
          <w:tcPr>
            <w:tcW w:w="1104" w:type="dxa"/>
            <w:gridSpan w:val="2"/>
          </w:tcPr>
          <w:p w14:paraId="6257F0A3" w14:textId="77777777" w:rsidR="004A18F8" w:rsidRPr="002C08D7" w:rsidRDefault="004A18F8" w:rsidP="00112BBE">
            <w:pPr>
              <w:spacing w:line="360" w:lineRule="auto"/>
              <w:rPr>
                <w:rFonts w:ascii="Times New Roman" w:hAnsi="Times New Roman" w:cs="Times New Roman"/>
                <w:b/>
                <w:bCs/>
                <w:color w:val="000000" w:themeColor="text1"/>
              </w:rPr>
            </w:pPr>
            <w:r w:rsidRPr="002C08D7">
              <w:rPr>
                <w:rFonts w:ascii="Times New Roman" w:hAnsi="Times New Roman" w:cs="Times New Roman"/>
                <w:b/>
                <w:bCs/>
                <w:color w:val="000000" w:themeColor="text1"/>
              </w:rPr>
              <w:t>Budget</w:t>
            </w:r>
          </w:p>
        </w:tc>
      </w:tr>
      <w:tr w:rsidR="0028235F" w:rsidRPr="002C08D7" w14:paraId="1251FEBD" w14:textId="77777777" w:rsidTr="0028235F">
        <w:trPr>
          <w:trHeight w:val="382"/>
        </w:trPr>
        <w:tc>
          <w:tcPr>
            <w:tcW w:w="1638" w:type="dxa"/>
            <w:vMerge w:val="restart"/>
          </w:tcPr>
          <w:p w14:paraId="38166F71" w14:textId="5795C762" w:rsidR="004A18F8" w:rsidRPr="002C08D7" w:rsidRDefault="00911F3A"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Feed and Day-old chick</w:t>
            </w:r>
            <w:r w:rsidR="004A18F8" w:rsidRPr="002C08D7">
              <w:rPr>
                <w:rFonts w:ascii="Times New Roman" w:hAnsi="Times New Roman" w:cs="Times New Roman"/>
                <w:color w:val="000000" w:themeColor="text1"/>
              </w:rPr>
              <w:t>s producing company</w:t>
            </w:r>
          </w:p>
        </w:tc>
        <w:tc>
          <w:tcPr>
            <w:tcW w:w="1710" w:type="dxa"/>
            <w:vMerge w:val="restart"/>
          </w:tcPr>
          <w:p w14:paraId="4FBE16F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Nourish Poultry and Hatchery Limited</w:t>
            </w:r>
          </w:p>
        </w:tc>
        <w:tc>
          <w:tcPr>
            <w:tcW w:w="1440" w:type="dxa"/>
            <w:vMerge w:val="restart"/>
          </w:tcPr>
          <w:p w14:paraId="4A831409"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No, but helps for promotion</w:t>
            </w:r>
          </w:p>
        </w:tc>
        <w:tc>
          <w:tcPr>
            <w:tcW w:w="1260" w:type="dxa"/>
            <w:gridSpan w:val="3"/>
          </w:tcPr>
          <w:p w14:paraId="21A47A1C" w14:textId="47D80EDE"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Regular training in lab</w:t>
            </w:r>
            <w:r w:rsidR="001E1505" w:rsidRPr="002C08D7">
              <w:rPr>
                <w:rFonts w:ascii="Times New Roman" w:hAnsi="Times New Roman" w:cs="Times New Roman"/>
                <w:color w:val="000000" w:themeColor="text1"/>
              </w:rPr>
              <w:t>oratory</w:t>
            </w:r>
          </w:p>
        </w:tc>
        <w:tc>
          <w:tcPr>
            <w:tcW w:w="1170" w:type="dxa"/>
          </w:tcPr>
          <w:p w14:paraId="3DED39AC" w14:textId="77777777" w:rsidR="004A18F8" w:rsidRPr="002C08D7" w:rsidRDefault="004A18F8" w:rsidP="00112BBE">
            <w:pPr>
              <w:pStyle w:val="ListParagraph"/>
              <w:numPr>
                <w:ilvl w:val="0"/>
                <w:numId w:val="19"/>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 xml:space="preserve"> Per month: 2 (before COVID)</w:t>
            </w:r>
          </w:p>
          <w:p w14:paraId="50CA497C" w14:textId="77777777" w:rsidR="004A18F8" w:rsidRPr="002C08D7" w:rsidRDefault="004A18F8" w:rsidP="00112BBE">
            <w:pPr>
              <w:pStyle w:val="ListParagraph"/>
              <w:numPr>
                <w:ilvl w:val="0"/>
                <w:numId w:val="19"/>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lastRenderedPageBreak/>
              <w:t>Per month: 1</w:t>
            </w:r>
          </w:p>
        </w:tc>
        <w:tc>
          <w:tcPr>
            <w:tcW w:w="1440" w:type="dxa"/>
            <w:gridSpan w:val="2"/>
            <w:vMerge w:val="restart"/>
          </w:tcPr>
          <w:p w14:paraId="7B71F741" w14:textId="77777777" w:rsidR="004A18F8" w:rsidRPr="002C08D7" w:rsidRDefault="004A18F8" w:rsidP="0028235F">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lastRenderedPageBreak/>
              <w:t>Company and dealers</w:t>
            </w:r>
          </w:p>
          <w:p w14:paraId="5E277751" w14:textId="77777777" w:rsidR="004A18F8" w:rsidRPr="002C08D7" w:rsidRDefault="004A18F8" w:rsidP="0028235F">
            <w:pPr>
              <w:spacing w:line="360" w:lineRule="auto"/>
              <w:rPr>
                <w:rFonts w:ascii="Times New Roman" w:hAnsi="Times New Roman" w:cs="Times New Roman"/>
                <w:color w:val="000000" w:themeColor="text1"/>
              </w:rPr>
            </w:pPr>
          </w:p>
        </w:tc>
        <w:tc>
          <w:tcPr>
            <w:tcW w:w="1530" w:type="dxa"/>
          </w:tcPr>
          <w:p w14:paraId="2B193E43" w14:textId="77777777" w:rsidR="004A18F8" w:rsidRPr="002C08D7" w:rsidRDefault="004A18F8" w:rsidP="00112BBE">
            <w:pPr>
              <w:pStyle w:val="ListParagraph"/>
              <w:numPr>
                <w:ilvl w:val="0"/>
                <w:numId w:val="18"/>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All the farmers of any company feed taker</w:t>
            </w:r>
          </w:p>
          <w:p w14:paraId="02765008" w14:textId="77777777" w:rsidR="004A18F8" w:rsidRPr="002C08D7" w:rsidRDefault="004A18F8" w:rsidP="00112BBE">
            <w:pPr>
              <w:pStyle w:val="ListParagraph"/>
              <w:numPr>
                <w:ilvl w:val="0"/>
                <w:numId w:val="18"/>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lastRenderedPageBreak/>
              <w:t>Dealers associated farmers</w:t>
            </w:r>
          </w:p>
        </w:tc>
        <w:tc>
          <w:tcPr>
            <w:tcW w:w="1890" w:type="dxa"/>
          </w:tcPr>
          <w:p w14:paraId="0FE9058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eastAsia="Times New Roman" w:hAnsi="Times New Roman" w:cs="Times New Roman"/>
                <w:color w:val="000000" w:themeColor="text1"/>
              </w:rPr>
              <w:lastRenderedPageBreak/>
              <w:t xml:space="preserve">Farm related topics: Farm management, biosecurity, and </w:t>
            </w:r>
            <w:r w:rsidRPr="002C08D7">
              <w:rPr>
                <w:rFonts w:ascii="Times New Roman" w:eastAsia="Times New Roman" w:hAnsi="Times New Roman" w:cs="Times New Roman"/>
                <w:color w:val="000000" w:themeColor="text1"/>
              </w:rPr>
              <w:lastRenderedPageBreak/>
              <w:t>vaccination: PowerPoint in English and Bengali</w:t>
            </w:r>
          </w:p>
        </w:tc>
        <w:tc>
          <w:tcPr>
            <w:tcW w:w="1104" w:type="dxa"/>
            <w:gridSpan w:val="2"/>
            <w:vMerge w:val="restart"/>
          </w:tcPr>
          <w:p w14:paraId="7985852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lastRenderedPageBreak/>
              <w:t xml:space="preserve">Company and dealers: lunch, </w:t>
            </w:r>
            <w:r w:rsidRPr="002C08D7">
              <w:rPr>
                <w:rFonts w:ascii="Times New Roman" w:hAnsi="Times New Roman" w:cs="Times New Roman"/>
                <w:color w:val="000000" w:themeColor="text1"/>
              </w:rPr>
              <w:lastRenderedPageBreak/>
              <w:t>pens, notepads, brochures</w:t>
            </w:r>
          </w:p>
        </w:tc>
      </w:tr>
      <w:tr w:rsidR="0028235F" w:rsidRPr="002C08D7" w14:paraId="5734912A" w14:textId="77777777" w:rsidTr="0028235F">
        <w:trPr>
          <w:trHeight w:val="381"/>
        </w:trPr>
        <w:tc>
          <w:tcPr>
            <w:tcW w:w="1638" w:type="dxa"/>
            <w:vMerge/>
          </w:tcPr>
          <w:p w14:paraId="6EA65CEB"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vMerge/>
          </w:tcPr>
          <w:p w14:paraId="7F478F6A"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7755D302" w14:textId="77777777" w:rsidR="004A18F8" w:rsidRPr="002C08D7" w:rsidRDefault="004A18F8" w:rsidP="00112BBE">
            <w:pPr>
              <w:spacing w:line="360" w:lineRule="auto"/>
              <w:rPr>
                <w:rFonts w:ascii="Times New Roman" w:hAnsi="Times New Roman" w:cs="Times New Roman"/>
                <w:color w:val="000000" w:themeColor="text1"/>
              </w:rPr>
            </w:pPr>
          </w:p>
        </w:tc>
        <w:tc>
          <w:tcPr>
            <w:tcW w:w="1260" w:type="dxa"/>
            <w:gridSpan w:val="3"/>
          </w:tcPr>
          <w:p w14:paraId="328CFD8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Pocket seminar (at a dealer’s point)</w:t>
            </w:r>
          </w:p>
        </w:tc>
        <w:tc>
          <w:tcPr>
            <w:tcW w:w="1170" w:type="dxa"/>
          </w:tcPr>
          <w:p w14:paraId="65E6B2A7" w14:textId="77777777" w:rsidR="004A18F8" w:rsidRPr="002C08D7" w:rsidRDefault="004A18F8" w:rsidP="00112BBE">
            <w:pPr>
              <w:pStyle w:val="ListParagraph"/>
              <w:numPr>
                <w:ilvl w:val="0"/>
                <w:numId w:val="18"/>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Per month: 1</w:t>
            </w:r>
          </w:p>
        </w:tc>
        <w:tc>
          <w:tcPr>
            <w:tcW w:w="1440" w:type="dxa"/>
            <w:gridSpan w:val="2"/>
            <w:vMerge/>
          </w:tcPr>
          <w:p w14:paraId="5E609A9D" w14:textId="77777777" w:rsidR="004A18F8" w:rsidRPr="002C08D7" w:rsidRDefault="004A18F8" w:rsidP="00112BBE">
            <w:pPr>
              <w:spacing w:line="360" w:lineRule="auto"/>
              <w:rPr>
                <w:rFonts w:ascii="Times New Roman" w:hAnsi="Times New Roman" w:cs="Times New Roman"/>
                <w:color w:val="000000" w:themeColor="text1"/>
              </w:rPr>
            </w:pPr>
          </w:p>
        </w:tc>
        <w:tc>
          <w:tcPr>
            <w:tcW w:w="1530" w:type="dxa"/>
          </w:tcPr>
          <w:p w14:paraId="3B187318" w14:textId="77777777" w:rsidR="004A18F8" w:rsidRPr="002C08D7" w:rsidRDefault="004A18F8" w:rsidP="00112BBE">
            <w:pPr>
              <w:pStyle w:val="ListParagraph"/>
              <w:numPr>
                <w:ilvl w:val="0"/>
                <w:numId w:val="18"/>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Dealers and Dealer’s associated 10 farmers</w:t>
            </w:r>
          </w:p>
        </w:tc>
        <w:tc>
          <w:tcPr>
            <w:tcW w:w="1890" w:type="dxa"/>
          </w:tcPr>
          <w:p w14:paraId="34043570" w14:textId="77777777" w:rsidR="004A18F8" w:rsidRPr="002C08D7" w:rsidRDefault="004A18F8" w:rsidP="00112BBE">
            <w:pPr>
              <w:spacing w:line="360" w:lineRule="auto"/>
              <w:rPr>
                <w:rFonts w:ascii="Times New Roman" w:eastAsia="Times New Roman" w:hAnsi="Times New Roman" w:cs="Times New Roman"/>
                <w:color w:val="000000" w:themeColor="text1"/>
              </w:rPr>
            </w:pPr>
            <w:r w:rsidRPr="002C08D7">
              <w:rPr>
                <w:rFonts w:ascii="Times New Roman" w:eastAsia="Times New Roman" w:hAnsi="Times New Roman" w:cs="Times New Roman"/>
                <w:color w:val="000000" w:themeColor="text1"/>
              </w:rPr>
              <w:t>Discussion on different topics about chicken farming</w:t>
            </w:r>
          </w:p>
        </w:tc>
        <w:tc>
          <w:tcPr>
            <w:tcW w:w="1104" w:type="dxa"/>
            <w:gridSpan w:val="2"/>
            <w:vMerge/>
          </w:tcPr>
          <w:p w14:paraId="2082DBBC" w14:textId="77777777" w:rsidR="004A18F8" w:rsidRPr="002C08D7" w:rsidRDefault="004A18F8" w:rsidP="00112BBE">
            <w:pPr>
              <w:spacing w:line="360" w:lineRule="auto"/>
              <w:rPr>
                <w:rFonts w:ascii="Times New Roman" w:hAnsi="Times New Roman" w:cs="Times New Roman"/>
                <w:color w:val="000000" w:themeColor="text1"/>
              </w:rPr>
            </w:pPr>
          </w:p>
        </w:tc>
      </w:tr>
      <w:tr w:rsidR="0028235F" w:rsidRPr="002C08D7" w14:paraId="25B5E3A5" w14:textId="77777777" w:rsidTr="0028235F">
        <w:trPr>
          <w:trHeight w:val="382"/>
        </w:trPr>
        <w:tc>
          <w:tcPr>
            <w:tcW w:w="1638" w:type="dxa"/>
            <w:vMerge/>
          </w:tcPr>
          <w:p w14:paraId="16B1D83E"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vMerge w:val="restart"/>
          </w:tcPr>
          <w:p w14:paraId="3FC1902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New Hope Agrotech Bangladesh</w:t>
            </w:r>
          </w:p>
        </w:tc>
        <w:tc>
          <w:tcPr>
            <w:tcW w:w="1440" w:type="dxa"/>
            <w:vMerge w:val="restart"/>
          </w:tcPr>
          <w:p w14:paraId="7FC3E289" w14:textId="77777777" w:rsidR="004A18F8" w:rsidRPr="002C08D7" w:rsidRDefault="004A18F8" w:rsidP="00112BBE">
            <w:pPr>
              <w:pStyle w:val="ListParagraph"/>
              <w:numPr>
                <w:ilvl w:val="0"/>
                <w:numId w:val="18"/>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Per seminar: 1000 BDT</w:t>
            </w:r>
          </w:p>
          <w:p w14:paraId="18D68EB8" w14:textId="77777777" w:rsidR="004A18F8" w:rsidRPr="002C08D7" w:rsidRDefault="004A18F8" w:rsidP="00112BBE">
            <w:pPr>
              <w:pStyle w:val="ListParagraph"/>
              <w:numPr>
                <w:ilvl w:val="0"/>
                <w:numId w:val="18"/>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Per training: 500-1000 BDT</w:t>
            </w:r>
          </w:p>
        </w:tc>
        <w:tc>
          <w:tcPr>
            <w:tcW w:w="1260" w:type="dxa"/>
            <w:gridSpan w:val="3"/>
          </w:tcPr>
          <w:p w14:paraId="7A2DE083"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Seminar with large no farmers</w:t>
            </w:r>
          </w:p>
        </w:tc>
        <w:tc>
          <w:tcPr>
            <w:tcW w:w="1170" w:type="dxa"/>
          </w:tcPr>
          <w:p w14:paraId="4D0B0038"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Seminar: Dealer’s point</w:t>
            </w:r>
          </w:p>
        </w:tc>
        <w:tc>
          <w:tcPr>
            <w:tcW w:w="1440" w:type="dxa"/>
            <w:gridSpan w:val="2"/>
            <w:vMerge w:val="restart"/>
            <w:vAlign w:val="center"/>
          </w:tcPr>
          <w:p w14:paraId="3A143D49"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 and dealer</w:t>
            </w:r>
          </w:p>
        </w:tc>
        <w:tc>
          <w:tcPr>
            <w:tcW w:w="1530" w:type="dxa"/>
          </w:tcPr>
          <w:p w14:paraId="357FE44D"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30-35 farmers</w:t>
            </w:r>
          </w:p>
        </w:tc>
        <w:tc>
          <w:tcPr>
            <w:tcW w:w="1890" w:type="dxa"/>
            <w:vMerge w:val="restart"/>
          </w:tcPr>
          <w:p w14:paraId="06661C18" w14:textId="07FD3E9D"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 xml:space="preserve">Basic topics of farm management: farm management, feeding system, vaccination, biosecurity, litter management, curtain management, farm management according to the seasonal variation including diseases </w:t>
            </w:r>
            <w:r w:rsidRPr="002C08D7">
              <w:rPr>
                <w:rFonts w:ascii="Times New Roman" w:hAnsi="Times New Roman" w:cs="Times New Roman"/>
                <w:color w:val="000000" w:themeColor="text1"/>
              </w:rPr>
              <w:lastRenderedPageBreak/>
              <w:t>and medicines</w:t>
            </w:r>
          </w:p>
        </w:tc>
        <w:tc>
          <w:tcPr>
            <w:tcW w:w="1104" w:type="dxa"/>
            <w:gridSpan w:val="2"/>
            <w:vMerge w:val="restart"/>
          </w:tcPr>
          <w:p w14:paraId="1650681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lastRenderedPageBreak/>
              <w:t>Company: lunch, handouts and printed booklets</w:t>
            </w:r>
          </w:p>
        </w:tc>
      </w:tr>
      <w:tr w:rsidR="0028235F" w:rsidRPr="002C08D7" w14:paraId="739A0045" w14:textId="77777777" w:rsidTr="0028235F">
        <w:trPr>
          <w:trHeight w:val="381"/>
        </w:trPr>
        <w:tc>
          <w:tcPr>
            <w:tcW w:w="1638" w:type="dxa"/>
            <w:vMerge/>
          </w:tcPr>
          <w:p w14:paraId="4DEAE7A3"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vMerge/>
          </w:tcPr>
          <w:p w14:paraId="47C548FB"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768DAD2E" w14:textId="77777777" w:rsidR="004A18F8" w:rsidRPr="002C08D7" w:rsidRDefault="004A18F8" w:rsidP="00112BBE">
            <w:pPr>
              <w:pStyle w:val="ListParagraph"/>
              <w:numPr>
                <w:ilvl w:val="0"/>
                <w:numId w:val="18"/>
              </w:numPr>
              <w:spacing w:after="0" w:line="360" w:lineRule="auto"/>
              <w:rPr>
                <w:rFonts w:ascii="Times New Roman" w:hAnsi="Times New Roman" w:cs="Times New Roman"/>
                <w:color w:val="000000" w:themeColor="text1"/>
                <w:szCs w:val="22"/>
              </w:rPr>
            </w:pPr>
          </w:p>
        </w:tc>
        <w:tc>
          <w:tcPr>
            <w:tcW w:w="1260" w:type="dxa"/>
            <w:gridSpan w:val="3"/>
          </w:tcPr>
          <w:p w14:paraId="3439C269"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 xml:space="preserve">Training with small number of farmers </w:t>
            </w:r>
          </w:p>
        </w:tc>
        <w:tc>
          <w:tcPr>
            <w:tcW w:w="1170" w:type="dxa"/>
          </w:tcPr>
          <w:p w14:paraId="26E403F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On-spot training: Dealer’s point</w:t>
            </w:r>
          </w:p>
        </w:tc>
        <w:tc>
          <w:tcPr>
            <w:tcW w:w="1440" w:type="dxa"/>
            <w:gridSpan w:val="2"/>
            <w:vMerge/>
          </w:tcPr>
          <w:p w14:paraId="147A1CEA" w14:textId="77777777" w:rsidR="004A18F8" w:rsidRPr="002C08D7" w:rsidRDefault="004A18F8" w:rsidP="00112BBE">
            <w:pPr>
              <w:spacing w:line="360" w:lineRule="auto"/>
              <w:rPr>
                <w:rFonts w:ascii="Times New Roman" w:hAnsi="Times New Roman" w:cs="Times New Roman"/>
                <w:color w:val="000000" w:themeColor="text1"/>
              </w:rPr>
            </w:pPr>
          </w:p>
        </w:tc>
        <w:tc>
          <w:tcPr>
            <w:tcW w:w="1530" w:type="dxa"/>
          </w:tcPr>
          <w:p w14:paraId="2BB3F73B"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5-6 farmers</w:t>
            </w:r>
          </w:p>
        </w:tc>
        <w:tc>
          <w:tcPr>
            <w:tcW w:w="1890" w:type="dxa"/>
            <w:vMerge/>
          </w:tcPr>
          <w:p w14:paraId="32204B15" w14:textId="77777777" w:rsidR="004A18F8" w:rsidRPr="002C08D7" w:rsidRDefault="004A18F8" w:rsidP="00112BBE">
            <w:pPr>
              <w:spacing w:line="360" w:lineRule="auto"/>
              <w:rPr>
                <w:rFonts w:ascii="Times New Roman" w:hAnsi="Times New Roman" w:cs="Times New Roman"/>
                <w:color w:val="000000" w:themeColor="text1"/>
              </w:rPr>
            </w:pPr>
          </w:p>
        </w:tc>
        <w:tc>
          <w:tcPr>
            <w:tcW w:w="1104" w:type="dxa"/>
            <w:gridSpan w:val="2"/>
            <w:vMerge/>
          </w:tcPr>
          <w:p w14:paraId="1BED2465" w14:textId="77777777" w:rsidR="004A18F8" w:rsidRPr="002C08D7" w:rsidRDefault="004A18F8" w:rsidP="00112BBE">
            <w:pPr>
              <w:spacing w:line="360" w:lineRule="auto"/>
              <w:rPr>
                <w:rFonts w:ascii="Times New Roman" w:hAnsi="Times New Roman" w:cs="Times New Roman"/>
                <w:color w:val="000000" w:themeColor="text1"/>
              </w:rPr>
            </w:pPr>
          </w:p>
        </w:tc>
      </w:tr>
      <w:tr w:rsidR="0028235F" w:rsidRPr="002C08D7" w14:paraId="362B4B15" w14:textId="77777777" w:rsidTr="0028235F">
        <w:trPr>
          <w:trHeight w:val="151"/>
        </w:trPr>
        <w:tc>
          <w:tcPr>
            <w:tcW w:w="1638" w:type="dxa"/>
            <w:vMerge/>
          </w:tcPr>
          <w:p w14:paraId="76093F24"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vMerge w:val="restart"/>
          </w:tcPr>
          <w:p w14:paraId="5BC82D74"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Eon Group Industries</w:t>
            </w:r>
          </w:p>
        </w:tc>
        <w:tc>
          <w:tcPr>
            <w:tcW w:w="1440" w:type="dxa"/>
            <w:vMerge w:val="restart"/>
          </w:tcPr>
          <w:p w14:paraId="2984B234" w14:textId="77777777" w:rsidR="004A18F8" w:rsidRPr="002C08D7" w:rsidRDefault="004A18F8" w:rsidP="00112BBE">
            <w:pPr>
              <w:spacing w:line="360" w:lineRule="auto"/>
              <w:rPr>
                <w:rFonts w:ascii="Times New Roman" w:hAnsi="Times New Roman" w:cs="Times New Roman"/>
                <w:color w:val="000000" w:themeColor="text1"/>
              </w:rPr>
            </w:pPr>
          </w:p>
        </w:tc>
        <w:tc>
          <w:tcPr>
            <w:tcW w:w="1260" w:type="dxa"/>
            <w:gridSpan w:val="3"/>
          </w:tcPr>
          <w:p w14:paraId="62B5406B"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Spot training</w:t>
            </w:r>
          </w:p>
        </w:tc>
        <w:tc>
          <w:tcPr>
            <w:tcW w:w="1170" w:type="dxa"/>
          </w:tcPr>
          <w:p w14:paraId="5E75264E" w14:textId="77777777" w:rsidR="004A18F8" w:rsidRPr="002C08D7" w:rsidRDefault="004A18F8" w:rsidP="00112BBE">
            <w:pPr>
              <w:pStyle w:val="ListParagraph"/>
              <w:numPr>
                <w:ilvl w:val="0"/>
                <w:numId w:val="18"/>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While visiting farm</w:t>
            </w:r>
          </w:p>
        </w:tc>
        <w:tc>
          <w:tcPr>
            <w:tcW w:w="1440" w:type="dxa"/>
            <w:gridSpan w:val="2"/>
            <w:vMerge w:val="restart"/>
          </w:tcPr>
          <w:p w14:paraId="4F4B6B9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 sales representative and dealer</w:t>
            </w:r>
          </w:p>
        </w:tc>
        <w:tc>
          <w:tcPr>
            <w:tcW w:w="1530" w:type="dxa"/>
            <w:vMerge w:val="restart"/>
          </w:tcPr>
          <w:p w14:paraId="1B6B0687"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Dealer associated farmers</w:t>
            </w:r>
          </w:p>
        </w:tc>
        <w:tc>
          <w:tcPr>
            <w:tcW w:w="1890" w:type="dxa"/>
            <w:vMerge w:val="restart"/>
          </w:tcPr>
          <w:p w14:paraId="73E622E3"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eastAsia="Times New Roman" w:hAnsi="Times New Roman" w:cs="Times New Roman"/>
                <w:color w:val="000000" w:themeColor="text1"/>
              </w:rPr>
              <w:t>Farm management and biosecurity, brooding management, litter management, vaccination</w:t>
            </w:r>
          </w:p>
        </w:tc>
        <w:tc>
          <w:tcPr>
            <w:tcW w:w="1104" w:type="dxa"/>
            <w:gridSpan w:val="2"/>
            <w:vMerge w:val="restart"/>
          </w:tcPr>
          <w:p w14:paraId="5ED540F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w:t>
            </w:r>
          </w:p>
        </w:tc>
      </w:tr>
      <w:tr w:rsidR="0028235F" w:rsidRPr="002C08D7" w14:paraId="29CA1296" w14:textId="77777777" w:rsidTr="0028235F">
        <w:trPr>
          <w:trHeight w:val="150"/>
        </w:trPr>
        <w:tc>
          <w:tcPr>
            <w:tcW w:w="1638" w:type="dxa"/>
            <w:vMerge/>
          </w:tcPr>
          <w:p w14:paraId="35EC334E"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vMerge/>
          </w:tcPr>
          <w:p w14:paraId="41790689"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5AFC8F62" w14:textId="77777777" w:rsidR="004A18F8" w:rsidRPr="002C08D7" w:rsidRDefault="004A18F8" w:rsidP="00112BBE">
            <w:pPr>
              <w:spacing w:line="360" w:lineRule="auto"/>
              <w:rPr>
                <w:rFonts w:ascii="Times New Roman" w:hAnsi="Times New Roman" w:cs="Times New Roman"/>
                <w:color w:val="000000" w:themeColor="text1"/>
              </w:rPr>
            </w:pPr>
          </w:p>
        </w:tc>
        <w:tc>
          <w:tcPr>
            <w:tcW w:w="1260" w:type="dxa"/>
            <w:gridSpan w:val="3"/>
          </w:tcPr>
          <w:p w14:paraId="261585BC"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Regular training</w:t>
            </w:r>
          </w:p>
        </w:tc>
        <w:tc>
          <w:tcPr>
            <w:tcW w:w="1170" w:type="dxa"/>
          </w:tcPr>
          <w:p w14:paraId="22B83CB0" w14:textId="77777777" w:rsidR="004A18F8" w:rsidRPr="002C08D7" w:rsidRDefault="004A18F8" w:rsidP="00112BBE">
            <w:pPr>
              <w:pStyle w:val="ListParagraph"/>
              <w:numPr>
                <w:ilvl w:val="0"/>
                <w:numId w:val="18"/>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Per month: 2</w:t>
            </w:r>
          </w:p>
        </w:tc>
        <w:tc>
          <w:tcPr>
            <w:tcW w:w="1440" w:type="dxa"/>
            <w:gridSpan w:val="2"/>
            <w:vMerge/>
          </w:tcPr>
          <w:p w14:paraId="10FCF90B" w14:textId="77777777" w:rsidR="004A18F8" w:rsidRPr="002C08D7" w:rsidRDefault="004A18F8" w:rsidP="00112BBE">
            <w:pPr>
              <w:spacing w:line="360" w:lineRule="auto"/>
              <w:rPr>
                <w:rFonts w:ascii="Times New Roman" w:hAnsi="Times New Roman" w:cs="Times New Roman"/>
                <w:color w:val="000000" w:themeColor="text1"/>
              </w:rPr>
            </w:pPr>
          </w:p>
        </w:tc>
        <w:tc>
          <w:tcPr>
            <w:tcW w:w="1530" w:type="dxa"/>
            <w:vMerge/>
          </w:tcPr>
          <w:p w14:paraId="53EACAF3" w14:textId="77777777" w:rsidR="004A18F8" w:rsidRPr="002C08D7" w:rsidRDefault="004A18F8" w:rsidP="00112BBE">
            <w:pPr>
              <w:spacing w:line="360" w:lineRule="auto"/>
              <w:rPr>
                <w:rFonts w:ascii="Times New Roman" w:hAnsi="Times New Roman" w:cs="Times New Roman"/>
                <w:color w:val="000000" w:themeColor="text1"/>
              </w:rPr>
            </w:pPr>
          </w:p>
        </w:tc>
        <w:tc>
          <w:tcPr>
            <w:tcW w:w="1890" w:type="dxa"/>
            <w:vMerge/>
          </w:tcPr>
          <w:p w14:paraId="7178AFB4" w14:textId="77777777" w:rsidR="004A18F8" w:rsidRPr="002C08D7" w:rsidRDefault="004A18F8" w:rsidP="00112BBE">
            <w:pPr>
              <w:spacing w:line="360" w:lineRule="auto"/>
              <w:rPr>
                <w:rFonts w:ascii="Times New Roman" w:hAnsi="Times New Roman" w:cs="Times New Roman"/>
                <w:color w:val="000000" w:themeColor="text1"/>
              </w:rPr>
            </w:pPr>
          </w:p>
        </w:tc>
        <w:tc>
          <w:tcPr>
            <w:tcW w:w="1104" w:type="dxa"/>
            <w:gridSpan w:val="2"/>
            <w:vMerge/>
          </w:tcPr>
          <w:p w14:paraId="3DF98E04" w14:textId="77777777" w:rsidR="004A18F8" w:rsidRPr="002C08D7" w:rsidRDefault="004A18F8" w:rsidP="00112BBE">
            <w:pPr>
              <w:spacing w:line="360" w:lineRule="auto"/>
              <w:rPr>
                <w:rFonts w:ascii="Times New Roman" w:hAnsi="Times New Roman" w:cs="Times New Roman"/>
                <w:color w:val="000000" w:themeColor="text1"/>
              </w:rPr>
            </w:pPr>
          </w:p>
        </w:tc>
      </w:tr>
      <w:tr w:rsidR="0028235F" w:rsidRPr="002C08D7" w14:paraId="65BA685C" w14:textId="77777777" w:rsidTr="0028235F">
        <w:tc>
          <w:tcPr>
            <w:tcW w:w="1638" w:type="dxa"/>
            <w:vMerge/>
          </w:tcPr>
          <w:p w14:paraId="4837C3E2"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tcPr>
          <w:p w14:paraId="1E62823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Paragon Feed Limited</w:t>
            </w:r>
          </w:p>
        </w:tc>
        <w:tc>
          <w:tcPr>
            <w:tcW w:w="1440" w:type="dxa"/>
          </w:tcPr>
          <w:p w14:paraId="4429DB35" w14:textId="77777777" w:rsidR="004A18F8" w:rsidRPr="002C08D7" w:rsidRDefault="004A18F8" w:rsidP="00112BBE">
            <w:pPr>
              <w:spacing w:line="360" w:lineRule="auto"/>
              <w:rPr>
                <w:rFonts w:ascii="Times New Roman" w:hAnsi="Times New Roman" w:cs="Times New Roman"/>
                <w:color w:val="000000" w:themeColor="text1"/>
              </w:rPr>
            </w:pPr>
          </w:p>
        </w:tc>
        <w:tc>
          <w:tcPr>
            <w:tcW w:w="1260" w:type="dxa"/>
            <w:gridSpan w:val="3"/>
          </w:tcPr>
          <w:p w14:paraId="14CB63B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Regular training (at dealer’s point)</w:t>
            </w:r>
          </w:p>
        </w:tc>
        <w:tc>
          <w:tcPr>
            <w:tcW w:w="1170" w:type="dxa"/>
          </w:tcPr>
          <w:p w14:paraId="59BC0BD6" w14:textId="77777777" w:rsidR="004A18F8" w:rsidRPr="002C08D7" w:rsidRDefault="004A18F8" w:rsidP="00112BBE">
            <w:pPr>
              <w:pStyle w:val="ListParagraph"/>
              <w:numPr>
                <w:ilvl w:val="0"/>
                <w:numId w:val="21"/>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Per month: 1 or 2</w:t>
            </w:r>
          </w:p>
        </w:tc>
        <w:tc>
          <w:tcPr>
            <w:tcW w:w="1440" w:type="dxa"/>
            <w:gridSpan w:val="2"/>
          </w:tcPr>
          <w:p w14:paraId="1E1EF3B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 and dealer</w:t>
            </w:r>
          </w:p>
        </w:tc>
        <w:tc>
          <w:tcPr>
            <w:tcW w:w="1530" w:type="dxa"/>
          </w:tcPr>
          <w:p w14:paraId="2478D80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Dealer associated farmers and other company farmers</w:t>
            </w:r>
          </w:p>
        </w:tc>
        <w:tc>
          <w:tcPr>
            <w:tcW w:w="1890" w:type="dxa"/>
          </w:tcPr>
          <w:p w14:paraId="4B04338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About farm management through PowerPoint presentation</w:t>
            </w:r>
          </w:p>
        </w:tc>
        <w:tc>
          <w:tcPr>
            <w:tcW w:w="1104" w:type="dxa"/>
            <w:gridSpan w:val="2"/>
          </w:tcPr>
          <w:p w14:paraId="7B39713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 small gifts, and lunch</w:t>
            </w:r>
          </w:p>
        </w:tc>
      </w:tr>
      <w:tr w:rsidR="0028235F" w:rsidRPr="002C08D7" w14:paraId="21416FFE" w14:textId="77777777" w:rsidTr="0028235F">
        <w:tc>
          <w:tcPr>
            <w:tcW w:w="1638" w:type="dxa"/>
            <w:vMerge/>
          </w:tcPr>
          <w:p w14:paraId="3B426F9B"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tcPr>
          <w:p w14:paraId="7EC0738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Kazi Farms Limited</w:t>
            </w:r>
          </w:p>
        </w:tc>
        <w:tc>
          <w:tcPr>
            <w:tcW w:w="1440" w:type="dxa"/>
          </w:tcPr>
          <w:p w14:paraId="381C3923" w14:textId="77777777" w:rsidR="004A18F8" w:rsidRPr="002C08D7" w:rsidRDefault="004A18F8" w:rsidP="00112BBE">
            <w:pPr>
              <w:spacing w:line="360" w:lineRule="auto"/>
              <w:rPr>
                <w:rFonts w:ascii="Times New Roman" w:hAnsi="Times New Roman" w:cs="Times New Roman"/>
                <w:color w:val="000000" w:themeColor="text1"/>
              </w:rPr>
            </w:pPr>
          </w:p>
        </w:tc>
        <w:tc>
          <w:tcPr>
            <w:tcW w:w="1260" w:type="dxa"/>
            <w:gridSpan w:val="3"/>
          </w:tcPr>
          <w:p w14:paraId="2DC8D7BF" w14:textId="1DFC7A8E"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Training program</w:t>
            </w:r>
            <w:r w:rsidR="0028235F" w:rsidRPr="002C08D7">
              <w:rPr>
                <w:rFonts w:ascii="Times New Roman" w:hAnsi="Times New Roman" w:cs="Times New Roman"/>
                <w:color w:val="000000" w:themeColor="text1"/>
              </w:rPr>
              <w:t>me</w:t>
            </w:r>
          </w:p>
        </w:tc>
        <w:tc>
          <w:tcPr>
            <w:tcW w:w="1170" w:type="dxa"/>
          </w:tcPr>
          <w:p w14:paraId="0D0980AC" w14:textId="77777777" w:rsidR="004A18F8" w:rsidRPr="002C08D7" w:rsidRDefault="004A18F8" w:rsidP="00112BBE">
            <w:pPr>
              <w:pStyle w:val="ListParagraph"/>
              <w:numPr>
                <w:ilvl w:val="0"/>
                <w:numId w:val="21"/>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Per year: 2</w:t>
            </w:r>
          </w:p>
        </w:tc>
        <w:tc>
          <w:tcPr>
            <w:tcW w:w="1440" w:type="dxa"/>
            <w:gridSpan w:val="2"/>
          </w:tcPr>
          <w:p w14:paraId="409A087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 and dealers</w:t>
            </w:r>
          </w:p>
        </w:tc>
        <w:tc>
          <w:tcPr>
            <w:tcW w:w="1530" w:type="dxa"/>
          </w:tcPr>
          <w:p w14:paraId="7044CAF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Dealers and farmers</w:t>
            </w:r>
          </w:p>
        </w:tc>
        <w:tc>
          <w:tcPr>
            <w:tcW w:w="1890" w:type="dxa"/>
          </w:tcPr>
          <w:p w14:paraId="1A2AABD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Farm management</w:t>
            </w:r>
          </w:p>
        </w:tc>
        <w:tc>
          <w:tcPr>
            <w:tcW w:w="1104" w:type="dxa"/>
            <w:gridSpan w:val="2"/>
          </w:tcPr>
          <w:p w14:paraId="720E14D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w:t>
            </w:r>
          </w:p>
        </w:tc>
      </w:tr>
      <w:tr w:rsidR="0028235F" w:rsidRPr="002C08D7" w14:paraId="59E3A990" w14:textId="77777777" w:rsidTr="0028235F">
        <w:tc>
          <w:tcPr>
            <w:tcW w:w="1638" w:type="dxa"/>
            <w:vMerge/>
          </w:tcPr>
          <w:p w14:paraId="667223A3"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tcPr>
          <w:p w14:paraId="43CDFF2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Provita Feed Limited</w:t>
            </w:r>
          </w:p>
        </w:tc>
        <w:tc>
          <w:tcPr>
            <w:tcW w:w="1440" w:type="dxa"/>
          </w:tcPr>
          <w:p w14:paraId="50C34ED1" w14:textId="77777777" w:rsidR="004A18F8" w:rsidRPr="002C08D7" w:rsidRDefault="004A18F8" w:rsidP="00112BBE">
            <w:pPr>
              <w:spacing w:line="360" w:lineRule="auto"/>
              <w:rPr>
                <w:rFonts w:ascii="Times New Roman" w:hAnsi="Times New Roman" w:cs="Times New Roman"/>
                <w:color w:val="000000" w:themeColor="text1"/>
              </w:rPr>
            </w:pPr>
          </w:p>
        </w:tc>
        <w:tc>
          <w:tcPr>
            <w:tcW w:w="1260" w:type="dxa"/>
            <w:gridSpan w:val="3"/>
          </w:tcPr>
          <w:p w14:paraId="6FB39039" w14:textId="2A188808"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Training program</w:t>
            </w:r>
            <w:r w:rsidR="0028235F" w:rsidRPr="002C08D7">
              <w:rPr>
                <w:rFonts w:ascii="Times New Roman" w:hAnsi="Times New Roman" w:cs="Times New Roman"/>
                <w:color w:val="000000" w:themeColor="text1"/>
              </w:rPr>
              <w:t>me</w:t>
            </w:r>
          </w:p>
        </w:tc>
        <w:tc>
          <w:tcPr>
            <w:tcW w:w="1170" w:type="dxa"/>
          </w:tcPr>
          <w:p w14:paraId="56B0D4EA"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gridSpan w:val="2"/>
          </w:tcPr>
          <w:p w14:paraId="58E4F8BC"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w:t>
            </w:r>
          </w:p>
        </w:tc>
        <w:tc>
          <w:tcPr>
            <w:tcW w:w="1530" w:type="dxa"/>
          </w:tcPr>
          <w:p w14:paraId="63273B6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 feed taker- dealers help to select them</w:t>
            </w:r>
          </w:p>
        </w:tc>
        <w:tc>
          <w:tcPr>
            <w:tcW w:w="1890" w:type="dxa"/>
          </w:tcPr>
          <w:p w14:paraId="731FE3D1" w14:textId="77777777" w:rsidR="004A18F8" w:rsidRPr="002C08D7" w:rsidRDefault="004A18F8" w:rsidP="00112BBE">
            <w:pPr>
              <w:spacing w:line="360" w:lineRule="auto"/>
              <w:rPr>
                <w:rFonts w:ascii="Times New Roman" w:hAnsi="Times New Roman" w:cs="Times New Roman"/>
                <w:color w:val="000000" w:themeColor="text1"/>
              </w:rPr>
            </w:pPr>
          </w:p>
        </w:tc>
        <w:tc>
          <w:tcPr>
            <w:tcW w:w="1104" w:type="dxa"/>
            <w:gridSpan w:val="2"/>
          </w:tcPr>
          <w:p w14:paraId="2973C89B" w14:textId="77777777" w:rsidR="004A18F8" w:rsidRPr="002C08D7" w:rsidRDefault="004A18F8" w:rsidP="00112BBE">
            <w:pPr>
              <w:spacing w:line="360" w:lineRule="auto"/>
              <w:rPr>
                <w:rFonts w:ascii="Times New Roman" w:hAnsi="Times New Roman" w:cs="Times New Roman"/>
                <w:color w:val="000000" w:themeColor="text1"/>
              </w:rPr>
            </w:pPr>
          </w:p>
        </w:tc>
      </w:tr>
      <w:tr w:rsidR="004A18F8" w:rsidRPr="002C08D7" w14:paraId="5FE39035" w14:textId="77777777" w:rsidTr="0028235F">
        <w:tc>
          <w:tcPr>
            <w:tcW w:w="1638" w:type="dxa"/>
            <w:vMerge/>
          </w:tcPr>
          <w:p w14:paraId="0DECEF8D"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tcPr>
          <w:p w14:paraId="55AEBFD3"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 P. Bangladesh Limited</w:t>
            </w:r>
          </w:p>
        </w:tc>
        <w:tc>
          <w:tcPr>
            <w:tcW w:w="9834" w:type="dxa"/>
            <w:gridSpan w:val="11"/>
          </w:tcPr>
          <w:p w14:paraId="2C01E60F" w14:textId="34169B9C" w:rsidR="004A18F8" w:rsidRPr="002C08D7" w:rsidRDefault="004A18F8" w:rsidP="00112BBE">
            <w:pPr>
              <w:spacing w:line="360" w:lineRule="auto"/>
              <w:jc w:val="center"/>
              <w:rPr>
                <w:rFonts w:ascii="Times New Roman" w:hAnsi="Times New Roman" w:cs="Times New Roman"/>
                <w:b/>
                <w:bCs/>
                <w:color w:val="000000" w:themeColor="text1"/>
              </w:rPr>
            </w:pPr>
            <w:r w:rsidRPr="002C08D7">
              <w:rPr>
                <w:rFonts w:ascii="Times New Roman" w:hAnsi="Times New Roman" w:cs="Times New Roman"/>
                <w:b/>
                <w:bCs/>
                <w:color w:val="000000" w:themeColor="text1"/>
              </w:rPr>
              <w:t xml:space="preserve">No </w:t>
            </w:r>
            <w:r w:rsidR="0028235F" w:rsidRPr="002C08D7">
              <w:rPr>
                <w:rFonts w:ascii="Times New Roman" w:hAnsi="Times New Roman" w:cs="Times New Roman"/>
                <w:b/>
                <w:bCs/>
                <w:color w:val="000000" w:themeColor="text1"/>
              </w:rPr>
              <w:t>organise</w:t>
            </w:r>
            <w:r w:rsidRPr="002C08D7">
              <w:rPr>
                <w:rFonts w:ascii="Times New Roman" w:hAnsi="Times New Roman" w:cs="Times New Roman"/>
                <w:b/>
                <w:bCs/>
                <w:color w:val="000000" w:themeColor="text1"/>
              </w:rPr>
              <w:t>d training: whenever the vet</w:t>
            </w:r>
            <w:r w:rsidR="001D0B30" w:rsidRPr="002C08D7">
              <w:rPr>
                <w:rFonts w:ascii="Times New Roman" w:hAnsi="Times New Roman" w:cs="Times New Roman"/>
                <w:b/>
                <w:bCs/>
                <w:color w:val="000000" w:themeColor="text1"/>
              </w:rPr>
              <w:t>erinarian</w:t>
            </w:r>
            <w:r w:rsidRPr="002C08D7">
              <w:rPr>
                <w:rFonts w:ascii="Times New Roman" w:hAnsi="Times New Roman" w:cs="Times New Roman"/>
                <w:b/>
                <w:bCs/>
                <w:color w:val="000000" w:themeColor="text1"/>
              </w:rPr>
              <w:t>s visit the farms, they discuss on various topics regarding farming</w:t>
            </w:r>
          </w:p>
        </w:tc>
      </w:tr>
      <w:tr w:rsidR="0028235F" w:rsidRPr="002C08D7" w14:paraId="215D5335" w14:textId="77777777" w:rsidTr="006513DD">
        <w:trPr>
          <w:trHeight w:val="176"/>
        </w:trPr>
        <w:tc>
          <w:tcPr>
            <w:tcW w:w="1638" w:type="dxa"/>
            <w:vMerge/>
          </w:tcPr>
          <w:p w14:paraId="38203B63"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vMerge w:val="restart"/>
          </w:tcPr>
          <w:p w14:paraId="479321A7"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Aftab Bahumukhi Farms Limited</w:t>
            </w:r>
          </w:p>
        </w:tc>
        <w:tc>
          <w:tcPr>
            <w:tcW w:w="1440" w:type="dxa"/>
            <w:vMerge w:val="restart"/>
          </w:tcPr>
          <w:p w14:paraId="727ED197" w14:textId="77777777" w:rsidR="004A18F8" w:rsidRPr="002C08D7" w:rsidRDefault="004A18F8" w:rsidP="00112BBE">
            <w:pPr>
              <w:spacing w:line="360" w:lineRule="auto"/>
              <w:rPr>
                <w:rFonts w:ascii="Times New Roman" w:hAnsi="Times New Roman" w:cs="Times New Roman"/>
                <w:color w:val="000000" w:themeColor="text1"/>
              </w:rPr>
            </w:pPr>
          </w:p>
        </w:tc>
        <w:tc>
          <w:tcPr>
            <w:tcW w:w="1170" w:type="dxa"/>
            <w:gridSpan w:val="2"/>
          </w:tcPr>
          <w:p w14:paraId="063B8A77"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Regular training</w:t>
            </w:r>
          </w:p>
        </w:tc>
        <w:tc>
          <w:tcPr>
            <w:tcW w:w="1530" w:type="dxa"/>
            <w:gridSpan w:val="3"/>
          </w:tcPr>
          <w:p w14:paraId="353BAD68" w14:textId="77777777" w:rsidR="004A18F8" w:rsidRPr="002C08D7" w:rsidRDefault="004A18F8" w:rsidP="00112BBE">
            <w:pPr>
              <w:pStyle w:val="ListParagraph"/>
              <w:numPr>
                <w:ilvl w:val="0"/>
                <w:numId w:val="20"/>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Per month: 2</w:t>
            </w:r>
          </w:p>
        </w:tc>
        <w:tc>
          <w:tcPr>
            <w:tcW w:w="1170" w:type="dxa"/>
            <w:vMerge w:val="restart"/>
          </w:tcPr>
          <w:p w14:paraId="4D782EC5"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 and dealers</w:t>
            </w:r>
          </w:p>
        </w:tc>
        <w:tc>
          <w:tcPr>
            <w:tcW w:w="1530" w:type="dxa"/>
            <w:vMerge w:val="restart"/>
          </w:tcPr>
          <w:p w14:paraId="16A71A0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 associated dealers</w:t>
            </w:r>
          </w:p>
        </w:tc>
        <w:tc>
          <w:tcPr>
            <w:tcW w:w="1890" w:type="dxa"/>
            <w:vMerge w:val="restart"/>
          </w:tcPr>
          <w:p w14:paraId="239F4070"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Discuss on farm management techniques, biosecurity, seasonal precautions in farm, vaccination schedules, and other relevant topics</w:t>
            </w:r>
          </w:p>
        </w:tc>
        <w:tc>
          <w:tcPr>
            <w:tcW w:w="1104" w:type="dxa"/>
            <w:gridSpan w:val="2"/>
            <w:vMerge w:val="restart"/>
          </w:tcPr>
          <w:p w14:paraId="2F77C8C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w:t>
            </w:r>
          </w:p>
        </w:tc>
      </w:tr>
      <w:tr w:rsidR="0028235F" w:rsidRPr="002C08D7" w14:paraId="56656689" w14:textId="77777777" w:rsidTr="006513DD">
        <w:trPr>
          <w:trHeight w:val="175"/>
        </w:trPr>
        <w:tc>
          <w:tcPr>
            <w:tcW w:w="1638" w:type="dxa"/>
            <w:vMerge/>
          </w:tcPr>
          <w:p w14:paraId="144DC97C"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vMerge/>
          </w:tcPr>
          <w:p w14:paraId="07375A7D"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719728FA" w14:textId="77777777" w:rsidR="004A18F8" w:rsidRPr="002C08D7" w:rsidRDefault="004A18F8" w:rsidP="00112BBE">
            <w:pPr>
              <w:spacing w:line="360" w:lineRule="auto"/>
              <w:rPr>
                <w:rFonts w:ascii="Times New Roman" w:hAnsi="Times New Roman" w:cs="Times New Roman"/>
                <w:color w:val="000000" w:themeColor="text1"/>
              </w:rPr>
            </w:pPr>
          </w:p>
        </w:tc>
        <w:tc>
          <w:tcPr>
            <w:tcW w:w="1170" w:type="dxa"/>
            <w:gridSpan w:val="2"/>
          </w:tcPr>
          <w:p w14:paraId="4F0BE82B"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Training on Dealer’s point</w:t>
            </w:r>
          </w:p>
        </w:tc>
        <w:tc>
          <w:tcPr>
            <w:tcW w:w="1530" w:type="dxa"/>
            <w:gridSpan w:val="3"/>
          </w:tcPr>
          <w:p w14:paraId="16D6A273" w14:textId="77777777" w:rsidR="004A18F8" w:rsidRPr="002C08D7" w:rsidRDefault="004A18F8" w:rsidP="00112BBE">
            <w:pPr>
              <w:pStyle w:val="ListParagraph"/>
              <w:numPr>
                <w:ilvl w:val="0"/>
                <w:numId w:val="20"/>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While visiting farm</w:t>
            </w:r>
          </w:p>
        </w:tc>
        <w:tc>
          <w:tcPr>
            <w:tcW w:w="1170" w:type="dxa"/>
            <w:vMerge/>
          </w:tcPr>
          <w:p w14:paraId="4322CDAD" w14:textId="77777777" w:rsidR="004A18F8" w:rsidRPr="002C08D7" w:rsidRDefault="004A18F8" w:rsidP="00112BBE">
            <w:pPr>
              <w:spacing w:line="360" w:lineRule="auto"/>
              <w:rPr>
                <w:rFonts w:ascii="Times New Roman" w:hAnsi="Times New Roman" w:cs="Times New Roman"/>
                <w:color w:val="000000" w:themeColor="text1"/>
              </w:rPr>
            </w:pPr>
          </w:p>
        </w:tc>
        <w:tc>
          <w:tcPr>
            <w:tcW w:w="1530" w:type="dxa"/>
            <w:vMerge/>
          </w:tcPr>
          <w:p w14:paraId="29392CA8" w14:textId="77777777" w:rsidR="004A18F8" w:rsidRPr="002C08D7" w:rsidRDefault="004A18F8" w:rsidP="00112BBE">
            <w:pPr>
              <w:spacing w:line="360" w:lineRule="auto"/>
              <w:rPr>
                <w:rFonts w:ascii="Times New Roman" w:hAnsi="Times New Roman" w:cs="Times New Roman"/>
                <w:color w:val="000000" w:themeColor="text1"/>
              </w:rPr>
            </w:pPr>
          </w:p>
        </w:tc>
        <w:tc>
          <w:tcPr>
            <w:tcW w:w="1890" w:type="dxa"/>
            <w:vMerge/>
          </w:tcPr>
          <w:p w14:paraId="1172F576" w14:textId="77777777" w:rsidR="004A18F8" w:rsidRPr="002C08D7" w:rsidRDefault="004A18F8" w:rsidP="00112BBE">
            <w:pPr>
              <w:spacing w:line="360" w:lineRule="auto"/>
              <w:rPr>
                <w:rFonts w:ascii="Times New Roman" w:hAnsi="Times New Roman" w:cs="Times New Roman"/>
                <w:color w:val="000000" w:themeColor="text1"/>
              </w:rPr>
            </w:pPr>
          </w:p>
        </w:tc>
        <w:tc>
          <w:tcPr>
            <w:tcW w:w="1104" w:type="dxa"/>
            <w:gridSpan w:val="2"/>
            <w:vMerge/>
          </w:tcPr>
          <w:p w14:paraId="023F6DD6" w14:textId="77777777" w:rsidR="004A18F8" w:rsidRPr="002C08D7" w:rsidRDefault="004A18F8" w:rsidP="00112BBE">
            <w:pPr>
              <w:spacing w:line="360" w:lineRule="auto"/>
              <w:rPr>
                <w:rFonts w:ascii="Times New Roman" w:hAnsi="Times New Roman" w:cs="Times New Roman"/>
                <w:color w:val="000000" w:themeColor="text1"/>
              </w:rPr>
            </w:pPr>
          </w:p>
        </w:tc>
      </w:tr>
      <w:tr w:rsidR="0028235F" w:rsidRPr="002C08D7" w14:paraId="7CF78653" w14:textId="77777777" w:rsidTr="006513DD">
        <w:trPr>
          <w:gridAfter w:val="1"/>
          <w:wAfter w:w="20" w:type="dxa"/>
        </w:trPr>
        <w:tc>
          <w:tcPr>
            <w:tcW w:w="1638" w:type="dxa"/>
            <w:vMerge w:val="restart"/>
          </w:tcPr>
          <w:p w14:paraId="0B1B6DAB"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Pharmaceutical Company</w:t>
            </w:r>
          </w:p>
        </w:tc>
        <w:tc>
          <w:tcPr>
            <w:tcW w:w="1710" w:type="dxa"/>
          </w:tcPr>
          <w:p w14:paraId="364ADFB6"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Eskayef Pharmaceuticals Ltd.</w:t>
            </w:r>
          </w:p>
        </w:tc>
        <w:tc>
          <w:tcPr>
            <w:tcW w:w="1440" w:type="dxa"/>
          </w:tcPr>
          <w:p w14:paraId="7175117F" w14:textId="77777777" w:rsidR="004A18F8" w:rsidRPr="002C08D7" w:rsidRDefault="004A18F8" w:rsidP="00112BBE">
            <w:pPr>
              <w:spacing w:line="360" w:lineRule="auto"/>
              <w:rPr>
                <w:rFonts w:ascii="Times New Roman" w:hAnsi="Times New Roman" w:cs="Times New Roman"/>
                <w:color w:val="000000" w:themeColor="text1"/>
              </w:rPr>
            </w:pPr>
          </w:p>
        </w:tc>
        <w:tc>
          <w:tcPr>
            <w:tcW w:w="1170" w:type="dxa"/>
            <w:gridSpan w:val="2"/>
          </w:tcPr>
          <w:p w14:paraId="332D20C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At dealer’s point</w:t>
            </w:r>
          </w:p>
        </w:tc>
        <w:tc>
          <w:tcPr>
            <w:tcW w:w="1530" w:type="dxa"/>
            <w:gridSpan w:val="3"/>
          </w:tcPr>
          <w:p w14:paraId="65507FC9" w14:textId="77777777" w:rsidR="004A18F8" w:rsidRPr="002C08D7" w:rsidRDefault="004A18F8" w:rsidP="00112BBE">
            <w:pPr>
              <w:pStyle w:val="ListParagraph"/>
              <w:numPr>
                <w:ilvl w:val="0"/>
                <w:numId w:val="20"/>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Occasionally</w:t>
            </w:r>
          </w:p>
        </w:tc>
        <w:tc>
          <w:tcPr>
            <w:tcW w:w="1170" w:type="dxa"/>
          </w:tcPr>
          <w:p w14:paraId="5C433303"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 xml:space="preserve">Company </w:t>
            </w:r>
          </w:p>
        </w:tc>
        <w:tc>
          <w:tcPr>
            <w:tcW w:w="1530" w:type="dxa"/>
          </w:tcPr>
          <w:p w14:paraId="1908D0A2" w14:textId="77777777" w:rsidR="004A18F8" w:rsidRPr="002C08D7" w:rsidRDefault="004A18F8" w:rsidP="00112BBE">
            <w:pPr>
              <w:spacing w:line="360" w:lineRule="auto"/>
              <w:rPr>
                <w:rFonts w:ascii="Times New Roman" w:hAnsi="Times New Roman" w:cs="Times New Roman"/>
                <w:color w:val="000000" w:themeColor="text1"/>
              </w:rPr>
            </w:pPr>
          </w:p>
        </w:tc>
        <w:tc>
          <w:tcPr>
            <w:tcW w:w="1890" w:type="dxa"/>
          </w:tcPr>
          <w:p w14:paraId="0238A8D4"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Discuss on farm management, vaccination and biosecurity measures</w:t>
            </w:r>
          </w:p>
        </w:tc>
        <w:tc>
          <w:tcPr>
            <w:tcW w:w="1084" w:type="dxa"/>
          </w:tcPr>
          <w:p w14:paraId="52B1758D" w14:textId="77777777" w:rsidR="004A18F8" w:rsidRPr="002C08D7" w:rsidRDefault="004A18F8" w:rsidP="00112BBE">
            <w:pPr>
              <w:spacing w:line="360" w:lineRule="auto"/>
              <w:rPr>
                <w:rFonts w:ascii="Times New Roman" w:hAnsi="Times New Roman" w:cs="Times New Roman"/>
                <w:color w:val="000000" w:themeColor="text1"/>
              </w:rPr>
            </w:pPr>
          </w:p>
        </w:tc>
      </w:tr>
      <w:tr w:rsidR="004A18F8" w:rsidRPr="002C08D7" w14:paraId="68AA44AF" w14:textId="77777777" w:rsidTr="0028235F">
        <w:trPr>
          <w:gridAfter w:val="1"/>
          <w:wAfter w:w="20" w:type="dxa"/>
        </w:trPr>
        <w:tc>
          <w:tcPr>
            <w:tcW w:w="1638" w:type="dxa"/>
            <w:vMerge/>
          </w:tcPr>
          <w:p w14:paraId="3EE928C5"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tcPr>
          <w:p w14:paraId="11CDE8E8"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Renata Pharmaceuticals Ltd</w:t>
            </w:r>
          </w:p>
        </w:tc>
        <w:tc>
          <w:tcPr>
            <w:tcW w:w="1440" w:type="dxa"/>
          </w:tcPr>
          <w:p w14:paraId="236CCFDE" w14:textId="77777777" w:rsidR="004A18F8" w:rsidRPr="002C08D7" w:rsidRDefault="004A18F8" w:rsidP="00112BBE">
            <w:pPr>
              <w:spacing w:line="360" w:lineRule="auto"/>
              <w:rPr>
                <w:rFonts w:ascii="Times New Roman" w:hAnsi="Times New Roman" w:cs="Times New Roman"/>
                <w:color w:val="000000" w:themeColor="text1"/>
              </w:rPr>
            </w:pPr>
          </w:p>
        </w:tc>
        <w:tc>
          <w:tcPr>
            <w:tcW w:w="8374" w:type="dxa"/>
            <w:gridSpan w:val="9"/>
          </w:tcPr>
          <w:p w14:paraId="206F4B58" w14:textId="77777777" w:rsidR="004A18F8" w:rsidRPr="002C08D7" w:rsidRDefault="004A18F8" w:rsidP="00112BBE">
            <w:pPr>
              <w:spacing w:line="360" w:lineRule="auto"/>
              <w:jc w:val="center"/>
              <w:rPr>
                <w:rFonts w:ascii="Times New Roman" w:hAnsi="Times New Roman" w:cs="Times New Roman"/>
                <w:b/>
                <w:bCs/>
                <w:color w:val="000000" w:themeColor="text1"/>
              </w:rPr>
            </w:pPr>
            <w:r w:rsidRPr="002C08D7">
              <w:rPr>
                <w:rFonts w:ascii="Times New Roman" w:hAnsi="Times New Roman" w:cs="Times New Roman"/>
                <w:b/>
                <w:bCs/>
                <w:color w:val="000000" w:themeColor="text1"/>
              </w:rPr>
              <w:t>At three months interval</w:t>
            </w:r>
          </w:p>
        </w:tc>
      </w:tr>
      <w:tr w:rsidR="004A18F8" w:rsidRPr="002C08D7" w14:paraId="4E3300C9" w14:textId="77777777" w:rsidTr="0028235F">
        <w:trPr>
          <w:gridAfter w:val="1"/>
          <w:wAfter w:w="20" w:type="dxa"/>
        </w:trPr>
        <w:tc>
          <w:tcPr>
            <w:tcW w:w="1638" w:type="dxa"/>
            <w:vMerge/>
          </w:tcPr>
          <w:p w14:paraId="6719E5FB"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tcPr>
          <w:p w14:paraId="6798CA6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Haychem Pharmaceuticals Ltd</w:t>
            </w:r>
          </w:p>
        </w:tc>
        <w:tc>
          <w:tcPr>
            <w:tcW w:w="1440" w:type="dxa"/>
          </w:tcPr>
          <w:p w14:paraId="6B9A247D" w14:textId="77777777" w:rsidR="004A18F8" w:rsidRPr="002C08D7" w:rsidRDefault="004A18F8" w:rsidP="00112BBE">
            <w:pPr>
              <w:spacing w:line="360" w:lineRule="auto"/>
              <w:rPr>
                <w:rFonts w:ascii="Times New Roman" w:hAnsi="Times New Roman" w:cs="Times New Roman"/>
                <w:color w:val="000000" w:themeColor="text1"/>
              </w:rPr>
            </w:pPr>
          </w:p>
        </w:tc>
        <w:tc>
          <w:tcPr>
            <w:tcW w:w="8374" w:type="dxa"/>
            <w:gridSpan w:val="9"/>
          </w:tcPr>
          <w:p w14:paraId="1376C367" w14:textId="7FB6A742" w:rsidR="004A18F8" w:rsidRPr="002C08D7" w:rsidRDefault="004A18F8"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b/>
                <w:bCs/>
                <w:color w:val="000000" w:themeColor="text1"/>
              </w:rPr>
              <w:t xml:space="preserve">No </w:t>
            </w:r>
            <w:r w:rsidR="0028235F" w:rsidRPr="002C08D7">
              <w:rPr>
                <w:rFonts w:ascii="Times New Roman" w:hAnsi="Times New Roman" w:cs="Times New Roman"/>
                <w:b/>
                <w:bCs/>
                <w:color w:val="000000" w:themeColor="text1"/>
              </w:rPr>
              <w:t>organise</w:t>
            </w:r>
            <w:r w:rsidRPr="002C08D7">
              <w:rPr>
                <w:rFonts w:ascii="Times New Roman" w:hAnsi="Times New Roman" w:cs="Times New Roman"/>
                <w:b/>
                <w:bCs/>
                <w:color w:val="000000" w:themeColor="text1"/>
              </w:rPr>
              <w:t>d training: whenever the vet</w:t>
            </w:r>
            <w:r w:rsidR="001D0B30" w:rsidRPr="002C08D7">
              <w:rPr>
                <w:rFonts w:ascii="Times New Roman" w:hAnsi="Times New Roman" w:cs="Times New Roman"/>
                <w:b/>
                <w:bCs/>
                <w:color w:val="000000" w:themeColor="text1"/>
              </w:rPr>
              <w:t>erinarian</w:t>
            </w:r>
            <w:r w:rsidRPr="002C08D7">
              <w:rPr>
                <w:rFonts w:ascii="Times New Roman" w:hAnsi="Times New Roman" w:cs="Times New Roman"/>
                <w:b/>
                <w:bCs/>
                <w:color w:val="000000" w:themeColor="text1"/>
              </w:rPr>
              <w:t>s visit the farms, they discuss on various topics regarding farming</w:t>
            </w:r>
          </w:p>
        </w:tc>
      </w:tr>
      <w:tr w:rsidR="004A18F8" w:rsidRPr="002C08D7" w14:paraId="35778567" w14:textId="77777777" w:rsidTr="0028235F">
        <w:trPr>
          <w:gridAfter w:val="1"/>
          <w:wAfter w:w="20" w:type="dxa"/>
        </w:trPr>
        <w:tc>
          <w:tcPr>
            <w:tcW w:w="1638" w:type="dxa"/>
            <w:vMerge/>
          </w:tcPr>
          <w:p w14:paraId="15B20BF8"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tcPr>
          <w:p w14:paraId="6A81E09D"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ACI Pharmaceuticals Ltd</w:t>
            </w:r>
          </w:p>
        </w:tc>
        <w:tc>
          <w:tcPr>
            <w:tcW w:w="1440" w:type="dxa"/>
          </w:tcPr>
          <w:p w14:paraId="1392D7BB" w14:textId="77777777" w:rsidR="004A18F8" w:rsidRPr="002C08D7" w:rsidRDefault="004A18F8" w:rsidP="00112BBE">
            <w:pPr>
              <w:spacing w:line="360" w:lineRule="auto"/>
              <w:rPr>
                <w:rFonts w:ascii="Times New Roman" w:hAnsi="Times New Roman" w:cs="Times New Roman"/>
                <w:color w:val="000000" w:themeColor="text1"/>
              </w:rPr>
            </w:pPr>
          </w:p>
        </w:tc>
        <w:tc>
          <w:tcPr>
            <w:tcW w:w="8374" w:type="dxa"/>
            <w:gridSpan w:val="9"/>
          </w:tcPr>
          <w:p w14:paraId="036ADB9B" w14:textId="465F283E" w:rsidR="004A18F8" w:rsidRPr="002C08D7" w:rsidRDefault="0028235F" w:rsidP="00112BBE">
            <w:pPr>
              <w:spacing w:line="360" w:lineRule="auto"/>
              <w:jc w:val="center"/>
              <w:rPr>
                <w:rFonts w:ascii="Times New Roman" w:hAnsi="Times New Roman" w:cs="Times New Roman"/>
                <w:b/>
                <w:bCs/>
                <w:color w:val="000000" w:themeColor="text1"/>
              </w:rPr>
            </w:pPr>
            <w:r w:rsidRPr="002C08D7">
              <w:rPr>
                <w:rFonts w:ascii="Times New Roman" w:hAnsi="Times New Roman" w:cs="Times New Roman"/>
                <w:b/>
                <w:bCs/>
                <w:color w:val="000000" w:themeColor="text1"/>
              </w:rPr>
              <w:t>Organise</w:t>
            </w:r>
            <w:r w:rsidR="004A18F8" w:rsidRPr="002C08D7">
              <w:rPr>
                <w:rFonts w:ascii="Times New Roman" w:hAnsi="Times New Roman" w:cs="Times New Roman"/>
                <w:b/>
                <w:bCs/>
                <w:color w:val="000000" w:themeColor="text1"/>
              </w:rPr>
              <w:t xml:space="preserve"> training</w:t>
            </w:r>
          </w:p>
        </w:tc>
      </w:tr>
      <w:tr w:rsidR="004A18F8" w:rsidRPr="002C08D7" w14:paraId="7C2C2579" w14:textId="77777777" w:rsidTr="0028235F">
        <w:trPr>
          <w:gridAfter w:val="1"/>
          <w:wAfter w:w="20" w:type="dxa"/>
        </w:trPr>
        <w:tc>
          <w:tcPr>
            <w:tcW w:w="1638" w:type="dxa"/>
            <w:vMerge/>
          </w:tcPr>
          <w:p w14:paraId="45458DD2"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tcPr>
          <w:p w14:paraId="185E7D1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Elanco Pharmaceuticals Ltd</w:t>
            </w:r>
          </w:p>
        </w:tc>
        <w:tc>
          <w:tcPr>
            <w:tcW w:w="1440" w:type="dxa"/>
          </w:tcPr>
          <w:p w14:paraId="7BF2BAD7" w14:textId="77777777" w:rsidR="004A18F8" w:rsidRPr="002C08D7" w:rsidRDefault="004A18F8" w:rsidP="00112BBE">
            <w:pPr>
              <w:spacing w:line="360" w:lineRule="auto"/>
              <w:rPr>
                <w:rFonts w:ascii="Times New Roman" w:hAnsi="Times New Roman" w:cs="Times New Roman"/>
                <w:color w:val="000000" w:themeColor="text1"/>
              </w:rPr>
            </w:pPr>
          </w:p>
        </w:tc>
        <w:tc>
          <w:tcPr>
            <w:tcW w:w="8374" w:type="dxa"/>
            <w:gridSpan w:val="9"/>
          </w:tcPr>
          <w:p w14:paraId="29F6CD3B" w14:textId="1263787D" w:rsidR="004A18F8" w:rsidRPr="002C08D7" w:rsidRDefault="0028235F" w:rsidP="00112BBE">
            <w:pPr>
              <w:spacing w:line="360" w:lineRule="auto"/>
              <w:jc w:val="center"/>
              <w:rPr>
                <w:rFonts w:ascii="Times New Roman" w:hAnsi="Times New Roman" w:cs="Times New Roman"/>
                <w:b/>
                <w:bCs/>
                <w:color w:val="000000" w:themeColor="text1"/>
              </w:rPr>
            </w:pPr>
            <w:r w:rsidRPr="002C08D7">
              <w:rPr>
                <w:rFonts w:ascii="Times New Roman" w:hAnsi="Times New Roman" w:cs="Times New Roman"/>
                <w:b/>
                <w:bCs/>
                <w:color w:val="000000" w:themeColor="text1"/>
              </w:rPr>
              <w:t>Organise</w:t>
            </w:r>
            <w:r w:rsidR="004A18F8" w:rsidRPr="002C08D7">
              <w:rPr>
                <w:rFonts w:ascii="Times New Roman" w:hAnsi="Times New Roman" w:cs="Times New Roman"/>
                <w:b/>
                <w:bCs/>
                <w:color w:val="000000" w:themeColor="text1"/>
              </w:rPr>
              <w:t xml:space="preserve"> training</w:t>
            </w:r>
          </w:p>
        </w:tc>
      </w:tr>
      <w:tr w:rsidR="004A18F8" w:rsidRPr="002C08D7" w14:paraId="2FE66634" w14:textId="77777777" w:rsidTr="0028235F">
        <w:trPr>
          <w:gridAfter w:val="1"/>
          <w:wAfter w:w="20" w:type="dxa"/>
        </w:trPr>
        <w:tc>
          <w:tcPr>
            <w:tcW w:w="1638" w:type="dxa"/>
            <w:vMerge/>
          </w:tcPr>
          <w:p w14:paraId="44A69961"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tcPr>
          <w:p w14:paraId="4656F2FB"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Square Pharmaceuticals Ltd</w:t>
            </w:r>
          </w:p>
        </w:tc>
        <w:tc>
          <w:tcPr>
            <w:tcW w:w="1440" w:type="dxa"/>
          </w:tcPr>
          <w:p w14:paraId="10B471BC" w14:textId="77777777" w:rsidR="004A18F8" w:rsidRPr="002C08D7" w:rsidRDefault="004A18F8" w:rsidP="00112BBE">
            <w:pPr>
              <w:spacing w:line="360" w:lineRule="auto"/>
              <w:rPr>
                <w:rFonts w:ascii="Times New Roman" w:hAnsi="Times New Roman" w:cs="Times New Roman"/>
                <w:color w:val="000000" w:themeColor="text1"/>
              </w:rPr>
            </w:pPr>
          </w:p>
        </w:tc>
        <w:tc>
          <w:tcPr>
            <w:tcW w:w="8374" w:type="dxa"/>
            <w:gridSpan w:val="9"/>
          </w:tcPr>
          <w:p w14:paraId="757BF802" w14:textId="0A25C70B" w:rsidR="004A18F8" w:rsidRPr="002C08D7" w:rsidRDefault="0028235F" w:rsidP="00112BBE">
            <w:pPr>
              <w:spacing w:line="360" w:lineRule="auto"/>
              <w:jc w:val="center"/>
              <w:rPr>
                <w:rFonts w:ascii="Times New Roman" w:hAnsi="Times New Roman" w:cs="Times New Roman"/>
                <w:color w:val="000000" w:themeColor="text1"/>
              </w:rPr>
            </w:pPr>
            <w:r w:rsidRPr="002C08D7">
              <w:rPr>
                <w:rFonts w:ascii="Times New Roman" w:hAnsi="Times New Roman" w:cs="Times New Roman"/>
                <w:b/>
                <w:bCs/>
                <w:color w:val="000000" w:themeColor="text1"/>
              </w:rPr>
              <w:t>Organise</w:t>
            </w:r>
            <w:r w:rsidR="004A18F8" w:rsidRPr="002C08D7">
              <w:rPr>
                <w:rFonts w:ascii="Times New Roman" w:hAnsi="Times New Roman" w:cs="Times New Roman"/>
                <w:b/>
                <w:bCs/>
                <w:color w:val="000000" w:themeColor="text1"/>
              </w:rPr>
              <w:t xml:space="preserve"> training</w:t>
            </w:r>
          </w:p>
        </w:tc>
      </w:tr>
      <w:tr w:rsidR="004A18F8" w:rsidRPr="002C08D7" w14:paraId="5DA983A2" w14:textId="77777777" w:rsidTr="002E141B">
        <w:trPr>
          <w:gridAfter w:val="1"/>
          <w:wAfter w:w="20" w:type="dxa"/>
          <w:trHeight w:val="221"/>
        </w:trPr>
        <w:tc>
          <w:tcPr>
            <w:tcW w:w="1638" w:type="dxa"/>
            <w:vMerge/>
          </w:tcPr>
          <w:p w14:paraId="34EBADEF"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vMerge w:val="restart"/>
          </w:tcPr>
          <w:p w14:paraId="507C89E2"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Opsonin Pharmaceutical Ltd</w:t>
            </w:r>
          </w:p>
        </w:tc>
        <w:tc>
          <w:tcPr>
            <w:tcW w:w="1440" w:type="dxa"/>
            <w:vMerge w:val="restart"/>
          </w:tcPr>
          <w:p w14:paraId="54C277B2" w14:textId="77777777" w:rsidR="004A18F8" w:rsidRPr="002C08D7" w:rsidRDefault="004A18F8" w:rsidP="00112BBE">
            <w:pPr>
              <w:spacing w:line="360" w:lineRule="auto"/>
              <w:rPr>
                <w:rFonts w:ascii="Times New Roman" w:hAnsi="Times New Roman" w:cs="Times New Roman"/>
                <w:color w:val="000000" w:themeColor="text1"/>
              </w:rPr>
            </w:pPr>
          </w:p>
        </w:tc>
        <w:tc>
          <w:tcPr>
            <w:tcW w:w="1080" w:type="dxa"/>
          </w:tcPr>
          <w:p w14:paraId="4376C447"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Training for poultry farmers</w:t>
            </w:r>
          </w:p>
        </w:tc>
        <w:tc>
          <w:tcPr>
            <w:tcW w:w="1350" w:type="dxa"/>
            <w:gridSpan w:val="3"/>
          </w:tcPr>
          <w:p w14:paraId="3E549EC0" w14:textId="77777777" w:rsidR="004A18F8" w:rsidRPr="002C08D7" w:rsidRDefault="004A18F8" w:rsidP="00112BBE">
            <w:pPr>
              <w:pStyle w:val="ListParagraph"/>
              <w:numPr>
                <w:ilvl w:val="0"/>
                <w:numId w:val="20"/>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Per month:1</w:t>
            </w:r>
          </w:p>
        </w:tc>
        <w:tc>
          <w:tcPr>
            <w:tcW w:w="1440" w:type="dxa"/>
            <w:gridSpan w:val="2"/>
            <w:vMerge w:val="restart"/>
          </w:tcPr>
          <w:p w14:paraId="4F5B061D"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w:t>
            </w:r>
          </w:p>
        </w:tc>
        <w:tc>
          <w:tcPr>
            <w:tcW w:w="1530" w:type="dxa"/>
            <w:vMerge w:val="restart"/>
          </w:tcPr>
          <w:p w14:paraId="7206629F"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Dealers and Farmers</w:t>
            </w:r>
          </w:p>
        </w:tc>
        <w:tc>
          <w:tcPr>
            <w:tcW w:w="1890" w:type="dxa"/>
            <w:vMerge w:val="restart"/>
          </w:tcPr>
          <w:p w14:paraId="7A0250A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eastAsia="Times New Roman" w:hAnsi="Times New Roman" w:cs="Times New Roman"/>
                <w:color w:val="000000" w:themeColor="text1"/>
              </w:rPr>
              <w:t>Discussion on farm management, disease management, and mostly medicine</w:t>
            </w:r>
          </w:p>
        </w:tc>
        <w:tc>
          <w:tcPr>
            <w:tcW w:w="1084" w:type="dxa"/>
            <w:vMerge w:val="restart"/>
          </w:tcPr>
          <w:p w14:paraId="45DD80F8"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Company</w:t>
            </w:r>
          </w:p>
        </w:tc>
      </w:tr>
      <w:tr w:rsidR="004A18F8" w:rsidRPr="002C08D7" w14:paraId="09E723C0" w14:textId="77777777" w:rsidTr="002E141B">
        <w:trPr>
          <w:gridAfter w:val="1"/>
          <w:wAfter w:w="20" w:type="dxa"/>
          <w:trHeight w:val="220"/>
        </w:trPr>
        <w:tc>
          <w:tcPr>
            <w:tcW w:w="1638" w:type="dxa"/>
            <w:vMerge/>
          </w:tcPr>
          <w:p w14:paraId="4B2BBA03"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vMerge/>
          </w:tcPr>
          <w:p w14:paraId="678BEEF6"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vMerge/>
          </w:tcPr>
          <w:p w14:paraId="7E5B4674" w14:textId="77777777" w:rsidR="004A18F8" w:rsidRPr="002C08D7" w:rsidRDefault="004A18F8" w:rsidP="00112BBE">
            <w:pPr>
              <w:spacing w:line="360" w:lineRule="auto"/>
              <w:rPr>
                <w:rFonts w:ascii="Times New Roman" w:hAnsi="Times New Roman" w:cs="Times New Roman"/>
                <w:color w:val="000000" w:themeColor="text1"/>
              </w:rPr>
            </w:pPr>
          </w:p>
        </w:tc>
        <w:tc>
          <w:tcPr>
            <w:tcW w:w="1080" w:type="dxa"/>
          </w:tcPr>
          <w:p w14:paraId="0EAAD059"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Training for dairy farmers</w:t>
            </w:r>
          </w:p>
        </w:tc>
        <w:tc>
          <w:tcPr>
            <w:tcW w:w="1350" w:type="dxa"/>
            <w:gridSpan w:val="3"/>
          </w:tcPr>
          <w:p w14:paraId="4A0791B7" w14:textId="77777777" w:rsidR="004A18F8" w:rsidRPr="002C08D7" w:rsidRDefault="004A18F8" w:rsidP="00112BBE">
            <w:pPr>
              <w:pStyle w:val="ListParagraph"/>
              <w:numPr>
                <w:ilvl w:val="0"/>
                <w:numId w:val="20"/>
              </w:numPr>
              <w:spacing w:after="0" w:line="360" w:lineRule="auto"/>
              <w:rPr>
                <w:rFonts w:ascii="Times New Roman" w:hAnsi="Times New Roman" w:cs="Times New Roman"/>
                <w:color w:val="000000" w:themeColor="text1"/>
                <w:szCs w:val="22"/>
              </w:rPr>
            </w:pPr>
            <w:r w:rsidRPr="002C08D7">
              <w:rPr>
                <w:rFonts w:ascii="Times New Roman" w:hAnsi="Times New Roman" w:cs="Times New Roman"/>
                <w:color w:val="000000" w:themeColor="text1"/>
                <w:szCs w:val="22"/>
              </w:rPr>
              <w:t>Per month:1</w:t>
            </w:r>
          </w:p>
        </w:tc>
        <w:tc>
          <w:tcPr>
            <w:tcW w:w="1440" w:type="dxa"/>
            <w:gridSpan w:val="2"/>
            <w:vMerge/>
          </w:tcPr>
          <w:p w14:paraId="1F6DF9D7" w14:textId="77777777" w:rsidR="004A18F8" w:rsidRPr="002C08D7" w:rsidRDefault="004A18F8" w:rsidP="00112BBE">
            <w:pPr>
              <w:spacing w:line="360" w:lineRule="auto"/>
              <w:rPr>
                <w:rFonts w:ascii="Times New Roman" w:hAnsi="Times New Roman" w:cs="Times New Roman"/>
                <w:color w:val="000000" w:themeColor="text1"/>
              </w:rPr>
            </w:pPr>
          </w:p>
        </w:tc>
        <w:tc>
          <w:tcPr>
            <w:tcW w:w="1530" w:type="dxa"/>
            <w:vMerge/>
          </w:tcPr>
          <w:p w14:paraId="59167735" w14:textId="77777777" w:rsidR="004A18F8" w:rsidRPr="002C08D7" w:rsidRDefault="004A18F8" w:rsidP="00112BBE">
            <w:pPr>
              <w:spacing w:line="360" w:lineRule="auto"/>
              <w:rPr>
                <w:rFonts w:ascii="Times New Roman" w:hAnsi="Times New Roman" w:cs="Times New Roman"/>
                <w:color w:val="000000" w:themeColor="text1"/>
              </w:rPr>
            </w:pPr>
          </w:p>
        </w:tc>
        <w:tc>
          <w:tcPr>
            <w:tcW w:w="1890" w:type="dxa"/>
            <w:vMerge/>
          </w:tcPr>
          <w:p w14:paraId="4DE81EBE" w14:textId="77777777" w:rsidR="004A18F8" w:rsidRPr="002C08D7" w:rsidRDefault="004A18F8" w:rsidP="00112BBE">
            <w:pPr>
              <w:spacing w:line="360" w:lineRule="auto"/>
              <w:rPr>
                <w:rFonts w:ascii="Times New Roman" w:hAnsi="Times New Roman" w:cs="Times New Roman"/>
                <w:color w:val="000000" w:themeColor="text1"/>
              </w:rPr>
            </w:pPr>
          </w:p>
        </w:tc>
        <w:tc>
          <w:tcPr>
            <w:tcW w:w="1084" w:type="dxa"/>
            <w:vMerge/>
          </w:tcPr>
          <w:p w14:paraId="5CF04DD7" w14:textId="77777777" w:rsidR="004A18F8" w:rsidRPr="002C08D7" w:rsidRDefault="004A18F8" w:rsidP="00112BBE">
            <w:pPr>
              <w:spacing w:line="360" w:lineRule="auto"/>
              <w:rPr>
                <w:rFonts w:ascii="Times New Roman" w:hAnsi="Times New Roman" w:cs="Times New Roman"/>
                <w:color w:val="000000" w:themeColor="text1"/>
              </w:rPr>
            </w:pPr>
          </w:p>
        </w:tc>
      </w:tr>
      <w:tr w:rsidR="004A18F8" w:rsidRPr="002C08D7" w14:paraId="02C1028D" w14:textId="77777777" w:rsidTr="002E141B">
        <w:trPr>
          <w:gridAfter w:val="1"/>
          <w:wAfter w:w="20" w:type="dxa"/>
        </w:trPr>
        <w:tc>
          <w:tcPr>
            <w:tcW w:w="1638" w:type="dxa"/>
          </w:tcPr>
          <w:p w14:paraId="03532CC8"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Government institute</w:t>
            </w:r>
          </w:p>
        </w:tc>
        <w:tc>
          <w:tcPr>
            <w:tcW w:w="1710" w:type="dxa"/>
            <w:vMerge w:val="restart"/>
          </w:tcPr>
          <w:p w14:paraId="28E9B8B1"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Upazila Livestock Office and Veterinary Hospital</w:t>
            </w:r>
          </w:p>
        </w:tc>
        <w:tc>
          <w:tcPr>
            <w:tcW w:w="1440" w:type="dxa"/>
          </w:tcPr>
          <w:p w14:paraId="295F3572" w14:textId="77777777" w:rsidR="004A18F8" w:rsidRPr="002C08D7" w:rsidRDefault="004A18F8" w:rsidP="00112BBE">
            <w:pPr>
              <w:spacing w:line="360" w:lineRule="auto"/>
              <w:rPr>
                <w:rFonts w:ascii="Times New Roman" w:hAnsi="Times New Roman" w:cs="Times New Roman"/>
                <w:color w:val="000000" w:themeColor="text1"/>
              </w:rPr>
            </w:pPr>
          </w:p>
        </w:tc>
        <w:tc>
          <w:tcPr>
            <w:tcW w:w="1080" w:type="dxa"/>
          </w:tcPr>
          <w:p w14:paraId="44922A69"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Backyard meeting</w:t>
            </w:r>
          </w:p>
        </w:tc>
        <w:tc>
          <w:tcPr>
            <w:tcW w:w="1350" w:type="dxa"/>
            <w:gridSpan w:val="3"/>
          </w:tcPr>
          <w:p w14:paraId="3671C960" w14:textId="2AEAAD0B" w:rsidR="004A18F8" w:rsidRPr="002C08D7" w:rsidRDefault="004A18F8" w:rsidP="001E1505">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 xml:space="preserve">According to </w:t>
            </w:r>
            <w:r w:rsidR="001E1505" w:rsidRPr="002C08D7">
              <w:rPr>
                <w:rFonts w:ascii="Times New Roman" w:hAnsi="Times New Roman" w:cs="Times New Roman"/>
                <w:color w:val="000000" w:themeColor="text1"/>
              </w:rPr>
              <w:t>APA</w:t>
            </w:r>
          </w:p>
        </w:tc>
        <w:tc>
          <w:tcPr>
            <w:tcW w:w="1440" w:type="dxa"/>
            <w:gridSpan w:val="2"/>
          </w:tcPr>
          <w:p w14:paraId="46472970" w14:textId="5F3D4569"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Government vet</w:t>
            </w:r>
            <w:r w:rsidR="001D0B30" w:rsidRPr="002C08D7">
              <w:rPr>
                <w:rFonts w:ascii="Times New Roman" w:hAnsi="Times New Roman" w:cs="Times New Roman"/>
                <w:color w:val="000000" w:themeColor="text1"/>
              </w:rPr>
              <w:t>erinarian</w:t>
            </w:r>
            <w:r w:rsidRPr="002C08D7">
              <w:rPr>
                <w:rFonts w:ascii="Times New Roman" w:hAnsi="Times New Roman" w:cs="Times New Roman"/>
                <w:color w:val="000000" w:themeColor="text1"/>
              </w:rPr>
              <w:t>s, veterinary field assistant</w:t>
            </w:r>
          </w:p>
        </w:tc>
        <w:tc>
          <w:tcPr>
            <w:tcW w:w="1530" w:type="dxa"/>
          </w:tcPr>
          <w:p w14:paraId="330D850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Backyard chicken grower</w:t>
            </w:r>
          </w:p>
        </w:tc>
        <w:tc>
          <w:tcPr>
            <w:tcW w:w="1890" w:type="dxa"/>
          </w:tcPr>
          <w:p w14:paraId="28B63BFC" w14:textId="766E8202"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 xml:space="preserve">Discussion about biosecurity measures and vaccination </w:t>
            </w:r>
            <w:r w:rsidR="005D35FF" w:rsidRPr="002C08D7">
              <w:rPr>
                <w:rFonts w:ascii="Times New Roman" w:hAnsi="Times New Roman" w:cs="Times New Roman"/>
                <w:color w:val="000000" w:themeColor="text1"/>
              </w:rPr>
              <w:t>programmes</w:t>
            </w:r>
          </w:p>
        </w:tc>
        <w:tc>
          <w:tcPr>
            <w:tcW w:w="1084" w:type="dxa"/>
            <w:vMerge w:val="restart"/>
          </w:tcPr>
          <w:p w14:paraId="7227FA7A"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FAO and DLS</w:t>
            </w:r>
          </w:p>
        </w:tc>
      </w:tr>
      <w:tr w:rsidR="004A18F8" w:rsidRPr="002C08D7" w14:paraId="0851D650" w14:textId="77777777" w:rsidTr="002E141B">
        <w:trPr>
          <w:gridAfter w:val="1"/>
          <w:wAfter w:w="20" w:type="dxa"/>
        </w:trPr>
        <w:tc>
          <w:tcPr>
            <w:tcW w:w="1638" w:type="dxa"/>
          </w:tcPr>
          <w:p w14:paraId="418B81D0" w14:textId="77777777" w:rsidR="004A18F8" w:rsidRPr="002C08D7" w:rsidRDefault="004A18F8" w:rsidP="00112BBE">
            <w:pPr>
              <w:spacing w:line="360" w:lineRule="auto"/>
              <w:rPr>
                <w:rFonts w:ascii="Times New Roman" w:hAnsi="Times New Roman" w:cs="Times New Roman"/>
                <w:color w:val="000000" w:themeColor="text1"/>
              </w:rPr>
            </w:pPr>
          </w:p>
        </w:tc>
        <w:tc>
          <w:tcPr>
            <w:tcW w:w="1710" w:type="dxa"/>
            <w:vMerge/>
          </w:tcPr>
          <w:p w14:paraId="1FFFD0F3" w14:textId="77777777" w:rsidR="004A18F8" w:rsidRPr="002C08D7" w:rsidRDefault="004A18F8" w:rsidP="00112BBE">
            <w:pPr>
              <w:spacing w:line="360" w:lineRule="auto"/>
              <w:rPr>
                <w:rFonts w:ascii="Times New Roman" w:hAnsi="Times New Roman" w:cs="Times New Roman"/>
                <w:color w:val="000000" w:themeColor="text1"/>
              </w:rPr>
            </w:pPr>
          </w:p>
        </w:tc>
        <w:tc>
          <w:tcPr>
            <w:tcW w:w="1440" w:type="dxa"/>
          </w:tcPr>
          <w:p w14:paraId="33FFB03A" w14:textId="77777777" w:rsidR="004A18F8" w:rsidRPr="002C08D7" w:rsidRDefault="004A18F8" w:rsidP="00112BBE">
            <w:pPr>
              <w:spacing w:line="360" w:lineRule="auto"/>
              <w:rPr>
                <w:rFonts w:ascii="Times New Roman" w:hAnsi="Times New Roman" w:cs="Times New Roman"/>
                <w:color w:val="000000" w:themeColor="text1"/>
              </w:rPr>
            </w:pPr>
          </w:p>
        </w:tc>
        <w:tc>
          <w:tcPr>
            <w:tcW w:w="1080" w:type="dxa"/>
          </w:tcPr>
          <w:p w14:paraId="73187284" w14:textId="59A1BB5B" w:rsidR="004A18F8" w:rsidRPr="002C08D7" w:rsidRDefault="002E141B" w:rsidP="002E141B">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U2C</w:t>
            </w:r>
          </w:p>
        </w:tc>
        <w:tc>
          <w:tcPr>
            <w:tcW w:w="1350" w:type="dxa"/>
            <w:gridSpan w:val="3"/>
          </w:tcPr>
          <w:p w14:paraId="0BEE1CCE" w14:textId="5C52EA3A" w:rsidR="004A18F8" w:rsidRPr="002C08D7" w:rsidRDefault="004A18F8" w:rsidP="001E1505">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 xml:space="preserve">According to </w:t>
            </w:r>
            <w:r w:rsidR="001E1505" w:rsidRPr="002C08D7">
              <w:rPr>
                <w:rFonts w:ascii="Times New Roman" w:hAnsi="Times New Roman" w:cs="Times New Roman"/>
                <w:color w:val="000000" w:themeColor="text1"/>
              </w:rPr>
              <w:t>APA</w:t>
            </w:r>
          </w:p>
        </w:tc>
        <w:tc>
          <w:tcPr>
            <w:tcW w:w="1440" w:type="dxa"/>
            <w:gridSpan w:val="2"/>
          </w:tcPr>
          <w:p w14:paraId="48D3BF36" w14:textId="7E85370C"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Government vet</w:t>
            </w:r>
            <w:r w:rsidR="001D0B30" w:rsidRPr="002C08D7">
              <w:rPr>
                <w:rFonts w:ascii="Times New Roman" w:hAnsi="Times New Roman" w:cs="Times New Roman"/>
                <w:color w:val="000000" w:themeColor="text1"/>
              </w:rPr>
              <w:t>erinarian</w:t>
            </w:r>
            <w:r w:rsidRPr="002C08D7">
              <w:rPr>
                <w:rFonts w:ascii="Times New Roman" w:hAnsi="Times New Roman" w:cs="Times New Roman"/>
                <w:color w:val="000000" w:themeColor="text1"/>
              </w:rPr>
              <w:t>s, veterinary field assistant</w:t>
            </w:r>
          </w:p>
        </w:tc>
        <w:tc>
          <w:tcPr>
            <w:tcW w:w="1530" w:type="dxa"/>
          </w:tcPr>
          <w:p w14:paraId="7E5B532E" w14:textId="77777777" w:rsidR="004A18F8" w:rsidRPr="002C08D7" w:rsidRDefault="004A18F8" w:rsidP="00112BBE">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Commercial chicken farmers</w:t>
            </w:r>
          </w:p>
        </w:tc>
        <w:tc>
          <w:tcPr>
            <w:tcW w:w="1890" w:type="dxa"/>
          </w:tcPr>
          <w:p w14:paraId="10930061" w14:textId="4E4EA575" w:rsidR="004A18F8" w:rsidRPr="002C08D7" w:rsidRDefault="004A18F8" w:rsidP="001E1505">
            <w:pPr>
              <w:spacing w:line="360" w:lineRule="auto"/>
              <w:rPr>
                <w:rFonts w:ascii="Times New Roman" w:hAnsi="Times New Roman" w:cs="Times New Roman"/>
                <w:color w:val="000000" w:themeColor="text1"/>
              </w:rPr>
            </w:pPr>
            <w:r w:rsidRPr="002C08D7">
              <w:rPr>
                <w:rFonts w:ascii="Times New Roman" w:hAnsi="Times New Roman" w:cs="Times New Roman"/>
                <w:color w:val="000000" w:themeColor="text1"/>
              </w:rPr>
              <w:t>Discussion about biosecurity measures through PDS and Farm assessment</w:t>
            </w:r>
          </w:p>
        </w:tc>
        <w:tc>
          <w:tcPr>
            <w:tcW w:w="1084" w:type="dxa"/>
            <w:vMerge/>
          </w:tcPr>
          <w:p w14:paraId="728235AB" w14:textId="77777777" w:rsidR="004A18F8" w:rsidRPr="002C08D7" w:rsidRDefault="004A18F8" w:rsidP="00112BBE">
            <w:pPr>
              <w:spacing w:line="360" w:lineRule="auto"/>
              <w:rPr>
                <w:rFonts w:ascii="Times New Roman" w:hAnsi="Times New Roman" w:cs="Times New Roman"/>
                <w:color w:val="000000" w:themeColor="text1"/>
              </w:rPr>
            </w:pPr>
          </w:p>
        </w:tc>
      </w:tr>
    </w:tbl>
    <w:p w14:paraId="2A59FD38" w14:textId="58DBA42A" w:rsidR="004A18F8" w:rsidRPr="002C08D7" w:rsidRDefault="004A18F8" w:rsidP="003B3197">
      <w:pPr>
        <w:rPr>
          <w:color w:val="000000" w:themeColor="text1"/>
        </w:rPr>
      </w:pPr>
    </w:p>
    <w:p w14:paraId="4ABF6D66" w14:textId="77777777" w:rsidR="003B3197" w:rsidRPr="002C08D7" w:rsidRDefault="003B3197" w:rsidP="003B3197">
      <w:pPr>
        <w:rPr>
          <w:color w:val="000000" w:themeColor="text1"/>
        </w:rPr>
      </w:pPr>
    </w:p>
    <w:p w14:paraId="70809668" w14:textId="6A9484B8" w:rsidR="003B3197" w:rsidRPr="002C08D7" w:rsidRDefault="003B3197" w:rsidP="003B3197">
      <w:pPr>
        <w:rPr>
          <w:rFonts w:ascii="Times New Roman" w:hAnsi="Times New Roman" w:cs="Times New Roman"/>
          <w:color w:val="000000" w:themeColor="text1"/>
        </w:rPr>
        <w:sectPr w:rsidR="003B3197" w:rsidRPr="002C08D7" w:rsidSect="00B421A0">
          <w:pgSz w:w="16834" w:h="11909" w:orient="landscape" w:code="9"/>
          <w:pgMar w:top="2520" w:right="1440" w:bottom="1080" w:left="1440" w:header="720" w:footer="720" w:gutter="0"/>
          <w:cols w:space="720"/>
          <w:docGrid w:linePitch="360"/>
        </w:sectPr>
      </w:pPr>
      <w:bookmarkStart w:id="75" w:name="_Toc146933035"/>
      <w:r w:rsidRPr="002C08D7">
        <w:rPr>
          <w:rFonts w:ascii="Times New Roman" w:hAnsi="Times New Roman" w:cs="Times New Roman"/>
          <w:color w:val="000000" w:themeColor="text1"/>
          <w:sz w:val="20"/>
          <w:szCs w:val="20"/>
        </w:rPr>
        <w:t>[FAO= Food and Agricultural Organization, DLS= Department of Livestock Service, U2C= Upazila-to-Community, PDS= Participatory Disease Surveillance, APA= Annual Performance Agreement]</w:t>
      </w:r>
      <w:bookmarkEnd w:id="75"/>
    </w:p>
    <w:p w14:paraId="59541799" w14:textId="77777777" w:rsidR="008A23E2" w:rsidRPr="002C08D7" w:rsidRDefault="008A23E2" w:rsidP="004464B9">
      <w:pPr>
        <w:pStyle w:val="Heading1"/>
      </w:pPr>
      <w:bookmarkStart w:id="76" w:name="_Toc149685716"/>
      <w:r w:rsidRPr="002C08D7">
        <w:lastRenderedPageBreak/>
        <w:t>Brief Biography</w:t>
      </w:r>
      <w:bookmarkEnd w:id="67"/>
      <w:bookmarkEnd w:id="76"/>
    </w:p>
    <w:p w14:paraId="0A1A22A6" w14:textId="77777777" w:rsidR="008A23E2" w:rsidRPr="002C08D7" w:rsidRDefault="008A23E2" w:rsidP="008A23E2">
      <w:pPr>
        <w:rPr>
          <w:color w:val="000000" w:themeColor="text1"/>
        </w:rPr>
      </w:pPr>
    </w:p>
    <w:p w14:paraId="27AFFA85" w14:textId="38699369" w:rsidR="008A23E2" w:rsidRPr="00211109" w:rsidRDefault="00D47F48" w:rsidP="00211109">
      <w:pPr>
        <w:spacing w:line="360" w:lineRule="auto"/>
        <w:jc w:val="both"/>
        <w:rPr>
          <w:rFonts w:ascii="Times New Roman" w:hAnsi="Times New Roman" w:cs="Times New Roman"/>
          <w:sz w:val="24"/>
          <w:szCs w:val="24"/>
        </w:rPr>
      </w:pPr>
      <w:r w:rsidRPr="002C08D7">
        <w:rPr>
          <w:rFonts w:ascii="Times New Roman" w:hAnsi="Times New Roman" w:cs="Times New Roman"/>
          <w:b/>
          <w:bCs/>
          <w:color w:val="000000" w:themeColor="text1"/>
          <w:sz w:val="24"/>
          <w:szCs w:val="24"/>
        </w:rPr>
        <w:t>Meherjan Islam</w:t>
      </w:r>
      <w:r w:rsidRPr="002C08D7">
        <w:rPr>
          <w:rFonts w:ascii="Times New Roman" w:hAnsi="Times New Roman" w:cs="Times New Roman"/>
          <w:color w:val="000000" w:themeColor="text1"/>
          <w:sz w:val="24"/>
          <w:szCs w:val="24"/>
        </w:rPr>
        <w:t xml:space="preserve"> passed her Secondary School Certificate (SSC) examination in 2011 and Higher Secondary Certificate (HSC) examination in 2013. She obtained GPA-5</w:t>
      </w:r>
      <w:r w:rsidR="00911F3A" w:rsidRPr="002C08D7">
        <w:rPr>
          <w:rFonts w:ascii="Times New Roman" w:hAnsi="Times New Roman" w:cs="Times New Roman"/>
          <w:color w:val="000000" w:themeColor="text1"/>
          <w:sz w:val="24"/>
          <w:szCs w:val="24"/>
        </w:rPr>
        <w:t>.00</w:t>
      </w:r>
      <w:r w:rsidRPr="002C08D7">
        <w:rPr>
          <w:rFonts w:ascii="Times New Roman" w:hAnsi="Times New Roman" w:cs="Times New Roman"/>
          <w:color w:val="000000" w:themeColor="text1"/>
          <w:sz w:val="24"/>
          <w:szCs w:val="24"/>
        </w:rPr>
        <w:t xml:space="preserve"> in both SSC and HSC. </w:t>
      </w:r>
      <w:r w:rsidR="00211109" w:rsidRPr="002C08D7">
        <w:rPr>
          <w:rFonts w:ascii="Times New Roman" w:hAnsi="Times New Roman" w:cs="Times New Roman"/>
          <w:color w:val="000000" w:themeColor="text1"/>
          <w:sz w:val="24"/>
          <w:szCs w:val="24"/>
        </w:rPr>
        <w:t>Meherjan Islam</w:t>
      </w:r>
      <w:r w:rsidRPr="002C08D7">
        <w:rPr>
          <w:rFonts w:ascii="Times New Roman" w:hAnsi="Times New Roman" w:cs="Times New Roman"/>
          <w:color w:val="000000" w:themeColor="text1"/>
          <w:sz w:val="24"/>
          <w:szCs w:val="24"/>
        </w:rPr>
        <w:t xml:space="preserve"> passed Doc</w:t>
      </w:r>
      <w:r w:rsidR="00911F3A" w:rsidRPr="002C08D7">
        <w:rPr>
          <w:rFonts w:ascii="Times New Roman" w:hAnsi="Times New Roman" w:cs="Times New Roman"/>
          <w:color w:val="000000" w:themeColor="text1"/>
          <w:sz w:val="24"/>
          <w:szCs w:val="24"/>
        </w:rPr>
        <w:t>tor of Veterinary Medicine</w:t>
      </w:r>
      <w:r w:rsidRPr="002C08D7">
        <w:rPr>
          <w:rFonts w:ascii="Times New Roman" w:hAnsi="Times New Roman" w:cs="Times New Roman"/>
          <w:color w:val="000000" w:themeColor="text1"/>
          <w:sz w:val="24"/>
          <w:szCs w:val="24"/>
        </w:rPr>
        <w:t xml:space="preserve"> degree in 2020 from C</w:t>
      </w:r>
      <w:r w:rsidR="00211109" w:rsidRPr="002C08D7">
        <w:rPr>
          <w:rFonts w:ascii="Times New Roman" w:hAnsi="Times New Roman" w:cs="Times New Roman"/>
          <w:color w:val="000000" w:themeColor="text1"/>
          <w:sz w:val="24"/>
          <w:szCs w:val="24"/>
        </w:rPr>
        <w:t xml:space="preserve">hattogram </w:t>
      </w:r>
      <w:r w:rsidRPr="002C08D7">
        <w:rPr>
          <w:rFonts w:ascii="Times New Roman" w:hAnsi="Times New Roman" w:cs="Times New Roman"/>
          <w:color w:val="000000" w:themeColor="text1"/>
          <w:sz w:val="24"/>
          <w:szCs w:val="24"/>
        </w:rPr>
        <w:t>V</w:t>
      </w:r>
      <w:r w:rsidR="00211109" w:rsidRPr="002C08D7">
        <w:rPr>
          <w:rFonts w:ascii="Times New Roman" w:hAnsi="Times New Roman" w:cs="Times New Roman"/>
          <w:color w:val="000000" w:themeColor="text1"/>
          <w:sz w:val="24"/>
          <w:szCs w:val="24"/>
        </w:rPr>
        <w:t xml:space="preserve">eterinary and Animal </w:t>
      </w:r>
      <w:r w:rsidRPr="002C08D7">
        <w:rPr>
          <w:rFonts w:ascii="Times New Roman" w:hAnsi="Times New Roman" w:cs="Times New Roman"/>
          <w:color w:val="000000" w:themeColor="text1"/>
          <w:sz w:val="24"/>
          <w:szCs w:val="24"/>
        </w:rPr>
        <w:t>S</w:t>
      </w:r>
      <w:r w:rsidR="00211109" w:rsidRPr="002C08D7">
        <w:rPr>
          <w:rFonts w:ascii="Times New Roman" w:hAnsi="Times New Roman" w:cs="Times New Roman"/>
          <w:color w:val="000000" w:themeColor="text1"/>
          <w:sz w:val="24"/>
          <w:szCs w:val="24"/>
        </w:rPr>
        <w:t xml:space="preserve">ciences </w:t>
      </w:r>
      <w:r w:rsidRPr="002C08D7">
        <w:rPr>
          <w:rFonts w:ascii="Times New Roman" w:hAnsi="Times New Roman" w:cs="Times New Roman"/>
          <w:color w:val="000000" w:themeColor="text1"/>
          <w:sz w:val="24"/>
          <w:szCs w:val="24"/>
        </w:rPr>
        <w:t>U</w:t>
      </w:r>
      <w:r w:rsidR="00211109" w:rsidRPr="002C08D7">
        <w:rPr>
          <w:rFonts w:ascii="Times New Roman" w:hAnsi="Times New Roman" w:cs="Times New Roman"/>
          <w:color w:val="000000" w:themeColor="text1"/>
          <w:sz w:val="24"/>
          <w:szCs w:val="24"/>
        </w:rPr>
        <w:t>niversity</w:t>
      </w:r>
      <w:r w:rsidR="00911F3A" w:rsidRPr="002C08D7">
        <w:rPr>
          <w:rFonts w:ascii="Times New Roman" w:hAnsi="Times New Roman" w:cs="Times New Roman"/>
          <w:color w:val="000000" w:themeColor="text1"/>
          <w:sz w:val="24"/>
          <w:szCs w:val="24"/>
        </w:rPr>
        <w:t xml:space="preserve"> (CVASU)</w:t>
      </w:r>
      <w:r w:rsidRPr="002C08D7">
        <w:rPr>
          <w:rFonts w:ascii="Times New Roman" w:hAnsi="Times New Roman" w:cs="Times New Roman"/>
          <w:color w:val="000000" w:themeColor="text1"/>
          <w:sz w:val="24"/>
          <w:szCs w:val="24"/>
        </w:rPr>
        <w:t xml:space="preserve"> securing a CGPA</w:t>
      </w:r>
      <w:r w:rsidR="00211109" w:rsidRPr="002C08D7">
        <w:rPr>
          <w:rFonts w:ascii="Times New Roman" w:hAnsi="Times New Roman" w:cs="Times New Roman"/>
          <w:color w:val="000000" w:themeColor="text1"/>
          <w:sz w:val="24"/>
          <w:szCs w:val="24"/>
        </w:rPr>
        <w:t xml:space="preserve"> 3.76. </w:t>
      </w:r>
      <w:r w:rsidR="008A23E2" w:rsidRPr="002C08D7">
        <w:rPr>
          <w:rFonts w:ascii="Times New Roman" w:hAnsi="Times New Roman" w:cs="Times New Roman"/>
          <w:color w:val="000000" w:themeColor="text1"/>
          <w:sz w:val="24"/>
          <w:szCs w:val="24"/>
        </w:rPr>
        <w:t xml:space="preserve">Now she is a candidate for the degree of MS in Epidemiology under the Department of Medicine and Surgery, Faculty of Veterinary Medicine, CVASU. She is interested </w:t>
      </w:r>
      <w:r w:rsidR="00911F3A" w:rsidRPr="002C08D7">
        <w:rPr>
          <w:rFonts w:ascii="Times New Roman" w:hAnsi="Times New Roman" w:cs="Times New Roman"/>
          <w:color w:val="000000" w:themeColor="text1"/>
          <w:sz w:val="24"/>
          <w:szCs w:val="24"/>
        </w:rPr>
        <w:t xml:space="preserve">in </w:t>
      </w:r>
      <w:r w:rsidR="00211109" w:rsidRPr="002C08D7">
        <w:rPr>
          <w:rFonts w:ascii="Times New Roman" w:hAnsi="Times New Roman" w:cs="Times New Roman"/>
          <w:color w:val="000000" w:themeColor="text1"/>
          <w:sz w:val="24"/>
          <w:szCs w:val="24"/>
        </w:rPr>
        <w:t xml:space="preserve">Applied </w:t>
      </w:r>
      <w:r w:rsidR="008A23E2" w:rsidRPr="002C08D7">
        <w:rPr>
          <w:rFonts w:ascii="Times New Roman" w:hAnsi="Times New Roman" w:cs="Times New Roman"/>
          <w:color w:val="000000" w:themeColor="text1"/>
          <w:sz w:val="24"/>
          <w:szCs w:val="24"/>
        </w:rPr>
        <w:t xml:space="preserve">Epidemiology, </w:t>
      </w:r>
      <w:r w:rsidR="00211109" w:rsidRPr="002C08D7">
        <w:rPr>
          <w:rFonts w:ascii="Times New Roman" w:hAnsi="Times New Roman" w:cs="Times New Roman"/>
          <w:color w:val="000000" w:themeColor="text1"/>
          <w:sz w:val="24"/>
          <w:szCs w:val="24"/>
        </w:rPr>
        <w:t>Risk Assessment of Emerging Diseases and Qual</w:t>
      </w:r>
      <w:r w:rsidR="00211109">
        <w:rPr>
          <w:rFonts w:ascii="Times New Roman" w:hAnsi="Times New Roman" w:cs="Times New Roman"/>
          <w:sz w:val="24"/>
          <w:szCs w:val="24"/>
        </w:rPr>
        <w:t>itative Study Design</w:t>
      </w:r>
      <w:r w:rsidR="00E2346A">
        <w:rPr>
          <w:rFonts w:ascii="Times New Roman" w:hAnsi="Times New Roman" w:cs="Times New Roman"/>
          <w:sz w:val="24"/>
          <w:szCs w:val="24"/>
        </w:rPr>
        <w:t>s</w:t>
      </w:r>
      <w:r w:rsidR="00211109">
        <w:rPr>
          <w:rFonts w:ascii="Times New Roman" w:hAnsi="Times New Roman" w:cs="Times New Roman"/>
          <w:sz w:val="24"/>
          <w:szCs w:val="24"/>
        </w:rPr>
        <w:t>.</w:t>
      </w:r>
    </w:p>
    <w:sectPr w:rsidR="008A23E2" w:rsidRPr="00211109" w:rsidSect="00B421A0">
      <w:pgSz w:w="11909" w:h="16834" w:code="9"/>
      <w:pgMar w:top="1440" w:right="1080" w:bottom="1440" w:left="25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B81057" w15:done="0"/>
  <w15:commentEx w15:paraId="7F3AF0A8" w15:done="0"/>
  <w15:commentEx w15:paraId="6D5C8CA9" w15:done="0"/>
  <w15:commentEx w15:paraId="7C971B66" w15:done="0"/>
  <w15:commentEx w15:paraId="3E2AAC6E" w15:done="0"/>
  <w15:commentEx w15:paraId="59DD1607" w15:done="0"/>
  <w15:commentEx w15:paraId="027A9107" w15:done="0"/>
  <w15:commentEx w15:paraId="70963698" w15:done="0"/>
  <w15:commentEx w15:paraId="56754FDF" w15:done="0"/>
  <w15:commentEx w15:paraId="0E3D9E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BE2A4" w16cex:dateUtc="2023-09-25T09:42:00Z"/>
  <w16cex:commentExtensible w16cex:durableId="28BBE511" w16cex:dateUtc="2023-09-25T09:53:00Z"/>
  <w16cex:commentExtensible w16cex:durableId="28BBE442" w16cex:dateUtc="2023-09-25T09:49:00Z"/>
  <w16cex:commentExtensible w16cex:durableId="28BBE597" w16cex:dateUtc="2023-09-25T09:55:00Z"/>
  <w16cex:commentExtensible w16cex:durableId="28BBE668" w16cex:dateUtc="2023-09-25T09:58:00Z"/>
  <w16cex:commentExtensible w16cex:durableId="28BBE6EE" w16cex:dateUtc="2023-09-25T10:01:00Z"/>
  <w16cex:commentExtensible w16cex:durableId="28BBE758" w16cex:dateUtc="2023-09-25T10:02:00Z"/>
  <w16cex:commentExtensible w16cex:durableId="28BBE803" w16cex:dateUtc="2023-09-25T10:05:00Z"/>
  <w16cex:commentExtensible w16cex:durableId="28BBE818" w16cex:dateUtc="2023-09-25T10:06:00Z"/>
  <w16cex:commentExtensible w16cex:durableId="28BBE941" w16cex:dateUtc="2023-09-25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B81057" w16cid:durableId="28BBE2A4"/>
  <w16cid:commentId w16cid:paraId="7F3AF0A8" w16cid:durableId="28BBE511"/>
  <w16cid:commentId w16cid:paraId="6D5C8CA9" w16cid:durableId="28BBE442"/>
  <w16cid:commentId w16cid:paraId="7C971B66" w16cid:durableId="28BBE597"/>
  <w16cid:commentId w16cid:paraId="3E2AAC6E" w16cid:durableId="28BBE668"/>
  <w16cid:commentId w16cid:paraId="59DD1607" w16cid:durableId="28BBE6EE"/>
  <w16cid:commentId w16cid:paraId="027A9107" w16cid:durableId="28BBE758"/>
  <w16cid:commentId w16cid:paraId="70963698" w16cid:durableId="28BBE803"/>
  <w16cid:commentId w16cid:paraId="56754FDF" w16cid:durableId="28BBE818"/>
  <w16cid:commentId w16cid:paraId="0E3D9E43" w16cid:durableId="28BBE9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82285" w14:textId="77777777" w:rsidR="00BE1E5C" w:rsidRDefault="00BE1E5C" w:rsidP="00960BEA">
      <w:pPr>
        <w:spacing w:after="0" w:line="240" w:lineRule="auto"/>
      </w:pPr>
      <w:r>
        <w:separator/>
      </w:r>
    </w:p>
  </w:endnote>
  <w:endnote w:type="continuationSeparator" w:id="0">
    <w:p w14:paraId="1947C488" w14:textId="77777777" w:rsidR="00BE1E5C" w:rsidRDefault="00BE1E5C" w:rsidP="0096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36983"/>
      <w:docPartObj>
        <w:docPartGallery w:val="Page Numbers (Bottom of Page)"/>
        <w:docPartUnique/>
      </w:docPartObj>
    </w:sdtPr>
    <w:sdtEndPr>
      <w:rPr>
        <w:rFonts w:ascii="Times New Roman" w:hAnsi="Times New Roman" w:cs="Times New Roman"/>
        <w:noProof/>
      </w:rPr>
    </w:sdtEndPr>
    <w:sdtContent>
      <w:p w14:paraId="517ED0E7" w14:textId="77777777" w:rsidR="006B7FBB" w:rsidRPr="00B421A0" w:rsidRDefault="006B7FBB">
        <w:pPr>
          <w:pStyle w:val="Footer"/>
          <w:jc w:val="right"/>
          <w:rPr>
            <w:rFonts w:ascii="Times New Roman" w:hAnsi="Times New Roman" w:cs="Times New Roman"/>
          </w:rPr>
        </w:pPr>
        <w:r w:rsidRPr="00B421A0">
          <w:rPr>
            <w:rFonts w:ascii="Times New Roman" w:hAnsi="Times New Roman" w:cs="Times New Roman"/>
          </w:rPr>
          <w:fldChar w:fldCharType="begin"/>
        </w:r>
        <w:r w:rsidRPr="00B421A0">
          <w:rPr>
            <w:rFonts w:ascii="Times New Roman" w:hAnsi="Times New Roman" w:cs="Times New Roman"/>
          </w:rPr>
          <w:instrText xml:space="preserve"> PAGE   \* MERGEFORMAT </w:instrText>
        </w:r>
        <w:r w:rsidRPr="00B421A0">
          <w:rPr>
            <w:rFonts w:ascii="Times New Roman" w:hAnsi="Times New Roman" w:cs="Times New Roman"/>
          </w:rPr>
          <w:fldChar w:fldCharType="separate"/>
        </w:r>
        <w:r w:rsidR="00644D92">
          <w:rPr>
            <w:rFonts w:ascii="Times New Roman" w:hAnsi="Times New Roman" w:cs="Times New Roman"/>
            <w:noProof/>
          </w:rPr>
          <w:t>i</w:t>
        </w:r>
        <w:r w:rsidRPr="00B421A0">
          <w:rPr>
            <w:rFonts w:ascii="Times New Roman" w:hAnsi="Times New Roman" w:cs="Times New Roman"/>
            <w:noProof/>
          </w:rPr>
          <w:fldChar w:fldCharType="end"/>
        </w:r>
      </w:p>
    </w:sdtContent>
  </w:sdt>
  <w:p w14:paraId="0920FFBE" w14:textId="77777777" w:rsidR="006B7FBB" w:rsidRDefault="006B7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C6225" w14:textId="77777777" w:rsidR="00BE1E5C" w:rsidRDefault="00BE1E5C" w:rsidP="00960BEA">
      <w:pPr>
        <w:spacing w:after="0" w:line="240" w:lineRule="auto"/>
      </w:pPr>
      <w:r>
        <w:separator/>
      </w:r>
    </w:p>
  </w:footnote>
  <w:footnote w:type="continuationSeparator" w:id="0">
    <w:p w14:paraId="512C4647" w14:textId="77777777" w:rsidR="00BE1E5C" w:rsidRDefault="00BE1E5C" w:rsidP="00960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1F7"/>
    <w:multiLevelType w:val="hybridMultilevel"/>
    <w:tmpl w:val="C396C976"/>
    <w:lvl w:ilvl="0" w:tplc="8500BEC6">
      <w:start w:val="1"/>
      <w:numFmt w:val="bullet"/>
      <w:suff w:val="nothing"/>
      <w:lvlText w:val=""/>
      <w:lvlJc w:val="left"/>
      <w:pPr>
        <w:ind w:left="0" w:hanging="7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A30D69"/>
    <w:multiLevelType w:val="hybridMultilevel"/>
    <w:tmpl w:val="68B2011E"/>
    <w:lvl w:ilvl="0" w:tplc="C902DEA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D7E2A"/>
    <w:multiLevelType w:val="hybridMultilevel"/>
    <w:tmpl w:val="7C08AD98"/>
    <w:lvl w:ilvl="0" w:tplc="3A485C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42DCB"/>
    <w:multiLevelType w:val="hybridMultilevel"/>
    <w:tmpl w:val="54F466DC"/>
    <w:lvl w:ilvl="0" w:tplc="D5F6C3E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A5CB0"/>
    <w:multiLevelType w:val="hybridMultilevel"/>
    <w:tmpl w:val="5106BCE6"/>
    <w:lvl w:ilvl="0" w:tplc="4662B3C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D6165"/>
    <w:multiLevelType w:val="hybridMultilevel"/>
    <w:tmpl w:val="2482D9BA"/>
    <w:lvl w:ilvl="0" w:tplc="90069E22">
      <w:start w:val="1"/>
      <w:numFmt w:val="decimal"/>
      <w:lvlText w:val="2.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B7155A"/>
    <w:multiLevelType w:val="hybridMultilevel"/>
    <w:tmpl w:val="1A6E550E"/>
    <w:lvl w:ilvl="0" w:tplc="4662B3C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DD620B"/>
    <w:multiLevelType w:val="hybridMultilevel"/>
    <w:tmpl w:val="94AC2B42"/>
    <w:lvl w:ilvl="0" w:tplc="EB96A00C">
      <w:start w:val="1"/>
      <w:numFmt w:val="decimal"/>
      <w:lvlText w:val="4.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4328A7"/>
    <w:multiLevelType w:val="hybridMultilevel"/>
    <w:tmpl w:val="84E83148"/>
    <w:lvl w:ilvl="0" w:tplc="E98E869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041A8"/>
    <w:multiLevelType w:val="hybridMultilevel"/>
    <w:tmpl w:val="BC3CDC76"/>
    <w:lvl w:ilvl="0" w:tplc="A814B7AC">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9B3A93"/>
    <w:multiLevelType w:val="hybridMultilevel"/>
    <w:tmpl w:val="C8BA0D58"/>
    <w:lvl w:ilvl="0" w:tplc="85DCAABA">
      <w:start w:val="1"/>
      <w:numFmt w:val="decimal"/>
      <w:lvlText w:val="%1."/>
      <w:lvlJc w:val="left"/>
      <w:pPr>
        <w:ind w:left="360" w:hanging="360"/>
      </w:pPr>
      <w:rPr>
        <w:rFonts w:ascii="Times New Roman" w:hAnsi="Times New Roman" w:cs="Times New Roman" w:hint="default"/>
        <w:color w:val="000000" w:themeColor="text1"/>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B4196D"/>
    <w:multiLevelType w:val="hybridMultilevel"/>
    <w:tmpl w:val="092A0B9A"/>
    <w:lvl w:ilvl="0" w:tplc="8D4882A0">
      <w:start w:val="1"/>
      <w:numFmt w:val="upperRoman"/>
      <w:lvlText w:val="%1."/>
      <w:lvlJc w:val="righ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A46E1"/>
    <w:multiLevelType w:val="hybridMultilevel"/>
    <w:tmpl w:val="4D8AFADA"/>
    <w:lvl w:ilvl="0" w:tplc="B9A4513E">
      <w:start w:val="1"/>
      <w:numFmt w:val="bullet"/>
      <w:suff w:val="nothing"/>
      <w:lvlText w:val=""/>
      <w:lvlJc w:val="left"/>
      <w:pPr>
        <w:ind w:left="0" w:firstLine="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2F1F76"/>
    <w:multiLevelType w:val="hybridMultilevel"/>
    <w:tmpl w:val="4516E51A"/>
    <w:lvl w:ilvl="0" w:tplc="916C7286">
      <w:start w:val="1"/>
      <w:numFmt w:val="decimal"/>
      <w:lvlText w:val="2.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E0096"/>
    <w:multiLevelType w:val="hybridMultilevel"/>
    <w:tmpl w:val="5224B458"/>
    <w:lvl w:ilvl="0" w:tplc="A814B7A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06C53"/>
    <w:multiLevelType w:val="hybridMultilevel"/>
    <w:tmpl w:val="FA8C7ED8"/>
    <w:lvl w:ilvl="0" w:tplc="8500BEC6">
      <w:start w:val="1"/>
      <w:numFmt w:val="bullet"/>
      <w:suff w:val="nothing"/>
      <w:lvlText w:val=""/>
      <w:lvlJc w:val="left"/>
      <w:pPr>
        <w:ind w:left="0"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E1EC0"/>
    <w:multiLevelType w:val="hybridMultilevel"/>
    <w:tmpl w:val="F7F877F4"/>
    <w:lvl w:ilvl="0" w:tplc="27403A7C">
      <w:start w:val="1"/>
      <w:numFmt w:val="decimal"/>
      <w:lvlText w:val="4.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A67D46"/>
    <w:multiLevelType w:val="hybridMultilevel"/>
    <w:tmpl w:val="28C0BB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B771D7"/>
    <w:multiLevelType w:val="hybridMultilevel"/>
    <w:tmpl w:val="3EC210DE"/>
    <w:lvl w:ilvl="0" w:tplc="4662B3C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545A8A"/>
    <w:multiLevelType w:val="hybridMultilevel"/>
    <w:tmpl w:val="D9A2DACE"/>
    <w:lvl w:ilvl="0" w:tplc="CAEE98E4">
      <w:start w:val="1"/>
      <w:numFmt w:val="bullet"/>
      <w:suff w:val="nothing"/>
      <w:lvlText w:val=""/>
      <w:lvlJc w:val="left"/>
      <w:pPr>
        <w:ind w:left="0"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04749"/>
    <w:multiLevelType w:val="hybridMultilevel"/>
    <w:tmpl w:val="E2AEE78A"/>
    <w:lvl w:ilvl="0" w:tplc="347039F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C82B5F"/>
    <w:multiLevelType w:val="hybridMultilevel"/>
    <w:tmpl w:val="38E8AC02"/>
    <w:lvl w:ilvl="0" w:tplc="4662B3C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0"/>
  </w:num>
  <w:num w:numId="4">
    <w:abstractNumId w:val="21"/>
  </w:num>
  <w:num w:numId="5">
    <w:abstractNumId w:val="5"/>
  </w:num>
  <w:num w:numId="6">
    <w:abstractNumId w:val="14"/>
  </w:num>
  <w:num w:numId="7">
    <w:abstractNumId w:val="1"/>
  </w:num>
  <w:num w:numId="8">
    <w:abstractNumId w:val="7"/>
  </w:num>
  <w:num w:numId="9">
    <w:abstractNumId w:val="16"/>
  </w:num>
  <w:num w:numId="10">
    <w:abstractNumId w:val="20"/>
  </w:num>
  <w:num w:numId="11">
    <w:abstractNumId w:val="8"/>
  </w:num>
  <w:num w:numId="12">
    <w:abstractNumId w:val="2"/>
  </w:num>
  <w:num w:numId="13">
    <w:abstractNumId w:val="18"/>
  </w:num>
  <w:num w:numId="14">
    <w:abstractNumId w:val="6"/>
  </w:num>
  <w:num w:numId="15">
    <w:abstractNumId w:val="13"/>
  </w:num>
  <w:num w:numId="16">
    <w:abstractNumId w:val="9"/>
  </w:num>
  <w:num w:numId="17">
    <w:abstractNumId w:val="11"/>
  </w:num>
  <w:num w:numId="18">
    <w:abstractNumId w:val="0"/>
  </w:num>
  <w:num w:numId="19">
    <w:abstractNumId w:val="15"/>
  </w:num>
  <w:num w:numId="20">
    <w:abstractNumId w:val="12"/>
  </w:num>
  <w:num w:numId="21">
    <w:abstractNumId w:val="19"/>
  </w:num>
  <w:num w:numId="22">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ughton, Eve">
    <w15:presenceInfo w15:providerId="AD" w15:userId="S::ekhoughton@rvc.ac.uk::c9eda92a-e548-40c2-954c-52658ca606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D5"/>
    <w:rsid w:val="000002A0"/>
    <w:rsid w:val="00004EAF"/>
    <w:rsid w:val="00005641"/>
    <w:rsid w:val="00006357"/>
    <w:rsid w:val="000063AF"/>
    <w:rsid w:val="00006BCE"/>
    <w:rsid w:val="00006EBC"/>
    <w:rsid w:val="00010913"/>
    <w:rsid w:val="00012174"/>
    <w:rsid w:val="00012E2C"/>
    <w:rsid w:val="000140AD"/>
    <w:rsid w:val="0001428F"/>
    <w:rsid w:val="000144C8"/>
    <w:rsid w:val="0001516D"/>
    <w:rsid w:val="000158C3"/>
    <w:rsid w:val="000200B0"/>
    <w:rsid w:val="0002092C"/>
    <w:rsid w:val="00020B43"/>
    <w:rsid w:val="0002137F"/>
    <w:rsid w:val="00022A86"/>
    <w:rsid w:val="000241DC"/>
    <w:rsid w:val="0002461A"/>
    <w:rsid w:val="0002567B"/>
    <w:rsid w:val="00026906"/>
    <w:rsid w:val="00026AD6"/>
    <w:rsid w:val="00027329"/>
    <w:rsid w:val="00027FEE"/>
    <w:rsid w:val="000315AD"/>
    <w:rsid w:val="00033637"/>
    <w:rsid w:val="0003431B"/>
    <w:rsid w:val="000353BF"/>
    <w:rsid w:val="000357C5"/>
    <w:rsid w:val="00035853"/>
    <w:rsid w:val="00036CE7"/>
    <w:rsid w:val="00037EA4"/>
    <w:rsid w:val="00041AB7"/>
    <w:rsid w:val="00041D2C"/>
    <w:rsid w:val="00042276"/>
    <w:rsid w:val="000422D6"/>
    <w:rsid w:val="00042F32"/>
    <w:rsid w:val="000430FD"/>
    <w:rsid w:val="000431CE"/>
    <w:rsid w:val="0004535E"/>
    <w:rsid w:val="000461D0"/>
    <w:rsid w:val="00046458"/>
    <w:rsid w:val="000476C4"/>
    <w:rsid w:val="0005029C"/>
    <w:rsid w:val="0005208E"/>
    <w:rsid w:val="000520E7"/>
    <w:rsid w:val="00052223"/>
    <w:rsid w:val="0005325A"/>
    <w:rsid w:val="000546DA"/>
    <w:rsid w:val="00055675"/>
    <w:rsid w:val="00055CB2"/>
    <w:rsid w:val="00055FFB"/>
    <w:rsid w:val="00056136"/>
    <w:rsid w:val="00056E82"/>
    <w:rsid w:val="0005736E"/>
    <w:rsid w:val="00057489"/>
    <w:rsid w:val="00057C6C"/>
    <w:rsid w:val="00057D7F"/>
    <w:rsid w:val="0006022E"/>
    <w:rsid w:val="00060FB5"/>
    <w:rsid w:val="00061C9C"/>
    <w:rsid w:val="00062845"/>
    <w:rsid w:val="00063CAB"/>
    <w:rsid w:val="00063CB7"/>
    <w:rsid w:val="0006467F"/>
    <w:rsid w:val="0006488F"/>
    <w:rsid w:val="00065D61"/>
    <w:rsid w:val="000663B4"/>
    <w:rsid w:val="000673F2"/>
    <w:rsid w:val="00071D90"/>
    <w:rsid w:val="00073E64"/>
    <w:rsid w:val="00074BF8"/>
    <w:rsid w:val="00074D7A"/>
    <w:rsid w:val="00076C95"/>
    <w:rsid w:val="000774BA"/>
    <w:rsid w:val="00080F09"/>
    <w:rsid w:val="000815ED"/>
    <w:rsid w:val="000816C2"/>
    <w:rsid w:val="0008205B"/>
    <w:rsid w:val="00083F90"/>
    <w:rsid w:val="000842B8"/>
    <w:rsid w:val="00084C6D"/>
    <w:rsid w:val="0008570C"/>
    <w:rsid w:val="0008642A"/>
    <w:rsid w:val="0008708C"/>
    <w:rsid w:val="0009001C"/>
    <w:rsid w:val="0009026C"/>
    <w:rsid w:val="0009073B"/>
    <w:rsid w:val="00091DCD"/>
    <w:rsid w:val="0009256A"/>
    <w:rsid w:val="000934C7"/>
    <w:rsid w:val="00094619"/>
    <w:rsid w:val="00095143"/>
    <w:rsid w:val="00096379"/>
    <w:rsid w:val="00097D48"/>
    <w:rsid w:val="000A0588"/>
    <w:rsid w:val="000A229E"/>
    <w:rsid w:val="000A24A4"/>
    <w:rsid w:val="000A2524"/>
    <w:rsid w:val="000A32D5"/>
    <w:rsid w:val="000A3836"/>
    <w:rsid w:val="000A46F8"/>
    <w:rsid w:val="000A4A03"/>
    <w:rsid w:val="000A519C"/>
    <w:rsid w:val="000A5C36"/>
    <w:rsid w:val="000A6631"/>
    <w:rsid w:val="000A6A75"/>
    <w:rsid w:val="000B0052"/>
    <w:rsid w:val="000B0B4F"/>
    <w:rsid w:val="000B19CA"/>
    <w:rsid w:val="000B200D"/>
    <w:rsid w:val="000B2073"/>
    <w:rsid w:val="000B26A2"/>
    <w:rsid w:val="000B2765"/>
    <w:rsid w:val="000B391D"/>
    <w:rsid w:val="000B5057"/>
    <w:rsid w:val="000B5D73"/>
    <w:rsid w:val="000B5DCE"/>
    <w:rsid w:val="000B6B79"/>
    <w:rsid w:val="000B6C22"/>
    <w:rsid w:val="000B7046"/>
    <w:rsid w:val="000B7103"/>
    <w:rsid w:val="000B74AA"/>
    <w:rsid w:val="000B77FD"/>
    <w:rsid w:val="000C2334"/>
    <w:rsid w:val="000C2526"/>
    <w:rsid w:val="000C2FDB"/>
    <w:rsid w:val="000C36F5"/>
    <w:rsid w:val="000C3A4E"/>
    <w:rsid w:val="000C49F7"/>
    <w:rsid w:val="000C5391"/>
    <w:rsid w:val="000C54E3"/>
    <w:rsid w:val="000C5892"/>
    <w:rsid w:val="000D3374"/>
    <w:rsid w:val="000D3895"/>
    <w:rsid w:val="000D3D1D"/>
    <w:rsid w:val="000D48BF"/>
    <w:rsid w:val="000D51D6"/>
    <w:rsid w:val="000D5755"/>
    <w:rsid w:val="000E12E3"/>
    <w:rsid w:val="000E1434"/>
    <w:rsid w:val="000E19FB"/>
    <w:rsid w:val="000E2165"/>
    <w:rsid w:val="000E2431"/>
    <w:rsid w:val="000E4B23"/>
    <w:rsid w:val="000E4E85"/>
    <w:rsid w:val="000E5948"/>
    <w:rsid w:val="000E64E0"/>
    <w:rsid w:val="000E64F1"/>
    <w:rsid w:val="000E7AF3"/>
    <w:rsid w:val="000F0865"/>
    <w:rsid w:val="000F0FBA"/>
    <w:rsid w:val="000F1800"/>
    <w:rsid w:val="000F305C"/>
    <w:rsid w:val="000F36AF"/>
    <w:rsid w:val="000F567D"/>
    <w:rsid w:val="000F69AC"/>
    <w:rsid w:val="000F77DE"/>
    <w:rsid w:val="0010137B"/>
    <w:rsid w:val="00101DA6"/>
    <w:rsid w:val="001020C7"/>
    <w:rsid w:val="001045DE"/>
    <w:rsid w:val="00104953"/>
    <w:rsid w:val="0010506B"/>
    <w:rsid w:val="00105736"/>
    <w:rsid w:val="00106C2E"/>
    <w:rsid w:val="0011087C"/>
    <w:rsid w:val="00111BBB"/>
    <w:rsid w:val="00112732"/>
    <w:rsid w:val="00112BBE"/>
    <w:rsid w:val="00112D4A"/>
    <w:rsid w:val="00113B05"/>
    <w:rsid w:val="001144D6"/>
    <w:rsid w:val="0011614D"/>
    <w:rsid w:val="001163B0"/>
    <w:rsid w:val="0011700F"/>
    <w:rsid w:val="001171E4"/>
    <w:rsid w:val="00117397"/>
    <w:rsid w:val="001179AA"/>
    <w:rsid w:val="00120019"/>
    <w:rsid w:val="001201B6"/>
    <w:rsid w:val="00120329"/>
    <w:rsid w:val="00120769"/>
    <w:rsid w:val="00121C7D"/>
    <w:rsid w:val="00121FC7"/>
    <w:rsid w:val="00123D42"/>
    <w:rsid w:val="00124F06"/>
    <w:rsid w:val="00125D60"/>
    <w:rsid w:val="001265F5"/>
    <w:rsid w:val="00126712"/>
    <w:rsid w:val="00126FE0"/>
    <w:rsid w:val="00127438"/>
    <w:rsid w:val="001319A7"/>
    <w:rsid w:val="00131D18"/>
    <w:rsid w:val="00131D50"/>
    <w:rsid w:val="001330AC"/>
    <w:rsid w:val="001338F4"/>
    <w:rsid w:val="00134303"/>
    <w:rsid w:val="00135952"/>
    <w:rsid w:val="00135AA7"/>
    <w:rsid w:val="00135DDF"/>
    <w:rsid w:val="001403CF"/>
    <w:rsid w:val="001424D3"/>
    <w:rsid w:val="00142D0C"/>
    <w:rsid w:val="0014362D"/>
    <w:rsid w:val="00143D6D"/>
    <w:rsid w:val="00144BAF"/>
    <w:rsid w:val="00145050"/>
    <w:rsid w:val="00146D3A"/>
    <w:rsid w:val="00147D98"/>
    <w:rsid w:val="00147F52"/>
    <w:rsid w:val="00150691"/>
    <w:rsid w:val="00151E50"/>
    <w:rsid w:val="00153A97"/>
    <w:rsid w:val="00154A95"/>
    <w:rsid w:val="00154CD0"/>
    <w:rsid w:val="00154F76"/>
    <w:rsid w:val="00154FB6"/>
    <w:rsid w:val="00156201"/>
    <w:rsid w:val="001574B1"/>
    <w:rsid w:val="00161639"/>
    <w:rsid w:val="00162322"/>
    <w:rsid w:val="0016256D"/>
    <w:rsid w:val="0016300D"/>
    <w:rsid w:val="00164764"/>
    <w:rsid w:val="001649F2"/>
    <w:rsid w:val="00165827"/>
    <w:rsid w:val="00165FBC"/>
    <w:rsid w:val="0016744E"/>
    <w:rsid w:val="0017119C"/>
    <w:rsid w:val="001715F7"/>
    <w:rsid w:val="0017304D"/>
    <w:rsid w:val="001745A3"/>
    <w:rsid w:val="001753C1"/>
    <w:rsid w:val="0018114C"/>
    <w:rsid w:val="00182C14"/>
    <w:rsid w:val="00184065"/>
    <w:rsid w:val="0018633B"/>
    <w:rsid w:val="00187231"/>
    <w:rsid w:val="00187888"/>
    <w:rsid w:val="00190791"/>
    <w:rsid w:val="00190A3E"/>
    <w:rsid w:val="0019122F"/>
    <w:rsid w:val="00191838"/>
    <w:rsid w:val="001932F0"/>
    <w:rsid w:val="0019362B"/>
    <w:rsid w:val="00193766"/>
    <w:rsid w:val="00193CEF"/>
    <w:rsid w:val="0019519E"/>
    <w:rsid w:val="00196DB4"/>
    <w:rsid w:val="001972FE"/>
    <w:rsid w:val="00197F13"/>
    <w:rsid w:val="001A0373"/>
    <w:rsid w:val="001A084E"/>
    <w:rsid w:val="001A0A74"/>
    <w:rsid w:val="001A1414"/>
    <w:rsid w:val="001A16C2"/>
    <w:rsid w:val="001A1D45"/>
    <w:rsid w:val="001A1E1E"/>
    <w:rsid w:val="001A2162"/>
    <w:rsid w:val="001A3507"/>
    <w:rsid w:val="001A588A"/>
    <w:rsid w:val="001A5963"/>
    <w:rsid w:val="001B122C"/>
    <w:rsid w:val="001B1955"/>
    <w:rsid w:val="001B29EF"/>
    <w:rsid w:val="001B2F2D"/>
    <w:rsid w:val="001B34FD"/>
    <w:rsid w:val="001B4EF0"/>
    <w:rsid w:val="001B5843"/>
    <w:rsid w:val="001B5B22"/>
    <w:rsid w:val="001B6059"/>
    <w:rsid w:val="001B65B0"/>
    <w:rsid w:val="001B698F"/>
    <w:rsid w:val="001B6EE6"/>
    <w:rsid w:val="001C0D7A"/>
    <w:rsid w:val="001C15BB"/>
    <w:rsid w:val="001C2580"/>
    <w:rsid w:val="001C267B"/>
    <w:rsid w:val="001C27E8"/>
    <w:rsid w:val="001C3DBB"/>
    <w:rsid w:val="001C5602"/>
    <w:rsid w:val="001C751E"/>
    <w:rsid w:val="001C7AEF"/>
    <w:rsid w:val="001C7CA3"/>
    <w:rsid w:val="001D01D1"/>
    <w:rsid w:val="001D0B30"/>
    <w:rsid w:val="001D0C1F"/>
    <w:rsid w:val="001D1277"/>
    <w:rsid w:val="001D2B42"/>
    <w:rsid w:val="001D2F49"/>
    <w:rsid w:val="001D3D27"/>
    <w:rsid w:val="001D462F"/>
    <w:rsid w:val="001D4B90"/>
    <w:rsid w:val="001D5079"/>
    <w:rsid w:val="001D545E"/>
    <w:rsid w:val="001D581D"/>
    <w:rsid w:val="001D5EAC"/>
    <w:rsid w:val="001D6A08"/>
    <w:rsid w:val="001D7ECC"/>
    <w:rsid w:val="001E0539"/>
    <w:rsid w:val="001E1505"/>
    <w:rsid w:val="001E1B18"/>
    <w:rsid w:val="001E2B3C"/>
    <w:rsid w:val="001E467D"/>
    <w:rsid w:val="001E4B6F"/>
    <w:rsid w:val="001E6689"/>
    <w:rsid w:val="001E700D"/>
    <w:rsid w:val="001E70CE"/>
    <w:rsid w:val="001E72E2"/>
    <w:rsid w:val="001E79B2"/>
    <w:rsid w:val="001E7F57"/>
    <w:rsid w:val="001F0485"/>
    <w:rsid w:val="001F1EBF"/>
    <w:rsid w:val="001F209B"/>
    <w:rsid w:val="001F20F6"/>
    <w:rsid w:val="001F34AB"/>
    <w:rsid w:val="001F39AD"/>
    <w:rsid w:val="001F50C8"/>
    <w:rsid w:val="001F50F0"/>
    <w:rsid w:val="001F5BC2"/>
    <w:rsid w:val="001F7927"/>
    <w:rsid w:val="001F7BAE"/>
    <w:rsid w:val="001F7F14"/>
    <w:rsid w:val="00200199"/>
    <w:rsid w:val="0020165A"/>
    <w:rsid w:val="00201CC1"/>
    <w:rsid w:val="0020205A"/>
    <w:rsid w:val="002021EA"/>
    <w:rsid w:val="00202406"/>
    <w:rsid w:val="00202716"/>
    <w:rsid w:val="002030B6"/>
    <w:rsid w:val="00203E91"/>
    <w:rsid w:val="002046E1"/>
    <w:rsid w:val="00204BF3"/>
    <w:rsid w:val="00204DEC"/>
    <w:rsid w:val="00205A13"/>
    <w:rsid w:val="002064DA"/>
    <w:rsid w:val="00206854"/>
    <w:rsid w:val="00210548"/>
    <w:rsid w:val="00211109"/>
    <w:rsid w:val="00211364"/>
    <w:rsid w:val="00211618"/>
    <w:rsid w:val="00212015"/>
    <w:rsid w:val="0021233A"/>
    <w:rsid w:val="00212E6E"/>
    <w:rsid w:val="00213030"/>
    <w:rsid w:val="00213188"/>
    <w:rsid w:val="0021335B"/>
    <w:rsid w:val="00214920"/>
    <w:rsid w:val="00216357"/>
    <w:rsid w:val="0021636D"/>
    <w:rsid w:val="00220339"/>
    <w:rsid w:val="00220908"/>
    <w:rsid w:val="00221596"/>
    <w:rsid w:val="00221B3B"/>
    <w:rsid w:val="00222E16"/>
    <w:rsid w:val="00223058"/>
    <w:rsid w:val="0022362E"/>
    <w:rsid w:val="00223E65"/>
    <w:rsid w:val="002241A3"/>
    <w:rsid w:val="00224DC9"/>
    <w:rsid w:val="00225491"/>
    <w:rsid w:val="00225760"/>
    <w:rsid w:val="00225B4F"/>
    <w:rsid w:val="00227489"/>
    <w:rsid w:val="00230A53"/>
    <w:rsid w:val="00230B93"/>
    <w:rsid w:val="002310A6"/>
    <w:rsid w:val="00231676"/>
    <w:rsid w:val="00232DD8"/>
    <w:rsid w:val="00233B61"/>
    <w:rsid w:val="00233DD6"/>
    <w:rsid w:val="002348AB"/>
    <w:rsid w:val="00236C85"/>
    <w:rsid w:val="00240D99"/>
    <w:rsid w:val="00241678"/>
    <w:rsid w:val="00241B20"/>
    <w:rsid w:val="0024365A"/>
    <w:rsid w:val="002437DF"/>
    <w:rsid w:val="002456DB"/>
    <w:rsid w:val="00245D57"/>
    <w:rsid w:val="002466D0"/>
    <w:rsid w:val="00246CB2"/>
    <w:rsid w:val="0025011E"/>
    <w:rsid w:val="00250450"/>
    <w:rsid w:val="00251545"/>
    <w:rsid w:val="00251E73"/>
    <w:rsid w:val="00252610"/>
    <w:rsid w:val="002526A1"/>
    <w:rsid w:val="00253EFD"/>
    <w:rsid w:val="0025411B"/>
    <w:rsid w:val="0025433D"/>
    <w:rsid w:val="002543CC"/>
    <w:rsid w:val="00255158"/>
    <w:rsid w:val="00257078"/>
    <w:rsid w:val="002577C9"/>
    <w:rsid w:val="00260EF7"/>
    <w:rsid w:val="002631EF"/>
    <w:rsid w:val="002638F5"/>
    <w:rsid w:val="00263954"/>
    <w:rsid w:val="00264952"/>
    <w:rsid w:val="002662F6"/>
    <w:rsid w:val="002664D6"/>
    <w:rsid w:val="002669A7"/>
    <w:rsid w:val="00266D4E"/>
    <w:rsid w:val="00267332"/>
    <w:rsid w:val="002676EE"/>
    <w:rsid w:val="0027115C"/>
    <w:rsid w:val="00271C60"/>
    <w:rsid w:val="002721BC"/>
    <w:rsid w:val="00272749"/>
    <w:rsid w:val="002728FA"/>
    <w:rsid w:val="00273871"/>
    <w:rsid w:val="00273BE2"/>
    <w:rsid w:val="00273CDC"/>
    <w:rsid w:val="00273F6B"/>
    <w:rsid w:val="0027418D"/>
    <w:rsid w:val="002742C7"/>
    <w:rsid w:val="0027703B"/>
    <w:rsid w:val="00277A7C"/>
    <w:rsid w:val="00280DA3"/>
    <w:rsid w:val="0028235F"/>
    <w:rsid w:val="00282928"/>
    <w:rsid w:val="00282DB6"/>
    <w:rsid w:val="00283B5C"/>
    <w:rsid w:val="00283F13"/>
    <w:rsid w:val="00285AFE"/>
    <w:rsid w:val="00286283"/>
    <w:rsid w:val="00290AF4"/>
    <w:rsid w:val="00291C09"/>
    <w:rsid w:val="00292DE4"/>
    <w:rsid w:val="00292FBD"/>
    <w:rsid w:val="0029365F"/>
    <w:rsid w:val="00294D47"/>
    <w:rsid w:val="00294ED2"/>
    <w:rsid w:val="0029538C"/>
    <w:rsid w:val="00295AB1"/>
    <w:rsid w:val="00295F37"/>
    <w:rsid w:val="002A01D0"/>
    <w:rsid w:val="002A07CB"/>
    <w:rsid w:val="002A15E4"/>
    <w:rsid w:val="002A202F"/>
    <w:rsid w:val="002A24FC"/>
    <w:rsid w:val="002A2733"/>
    <w:rsid w:val="002A4D82"/>
    <w:rsid w:val="002A4DA3"/>
    <w:rsid w:val="002A648F"/>
    <w:rsid w:val="002A70B5"/>
    <w:rsid w:val="002A77CD"/>
    <w:rsid w:val="002B27AB"/>
    <w:rsid w:val="002B356C"/>
    <w:rsid w:val="002B49ED"/>
    <w:rsid w:val="002B50A5"/>
    <w:rsid w:val="002B53D8"/>
    <w:rsid w:val="002B56D4"/>
    <w:rsid w:val="002B5887"/>
    <w:rsid w:val="002B5A9E"/>
    <w:rsid w:val="002B7FE9"/>
    <w:rsid w:val="002C0563"/>
    <w:rsid w:val="002C08D7"/>
    <w:rsid w:val="002C2426"/>
    <w:rsid w:val="002C42FE"/>
    <w:rsid w:val="002C4827"/>
    <w:rsid w:val="002C5021"/>
    <w:rsid w:val="002C6590"/>
    <w:rsid w:val="002C7436"/>
    <w:rsid w:val="002C76C3"/>
    <w:rsid w:val="002D143E"/>
    <w:rsid w:val="002D1CD6"/>
    <w:rsid w:val="002D5912"/>
    <w:rsid w:val="002D6B1A"/>
    <w:rsid w:val="002D748C"/>
    <w:rsid w:val="002E0056"/>
    <w:rsid w:val="002E0362"/>
    <w:rsid w:val="002E065E"/>
    <w:rsid w:val="002E08EC"/>
    <w:rsid w:val="002E0D8B"/>
    <w:rsid w:val="002E141B"/>
    <w:rsid w:val="002E16D5"/>
    <w:rsid w:val="002E1CAB"/>
    <w:rsid w:val="002E1DC6"/>
    <w:rsid w:val="002E2C7C"/>
    <w:rsid w:val="002E6AEF"/>
    <w:rsid w:val="002E7741"/>
    <w:rsid w:val="002F0896"/>
    <w:rsid w:val="002F109F"/>
    <w:rsid w:val="002F1572"/>
    <w:rsid w:val="002F2140"/>
    <w:rsid w:val="002F345B"/>
    <w:rsid w:val="002F360A"/>
    <w:rsid w:val="002F36F8"/>
    <w:rsid w:val="002F4133"/>
    <w:rsid w:val="002F455C"/>
    <w:rsid w:val="002F52FD"/>
    <w:rsid w:val="002F568B"/>
    <w:rsid w:val="002F5A33"/>
    <w:rsid w:val="002F5CD6"/>
    <w:rsid w:val="002F63D5"/>
    <w:rsid w:val="002F673B"/>
    <w:rsid w:val="002F6998"/>
    <w:rsid w:val="002F7597"/>
    <w:rsid w:val="00300DCC"/>
    <w:rsid w:val="003016C4"/>
    <w:rsid w:val="00304CEC"/>
    <w:rsid w:val="00305CF4"/>
    <w:rsid w:val="00307AD1"/>
    <w:rsid w:val="00311034"/>
    <w:rsid w:val="00311455"/>
    <w:rsid w:val="0031176E"/>
    <w:rsid w:val="00311C77"/>
    <w:rsid w:val="00311D98"/>
    <w:rsid w:val="00312063"/>
    <w:rsid w:val="00312A9A"/>
    <w:rsid w:val="00313013"/>
    <w:rsid w:val="00313F8F"/>
    <w:rsid w:val="00314E03"/>
    <w:rsid w:val="003154C0"/>
    <w:rsid w:val="00316356"/>
    <w:rsid w:val="00317386"/>
    <w:rsid w:val="0031746A"/>
    <w:rsid w:val="0031787B"/>
    <w:rsid w:val="0032105B"/>
    <w:rsid w:val="00321120"/>
    <w:rsid w:val="00321621"/>
    <w:rsid w:val="00322850"/>
    <w:rsid w:val="00322967"/>
    <w:rsid w:val="00322E9A"/>
    <w:rsid w:val="003238DB"/>
    <w:rsid w:val="00323942"/>
    <w:rsid w:val="00323960"/>
    <w:rsid w:val="00324B3D"/>
    <w:rsid w:val="00325F65"/>
    <w:rsid w:val="00326343"/>
    <w:rsid w:val="003266D1"/>
    <w:rsid w:val="003279B4"/>
    <w:rsid w:val="00327A96"/>
    <w:rsid w:val="00332BA5"/>
    <w:rsid w:val="00332EAD"/>
    <w:rsid w:val="003334F4"/>
    <w:rsid w:val="00333CD3"/>
    <w:rsid w:val="003346FF"/>
    <w:rsid w:val="00334781"/>
    <w:rsid w:val="0033582A"/>
    <w:rsid w:val="0033645A"/>
    <w:rsid w:val="00337451"/>
    <w:rsid w:val="003375A2"/>
    <w:rsid w:val="00337851"/>
    <w:rsid w:val="0034102C"/>
    <w:rsid w:val="00341A1C"/>
    <w:rsid w:val="00342402"/>
    <w:rsid w:val="00342886"/>
    <w:rsid w:val="00342B59"/>
    <w:rsid w:val="00342C7C"/>
    <w:rsid w:val="003454AE"/>
    <w:rsid w:val="003457D3"/>
    <w:rsid w:val="00346F61"/>
    <w:rsid w:val="00350901"/>
    <w:rsid w:val="00350DF4"/>
    <w:rsid w:val="0035147F"/>
    <w:rsid w:val="00353C2A"/>
    <w:rsid w:val="003549BC"/>
    <w:rsid w:val="00355075"/>
    <w:rsid w:val="00355C34"/>
    <w:rsid w:val="00356D64"/>
    <w:rsid w:val="00357258"/>
    <w:rsid w:val="00360387"/>
    <w:rsid w:val="003625DF"/>
    <w:rsid w:val="0036267C"/>
    <w:rsid w:val="00362B06"/>
    <w:rsid w:val="003640E7"/>
    <w:rsid w:val="00364920"/>
    <w:rsid w:val="00365253"/>
    <w:rsid w:val="003654AA"/>
    <w:rsid w:val="00365A22"/>
    <w:rsid w:val="0036691B"/>
    <w:rsid w:val="003675F7"/>
    <w:rsid w:val="00367A72"/>
    <w:rsid w:val="00367ADC"/>
    <w:rsid w:val="00370154"/>
    <w:rsid w:val="0037017F"/>
    <w:rsid w:val="00370383"/>
    <w:rsid w:val="00374EF6"/>
    <w:rsid w:val="00375C23"/>
    <w:rsid w:val="00376328"/>
    <w:rsid w:val="00376D26"/>
    <w:rsid w:val="00380327"/>
    <w:rsid w:val="003803BC"/>
    <w:rsid w:val="00380771"/>
    <w:rsid w:val="00380870"/>
    <w:rsid w:val="00382C95"/>
    <w:rsid w:val="0038344C"/>
    <w:rsid w:val="00384E56"/>
    <w:rsid w:val="00385852"/>
    <w:rsid w:val="003859CB"/>
    <w:rsid w:val="00386FBA"/>
    <w:rsid w:val="003872DC"/>
    <w:rsid w:val="00390544"/>
    <w:rsid w:val="003907DD"/>
    <w:rsid w:val="0039196B"/>
    <w:rsid w:val="0039233D"/>
    <w:rsid w:val="003929B0"/>
    <w:rsid w:val="0039538C"/>
    <w:rsid w:val="003958B8"/>
    <w:rsid w:val="00395FDD"/>
    <w:rsid w:val="003963E5"/>
    <w:rsid w:val="00397554"/>
    <w:rsid w:val="00397B10"/>
    <w:rsid w:val="00397D70"/>
    <w:rsid w:val="003A0005"/>
    <w:rsid w:val="003A04CF"/>
    <w:rsid w:val="003A0D59"/>
    <w:rsid w:val="003A2F30"/>
    <w:rsid w:val="003A314A"/>
    <w:rsid w:val="003A3F57"/>
    <w:rsid w:val="003A3F95"/>
    <w:rsid w:val="003A480D"/>
    <w:rsid w:val="003A60F0"/>
    <w:rsid w:val="003A63A3"/>
    <w:rsid w:val="003A65D6"/>
    <w:rsid w:val="003A7637"/>
    <w:rsid w:val="003B05D0"/>
    <w:rsid w:val="003B0A49"/>
    <w:rsid w:val="003B19F2"/>
    <w:rsid w:val="003B2B37"/>
    <w:rsid w:val="003B3197"/>
    <w:rsid w:val="003B31C7"/>
    <w:rsid w:val="003B3A39"/>
    <w:rsid w:val="003B4040"/>
    <w:rsid w:val="003B49F7"/>
    <w:rsid w:val="003B58D7"/>
    <w:rsid w:val="003B705A"/>
    <w:rsid w:val="003B782B"/>
    <w:rsid w:val="003C0CDB"/>
    <w:rsid w:val="003C3B59"/>
    <w:rsid w:val="003C426B"/>
    <w:rsid w:val="003C460C"/>
    <w:rsid w:val="003C4E1E"/>
    <w:rsid w:val="003C50F7"/>
    <w:rsid w:val="003C58C7"/>
    <w:rsid w:val="003C5DB4"/>
    <w:rsid w:val="003C729F"/>
    <w:rsid w:val="003C7312"/>
    <w:rsid w:val="003C73FB"/>
    <w:rsid w:val="003C77BE"/>
    <w:rsid w:val="003D0630"/>
    <w:rsid w:val="003D06C5"/>
    <w:rsid w:val="003D0B08"/>
    <w:rsid w:val="003D0BF2"/>
    <w:rsid w:val="003D0D4A"/>
    <w:rsid w:val="003D1E26"/>
    <w:rsid w:val="003D2516"/>
    <w:rsid w:val="003D3E25"/>
    <w:rsid w:val="003D44CB"/>
    <w:rsid w:val="003D4CFB"/>
    <w:rsid w:val="003D6597"/>
    <w:rsid w:val="003E065C"/>
    <w:rsid w:val="003E1440"/>
    <w:rsid w:val="003E30CB"/>
    <w:rsid w:val="003E32B3"/>
    <w:rsid w:val="003E4194"/>
    <w:rsid w:val="003E42E2"/>
    <w:rsid w:val="003E53C3"/>
    <w:rsid w:val="003E5F93"/>
    <w:rsid w:val="003E6B63"/>
    <w:rsid w:val="003E7774"/>
    <w:rsid w:val="003F11EE"/>
    <w:rsid w:val="003F1464"/>
    <w:rsid w:val="003F373B"/>
    <w:rsid w:val="003F6BB6"/>
    <w:rsid w:val="0040054B"/>
    <w:rsid w:val="0040107F"/>
    <w:rsid w:val="00404649"/>
    <w:rsid w:val="004046CA"/>
    <w:rsid w:val="00406D39"/>
    <w:rsid w:val="00407ED3"/>
    <w:rsid w:val="004102E6"/>
    <w:rsid w:val="00411F41"/>
    <w:rsid w:val="00412521"/>
    <w:rsid w:val="0041365E"/>
    <w:rsid w:val="00413BAA"/>
    <w:rsid w:val="00414A3C"/>
    <w:rsid w:val="00415CAF"/>
    <w:rsid w:val="00415D84"/>
    <w:rsid w:val="00416397"/>
    <w:rsid w:val="004225CB"/>
    <w:rsid w:val="00423D37"/>
    <w:rsid w:val="0042484F"/>
    <w:rsid w:val="00425330"/>
    <w:rsid w:val="0042662C"/>
    <w:rsid w:val="0042664D"/>
    <w:rsid w:val="00426C44"/>
    <w:rsid w:val="004272BE"/>
    <w:rsid w:val="00427715"/>
    <w:rsid w:val="00427F63"/>
    <w:rsid w:val="00430B5C"/>
    <w:rsid w:val="004313DC"/>
    <w:rsid w:val="004314F2"/>
    <w:rsid w:val="00431C9E"/>
    <w:rsid w:val="00432100"/>
    <w:rsid w:val="00433228"/>
    <w:rsid w:val="00433CD2"/>
    <w:rsid w:val="00433F6D"/>
    <w:rsid w:val="00433FE3"/>
    <w:rsid w:val="0043464C"/>
    <w:rsid w:val="004374BE"/>
    <w:rsid w:val="00440323"/>
    <w:rsid w:val="0044042D"/>
    <w:rsid w:val="004416AA"/>
    <w:rsid w:val="00441FBF"/>
    <w:rsid w:val="00442780"/>
    <w:rsid w:val="00443254"/>
    <w:rsid w:val="00443283"/>
    <w:rsid w:val="00443543"/>
    <w:rsid w:val="00443C4A"/>
    <w:rsid w:val="004443DB"/>
    <w:rsid w:val="00444CE2"/>
    <w:rsid w:val="00445959"/>
    <w:rsid w:val="004460AA"/>
    <w:rsid w:val="004464B9"/>
    <w:rsid w:val="00447041"/>
    <w:rsid w:val="004478DC"/>
    <w:rsid w:val="00447CC3"/>
    <w:rsid w:val="00447D20"/>
    <w:rsid w:val="0045027F"/>
    <w:rsid w:val="0045038C"/>
    <w:rsid w:val="00450752"/>
    <w:rsid w:val="0045152C"/>
    <w:rsid w:val="004537A4"/>
    <w:rsid w:val="00453835"/>
    <w:rsid w:val="00455C25"/>
    <w:rsid w:val="00455CD5"/>
    <w:rsid w:val="00456841"/>
    <w:rsid w:val="0045697F"/>
    <w:rsid w:val="004574C4"/>
    <w:rsid w:val="00457BFA"/>
    <w:rsid w:val="00461186"/>
    <w:rsid w:val="004611E7"/>
    <w:rsid w:val="00461B9C"/>
    <w:rsid w:val="00461BC2"/>
    <w:rsid w:val="00461C1B"/>
    <w:rsid w:val="004625D7"/>
    <w:rsid w:val="004627E0"/>
    <w:rsid w:val="004628FC"/>
    <w:rsid w:val="00462948"/>
    <w:rsid w:val="00462B18"/>
    <w:rsid w:val="00463EC9"/>
    <w:rsid w:val="00464800"/>
    <w:rsid w:val="00465A44"/>
    <w:rsid w:val="00466A38"/>
    <w:rsid w:val="00466B5C"/>
    <w:rsid w:val="004675F9"/>
    <w:rsid w:val="0046769F"/>
    <w:rsid w:val="0046795F"/>
    <w:rsid w:val="00467A6C"/>
    <w:rsid w:val="00467BEB"/>
    <w:rsid w:val="00467FAE"/>
    <w:rsid w:val="00470159"/>
    <w:rsid w:val="00470A41"/>
    <w:rsid w:val="00470C8C"/>
    <w:rsid w:val="00471CDD"/>
    <w:rsid w:val="0047314B"/>
    <w:rsid w:val="004735AC"/>
    <w:rsid w:val="00473F82"/>
    <w:rsid w:val="00473FFD"/>
    <w:rsid w:val="0047566B"/>
    <w:rsid w:val="004756E2"/>
    <w:rsid w:val="00475B76"/>
    <w:rsid w:val="00475DCF"/>
    <w:rsid w:val="0047729A"/>
    <w:rsid w:val="0047749C"/>
    <w:rsid w:val="00481A14"/>
    <w:rsid w:val="00481ADA"/>
    <w:rsid w:val="00481B17"/>
    <w:rsid w:val="00482257"/>
    <w:rsid w:val="00482FB3"/>
    <w:rsid w:val="0048323F"/>
    <w:rsid w:val="00483AD5"/>
    <w:rsid w:val="0048454B"/>
    <w:rsid w:val="00485BD6"/>
    <w:rsid w:val="0048625C"/>
    <w:rsid w:val="00487F16"/>
    <w:rsid w:val="004900E3"/>
    <w:rsid w:val="004903FB"/>
    <w:rsid w:val="00490D01"/>
    <w:rsid w:val="004913B4"/>
    <w:rsid w:val="00491A93"/>
    <w:rsid w:val="004929AD"/>
    <w:rsid w:val="00492AB5"/>
    <w:rsid w:val="00493B7F"/>
    <w:rsid w:val="00494A88"/>
    <w:rsid w:val="00494E5C"/>
    <w:rsid w:val="004A069E"/>
    <w:rsid w:val="004A08F2"/>
    <w:rsid w:val="004A0AC8"/>
    <w:rsid w:val="004A0B9F"/>
    <w:rsid w:val="004A10E8"/>
    <w:rsid w:val="004A18F8"/>
    <w:rsid w:val="004A1EAB"/>
    <w:rsid w:val="004A231E"/>
    <w:rsid w:val="004A275A"/>
    <w:rsid w:val="004A2EF9"/>
    <w:rsid w:val="004A2F20"/>
    <w:rsid w:val="004A319D"/>
    <w:rsid w:val="004A3411"/>
    <w:rsid w:val="004A5938"/>
    <w:rsid w:val="004A746C"/>
    <w:rsid w:val="004A7C7B"/>
    <w:rsid w:val="004B0344"/>
    <w:rsid w:val="004B06C5"/>
    <w:rsid w:val="004B1C55"/>
    <w:rsid w:val="004B2556"/>
    <w:rsid w:val="004B336C"/>
    <w:rsid w:val="004B49D8"/>
    <w:rsid w:val="004B4B39"/>
    <w:rsid w:val="004B5743"/>
    <w:rsid w:val="004B5C01"/>
    <w:rsid w:val="004C013C"/>
    <w:rsid w:val="004C0176"/>
    <w:rsid w:val="004C1770"/>
    <w:rsid w:val="004C206B"/>
    <w:rsid w:val="004C2662"/>
    <w:rsid w:val="004C2E26"/>
    <w:rsid w:val="004C3F29"/>
    <w:rsid w:val="004C5EB6"/>
    <w:rsid w:val="004C6029"/>
    <w:rsid w:val="004D19EF"/>
    <w:rsid w:val="004D1AFD"/>
    <w:rsid w:val="004D1C90"/>
    <w:rsid w:val="004D1ED7"/>
    <w:rsid w:val="004D20DA"/>
    <w:rsid w:val="004D21B3"/>
    <w:rsid w:val="004D30D8"/>
    <w:rsid w:val="004D35E5"/>
    <w:rsid w:val="004D3666"/>
    <w:rsid w:val="004D3DC1"/>
    <w:rsid w:val="004D3EDF"/>
    <w:rsid w:val="004D4119"/>
    <w:rsid w:val="004D496B"/>
    <w:rsid w:val="004D4BC9"/>
    <w:rsid w:val="004D51E0"/>
    <w:rsid w:val="004D5493"/>
    <w:rsid w:val="004D61C2"/>
    <w:rsid w:val="004D6611"/>
    <w:rsid w:val="004D6D60"/>
    <w:rsid w:val="004D7761"/>
    <w:rsid w:val="004E028E"/>
    <w:rsid w:val="004E1B8C"/>
    <w:rsid w:val="004E2792"/>
    <w:rsid w:val="004E39FD"/>
    <w:rsid w:val="004E4D30"/>
    <w:rsid w:val="004E5345"/>
    <w:rsid w:val="004E55E9"/>
    <w:rsid w:val="004E5EC0"/>
    <w:rsid w:val="004F005C"/>
    <w:rsid w:val="004F1191"/>
    <w:rsid w:val="004F2BD2"/>
    <w:rsid w:val="004F3A3F"/>
    <w:rsid w:val="004F3DA8"/>
    <w:rsid w:val="004F4711"/>
    <w:rsid w:val="004F5F34"/>
    <w:rsid w:val="004F725D"/>
    <w:rsid w:val="004F77A7"/>
    <w:rsid w:val="004F7C26"/>
    <w:rsid w:val="004F7DC0"/>
    <w:rsid w:val="00500D75"/>
    <w:rsid w:val="00501C58"/>
    <w:rsid w:val="00501D2B"/>
    <w:rsid w:val="00501E51"/>
    <w:rsid w:val="005024F4"/>
    <w:rsid w:val="005027C6"/>
    <w:rsid w:val="00502CFA"/>
    <w:rsid w:val="00503438"/>
    <w:rsid w:val="00503CD7"/>
    <w:rsid w:val="005042F0"/>
    <w:rsid w:val="0050509E"/>
    <w:rsid w:val="00505148"/>
    <w:rsid w:val="005051BE"/>
    <w:rsid w:val="00505AA3"/>
    <w:rsid w:val="00505B81"/>
    <w:rsid w:val="00511CBF"/>
    <w:rsid w:val="00512B17"/>
    <w:rsid w:val="00512CC9"/>
    <w:rsid w:val="00514913"/>
    <w:rsid w:val="00514D71"/>
    <w:rsid w:val="00515586"/>
    <w:rsid w:val="00515A06"/>
    <w:rsid w:val="00516FBD"/>
    <w:rsid w:val="00517176"/>
    <w:rsid w:val="00517DB2"/>
    <w:rsid w:val="00517FFC"/>
    <w:rsid w:val="005213DD"/>
    <w:rsid w:val="00521447"/>
    <w:rsid w:val="00521560"/>
    <w:rsid w:val="00521FAC"/>
    <w:rsid w:val="0052299A"/>
    <w:rsid w:val="005230E9"/>
    <w:rsid w:val="0052381D"/>
    <w:rsid w:val="00523BBE"/>
    <w:rsid w:val="005251A4"/>
    <w:rsid w:val="0052597A"/>
    <w:rsid w:val="005267E5"/>
    <w:rsid w:val="00526D40"/>
    <w:rsid w:val="00526E8F"/>
    <w:rsid w:val="00530891"/>
    <w:rsid w:val="005315AD"/>
    <w:rsid w:val="00531D37"/>
    <w:rsid w:val="00531F57"/>
    <w:rsid w:val="0053325C"/>
    <w:rsid w:val="005338B8"/>
    <w:rsid w:val="00533E3C"/>
    <w:rsid w:val="005346C2"/>
    <w:rsid w:val="00535379"/>
    <w:rsid w:val="00535BE2"/>
    <w:rsid w:val="00536473"/>
    <w:rsid w:val="00536C4C"/>
    <w:rsid w:val="00536D5F"/>
    <w:rsid w:val="005373B1"/>
    <w:rsid w:val="00541850"/>
    <w:rsid w:val="00543C4A"/>
    <w:rsid w:val="0054494F"/>
    <w:rsid w:val="00544A49"/>
    <w:rsid w:val="005463CB"/>
    <w:rsid w:val="00546429"/>
    <w:rsid w:val="00547460"/>
    <w:rsid w:val="005508C4"/>
    <w:rsid w:val="00550DC7"/>
    <w:rsid w:val="00551D93"/>
    <w:rsid w:val="00552D24"/>
    <w:rsid w:val="00552FB9"/>
    <w:rsid w:val="00552FD3"/>
    <w:rsid w:val="0055475B"/>
    <w:rsid w:val="005549AD"/>
    <w:rsid w:val="00554E23"/>
    <w:rsid w:val="005564C9"/>
    <w:rsid w:val="00556B46"/>
    <w:rsid w:val="00561B5E"/>
    <w:rsid w:val="00561C74"/>
    <w:rsid w:val="0056266A"/>
    <w:rsid w:val="0056552D"/>
    <w:rsid w:val="005656AE"/>
    <w:rsid w:val="00565C01"/>
    <w:rsid w:val="00565D2B"/>
    <w:rsid w:val="005671E7"/>
    <w:rsid w:val="0056739C"/>
    <w:rsid w:val="00567553"/>
    <w:rsid w:val="005676DD"/>
    <w:rsid w:val="00570355"/>
    <w:rsid w:val="00571287"/>
    <w:rsid w:val="00572DF4"/>
    <w:rsid w:val="00573879"/>
    <w:rsid w:val="00574AE0"/>
    <w:rsid w:val="00574B79"/>
    <w:rsid w:val="005756AC"/>
    <w:rsid w:val="00575A81"/>
    <w:rsid w:val="005765BA"/>
    <w:rsid w:val="00576C88"/>
    <w:rsid w:val="00577602"/>
    <w:rsid w:val="005801AA"/>
    <w:rsid w:val="00581CE3"/>
    <w:rsid w:val="00581DD8"/>
    <w:rsid w:val="00581E7F"/>
    <w:rsid w:val="00582165"/>
    <w:rsid w:val="00582362"/>
    <w:rsid w:val="0058252F"/>
    <w:rsid w:val="005825D5"/>
    <w:rsid w:val="00582785"/>
    <w:rsid w:val="005832A2"/>
    <w:rsid w:val="0058335A"/>
    <w:rsid w:val="005834A9"/>
    <w:rsid w:val="00584E6D"/>
    <w:rsid w:val="005860DB"/>
    <w:rsid w:val="005903CB"/>
    <w:rsid w:val="005905A1"/>
    <w:rsid w:val="00590D8B"/>
    <w:rsid w:val="00592B28"/>
    <w:rsid w:val="00592C25"/>
    <w:rsid w:val="005938C0"/>
    <w:rsid w:val="00593976"/>
    <w:rsid w:val="00595B0F"/>
    <w:rsid w:val="00596EBB"/>
    <w:rsid w:val="00596ECA"/>
    <w:rsid w:val="0059765E"/>
    <w:rsid w:val="00597CD3"/>
    <w:rsid w:val="005A02C7"/>
    <w:rsid w:val="005A02F2"/>
    <w:rsid w:val="005A0DAD"/>
    <w:rsid w:val="005A1300"/>
    <w:rsid w:val="005A158B"/>
    <w:rsid w:val="005A1E63"/>
    <w:rsid w:val="005A20E9"/>
    <w:rsid w:val="005A29BF"/>
    <w:rsid w:val="005A31AF"/>
    <w:rsid w:val="005A39DD"/>
    <w:rsid w:val="005A3B1E"/>
    <w:rsid w:val="005A4C4D"/>
    <w:rsid w:val="005A5092"/>
    <w:rsid w:val="005A51A3"/>
    <w:rsid w:val="005A5FC7"/>
    <w:rsid w:val="005A605C"/>
    <w:rsid w:val="005A6150"/>
    <w:rsid w:val="005B013C"/>
    <w:rsid w:val="005B060B"/>
    <w:rsid w:val="005B1525"/>
    <w:rsid w:val="005B273D"/>
    <w:rsid w:val="005B2E82"/>
    <w:rsid w:val="005B339D"/>
    <w:rsid w:val="005B371F"/>
    <w:rsid w:val="005B3DD1"/>
    <w:rsid w:val="005B458E"/>
    <w:rsid w:val="005B482B"/>
    <w:rsid w:val="005B5C08"/>
    <w:rsid w:val="005B6A30"/>
    <w:rsid w:val="005B73D4"/>
    <w:rsid w:val="005C0289"/>
    <w:rsid w:val="005C03C5"/>
    <w:rsid w:val="005C0BE5"/>
    <w:rsid w:val="005C11BB"/>
    <w:rsid w:val="005C1D05"/>
    <w:rsid w:val="005C21AF"/>
    <w:rsid w:val="005C3370"/>
    <w:rsid w:val="005C3BCA"/>
    <w:rsid w:val="005C3C6D"/>
    <w:rsid w:val="005C4241"/>
    <w:rsid w:val="005C491F"/>
    <w:rsid w:val="005C5D17"/>
    <w:rsid w:val="005C6DAE"/>
    <w:rsid w:val="005C78CF"/>
    <w:rsid w:val="005D0AC6"/>
    <w:rsid w:val="005D109C"/>
    <w:rsid w:val="005D120D"/>
    <w:rsid w:val="005D35FF"/>
    <w:rsid w:val="005D3CF0"/>
    <w:rsid w:val="005D4491"/>
    <w:rsid w:val="005D64EA"/>
    <w:rsid w:val="005D735C"/>
    <w:rsid w:val="005D784A"/>
    <w:rsid w:val="005E0857"/>
    <w:rsid w:val="005E0EAC"/>
    <w:rsid w:val="005E1681"/>
    <w:rsid w:val="005E2077"/>
    <w:rsid w:val="005E229E"/>
    <w:rsid w:val="005E2F7E"/>
    <w:rsid w:val="005E34B0"/>
    <w:rsid w:val="005E35AA"/>
    <w:rsid w:val="005E3B14"/>
    <w:rsid w:val="005E5144"/>
    <w:rsid w:val="005E597B"/>
    <w:rsid w:val="005E6737"/>
    <w:rsid w:val="005E7163"/>
    <w:rsid w:val="005E71C9"/>
    <w:rsid w:val="005E7AA0"/>
    <w:rsid w:val="005F0B36"/>
    <w:rsid w:val="005F0E84"/>
    <w:rsid w:val="005F360F"/>
    <w:rsid w:val="005F3D27"/>
    <w:rsid w:val="005F3E5D"/>
    <w:rsid w:val="005F4274"/>
    <w:rsid w:val="005F4718"/>
    <w:rsid w:val="005F5BDD"/>
    <w:rsid w:val="005F5CB8"/>
    <w:rsid w:val="005F5E43"/>
    <w:rsid w:val="005F6170"/>
    <w:rsid w:val="0060070D"/>
    <w:rsid w:val="006008A1"/>
    <w:rsid w:val="00601CBE"/>
    <w:rsid w:val="00602319"/>
    <w:rsid w:val="00602B05"/>
    <w:rsid w:val="00602C70"/>
    <w:rsid w:val="006031A0"/>
    <w:rsid w:val="0060456B"/>
    <w:rsid w:val="006046EF"/>
    <w:rsid w:val="006048AE"/>
    <w:rsid w:val="00604E86"/>
    <w:rsid w:val="00605A9A"/>
    <w:rsid w:val="006066B1"/>
    <w:rsid w:val="006068B9"/>
    <w:rsid w:val="006073C1"/>
    <w:rsid w:val="006079EF"/>
    <w:rsid w:val="00607C99"/>
    <w:rsid w:val="0061034B"/>
    <w:rsid w:val="006108A6"/>
    <w:rsid w:val="00611F27"/>
    <w:rsid w:val="00612738"/>
    <w:rsid w:val="006128E4"/>
    <w:rsid w:val="006135C5"/>
    <w:rsid w:val="0061374E"/>
    <w:rsid w:val="0061387B"/>
    <w:rsid w:val="00613B45"/>
    <w:rsid w:val="0061423F"/>
    <w:rsid w:val="006156A0"/>
    <w:rsid w:val="00615A60"/>
    <w:rsid w:val="00615BE1"/>
    <w:rsid w:val="006166B9"/>
    <w:rsid w:val="00616B02"/>
    <w:rsid w:val="0061787A"/>
    <w:rsid w:val="006178B7"/>
    <w:rsid w:val="00621641"/>
    <w:rsid w:val="006219B5"/>
    <w:rsid w:val="006224F6"/>
    <w:rsid w:val="00622936"/>
    <w:rsid w:val="00622B1E"/>
    <w:rsid w:val="0062311A"/>
    <w:rsid w:val="0062318D"/>
    <w:rsid w:val="0062455E"/>
    <w:rsid w:val="00624937"/>
    <w:rsid w:val="00624F9B"/>
    <w:rsid w:val="00625CF0"/>
    <w:rsid w:val="00626203"/>
    <w:rsid w:val="00626BCE"/>
    <w:rsid w:val="00627553"/>
    <w:rsid w:val="006275D1"/>
    <w:rsid w:val="006277EF"/>
    <w:rsid w:val="00627AA4"/>
    <w:rsid w:val="00627AE3"/>
    <w:rsid w:val="00627B48"/>
    <w:rsid w:val="006304AD"/>
    <w:rsid w:val="00630BF7"/>
    <w:rsid w:val="00630F23"/>
    <w:rsid w:val="0063126B"/>
    <w:rsid w:val="00631905"/>
    <w:rsid w:val="00632152"/>
    <w:rsid w:val="00632258"/>
    <w:rsid w:val="006325CF"/>
    <w:rsid w:val="00632FB2"/>
    <w:rsid w:val="00633463"/>
    <w:rsid w:val="0063596C"/>
    <w:rsid w:val="00636A3A"/>
    <w:rsid w:val="00636FEA"/>
    <w:rsid w:val="00637043"/>
    <w:rsid w:val="00637B85"/>
    <w:rsid w:val="00637C1F"/>
    <w:rsid w:val="006405D9"/>
    <w:rsid w:val="006409C9"/>
    <w:rsid w:val="00640E3A"/>
    <w:rsid w:val="006414A8"/>
    <w:rsid w:val="00641FFA"/>
    <w:rsid w:val="00643B91"/>
    <w:rsid w:val="0064402B"/>
    <w:rsid w:val="00644D92"/>
    <w:rsid w:val="006455C1"/>
    <w:rsid w:val="00645FAA"/>
    <w:rsid w:val="00646960"/>
    <w:rsid w:val="006469BC"/>
    <w:rsid w:val="00646D9B"/>
    <w:rsid w:val="00647291"/>
    <w:rsid w:val="00647C12"/>
    <w:rsid w:val="00647C73"/>
    <w:rsid w:val="006507BB"/>
    <w:rsid w:val="00650A86"/>
    <w:rsid w:val="006511FA"/>
    <w:rsid w:val="006513DD"/>
    <w:rsid w:val="00651A28"/>
    <w:rsid w:val="00651E51"/>
    <w:rsid w:val="006526C4"/>
    <w:rsid w:val="0065333A"/>
    <w:rsid w:val="00653601"/>
    <w:rsid w:val="00653FCB"/>
    <w:rsid w:val="00654A4E"/>
    <w:rsid w:val="00654B1D"/>
    <w:rsid w:val="00654FC2"/>
    <w:rsid w:val="006550F4"/>
    <w:rsid w:val="006557E0"/>
    <w:rsid w:val="00655E36"/>
    <w:rsid w:val="006572BF"/>
    <w:rsid w:val="0065741D"/>
    <w:rsid w:val="00657859"/>
    <w:rsid w:val="00657FA3"/>
    <w:rsid w:val="006607D3"/>
    <w:rsid w:val="00661AC3"/>
    <w:rsid w:val="0066250C"/>
    <w:rsid w:val="00662A3F"/>
    <w:rsid w:val="00664B6A"/>
    <w:rsid w:val="006652AC"/>
    <w:rsid w:val="00665B37"/>
    <w:rsid w:val="00665B5E"/>
    <w:rsid w:val="00666782"/>
    <w:rsid w:val="00666F40"/>
    <w:rsid w:val="0066729E"/>
    <w:rsid w:val="00667D1E"/>
    <w:rsid w:val="00671B72"/>
    <w:rsid w:val="0067259A"/>
    <w:rsid w:val="00672C4A"/>
    <w:rsid w:val="0067433A"/>
    <w:rsid w:val="006764D7"/>
    <w:rsid w:val="0067654D"/>
    <w:rsid w:val="00676960"/>
    <w:rsid w:val="00676A63"/>
    <w:rsid w:val="00677B01"/>
    <w:rsid w:val="0068025C"/>
    <w:rsid w:val="006819A3"/>
    <w:rsid w:val="006838DC"/>
    <w:rsid w:val="00683AD2"/>
    <w:rsid w:val="00684800"/>
    <w:rsid w:val="006848E4"/>
    <w:rsid w:val="0068558A"/>
    <w:rsid w:val="006878D4"/>
    <w:rsid w:val="00687950"/>
    <w:rsid w:val="00687DF3"/>
    <w:rsid w:val="00690357"/>
    <w:rsid w:val="00690E39"/>
    <w:rsid w:val="00691037"/>
    <w:rsid w:val="006918BE"/>
    <w:rsid w:val="006918EE"/>
    <w:rsid w:val="0069242F"/>
    <w:rsid w:val="0069283F"/>
    <w:rsid w:val="00692D03"/>
    <w:rsid w:val="00693110"/>
    <w:rsid w:val="00693193"/>
    <w:rsid w:val="0069346B"/>
    <w:rsid w:val="006940B3"/>
    <w:rsid w:val="00696659"/>
    <w:rsid w:val="006969FA"/>
    <w:rsid w:val="006A07BD"/>
    <w:rsid w:val="006A1A97"/>
    <w:rsid w:val="006A2F19"/>
    <w:rsid w:val="006A32B0"/>
    <w:rsid w:val="006A3921"/>
    <w:rsid w:val="006A3A98"/>
    <w:rsid w:val="006A3B06"/>
    <w:rsid w:val="006A4472"/>
    <w:rsid w:val="006A53DC"/>
    <w:rsid w:val="006A5D5F"/>
    <w:rsid w:val="006A5DED"/>
    <w:rsid w:val="006A6E3B"/>
    <w:rsid w:val="006A76FC"/>
    <w:rsid w:val="006B0905"/>
    <w:rsid w:val="006B11CC"/>
    <w:rsid w:val="006B11ED"/>
    <w:rsid w:val="006B139D"/>
    <w:rsid w:val="006B1CE9"/>
    <w:rsid w:val="006B5201"/>
    <w:rsid w:val="006B5485"/>
    <w:rsid w:val="006B5683"/>
    <w:rsid w:val="006B6454"/>
    <w:rsid w:val="006B7FBB"/>
    <w:rsid w:val="006C0697"/>
    <w:rsid w:val="006C191E"/>
    <w:rsid w:val="006C2043"/>
    <w:rsid w:val="006C2696"/>
    <w:rsid w:val="006C2B18"/>
    <w:rsid w:val="006C2F39"/>
    <w:rsid w:val="006C415E"/>
    <w:rsid w:val="006C586B"/>
    <w:rsid w:val="006C594E"/>
    <w:rsid w:val="006C7695"/>
    <w:rsid w:val="006D0195"/>
    <w:rsid w:val="006D15C2"/>
    <w:rsid w:val="006D1669"/>
    <w:rsid w:val="006D25DE"/>
    <w:rsid w:val="006D29D9"/>
    <w:rsid w:val="006D38AC"/>
    <w:rsid w:val="006D5714"/>
    <w:rsid w:val="006D5C3B"/>
    <w:rsid w:val="006D5EDD"/>
    <w:rsid w:val="006D68B4"/>
    <w:rsid w:val="006D7FEF"/>
    <w:rsid w:val="006E026F"/>
    <w:rsid w:val="006E08BE"/>
    <w:rsid w:val="006E1B39"/>
    <w:rsid w:val="006E2960"/>
    <w:rsid w:val="006E3769"/>
    <w:rsid w:val="006E460E"/>
    <w:rsid w:val="006E538F"/>
    <w:rsid w:val="006E591E"/>
    <w:rsid w:val="006E5AF3"/>
    <w:rsid w:val="006E68AB"/>
    <w:rsid w:val="006E6D94"/>
    <w:rsid w:val="006E6FDA"/>
    <w:rsid w:val="006E7087"/>
    <w:rsid w:val="006E7879"/>
    <w:rsid w:val="006F0502"/>
    <w:rsid w:val="006F0926"/>
    <w:rsid w:val="006F0B3E"/>
    <w:rsid w:val="006F1163"/>
    <w:rsid w:val="006F1781"/>
    <w:rsid w:val="006F383B"/>
    <w:rsid w:val="006F43BF"/>
    <w:rsid w:val="006F5CC3"/>
    <w:rsid w:val="006F7017"/>
    <w:rsid w:val="006F762C"/>
    <w:rsid w:val="006F788A"/>
    <w:rsid w:val="0070022A"/>
    <w:rsid w:val="007003EE"/>
    <w:rsid w:val="00700C79"/>
    <w:rsid w:val="007023B5"/>
    <w:rsid w:val="007038BC"/>
    <w:rsid w:val="00705638"/>
    <w:rsid w:val="00705B9A"/>
    <w:rsid w:val="00706167"/>
    <w:rsid w:val="00706D0B"/>
    <w:rsid w:val="00707EBD"/>
    <w:rsid w:val="0071008C"/>
    <w:rsid w:val="00710978"/>
    <w:rsid w:val="00711AA4"/>
    <w:rsid w:val="00712A32"/>
    <w:rsid w:val="00714DA0"/>
    <w:rsid w:val="00714E8C"/>
    <w:rsid w:val="00716FAE"/>
    <w:rsid w:val="007172B4"/>
    <w:rsid w:val="00717929"/>
    <w:rsid w:val="00717B7D"/>
    <w:rsid w:val="00720158"/>
    <w:rsid w:val="007209F7"/>
    <w:rsid w:val="00721186"/>
    <w:rsid w:val="0072139D"/>
    <w:rsid w:val="007215BA"/>
    <w:rsid w:val="00722313"/>
    <w:rsid w:val="00722953"/>
    <w:rsid w:val="00722D71"/>
    <w:rsid w:val="00722F41"/>
    <w:rsid w:val="00722FB7"/>
    <w:rsid w:val="00723816"/>
    <w:rsid w:val="00723BD3"/>
    <w:rsid w:val="00723FBE"/>
    <w:rsid w:val="0072412C"/>
    <w:rsid w:val="00724739"/>
    <w:rsid w:val="007265CC"/>
    <w:rsid w:val="007275B0"/>
    <w:rsid w:val="0073365B"/>
    <w:rsid w:val="00734920"/>
    <w:rsid w:val="0073506C"/>
    <w:rsid w:val="00736464"/>
    <w:rsid w:val="00736D15"/>
    <w:rsid w:val="0073729E"/>
    <w:rsid w:val="00737888"/>
    <w:rsid w:val="007378F4"/>
    <w:rsid w:val="0073796A"/>
    <w:rsid w:val="00740BE5"/>
    <w:rsid w:val="007425BF"/>
    <w:rsid w:val="007444E2"/>
    <w:rsid w:val="007453FC"/>
    <w:rsid w:val="00745546"/>
    <w:rsid w:val="00745979"/>
    <w:rsid w:val="007465DD"/>
    <w:rsid w:val="007467D0"/>
    <w:rsid w:val="00747823"/>
    <w:rsid w:val="00750247"/>
    <w:rsid w:val="0075091E"/>
    <w:rsid w:val="00750C99"/>
    <w:rsid w:val="00750D79"/>
    <w:rsid w:val="00750FAA"/>
    <w:rsid w:val="00752721"/>
    <w:rsid w:val="00753026"/>
    <w:rsid w:val="00753C51"/>
    <w:rsid w:val="00754954"/>
    <w:rsid w:val="0075548D"/>
    <w:rsid w:val="00755E12"/>
    <w:rsid w:val="0075612B"/>
    <w:rsid w:val="00756271"/>
    <w:rsid w:val="007564DC"/>
    <w:rsid w:val="00757A54"/>
    <w:rsid w:val="0076041F"/>
    <w:rsid w:val="00760D27"/>
    <w:rsid w:val="00761743"/>
    <w:rsid w:val="0076280F"/>
    <w:rsid w:val="00762D32"/>
    <w:rsid w:val="00762E9E"/>
    <w:rsid w:val="00762F3D"/>
    <w:rsid w:val="00763036"/>
    <w:rsid w:val="007633E5"/>
    <w:rsid w:val="00763423"/>
    <w:rsid w:val="00763A7E"/>
    <w:rsid w:val="00764493"/>
    <w:rsid w:val="00765A50"/>
    <w:rsid w:val="007660DB"/>
    <w:rsid w:val="007668BE"/>
    <w:rsid w:val="00767327"/>
    <w:rsid w:val="00767C0F"/>
    <w:rsid w:val="00770DDC"/>
    <w:rsid w:val="00771B1F"/>
    <w:rsid w:val="007727A7"/>
    <w:rsid w:val="0077350C"/>
    <w:rsid w:val="00774ADF"/>
    <w:rsid w:val="00775D80"/>
    <w:rsid w:val="00777098"/>
    <w:rsid w:val="00777E30"/>
    <w:rsid w:val="00780BFF"/>
    <w:rsid w:val="00780EDF"/>
    <w:rsid w:val="007814BB"/>
    <w:rsid w:val="00781CDA"/>
    <w:rsid w:val="00783C45"/>
    <w:rsid w:val="00783CCD"/>
    <w:rsid w:val="0078475C"/>
    <w:rsid w:val="007848E5"/>
    <w:rsid w:val="0078646E"/>
    <w:rsid w:val="00786A77"/>
    <w:rsid w:val="00786B89"/>
    <w:rsid w:val="007870B3"/>
    <w:rsid w:val="007874E7"/>
    <w:rsid w:val="00787C11"/>
    <w:rsid w:val="0079357C"/>
    <w:rsid w:val="00794B05"/>
    <w:rsid w:val="00795026"/>
    <w:rsid w:val="00797185"/>
    <w:rsid w:val="007978CE"/>
    <w:rsid w:val="00797AEA"/>
    <w:rsid w:val="007A0336"/>
    <w:rsid w:val="007A0464"/>
    <w:rsid w:val="007A04EA"/>
    <w:rsid w:val="007A1513"/>
    <w:rsid w:val="007A16CE"/>
    <w:rsid w:val="007A2323"/>
    <w:rsid w:val="007A2458"/>
    <w:rsid w:val="007A2C36"/>
    <w:rsid w:val="007A323B"/>
    <w:rsid w:val="007A32B0"/>
    <w:rsid w:val="007A4010"/>
    <w:rsid w:val="007A47D4"/>
    <w:rsid w:val="007A4953"/>
    <w:rsid w:val="007A4DA8"/>
    <w:rsid w:val="007A75CC"/>
    <w:rsid w:val="007A78B8"/>
    <w:rsid w:val="007B0AFD"/>
    <w:rsid w:val="007B1179"/>
    <w:rsid w:val="007B1A4B"/>
    <w:rsid w:val="007B1BE8"/>
    <w:rsid w:val="007B32ED"/>
    <w:rsid w:val="007B4860"/>
    <w:rsid w:val="007B4D90"/>
    <w:rsid w:val="007B671D"/>
    <w:rsid w:val="007B6BCE"/>
    <w:rsid w:val="007C1035"/>
    <w:rsid w:val="007C1733"/>
    <w:rsid w:val="007C36D2"/>
    <w:rsid w:val="007C3990"/>
    <w:rsid w:val="007C3A36"/>
    <w:rsid w:val="007C48D8"/>
    <w:rsid w:val="007C50C6"/>
    <w:rsid w:val="007C50CB"/>
    <w:rsid w:val="007C6832"/>
    <w:rsid w:val="007C6AEC"/>
    <w:rsid w:val="007D055A"/>
    <w:rsid w:val="007D05E8"/>
    <w:rsid w:val="007D07A0"/>
    <w:rsid w:val="007D0E62"/>
    <w:rsid w:val="007D1BC3"/>
    <w:rsid w:val="007D30E8"/>
    <w:rsid w:val="007D4205"/>
    <w:rsid w:val="007D556B"/>
    <w:rsid w:val="007D5D6D"/>
    <w:rsid w:val="007D67D6"/>
    <w:rsid w:val="007D6DCB"/>
    <w:rsid w:val="007E0AE5"/>
    <w:rsid w:val="007E1AC2"/>
    <w:rsid w:val="007E2962"/>
    <w:rsid w:val="007E3558"/>
    <w:rsid w:val="007E38EA"/>
    <w:rsid w:val="007E3DC4"/>
    <w:rsid w:val="007E4123"/>
    <w:rsid w:val="007E5218"/>
    <w:rsid w:val="007E5892"/>
    <w:rsid w:val="007E7B0C"/>
    <w:rsid w:val="007E7D37"/>
    <w:rsid w:val="007F09DF"/>
    <w:rsid w:val="007F10C1"/>
    <w:rsid w:val="007F145C"/>
    <w:rsid w:val="007F24F6"/>
    <w:rsid w:val="007F2CC9"/>
    <w:rsid w:val="007F2F2D"/>
    <w:rsid w:val="007F3461"/>
    <w:rsid w:val="007F50A7"/>
    <w:rsid w:val="007F54ED"/>
    <w:rsid w:val="007F5E12"/>
    <w:rsid w:val="007F6CC3"/>
    <w:rsid w:val="007F7816"/>
    <w:rsid w:val="007F7D73"/>
    <w:rsid w:val="00800DC3"/>
    <w:rsid w:val="008014FD"/>
    <w:rsid w:val="00801589"/>
    <w:rsid w:val="00802414"/>
    <w:rsid w:val="00804388"/>
    <w:rsid w:val="008044B7"/>
    <w:rsid w:val="008045E3"/>
    <w:rsid w:val="00805489"/>
    <w:rsid w:val="00805B71"/>
    <w:rsid w:val="00812FBF"/>
    <w:rsid w:val="00813890"/>
    <w:rsid w:val="00814361"/>
    <w:rsid w:val="00814718"/>
    <w:rsid w:val="00814854"/>
    <w:rsid w:val="008161D2"/>
    <w:rsid w:val="00816343"/>
    <w:rsid w:val="00816896"/>
    <w:rsid w:val="00816952"/>
    <w:rsid w:val="00816A2F"/>
    <w:rsid w:val="00817E83"/>
    <w:rsid w:val="008228ED"/>
    <w:rsid w:val="0082312C"/>
    <w:rsid w:val="00823BEF"/>
    <w:rsid w:val="00823F6C"/>
    <w:rsid w:val="00824131"/>
    <w:rsid w:val="0082435B"/>
    <w:rsid w:val="00824AF3"/>
    <w:rsid w:val="008251F6"/>
    <w:rsid w:val="00826163"/>
    <w:rsid w:val="008261E1"/>
    <w:rsid w:val="00827BB9"/>
    <w:rsid w:val="00830290"/>
    <w:rsid w:val="0083089F"/>
    <w:rsid w:val="00830A36"/>
    <w:rsid w:val="00830DA3"/>
    <w:rsid w:val="00831448"/>
    <w:rsid w:val="008321A4"/>
    <w:rsid w:val="008321D0"/>
    <w:rsid w:val="008331DD"/>
    <w:rsid w:val="00835FD9"/>
    <w:rsid w:val="0083614B"/>
    <w:rsid w:val="00836B17"/>
    <w:rsid w:val="00836C57"/>
    <w:rsid w:val="00837A1B"/>
    <w:rsid w:val="008401A3"/>
    <w:rsid w:val="00841171"/>
    <w:rsid w:val="00841F0C"/>
    <w:rsid w:val="00843342"/>
    <w:rsid w:val="00843B64"/>
    <w:rsid w:val="00843FD2"/>
    <w:rsid w:val="00844A3E"/>
    <w:rsid w:val="00844FBC"/>
    <w:rsid w:val="00847956"/>
    <w:rsid w:val="008547A2"/>
    <w:rsid w:val="00854D39"/>
    <w:rsid w:val="00854E97"/>
    <w:rsid w:val="00856423"/>
    <w:rsid w:val="00856530"/>
    <w:rsid w:val="00856718"/>
    <w:rsid w:val="0085699A"/>
    <w:rsid w:val="00857A5A"/>
    <w:rsid w:val="00860050"/>
    <w:rsid w:val="00860D77"/>
    <w:rsid w:val="008610B8"/>
    <w:rsid w:val="0086198F"/>
    <w:rsid w:val="00861CB2"/>
    <w:rsid w:val="008620C4"/>
    <w:rsid w:val="008628A1"/>
    <w:rsid w:val="008638BB"/>
    <w:rsid w:val="00865494"/>
    <w:rsid w:val="008659A5"/>
    <w:rsid w:val="00865A91"/>
    <w:rsid w:val="0086612D"/>
    <w:rsid w:val="008666FE"/>
    <w:rsid w:val="00870089"/>
    <w:rsid w:val="00870AD1"/>
    <w:rsid w:val="008719A4"/>
    <w:rsid w:val="00871B06"/>
    <w:rsid w:val="00871D1C"/>
    <w:rsid w:val="00875157"/>
    <w:rsid w:val="0087544C"/>
    <w:rsid w:val="00880016"/>
    <w:rsid w:val="008822DA"/>
    <w:rsid w:val="0088507F"/>
    <w:rsid w:val="0088528C"/>
    <w:rsid w:val="0088655B"/>
    <w:rsid w:val="00886A4A"/>
    <w:rsid w:val="00890353"/>
    <w:rsid w:val="008910B8"/>
    <w:rsid w:val="00891279"/>
    <w:rsid w:val="008913CA"/>
    <w:rsid w:val="00891CDB"/>
    <w:rsid w:val="008922A9"/>
    <w:rsid w:val="008926C6"/>
    <w:rsid w:val="00892E4E"/>
    <w:rsid w:val="008935CF"/>
    <w:rsid w:val="00893A63"/>
    <w:rsid w:val="00893B85"/>
    <w:rsid w:val="0089437B"/>
    <w:rsid w:val="00896DD4"/>
    <w:rsid w:val="00897B0E"/>
    <w:rsid w:val="008A0386"/>
    <w:rsid w:val="008A1BAA"/>
    <w:rsid w:val="008A23E2"/>
    <w:rsid w:val="008A2997"/>
    <w:rsid w:val="008A386F"/>
    <w:rsid w:val="008A3B4D"/>
    <w:rsid w:val="008A3F1B"/>
    <w:rsid w:val="008A409A"/>
    <w:rsid w:val="008A46C9"/>
    <w:rsid w:val="008A4A4A"/>
    <w:rsid w:val="008A4AAD"/>
    <w:rsid w:val="008A5D66"/>
    <w:rsid w:val="008A64A5"/>
    <w:rsid w:val="008A6A3F"/>
    <w:rsid w:val="008A7931"/>
    <w:rsid w:val="008A7E53"/>
    <w:rsid w:val="008B08BD"/>
    <w:rsid w:val="008B0CEF"/>
    <w:rsid w:val="008B18F0"/>
    <w:rsid w:val="008B2498"/>
    <w:rsid w:val="008B3EDB"/>
    <w:rsid w:val="008B4480"/>
    <w:rsid w:val="008B497C"/>
    <w:rsid w:val="008B4EC8"/>
    <w:rsid w:val="008B5295"/>
    <w:rsid w:val="008B65D8"/>
    <w:rsid w:val="008B757E"/>
    <w:rsid w:val="008B79F7"/>
    <w:rsid w:val="008B7CB2"/>
    <w:rsid w:val="008C136A"/>
    <w:rsid w:val="008C20A6"/>
    <w:rsid w:val="008C2BE3"/>
    <w:rsid w:val="008C31AF"/>
    <w:rsid w:val="008C36A7"/>
    <w:rsid w:val="008C449A"/>
    <w:rsid w:val="008C477A"/>
    <w:rsid w:val="008C4EC2"/>
    <w:rsid w:val="008C509F"/>
    <w:rsid w:val="008C5EB0"/>
    <w:rsid w:val="008C734A"/>
    <w:rsid w:val="008C7B74"/>
    <w:rsid w:val="008C7FB4"/>
    <w:rsid w:val="008D0347"/>
    <w:rsid w:val="008D13DF"/>
    <w:rsid w:val="008D2F37"/>
    <w:rsid w:val="008D3560"/>
    <w:rsid w:val="008D3A91"/>
    <w:rsid w:val="008D445F"/>
    <w:rsid w:val="008D45CF"/>
    <w:rsid w:val="008D6734"/>
    <w:rsid w:val="008D70AB"/>
    <w:rsid w:val="008D77A0"/>
    <w:rsid w:val="008D7C6A"/>
    <w:rsid w:val="008E1A62"/>
    <w:rsid w:val="008E1DBA"/>
    <w:rsid w:val="008E3B46"/>
    <w:rsid w:val="008E55D5"/>
    <w:rsid w:val="008E58B1"/>
    <w:rsid w:val="008E5F44"/>
    <w:rsid w:val="008E7BBF"/>
    <w:rsid w:val="008E7FFC"/>
    <w:rsid w:val="008F057F"/>
    <w:rsid w:val="008F1A5E"/>
    <w:rsid w:val="008F2D9E"/>
    <w:rsid w:val="008F3C3A"/>
    <w:rsid w:val="008F4372"/>
    <w:rsid w:val="008F45B0"/>
    <w:rsid w:val="008F4681"/>
    <w:rsid w:val="008F48BC"/>
    <w:rsid w:val="008F4C21"/>
    <w:rsid w:val="008F501B"/>
    <w:rsid w:val="008F506A"/>
    <w:rsid w:val="008F6478"/>
    <w:rsid w:val="008F66BE"/>
    <w:rsid w:val="008F6E5B"/>
    <w:rsid w:val="008F788E"/>
    <w:rsid w:val="00900032"/>
    <w:rsid w:val="009003E2"/>
    <w:rsid w:val="00900938"/>
    <w:rsid w:val="00900A6D"/>
    <w:rsid w:val="0090171D"/>
    <w:rsid w:val="00902368"/>
    <w:rsid w:val="0090359A"/>
    <w:rsid w:val="00903E73"/>
    <w:rsid w:val="00906712"/>
    <w:rsid w:val="0090672D"/>
    <w:rsid w:val="00906A5D"/>
    <w:rsid w:val="00906CF3"/>
    <w:rsid w:val="00906D91"/>
    <w:rsid w:val="00906E47"/>
    <w:rsid w:val="009073F4"/>
    <w:rsid w:val="00910B14"/>
    <w:rsid w:val="00910E72"/>
    <w:rsid w:val="00911EF3"/>
    <w:rsid w:val="00911F3A"/>
    <w:rsid w:val="009123E0"/>
    <w:rsid w:val="00914AD1"/>
    <w:rsid w:val="00914C69"/>
    <w:rsid w:val="00914EE5"/>
    <w:rsid w:val="009151E1"/>
    <w:rsid w:val="009166A6"/>
    <w:rsid w:val="00917649"/>
    <w:rsid w:val="00917A5C"/>
    <w:rsid w:val="00921AE8"/>
    <w:rsid w:val="00921E94"/>
    <w:rsid w:val="00921F70"/>
    <w:rsid w:val="009225B1"/>
    <w:rsid w:val="00922E71"/>
    <w:rsid w:val="00922EB1"/>
    <w:rsid w:val="00924D73"/>
    <w:rsid w:val="009251E4"/>
    <w:rsid w:val="009259F9"/>
    <w:rsid w:val="009260D1"/>
    <w:rsid w:val="00927712"/>
    <w:rsid w:val="00931227"/>
    <w:rsid w:val="009317AA"/>
    <w:rsid w:val="009319DD"/>
    <w:rsid w:val="009327CC"/>
    <w:rsid w:val="00933ACF"/>
    <w:rsid w:val="00933E9D"/>
    <w:rsid w:val="009344AB"/>
    <w:rsid w:val="00934E11"/>
    <w:rsid w:val="0093550C"/>
    <w:rsid w:val="00936289"/>
    <w:rsid w:val="0093662E"/>
    <w:rsid w:val="00937416"/>
    <w:rsid w:val="009402BC"/>
    <w:rsid w:val="009413BB"/>
    <w:rsid w:val="009417D3"/>
    <w:rsid w:val="00943BDD"/>
    <w:rsid w:val="00944909"/>
    <w:rsid w:val="00944C95"/>
    <w:rsid w:val="00944C9C"/>
    <w:rsid w:val="00944EA0"/>
    <w:rsid w:val="00950B09"/>
    <w:rsid w:val="0095295A"/>
    <w:rsid w:val="009541BA"/>
    <w:rsid w:val="00955301"/>
    <w:rsid w:val="00955DD9"/>
    <w:rsid w:val="009560A4"/>
    <w:rsid w:val="009563C3"/>
    <w:rsid w:val="00957607"/>
    <w:rsid w:val="009578DF"/>
    <w:rsid w:val="00960BEA"/>
    <w:rsid w:val="00961DF7"/>
    <w:rsid w:val="009625C5"/>
    <w:rsid w:val="0096266E"/>
    <w:rsid w:val="009626B5"/>
    <w:rsid w:val="00962727"/>
    <w:rsid w:val="009628DB"/>
    <w:rsid w:val="00963E81"/>
    <w:rsid w:val="009660FE"/>
    <w:rsid w:val="00966933"/>
    <w:rsid w:val="009709BD"/>
    <w:rsid w:val="009715E4"/>
    <w:rsid w:val="0097217C"/>
    <w:rsid w:val="00972E0D"/>
    <w:rsid w:val="00972F4A"/>
    <w:rsid w:val="00973A02"/>
    <w:rsid w:val="00974C2A"/>
    <w:rsid w:val="00974F26"/>
    <w:rsid w:val="00974FB7"/>
    <w:rsid w:val="0097517E"/>
    <w:rsid w:val="00975209"/>
    <w:rsid w:val="00975470"/>
    <w:rsid w:val="00977280"/>
    <w:rsid w:val="009775C6"/>
    <w:rsid w:val="009805B9"/>
    <w:rsid w:val="00980C4A"/>
    <w:rsid w:val="0098132D"/>
    <w:rsid w:val="00981740"/>
    <w:rsid w:val="00981A58"/>
    <w:rsid w:val="00981C5C"/>
    <w:rsid w:val="009821C1"/>
    <w:rsid w:val="00982445"/>
    <w:rsid w:val="00982C14"/>
    <w:rsid w:val="00982CAD"/>
    <w:rsid w:val="009830F3"/>
    <w:rsid w:val="009833AB"/>
    <w:rsid w:val="009834BD"/>
    <w:rsid w:val="009842C2"/>
    <w:rsid w:val="00985467"/>
    <w:rsid w:val="00985DD3"/>
    <w:rsid w:val="009866B1"/>
    <w:rsid w:val="00986D0A"/>
    <w:rsid w:val="009873E9"/>
    <w:rsid w:val="00990212"/>
    <w:rsid w:val="00990A1D"/>
    <w:rsid w:val="00991948"/>
    <w:rsid w:val="00992ACC"/>
    <w:rsid w:val="00995BEC"/>
    <w:rsid w:val="00996C07"/>
    <w:rsid w:val="009976EE"/>
    <w:rsid w:val="00997D9A"/>
    <w:rsid w:val="00997E8B"/>
    <w:rsid w:val="009A16CD"/>
    <w:rsid w:val="009A1A63"/>
    <w:rsid w:val="009A2FA4"/>
    <w:rsid w:val="009A3258"/>
    <w:rsid w:val="009A4A84"/>
    <w:rsid w:val="009A4D91"/>
    <w:rsid w:val="009A5FB6"/>
    <w:rsid w:val="009A637F"/>
    <w:rsid w:val="009A6BD4"/>
    <w:rsid w:val="009A7469"/>
    <w:rsid w:val="009A7819"/>
    <w:rsid w:val="009A7A66"/>
    <w:rsid w:val="009B0CDC"/>
    <w:rsid w:val="009B1892"/>
    <w:rsid w:val="009B1EBB"/>
    <w:rsid w:val="009B250D"/>
    <w:rsid w:val="009B3345"/>
    <w:rsid w:val="009B3659"/>
    <w:rsid w:val="009B4954"/>
    <w:rsid w:val="009B4B62"/>
    <w:rsid w:val="009B4E47"/>
    <w:rsid w:val="009B52F9"/>
    <w:rsid w:val="009B5A5F"/>
    <w:rsid w:val="009B6D20"/>
    <w:rsid w:val="009B6D56"/>
    <w:rsid w:val="009C0370"/>
    <w:rsid w:val="009C04E5"/>
    <w:rsid w:val="009C5531"/>
    <w:rsid w:val="009C5FB6"/>
    <w:rsid w:val="009C771B"/>
    <w:rsid w:val="009D0077"/>
    <w:rsid w:val="009D0CE6"/>
    <w:rsid w:val="009D2CB6"/>
    <w:rsid w:val="009D2E63"/>
    <w:rsid w:val="009D407C"/>
    <w:rsid w:val="009D4B25"/>
    <w:rsid w:val="009D4E85"/>
    <w:rsid w:val="009D533E"/>
    <w:rsid w:val="009D6D57"/>
    <w:rsid w:val="009D71CB"/>
    <w:rsid w:val="009D77AB"/>
    <w:rsid w:val="009E043E"/>
    <w:rsid w:val="009E239D"/>
    <w:rsid w:val="009E23B0"/>
    <w:rsid w:val="009E28FC"/>
    <w:rsid w:val="009E3BC6"/>
    <w:rsid w:val="009E3EE9"/>
    <w:rsid w:val="009E4190"/>
    <w:rsid w:val="009E50EF"/>
    <w:rsid w:val="009E5431"/>
    <w:rsid w:val="009E5F0D"/>
    <w:rsid w:val="009F0171"/>
    <w:rsid w:val="009F01DE"/>
    <w:rsid w:val="009F054D"/>
    <w:rsid w:val="009F0939"/>
    <w:rsid w:val="009F1B0D"/>
    <w:rsid w:val="009F1DE6"/>
    <w:rsid w:val="009F334E"/>
    <w:rsid w:val="009F58E8"/>
    <w:rsid w:val="009F5CBC"/>
    <w:rsid w:val="009F6087"/>
    <w:rsid w:val="009F7587"/>
    <w:rsid w:val="009F7721"/>
    <w:rsid w:val="009F7ECF"/>
    <w:rsid w:val="00A0031D"/>
    <w:rsid w:val="00A01EB9"/>
    <w:rsid w:val="00A0203E"/>
    <w:rsid w:val="00A0255F"/>
    <w:rsid w:val="00A02909"/>
    <w:rsid w:val="00A02E08"/>
    <w:rsid w:val="00A03081"/>
    <w:rsid w:val="00A03D8F"/>
    <w:rsid w:val="00A04FF9"/>
    <w:rsid w:val="00A05705"/>
    <w:rsid w:val="00A059A5"/>
    <w:rsid w:val="00A06307"/>
    <w:rsid w:val="00A0707B"/>
    <w:rsid w:val="00A07F1F"/>
    <w:rsid w:val="00A109EC"/>
    <w:rsid w:val="00A11377"/>
    <w:rsid w:val="00A145F3"/>
    <w:rsid w:val="00A14BA9"/>
    <w:rsid w:val="00A15332"/>
    <w:rsid w:val="00A15565"/>
    <w:rsid w:val="00A15AC6"/>
    <w:rsid w:val="00A15F64"/>
    <w:rsid w:val="00A16196"/>
    <w:rsid w:val="00A16864"/>
    <w:rsid w:val="00A16A41"/>
    <w:rsid w:val="00A21F27"/>
    <w:rsid w:val="00A22065"/>
    <w:rsid w:val="00A226FA"/>
    <w:rsid w:val="00A22995"/>
    <w:rsid w:val="00A24AA9"/>
    <w:rsid w:val="00A24C43"/>
    <w:rsid w:val="00A24E3C"/>
    <w:rsid w:val="00A24F48"/>
    <w:rsid w:val="00A25A06"/>
    <w:rsid w:val="00A31D90"/>
    <w:rsid w:val="00A32FCE"/>
    <w:rsid w:val="00A3319D"/>
    <w:rsid w:val="00A33C3E"/>
    <w:rsid w:val="00A34D9C"/>
    <w:rsid w:val="00A36088"/>
    <w:rsid w:val="00A36402"/>
    <w:rsid w:val="00A40728"/>
    <w:rsid w:val="00A422CF"/>
    <w:rsid w:val="00A423DE"/>
    <w:rsid w:val="00A42510"/>
    <w:rsid w:val="00A42CAD"/>
    <w:rsid w:val="00A4356B"/>
    <w:rsid w:val="00A43EEC"/>
    <w:rsid w:val="00A44102"/>
    <w:rsid w:val="00A44BFA"/>
    <w:rsid w:val="00A45D8D"/>
    <w:rsid w:val="00A4615B"/>
    <w:rsid w:val="00A46632"/>
    <w:rsid w:val="00A502C7"/>
    <w:rsid w:val="00A5136A"/>
    <w:rsid w:val="00A52366"/>
    <w:rsid w:val="00A52385"/>
    <w:rsid w:val="00A52A23"/>
    <w:rsid w:val="00A54095"/>
    <w:rsid w:val="00A54CA7"/>
    <w:rsid w:val="00A54EE6"/>
    <w:rsid w:val="00A57CC0"/>
    <w:rsid w:val="00A60E86"/>
    <w:rsid w:val="00A6150F"/>
    <w:rsid w:val="00A616DC"/>
    <w:rsid w:val="00A62269"/>
    <w:rsid w:val="00A629A3"/>
    <w:rsid w:val="00A638DB"/>
    <w:rsid w:val="00A65515"/>
    <w:rsid w:val="00A6553B"/>
    <w:rsid w:val="00A65B16"/>
    <w:rsid w:val="00A66C3E"/>
    <w:rsid w:val="00A671B8"/>
    <w:rsid w:val="00A7067C"/>
    <w:rsid w:val="00A70EB7"/>
    <w:rsid w:val="00A7189F"/>
    <w:rsid w:val="00A7262B"/>
    <w:rsid w:val="00A7328C"/>
    <w:rsid w:val="00A748C7"/>
    <w:rsid w:val="00A75646"/>
    <w:rsid w:val="00A76164"/>
    <w:rsid w:val="00A76707"/>
    <w:rsid w:val="00A76BDB"/>
    <w:rsid w:val="00A80FA3"/>
    <w:rsid w:val="00A8186E"/>
    <w:rsid w:val="00A81AE8"/>
    <w:rsid w:val="00A81E88"/>
    <w:rsid w:val="00A82150"/>
    <w:rsid w:val="00A82394"/>
    <w:rsid w:val="00A83D19"/>
    <w:rsid w:val="00A8414E"/>
    <w:rsid w:val="00A8419A"/>
    <w:rsid w:val="00A84487"/>
    <w:rsid w:val="00A84866"/>
    <w:rsid w:val="00A84BF8"/>
    <w:rsid w:val="00A869C6"/>
    <w:rsid w:val="00A8793E"/>
    <w:rsid w:val="00A90812"/>
    <w:rsid w:val="00A919F0"/>
    <w:rsid w:val="00A92407"/>
    <w:rsid w:val="00A94C3D"/>
    <w:rsid w:val="00A9509A"/>
    <w:rsid w:val="00A95856"/>
    <w:rsid w:val="00A958C3"/>
    <w:rsid w:val="00A95F2B"/>
    <w:rsid w:val="00A963ED"/>
    <w:rsid w:val="00AA06D4"/>
    <w:rsid w:val="00AA0968"/>
    <w:rsid w:val="00AA0A4F"/>
    <w:rsid w:val="00AA25D6"/>
    <w:rsid w:val="00AA2919"/>
    <w:rsid w:val="00AA63BA"/>
    <w:rsid w:val="00AA71E0"/>
    <w:rsid w:val="00AB05A3"/>
    <w:rsid w:val="00AB065E"/>
    <w:rsid w:val="00AB2248"/>
    <w:rsid w:val="00AB2BF3"/>
    <w:rsid w:val="00AB33AC"/>
    <w:rsid w:val="00AB3682"/>
    <w:rsid w:val="00AB456A"/>
    <w:rsid w:val="00AB4A5A"/>
    <w:rsid w:val="00AB51B3"/>
    <w:rsid w:val="00AB55CA"/>
    <w:rsid w:val="00AB58E5"/>
    <w:rsid w:val="00AB707C"/>
    <w:rsid w:val="00AB7383"/>
    <w:rsid w:val="00AB7B82"/>
    <w:rsid w:val="00AB7FF1"/>
    <w:rsid w:val="00AC050E"/>
    <w:rsid w:val="00AC0DE9"/>
    <w:rsid w:val="00AC2331"/>
    <w:rsid w:val="00AC2906"/>
    <w:rsid w:val="00AC47A6"/>
    <w:rsid w:val="00AC4BB7"/>
    <w:rsid w:val="00AC5A81"/>
    <w:rsid w:val="00AC73C7"/>
    <w:rsid w:val="00AD0A77"/>
    <w:rsid w:val="00AD149B"/>
    <w:rsid w:val="00AD183A"/>
    <w:rsid w:val="00AD1D30"/>
    <w:rsid w:val="00AD1F0F"/>
    <w:rsid w:val="00AD3188"/>
    <w:rsid w:val="00AD4B25"/>
    <w:rsid w:val="00AD4B93"/>
    <w:rsid w:val="00AD5A33"/>
    <w:rsid w:val="00AD5A9F"/>
    <w:rsid w:val="00AD62B2"/>
    <w:rsid w:val="00AD6D9D"/>
    <w:rsid w:val="00AD7D9A"/>
    <w:rsid w:val="00AD7E09"/>
    <w:rsid w:val="00AE0F1C"/>
    <w:rsid w:val="00AE21EC"/>
    <w:rsid w:val="00AE2587"/>
    <w:rsid w:val="00AE2665"/>
    <w:rsid w:val="00AE2886"/>
    <w:rsid w:val="00AE2F74"/>
    <w:rsid w:val="00AE3950"/>
    <w:rsid w:val="00AE3C43"/>
    <w:rsid w:val="00AE4408"/>
    <w:rsid w:val="00AE45E9"/>
    <w:rsid w:val="00AE4839"/>
    <w:rsid w:val="00AE5ECD"/>
    <w:rsid w:val="00AE69B5"/>
    <w:rsid w:val="00AE6B35"/>
    <w:rsid w:val="00AF0192"/>
    <w:rsid w:val="00AF04E7"/>
    <w:rsid w:val="00AF0BE2"/>
    <w:rsid w:val="00AF112D"/>
    <w:rsid w:val="00AF25B0"/>
    <w:rsid w:val="00AF2BF7"/>
    <w:rsid w:val="00AF3099"/>
    <w:rsid w:val="00AF320A"/>
    <w:rsid w:val="00AF42AB"/>
    <w:rsid w:val="00AF42B4"/>
    <w:rsid w:val="00AF4365"/>
    <w:rsid w:val="00AF473B"/>
    <w:rsid w:val="00AF47E2"/>
    <w:rsid w:val="00AF4970"/>
    <w:rsid w:val="00AF583A"/>
    <w:rsid w:val="00AF5C4B"/>
    <w:rsid w:val="00AF6B93"/>
    <w:rsid w:val="00B00594"/>
    <w:rsid w:val="00B00FA2"/>
    <w:rsid w:val="00B013C7"/>
    <w:rsid w:val="00B01580"/>
    <w:rsid w:val="00B02935"/>
    <w:rsid w:val="00B02FBF"/>
    <w:rsid w:val="00B0358A"/>
    <w:rsid w:val="00B03637"/>
    <w:rsid w:val="00B041D9"/>
    <w:rsid w:val="00B051FD"/>
    <w:rsid w:val="00B0685D"/>
    <w:rsid w:val="00B07AC4"/>
    <w:rsid w:val="00B07BE5"/>
    <w:rsid w:val="00B10389"/>
    <w:rsid w:val="00B10E6E"/>
    <w:rsid w:val="00B111F1"/>
    <w:rsid w:val="00B11FBC"/>
    <w:rsid w:val="00B1215F"/>
    <w:rsid w:val="00B1253D"/>
    <w:rsid w:val="00B1411D"/>
    <w:rsid w:val="00B20F88"/>
    <w:rsid w:val="00B21421"/>
    <w:rsid w:val="00B22821"/>
    <w:rsid w:val="00B22F9C"/>
    <w:rsid w:val="00B235A9"/>
    <w:rsid w:val="00B237FD"/>
    <w:rsid w:val="00B264B1"/>
    <w:rsid w:val="00B264D7"/>
    <w:rsid w:val="00B279AC"/>
    <w:rsid w:val="00B30472"/>
    <w:rsid w:val="00B319C9"/>
    <w:rsid w:val="00B33C7C"/>
    <w:rsid w:val="00B346C9"/>
    <w:rsid w:val="00B34DD4"/>
    <w:rsid w:val="00B36DE0"/>
    <w:rsid w:val="00B36DFA"/>
    <w:rsid w:val="00B36F43"/>
    <w:rsid w:val="00B36F8A"/>
    <w:rsid w:val="00B40FF7"/>
    <w:rsid w:val="00B41512"/>
    <w:rsid w:val="00B41943"/>
    <w:rsid w:val="00B421A0"/>
    <w:rsid w:val="00B4220F"/>
    <w:rsid w:val="00B43118"/>
    <w:rsid w:val="00B43704"/>
    <w:rsid w:val="00B43846"/>
    <w:rsid w:val="00B44D01"/>
    <w:rsid w:val="00B468F8"/>
    <w:rsid w:val="00B5047F"/>
    <w:rsid w:val="00B5070E"/>
    <w:rsid w:val="00B508E4"/>
    <w:rsid w:val="00B50C15"/>
    <w:rsid w:val="00B50EAA"/>
    <w:rsid w:val="00B5210E"/>
    <w:rsid w:val="00B52FF7"/>
    <w:rsid w:val="00B531E3"/>
    <w:rsid w:val="00B5352F"/>
    <w:rsid w:val="00B54290"/>
    <w:rsid w:val="00B547AB"/>
    <w:rsid w:val="00B54ECB"/>
    <w:rsid w:val="00B55AE4"/>
    <w:rsid w:val="00B56D1B"/>
    <w:rsid w:val="00B610C4"/>
    <w:rsid w:val="00B6142F"/>
    <w:rsid w:val="00B62B48"/>
    <w:rsid w:val="00B634D7"/>
    <w:rsid w:val="00B6379B"/>
    <w:rsid w:val="00B64B77"/>
    <w:rsid w:val="00B64F63"/>
    <w:rsid w:val="00B64FAF"/>
    <w:rsid w:val="00B653E7"/>
    <w:rsid w:val="00B65DD2"/>
    <w:rsid w:val="00B66BF2"/>
    <w:rsid w:val="00B66D91"/>
    <w:rsid w:val="00B6745F"/>
    <w:rsid w:val="00B6794E"/>
    <w:rsid w:val="00B713E5"/>
    <w:rsid w:val="00B72A14"/>
    <w:rsid w:val="00B72E51"/>
    <w:rsid w:val="00B734F8"/>
    <w:rsid w:val="00B7485A"/>
    <w:rsid w:val="00B75ECE"/>
    <w:rsid w:val="00B76467"/>
    <w:rsid w:val="00B7654B"/>
    <w:rsid w:val="00B7717B"/>
    <w:rsid w:val="00B77858"/>
    <w:rsid w:val="00B77B6C"/>
    <w:rsid w:val="00B77B94"/>
    <w:rsid w:val="00B8099E"/>
    <w:rsid w:val="00B80B6D"/>
    <w:rsid w:val="00B80D48"/>
    <w:rsid w:val="00B80F12"/>
    <w:rsid w:val="00B8153A"/>
    <w:rsid w:val="00B8367F"/>
    <w:rsid w:val="00B837DC"/>
    <w:rsid w:val="00B84099"/>
    <w:rsid w:val="00B84281"/>
    <w:rsid w:val="00B846E9"/>
    <w:rsid w:val="00B84B69"/>
    <w:rsid w:val="00B86FA4"/>
    <w:rsid w:val="00B87F41"/>
    <w:rsid w:val="00B87F74"/>
    <w:rsid w:val="00B87FF0"/>
    <w:rsid w:val="00B90F61"/>
    <w:rsid w:val="00B92B4E"/>
    <w:rsid w:val="00B93136"/>
    <w:rsid w:val="00B93850"/>
    <w:rsid w:val="00B93D1B"/>
    <w:rsid w:val="00B94B1D"/>
    <w:rsid w:val="00B96610"/>
    <w:rsid w:val="00B96EBE"/>
    <w:rsid w:val="00B96FCE"/>
    <w:rsid w:val="00B97699"/>
    <w:rsid w:val="00B97896"/>
    <w:rsid w:val="00B97A63"/>
    <w:rsid w:val="00B97ABE"/>
    <w:rsid w:val="00BA07C8"/>
    <w:rsid w:val="00BA0844"/>
    <w:rsid w:val="00BA1A3F"/>
    <w:rsid w:val="00BA1CB6"/>
    <w:rsid w:val="00BA2943"/>
    <w:rsid w:val="00BA2A0D"/>
    <w:rsid w:val="00BA314E"/>
    <w:rsid w:val="00BA31BF"/>
    <w:rsid w:val="00BA5090"/>
    <w:rsid w:val="00BA5487"/>
    <w:rsid w:val="00BA55CA"/>
    <w:rsid w:val="00BA5BA0"/>
    <w:rsid w:val="00BB0572"/>
    <w:rsid w:val="00BB1231"/>
    <w:rsid w:val="00BB1262"/>
    <w:rsid w:val="00BB279A"/>
    <w:rsid w:val="00BB3FEC"/>
    <w:rsid w:val="00BB4405"/>
    <w:rsid w:val="00BB5060"/>
    <w:rsid w:val="00BB5DE3"/>
    <w:rsid w:val="00BB5E95"/>
    <w:rsid w:val="00BB79E6"/>
    <w:rsid w:val="00BB7DC5"/>
    <w:rsid w:val="00BC06D0"/>
    <w:rsid w:val="00BC07A3"/>
    <w:rsid w:val="00BC1052"/>
    <w:rsid w:val="00BC1D1F"/>
    <w:rsid w:val="00BC1E4D"/>
    <w:rsid w:val="00BC2AE7"/>
    <w:rsid w:val="00BC2BDC"/>
    <w:rsid w:val="00BC371A"/>
    <w:rsid w:val="00BC382F"/>
    <w:rsid w:val="00BC3F46"/>
    <w:rsid w:val="00BC4A2C"/>
    <w:rsid w:val="00BC4F77"/>
    <w:rsid w:val="00BC51BF"/>
    <w:rsid w:val="00BC5204"/>
    <w:rsid w:val="00BC58C0"/>
    <w:rsid w:val="00BC6063"/>
    <w:rsid w:val="00BC6072"/>
    <w:rsid w:val="00BC63D0"/>
    <w:rsid w:val="00BC70A3"/>
    <w:rsid w:val="00BC7219"/>
    <w:rsid w:val="00BC74C4"/>
    <w:rsid w:val="00BD044A"/>
    <w:rsid w:val="00BD3E16"/>
    <w:rsid w:val="00BD424C"/>
    <w:rsid w:val="00BD47F9"/>
    <w:rsid w:val="00BD4ABF"/>
    <w:rsid w:val="00BD54F5"/>
    <w:rsid w:val="00BD58A1"/>
    <w:rsid w:val="00BD5976"/>
    <w:rsid w:val="00BD5B46"/>
    <w:rsid w:val="00BD6B5A"/>
    <w:rsid w:val="00BD754B"/>
    <w:rsid w:val="00BD7C27"/>
    <w:rsid w:val="00BD7D2C"/>
    <w:rsid w:val="00BE1E5C"/>
    <w:rsid w:val="00BE245D"/>
    <w:rsid w:val="00BE38F0"/>
    <w:rsid w:val="00BE4504"/>
    <w:rsid w:val="00BE4849"/>
    <w:rsid w:val="00BE4EB7"/>
    <w:rsid w:val="00BE6387"/>
    <w:rsid w:val="00BE6E13"/>
    <w:rsid w:val="00BE7140"/>
    <w:rsid w:val="00BF1124"/>
    <w:rsid w:val="00BF1CD8"/>
    <w:rsid w:val="00BF54B8"/>
    <w:rsid w:val="00BF581E"/>
    <w:rsid w:val="00BF5E84"/>
    <w:rsid w:val="00BF5F24"/>
    <w:rsid w:val="00BF7F46"/>
    <w:rsid w:val="00C0055B"/>
    <w:rsid w:val="00C02426"/>
    <w:rsid w:val="00C04712"/>
    <w:rsid w:val="00C04874"/>
    <w:rsid w:val="00C04B9E"/>
    <w:rsid w:val="00C05093"/>
    <w:rsid w:val="00C05406"/>
    <w:rsid w:val="00C067A8"/>
    <w:rsid w:val="00C0795A"/>
    <w:rsid w:val="00C1044E"/>
    <w:rsid w:val="00C10AA0"/>
    <w:rsid w:val="00C10CF6"/>
    <w:rsid w:val="00C10E28"/>
    <w:rsid w:val="00C12661"/>
    <w:rsid w:val="00C134CD"/>
    <w:rsid w:val="00C16406"/>
    <w:rsid w:val="00C165EB"/>
    <w:rsid w:val="00C168E4"/>
    <w:rsid w:val="00C1781A"/>
    <w:rsid w:val="00C203F1"/>
    <w:rsid w:val="00C2055C"/>
    <w:rsid w:val="00C2086A"/>
    <w:rsid w:val="00C22797"/>
    <w:rsid w:val="00C2369C"/>
    <w:rsid w:val="00C252D0"/>
    <w:rsid w:val="00C2537E"/>
    <w:rsid w:val="00C257A1"/>
    <w:rsid w:val="00C26F89"/>
    <w:rsid w:val="00C2743A"/>
    <w:rsid w:val="00C275AD"/>
    <w:rsid w:val="00C27FA6"/>
    <w:rsid w:val="00C30041"/>
    <w:rsid w:val="00C30951"/>
    <w:rsid w:val="00C329FF"/>
    <w:rsid w:val="00C333E8"/>
    <w:rsid w:val="00C3356C"/>
    <w:rsid w:val="00C33BC4"/>
    <w:rsid w:val="00C35968"/>
    <w:rsid w:val="00C36CF9"/>
    <w:rsid w:val="00C37DED"/>
    <w:rsid w:val="00C40282"/>
    <w:rsid w:val="00C408EB"/>
    <w:rsid w:val="00C40FA2"/>
    <w:rsid w:val="00C4113A"/>
    <w:rsid w:val="00C41320"/>
    <w:rsid w:val="00C41330"/>
    <w:rsid w:val="00C41385"/>
    <w:rsid w:val="00C41871"/>
    <w:rsid w:val="00C4226D"/>
    <w:rsid w:val="00C43085"/>
    <w:rsid w:val="00C431DA"/>
    <w:rsid w:val="00C439A8"/>
    <w:rsid w:val="00C44531"/>
    <w:rsid w:val="00C45344"/>
    <w:rsid w:val="00C456A0"/>
    <w:rsid w:val="00C47766"/>
    <w:rsid w:val="00C515C8"/>
    <w:rsid w:val="00C51C3D"/>
    <w:rsid w:val="00C526A7"/>
    <w:rsid w:val="00C52877"/>
    <w:rsid w:val="00C52C5D"/>
    <w:rsid w:val="00C532D5"/>
    <w:rsid w:val="00C53B9B"/>
    <w:rsid w:val="00C54BDD"/>
    <w:rsid w:val="00C55401"/>
    <w:rsid w:val="00C564F2"/>
    <w:rsid w:val="00C57B52"/>
    <w:rsid w:val="00C609DD"/>
    <w:rsid w:val="00C612B5"/>
    <w:rsid w:val="00C613FE"/>
    <w:rsid w:val="00C61879"/>
    <w:rsid w:val="00C6339B"/>
    <w:rsid w:val="00C63601"/>
    <w:rsid w:val="00C641F7"/>
    <w:rsid w:val="00C64CBB"/>
    <w:rsid w:val="00C65F81"/>
    <w:rsid w:val="00C66179"/>
    <w:rsid w:val="00C66685"/>
    <w:rsid w:val="00C66C54"/>
    <w:rsid w:val="00C66F78"/>
    <w:rsid w:val="00C701D5"/>
    <w:rsid w:val="00C7182F"/>
    <w:rsid w:val="00C71FA5"/>
    <w:rsid w:val="00C71FD7"/>
    <w:rsid w:val="00C72385"/>
    <w:rsid w:val="00C727DA"/>
    <w:rsid w:val="00C73E86"/>
    <w:rsid w:val="00C73EA7"/>
    <w:rsid w:val="00C74011"/>
    <w:rsid w:val="00C749A9"/>
    <w:rsid w:val="00C75EDC"/>
    <w:rsid w:val="00C76790"/>
    <w:rsid w:val="00C77A3B"/>
    <w:rsid w:val="00C80910"/>
    <w:rsid w:val="00C8134B"/>
    <w:rsid w:val="00C814FE"/>
    <w:rsid w:val="00C867C0"/>
    <w:rsid w:val="00C879C9"/>
    <w:rsid w:val="00C879E8"/>
    <w:rsid w:val="00C87E4D"/>
    <w:rsid w:val="00C903CA"/>
    <w:rsid w:val="00C903F0"/>
    <w:rsid w:val="00C91055"/>
    <w:rsid w:val="00C91137"/>
    <w:rsid w:val="00C92FBE"/>
    <w:rsid w:val="00C94CD3"/>
    <w:rsid w:val="00C94FD1"/>
    <w:rsid w:val="00C963CF"/>
    <w:rsid w:val="00C96700"/>
    <w:rsid w:val="00CA0635"/>
    <w:rsid w:val="00CA0B42"/>
    <w:rsid w:val="00CA1143"/>
    <w:rsid w:val="00CA11F7"/>
    <w:rsid w:val="00CA167D"/>
    <w:rsid w:val="00CA1A5A"/>
    <w:rsid w:val="00CA2949"/>
    <w:rsid w:val="00CA3319"/>
    <w:rsid w:val="00CA39B1"/>
    <w:rsid w:val="00CA3FAC"/>
    <w:rsid w:val="00CA3FC7"/>
    <w:rsid w:val="00CA65AD"/>
    <w:rsid w:val="00CA78EB"/>
    <w:rsid w:val="00CB08E0"/>
    <w:rsid w:val="00CB22F2"/>
    <w:rsid w:val="00CB23DD"/>
    <w:rsid w:val="00CB28D2"/>
    <w:rsid w:val="00CB2D1A"/>
    <w:rsid w:val="00CB2EB6"/>
    <w:rsid w:val="00CB4813"/>
    <w:rsid w:val="00CB492A"/>
    <w:rsid w:val="00CB596D"/>
    <w:rsid w:val="00CB69A0"/>
    <w:rsid w:val="00CB7267"/>
    <w:rsid w:val="00CB7B73"/>
    <w:rsid w:val="00CB7E00"/>
    <w:rsid w:val="00CC0530"/>
    <w:rsid w:val="00CC20F2"/>
    <w:rsid w:val="00CC22E6"/>
    <w:rsid w:val="00CC35F3"/>
    <w:rsid w:val="00CC4145"/>
    <w:rsid w:val="00CC42D6"/>
    <w:rsid w:val="00CC4333"/>
    <w:rsid w:val="00CC4D51"/>
    <w:rsid w:val="00CC5D0D"/>
    <w:rsid w:val="00CC5E08"/>
    <w:rsid w:val="00CC7BE2"/>
    <w:rsid w:val="00CC7CBF"/>
    <w:rsid w:val="00CD2DCF"/>
    <w:rsid w:val="00CD3946"/>
    <w:rsid w:val="00CD4877"/>
    <w:rsid w:val="00CD4E80"/>
    <w:rsid w:val="00CD4EFB"/>
    <w:rsid w:val="00CD4F6B"/>
    <w:rsid w:val="00CD5713"/>
    <w:rsid w:val="00CD647B"/>
    <w:rsid w:val="00CD64EF"/>
    <w:rsid w:val="00CD70A8"/>
    <w:rsid w:val="00CD7396"/>
    <w:rsid w:val="00CE00C9"/>
    <w:rsid w:val="00CE0462"/>
    <w:rsid w:val="00CE0494"/>
    <w:rsid w:val="00CE0EA7"/>
    <w:rsid w:val="00CE1409"/>
    <w:rsid w:val="00CE227D"/>
    <w:rsid w:val="00CE2AF3"/>
    <w:rsid w:val="00CE2C86"/>
    <w:rsid w:val="00CE3887"/>
    <w:rsid w:val="00CE3D01"/>
    <w:rsid w:val="00CE419C"/>
    <w:rsid w:val="00CE4E1A"/>
    <w:rsid w:val="00CE5664"/>
    <w:rsid w:val="00CE5E5B"/>
    <w:rsid w:val="00CE61A4"/>
    <w:rsid w:val="00CE6803"/>
    <w:rsid w:val="00CE6A2A"/>
    <w:rsid w:val="00CE6E71"/>
    <w:rsid w:val="00CE72E0"/>
    <w:rsid w:val="00CE75F0"/>
    <w:rsid w:val="00CE7CA6"/>
    <w:rsid w:val="00CE7D82"/>
    <w:rsid w:val="00CF0DAB"/>
    <w:rsid w:val="00CF3A97"/>
    <w:rsid w:val="00CF69B0"/>
    <w:rsid w:val="00CF72D0"/>
    <w:rsid w:val="00D00E0C"/>
    <w:rsid w:val="00D01183"/>
    <w:rsid w:val="00D013CE"/>
    <w:rsid w:val="00D0284D"/>
    <w:rsid w:val="00D02DF8"/>
    <w:rsid w:val="00D04761"/>
    <w:rsid w:val="00D04A03"/>
    <w:rsid w:val="00D06A94"/>
    <w:rsid w:val="00D06AF2"/>
    <w:rsid w:val="00D10146"/>
    <w:rsid w:val="00D106C8"/>
    <w:rsid w:val="00D10FC5"/>
    <w:rsid w:val="00D11B93"/>
    <w:rsid w:val="00D1202E"/>
    <w:rsid w:val="00D125E9"/>
    <w:rsid w:val="00D126C5"/>
    <w:rsid w:val="00D12F74"/>
    <w:rsid w:val="00D13135"/>
    <w:rsid w:val="00D14494"/>
    <w:rsid w:val="00D1593B"/>
    <w:rsid w:val="00D1684E"/>
    <w:rsid w:val="00D169B6"/>
    <w:rsid w:val="00D16FC4"/>
    <w:rsid w:val="00D17195"/>
    <w:rsid w:val="00D178C6"/>
    <w:rsid w:val="00D20165"/>
    <w:rsid w:val="00D21149"/>
    <w:rsid w:val="00D21606"/>
    <w:rsid w:val="00D218AE"/>
    <w:rsid w:val="00D21B5A"/>
    <w:rsid w:val="00D220BD"/>
    <w:rsid w:val="00D223B6"/>
    <w:rsid w:val="00D2479A"/>
    <w:rsid w:val="00D25238"/>
    <w:rsid w:val="00D25744"/>
    <w:rsid w:val="00D25794"/>
    <w:rsid w:val="00D25D6A"/>
    <w:rsid w:val="00D2706F"/>
    <w:rsid w:val="00D277EE"/>
    <w:rsid w:val="00D3029F"/>
    <w:rsid w:val="00D314CA"/>
    <w:rsid w:val="00D3166F"/>
    <w:rsid w:val="00D31A3D"/>
    <w:rsid w:val="00D31AC3"/>
    <w:rsid w:val="00D31D67"/>
    <w:rsid w:val="00D323E1"/>
    <w:rsid w:val="00D33594"/>
    <w:rsid w:val="00D33735"/>
    <w:rsid w:val="00D34E5D"/>
    <w:rsid w:val="00D34F9E"/>
    <w:rsid w:val="00D36AD5"/>
    <w:rsid w:val="00D373E3"/>
    <w:rsid w:val="00D4017D"/>
    <w:rsid w:val="00D407C0"/>
    <w:rsid w:val="00D40F96"/>
    <w:rsid w:val="00D41E5E"/>
    <w:rsid w:val="00D41ECB"/>
    <w:rsid w:val="00D44163"/>
    <w:rsid w:val="00D442DB"/>
    <w:rsid w:val="00D4471E"/>
    <w:rsid w:val="00D44D12"/>
    <w:rsid w:val="00D456A8"/>
    <w:rsid w:val="00D4655A"/>
    <w:rsid w:val="00D46F9B"/>
    <w:rsid w:val="00D470CB"/>
    <w:rsid w:val="00D47143"/>
    <w:rsid w:val="00D47BB9"/>
    <w:rsid w:val="00D47F48"/>
    <w:rsid w:val="00D50061"/>
    <w:rsid w:val="00D50911"/>
    <w:rsid w:val="00D51818"/>
    <w:rsid w:val="00D53687"/>
    <w:rsid w:val="00D53AF0"/>
    <w:rsid w:val="00D5507F"/>
    <w:rsid w:val="00D562DD"/>
    <w:rsid w:val="00D568EB"/>
    <w:rsid w:val="00D56A7F"/>
    <w:rsid w:val="00D56A82"/>
    <w:rsid w:val="00D57B83"/>
    <w:rsid w:val="00D57D23"/>
    <w:rsid w:val="00D600B6"/>
    <w:rsid w:val="00D60561"/>
    <w:rsid w:val="00D60730"/>
    <w:rsid w:val="00D61E98"/>
    <w:rsid w:val="00D626E9"/>
    <w:rsid w:val="00D647E8"/>
    <w:rsid w:val="00D64AB9"/>
    <w:rsid w:val="00D64C07"/>
    <w:rsid w:val="00D64C18"/>
    <w:rsid w:val="00D6719D"/>
    <w:rsid w:val="00D6737B"/>
    <w:rsid w:val="00D70B6B"/>
    <w:rsid w:val="00D710E8"/>
    <w:rsid w:val="00D7262A"/>
    <w:rsid w:val="00D72B65"/>
    <w:rsid w:val="00D73666"/>
    <w:rsid w:val="00D747A2"/>
    <w:rsid w:val="00D749AE"/>
    <w:rsid w:val="00D76A0B"/>
    <w:rsid w:val="00D76C91"/>
    <w:rsid w:val="00D779A5"/>
    <w:rsid w:val="00D8071A"/>
    <w:rsid w:val="00D81301"/>
    <w:rsid w:val="00D821CF"/>
    <w:rsid w:val="00D82870"/>
    <w:rsid w:val="00D82AB9"/>
    <w:rsid w:val="00D82FA6"/>
    <w:rsid w:val="00D840B2"/>
    <w:rsid w:val="00D8421A"/>
    <w:rsid w:val="00D85D87"/>
    <w:rsid w:val="00D87984"/>
    <w:rsid w:val="00D908F6"/>
    <w:rsid w:val="00D90AE4"/>
    <w:rsid w:val="00D91D37"/>
    <w:rsid w:val="00D91E33"/>
    <w:rsid w:val="00D951BF"/>
    <w:rsid w:val="00D9714E"/>
    <w:rsid w:val="00D9744A"/>
    <w:rsid w:val="00DA1CB1"/>
    <w:rsid w:val="00DA2CED"/>
    <w:rsid w:val="00DA3E66"/>
    <w:rsid w:val="00DA479A"/>
    <w:rsid w:val="00DA51F2"/>
    <w:rsid w:val="00DA570C"/>
    <w:rsid w:val="00DA631D"/>
    <w:rsid w:val="00DA7B53"/>
    <w:rsid w:val="00DB009B"/>
    <w:rsid w:val="00DB00B8"/>
    <w:rsid w:val="00DB01F4"/>
    <w:rsid w:val="00DB26EF"/>
    <w:rsid w:val="00DB2C01"/>
    <w:rsid w:val="00DB32EA"/>
    <w:rsid w:val="00DB3F69"/>
    <w:rsid w:val="00DB47C3"/>
    <w:rsid w:val="00DB484E"/>
    <w:rsid w:val="00DB4B0D"/>
    <w:rsid w:val="00DB5FB5"/>
    <w:rsid w:val="00DB6476"/>
    <w:rsid w:val="00DB6A10"/>
    <w:rsid w:val="00DB6EEA"/>
    <w:rsid w:val="00DB7364"/>
    <w:rsid w:val="00DC0D90"/>
    <w:rsid w:val="00DC2E3E"/>
    <w:rsid w:val="00DC3948"/>
    <w:rsid w:val="00DC3CDA"/>
    <w:rsid w:val="00DC4E55"/>
    <w:rsid w:val="00DC56AB"/>
    <w:rsid w:val="00DC5D89"/>
    <w:rsid w:val="00DC73C9"/>
    <w:rsid w:val="00DC795F"/>
    <w:rsid w:val="00DC796E"/>
    <w:rsid w:val="00DD0293"/>
    <w:rsid w:val="00DD0C56"/>
    <w:rsid w:val="00DD18B4"/>
    <w:rsid w:val="00DD2670"/>
    <w:rsid w:val="00DD37B4"/>
    <w:rsid w:val="00DD393E"/>
    <w:rsid w:val="00DD3CE5"/>
    <w:rsid w:val="00DD4117"/>
    <w:rsid w:val="00DD47AE"/>
    <w:rsid w:val="00DD5061"/>
    <w:rsid w:val="00DD51C0"/>
    <w:rsid w:val="00DD5B53"/>
    <w:rsid w:val="00DD5BAD"/>
    <w:rsid w:val="00DD5D68"/>
    <w:rsid w:val="00DD66A6"/>
    <w:rsid w:val="00DD66B6"/>
    <w:rsid w:val="00DD6845"/>
    <w:rsid w:val="00DD76EB"/>
    <w:rsid w:val="00DE05B4"/>
    <w:rsid w:val="00DE06EE"/>
    <w:rsid w:val="00DE0969"/>
    <w:rsid w:val="00DE1A41"/>
    <w:rsid w:val="00DE1BC8"/>
    <w:rsid w:val="00DE2105"/>
    <w:rsid w:val="00DE2196"/>
    <w:rsid w:val="00DE4D65"/>
    <w:rsid w:val="00DE4E3E"/>
    <w:rsid w:val="00DE5372"/>
    <w:rsid w:val="00DE5A81"/>
    <w:rsid w:val="00DE62E2"/>
    <w:rsid w:val="00DE677C"/>
    <w:rsid w:val="00DE6B94"/>
    <w:rsid w:val="00DE72A5"/>
    <w:rsid w:val="00DE77DC"/>
    <w:rsid w:val="00DF0560"/>
    <w:rsid w:val="00DF05E4"/>
    <w:rsid w:val="00DF38BB"/>
    <w:rsid w:val="00DF49C8"/>
    <w:rsid w:val="00DF6D2F"/>
    <w:rsid w:val="00DF700C"/>
    <w:rsid w:val="00DF73B0"/>
    <w:rsid w:val="00E002F7"/>
    <w:rsid w:val="00E00B70"/>
    <w:rsid w:val="00E00FFB"/>
    <w:rsid w:val="00E01D2E"/>
    <w:rsid w:val="00E02210"/>
    <w:rsid w:val="00E02CE3"/>
    <w:rsid w:val="00E035DE"/>
    <w:rsid w:val="00E040EB"/>
    <w:rsid w:val="00E04768"/>
    <w:rsid w:val="00E04E88"/>
    <w:rsid w:val="00E0566F"/>
    <w:rsid w:val="00E06797"/>
    <w:rsid w:val="00E069C8"/>
    <w:rsid w:val="00E07FC5"/>
    <w:rsid w:val="00E108F3"/>
    <w:rsid w:val="00E10D22"/>
    <w:rsid w:val="00E1164D"/>
    <w:rsid w:val="00E119BA"/>
    <w:rsid w:val="00E11EB2"/>
    <w:rsid w:val="00E12B36"/>
    <w:rsid w:val="00E135CE"/>
    <w:rsid w:val="00E13A5C"/>
    <w:rsid w:val="00E13DE8"/>
    <w:rsid w:val="00E140A3"/>
    <w:rsid w:val="00E15988"/>
    <w:rsid w:val="00E15BA1"/>
    <w:rsid w:val="00E160D2"/>
    <w:rsid w:val="00E16B0F"/>
    <w:rsid w:val="00E172EC"/>
    <w:rsid w:val="00E2317B"/>
    <w:rsid w:val="00E2346A"/>
    <w:rsid w:val="00E2350E"/>
    <w:rsid w:val="00E23A52"/>
    <w:rsid w:val="00E24260"/>
    <w:rsid w:val="00E24D04"/>
    <w:rsid w:val="00E25E58"/>
    <w:rsid w:val="00E274CD"/>
    <w:rsid w:val="00E27A68"/>
    <w:rsid w:val="00E27C0B"/>
    <w:rsid w:val="00E31342"/>
    <w:rsid w:val="00E3263E"/>
    <w:rsid w:val="00E32CB3"/>
    <w:rsid w:val="00E336C8"/>
    <w:rsid w:val="00E342EA"/>
    <w:rsid w:val="00E363AC"/>
    <w:rsid w:val="00E366C2"/>
    <w:rsid w:val="00E37CDA"/>
    <w:rsid w:val="00E401CE"/>
    <w:rsid w:val="00E41011"/>
    <w:rsid w:val="00E41C15"/>
    <w:rsid w:val="00E42740"/>
    <w:rsid w:val="00E4356A"/>
    <w:rsid w:val="00E437A4"/>
    <w:rsid w:val="00E45053"/>
    <w:rsid w:val="00E467CB"/>
    <w:rsid w:val="00E473C9"/>
    <w:rsid w:val="00E47BFB"/>
    <w:rsid w:val="00E50F86"/>
    <w:rsid w:val="00E53537"/>
    <w:rsid w:val="00E54F6C"/>
    <w:rsid w:val="00E55BE4"/>
    <w:rsid w:val="00E5638D"/>
    <w:rsid w:val="00E5726B"/>
    <w:rsid w:val="00E57552"/>
    <w:rsid w:val="00E579CE"/>
    <w:rsid w:val="00E57D26"/>
    <w:rsid w:val="00E57D9F"/>
    <w:rsid w:val="00E60F7E"/>
    <w:rsid w:val="00E62523"/>
    <w:rsid w:val="00E6450F"/>
    <w:rsid w:val="00E64E18"/>
    <w:rsid w:val="00E64EE0"/>
    <w:rsid w:val="00E6517A"/>
    <w:rsid w:val="00E6674B"/>
    <w:rsid w:val="00E701CF"/>
    <w:rsid w:val="00E705F1"/>
    <w:rsid w:val="00E7063D"/>
    <w:rsid w:val="00E71120"/>
    <w:rsid w:val="00E7190C"/>
    <w:rsid w:val="00E71EBE"/>
    <w:rsid w:val="00E72B5A"/>
    <w:rsid w:val="00E73F3E"/>
    <w:rsid w:val="00E742DA"/>
    <w:rsid w:val="00E74A97"/>
    <w:rsid w:val="00E7543C"/>
    <w:rsid w:val="00E75B49"/>
    <w:rsid w:val="00E811AE"/>
    <w:rsid w:val="00E82AEC"/>
    <w:rsid w:val="00E83786"/>
    <w:rsid w:val="00E85FB2"/>
    <w:rsid w:val="00E8600D"/>
    <w:rsid w:val="00E865A0"/>
    <w:rsid w:val="00E869E1"/>
    <w:rsid w:val="00E873E7"/>
    <w:rsid w:val="00E900D2"/>
    <w:rsid w:val="00E9245D"/>
    <w:rsid w:val="00E92629"/>
    <w:rsid w:val="00E926EB"/>
    <w:rsid w:val="00E944BD"/>
    <w:rsid w:val="00E94AE8"/>
    <w:rsid w:val="00E94C93"/>
    <w:rsid w:val="00E95983"/>
    <w:rsid w:val="00E95B79"/>
    <w:rsid w:val="00E95D61"/>
    <w:rsid w:val="00E96221"/>
    <w:rsid w:val="00E9785B"/>
    <w:rsid w:val="00E97E2C"/>
    <w:rsid w:val="00EA0A79"/>
    <w:rsid w:val="00EA0C63"/>
    <w:rsid w:val="00EA119B"/>
    <w:rsid w:val="00EA2190"/>
    <w:rsid w:val="00EA2542"/>
    <w:rsid w:val="00EA2CBB"/>
    <w:rsid w:val="00EA2D18"/>
    <w:rsid w:val="00EA3D0C"/>
    <w:rsid w:val="00EA3E15"/>
    <w:rsid w:val="00EA413E"/>
    <w:rsid w:val="00EA52FC"/>
    <w:rsid w:val="00EA6B5C"/>
    <w:rsid w:val="00EA6C26"/>
    <w:rsid w:val="00EA6C3B"/>
    <w:rsid w:val="00EB04F9"/>
    <w:rsid w:val="00EB09AB"/>
    <w:rsid w:val="00EB1A9A"/>
    <w:rsid w:val="00EB1AE3"/>
    <w:rsid w:val="00EB208D"/>
    <w:rsid w:val="00EB2B9C"/>
    <w:rsid w:val="00EB383C"/>
    <w:rsid w:val="00EB4267"/>
    <w:rsid w:val="00EB45B2"/>
    <w:rsid w:val="00EB5185"/>
    <w:rsid w:val="00EB5497"/>
    <w:rsid w:val="00EB6475"/>
    <w:rsid w:val="00EB7444"/>
    <w:rsid w:val="00EB790A"/>
    <w:rsid w:val="00EC0F0C"/>
    <w:rsid w:val="00EC164A"/>
    <w:rsid w:val="00EC1B6E"/>
    <w:rsid w:val="00EC2F95"/>
    <w:rsid w:val="00EC334D"/>
    <w:rsid w:val="00EC4F15"/>
    <w:rsid w:val="00EC56D6"/>
    <w:rsid w:val="00EC5720"/>
    <w:rsid w:val="00EC59CB"/>
    <w:rsid w:val="00EC700A"/>
    <w:rsid w:val="00EC79FB"/>
    <w:rsid w:val="00ED0FF9"/>
    <w:rsid w:val="00ED168A"/>
    <w:rsid w:val="00ED2184"/>
    <w:rsid w:val="00ED228B"/>
    <w:rsid w:val="00ED33C8"/>
    <w:rsid w:val="00ED5061"/>
    <w:rsid w:val="00ED558C"/>
    <w:rsid w:val="00ED5D7F"/>
    <w:rsid w:val="00ED6B64"/>
    <w:rsid w:val="00ED6B71"/>
    <w:rsid w:val="00EE0114"/>
    <w:rsid w:val="00EE0A99"/>
    <w:rsid w:val="00EE11A5"/>
    <w:rsid w:val="00EE19DE"/>
    <w:rsid w:val="00EE2AE8"/>
    <w:rsid w:val="00EE2AF7"/>
    <w:rsid w:val="00EE2F3B"/>
    <w:rsid w:val="00EE3467"/>
    <w:rsid w:val="00EE36A7"/>
    <w:rsid w:val="00EE3825"/>
    <w:rsid w:val="00EE3911"/>
    <w:rsid w:val="00EE3D71"/>
    <w:rsid w:val="00EE4349"/>
    <w:rsid w:val="00EE4E5E"/>
    <w:rsid w:val="00EE5499"/>
    <w:rsid w:val="00EE6B7A"/>
    <w:rsid w:val="00EE70CE"/>
    <w:rsid w:val="00EE74FE"/>
    <w:rsid w:val="00EF040B"/>
    <w:rsid w:val="00EF0487"/>
    <w:rsid w:val="00EF04DD"/>
    <w:rsid w:val="00EF08B1"/>
    <w:rsid w:val="00EF11A1"/>
    <w:rsid w:val="00EF161F"/>
    <w:rsid w:val="00EF247B"/>
    <w:rsid w:val="00EF24EF"/>
    <w:rsid w:val="00EF2D69"/>
    <w:rsid w:val="00EF3314"/>
    <w:rsid w:val="00EF4BBE"/>
    <w:rsid w:val="00EF4F0F"/>
    <w:rsid w:val="00EF5B68"/>
    <w:rsid w:val="00EF6E51"/>
    <w:rsid w:val="00F003B2"/>
    <w:rsid w:val="00F00A17"/>
    <w:rsid w:val="00F00BE9"/>
    <w:rsid w:val="00F00C5A"/>
    <w:rsid w:val="00F01291"/>
    <w:rsid w:val="00F01771"/>
    <w:rsid w:val="00F02D7F"/>
    <w:rsid w:val="00F03885"/>
    <w:rsid w:val="00F03994"/>
    <w:rsid w:val="00F045BA"/>
    <w:rsid w:val="00F04967"/>
    <w:rsid w:val="00F04B2E"/>
    <w:rsid w:val="00F0509D"/>
    <w:rsid w:val="00F05167"/>
    <w:rsid w:val="00F0654E"/>
    <w:rsid w:val="00F0672A"/>
    <w:rsid w:val="00F06964"/>
    <w:rsid w:val="00F071CF"/>
    <w:rsid w:val="00F106B5"/>
    <w:rsid w:val="00F10AB1"/>
    <w:rsid w:val="00F11AEA"/>
    <w:rsid w:val="00F12A4F"/>
    <w:rsid w:val="00F12CE9"/>
    <w:rsid w:val="00F135D5"/>
    <w:rsid w:val="00F13AE2"/>
    <w:rsid w:val="00F13BBE"/>
    <w:rsid w:val="00F13F2A"/>
    <w:rsid w:val="00F14CE3"/>
    <w:rsid w:val="00F16DE9"/>
    <w:rsid w:val="00F17037"/>
    <w:rsid w:val="00F172CA"/>
    <w:rsid w:val="00F1793D"/>
    <w:rsid w:val="00F17AEB"/>
    <w:rsid w:val="00F20876"/>
    <w:rsid w:val="00F20CAB"/>
    <w:rsid w:val="00F215A2"/>
    <w:rsid w:val="00F21C7A"/>
    <w:rsid w:val="00F23467"/>
    <w:rsid w:val="00F23527"/>
    <w:rsid w:val="00F24788"/>
    <w:rsid w:val="00F24DA9"/>
    <w:rsid w:val="00F25A2E"/>
    <w:rsid w:val="00F25D9B"/>
    <w:rsid w:val="00F308EC"/>
    <w:rsid w:val="00F30A19"/>
    <w:rsid w:val="00F310DF"/>
    <w:rsid w:val="00F314C3"/>
    <w:rsid w:val="00F32161"/>
    <w:rsid w:val="00F32455"/>
    <w:rsid w:val="00F32635"/>
    <w:rsid w:val="00F34309"/>
    <w:rsid w:val="00F34EA1"/>
    <w:rsid w:val="00F34F44"/>
    <w:rsid w:val="00F3534F"/>
    <w:rsid w:val="00F369CE"/>
    <w:rsid w:val="00F43789"/>
    <w:rsid w:val="00F43927"/>
    <w:rsid w:val="00F43A83"/>
    <w:rsid w:val="00F441C2"/>
    <w:rsid w:val="00F443FF"/>
    <w:rsid w:val="00F46B9A"/>
    <w:rsid w:val="00F46CF0"/>
    <w:rsid w:val="00F47272"/>
    <w:rsid w:val="00F47FC0"/>
    <w:rsid w:val="00F50480"/>
    <w:rsid w:val="00F5317D"/>
    <w:rsid w:val="00F5319E"/>
    <w:rsid w:val="00F53B50"/>
    <w:rsid w:val="00F53E13"/>
    <w:rsid w:val="00F5440D"/>
    <w:rsid w:val="00F54B11"/>
    <w:rsid w:val="00F55B7A"/>
    <w:rsid w:val="00F55C40"/>
    <w:rsid w:val="00F569D1"/>
    <w:rsid w:val="00F57401"/>
    <w:rsid w:val="00F60E84"/>
    <w:rsid w:val="00F611A8"/>
    <w:rsid w:val="00F61240"/>
    <w:rsid w:val="00F62239"/>
    <w:rsid w:val="00F6236D"/>
    <w:rsid w:val="00F62A18"/>
    <w:rsid w:val="00F62A44"/>
    <w:rsid w:val="00F6309F"/>
    <w:rsid w:val="00F639FB"/>
    <w:rsid w:val="00F64706"/>
    <w:rsid w:val="00F6579F"/>
    <w:rsid w:val="00F65EC4"/>
    <w:rsid w:val="00F6654A"/>
    <w:rsid w:val="00F70E62"/>
    <w:rsid w:val="00F70F1B"/>
    <w:rsid w:val="00F7104C"/>
    <w:rsid w:val="00F71ADE"/>
    <w:rsid w:val="00F71D82"/>
    <w:rsid w:val="00F729A2"/>
    <w:rsid w:val="00F72F43"/>
    <w:rsid w:val="00F738DE"/>
    <w:rsid w:val="00F73BE3"/>
    <w:rsid w:val="00F74078"/>
    <w:rsid w:val="00F74229"/>
    <w:rsid w:val="00F75265"/>
    <w:rsid w:val="00F76CB2"/>
    <w:rsid w:val="00F77898"/>
    <w:rsid w:val="00F800C0"/>
    <w:rsid w:val="00F80D5A"/>
    <w:rsid w:val="00F81030"/>
    <w:rsid w:val="00F81B11"/>
    <w:rsid w:val="00F83143"/>
    <w:rsid w:val="00F85294"/>
    <w:rsid w:val="00F857BB"/>
    <w:rsid w:val="00F85AEB"/>
    <w:rsid w:val="00F863B7"/>
    <w:rsid w:val="00F868D8"/>
    <w:rsid w:val="00F87C5D"/>
    <w:rsid w:val="00F90918"/>
    <w:rsid w:val="00F90F78"/>
    <w:rsid w:val="00F91E0D"/>
    <w:rsid w:val="00F91ED5"/>
    <w:rsid w:val="00F920A8"/>
    <w:rsid w:val="00F927CD"/>
    <w:rsid w:val="00F933CB"/>
    <w:rsid w:val="00F9362D"/>
    <w:rsid w:val="00F944FD"/>
    <w:rsid w:val="00F9460C"/>
    <w:rsid w:val="00F94CC2"/>
    <w:rsid w:val="00F94CDE"/>
    <w:rsid w:val="00F95DA9"/>
    <w:rsid w:val="00F96048"/>
    <w:rsid w:val="00F9615E"/>
    <w:rsid w:val="00F9683B"/>
    <w:rsid w:val="00F96E69"/>
    <w:rsid w:val="00F97F8D"/>
    <w:rsid w:val="00FA07DA"/>
    <w:rsid w:val="00FA08F9"/>
    <w:rsid w:val="00FA0AFE"/>
    <w:rsid w:val="00FA30DD"/>
    <w:rsid w:val="00FA36F4"/>
    <w:rsid w:val="00FA4861"/>
    <w:rsid w:val="00FA4D77"/>
    <w:rsid w:val="00FA545A"/>
    <w:rsid w:val="00FA561F"/>
    <w:rsid w:val="00FA584A"/>
    <w:rsid w:val="00FA5CF2"/>
    <w:rsid w:val="00FA69EF"/>
    <w:rsid w:val="00FA6D34"/>
    <w:rsid w:val="00FA6EEE"/>
    <w:rsid w:val="00FB0180"/>
    <w:rsid w:val="00FB15F9"/>
    <w:rsid w:val="00FB1C0D"/>
    <w:rsid w:val="00FB1F40"/>
    <w:rsid w:val="00FB2459"/>
    <w:rsid w:val="00FB468C"/>
    <w:rsid w:val="00FB4892"/>
    <w:rsid w:val="00FB4A58"/>
    <w:rsid w:val="00FB5331"/>
    <w:rsid w:val="00FB5703"/>
    <w:rsid w:val="00FB5DA9"/>
    <w:rsid w:val="00FB6719"/>
    <w:rsid w:val="00FC0687"/>
    <w:rsid w:val="00FC0A81"/>
    <w:rsid w:val="00FC0F4C"/>
    <w:rsid w:val="00FC1A3C"/>
    <w:rsid w:val="00FC213D"/>
    <w:rsid w:val="00FC4E54"/>
    <w:rsid w:val="00FC4EBB"/>
    <w:rsid w:val="00FC505D"/>
    <w:rsid w:val="00FC58EA"/>
    <w:rsid w:val="00FC5A11"/>
    <w:rsid w:val="00FC7B0E"/>
    <w:rsid w:val="00FD0E16"/>
    <w:rsid w:val="00FD165B"/>
    <w:rsid w:val="00FD16CE"/>
    <w:rsid w:val="00FD249C"/>
    <w:rsid w:val="00FD2EA9"/>
    <w:rsid w:val="00FD4EC2"/>
    <w:rsid w:val="00FD51D6"/>
    <w:rsid w:val="00FD52E7"/>
    <w:rsid w:val="00FD5F7D"/>
    <w:rsid w:val="00FD6B38"/>
    <w:rsid w:val="00FE04AC"/>
    <w:rsid w:val="00FE0CF4"/>
    <w:rsid w:val="00FE19A7"/>
    <w:rsid w:val="00FE19F2"/>
    <w:rsid w:val="00FE213A"/>
    <w:rsid w:val="00FE275A"/>
    <w:rsid w:val="00FE436B"/>
    <w:rsid w:val="00FE438C"/>
    <w:rsid w:val="00FE4839"/>
    <w:rsid w:val="00FE49D9"/>
    <w:rsid w:val="00FE51D3"/>
    <w:rsid w:val="00FE5D99"/>
    <w:rsid w:val="00FE6F75"/>
    <w:rsid w:val="00FE7237"/>
    <w:rsid w:val="00FE7512"/>
    <w:rsid w:val="00FE75FA"/>
    <w:rsid w:val="00FF0606"/>
    <w:rsid w:val="00FF0735"/>
    <w:rsid w:val="00FF27ED"/>
    <w:rsid w:val="00FF2C6B"/>
    <w:rsid w:val="00FF36D5"/>
    <w:rsid w:val="00FF3FD1"/>
    <w:rsid w:val="00FF3FD9"/>
    <w:rsid w:val="00FF4076"/>
    <w:rsid w:val="00FF4153"/>
    <w:rsid w:val="00FF4717"/>
    <w:rsid w:val="00FF4A89"/>
    <w:rsid w:val="00FF4E92"/>
    <w:rsid w:val="00FF5018"/>
    <w:rsid w:val="00FF69FE"/>
    <w:rsid w:val="00FF7495"/>
    <w:rsid w:val="00FF7C9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5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9F"/>
  </w:style>
  <w:style w:type="paragraph" w:styleId="Heading1">
    <w:name w:val="heading 1"/>
    <w:basedOn w:val="Normal"/>
    <w:next w:val="Normal"/>
    <w:link w:val="Heading1Char"/>
    <w:uiPriority w:val="9"/>
    <w:qFormat/>
    <w:rsid w:val="00F5317D"/>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TOC1"/>
    <w:next w:val="Normal"/>
    <w:link w:val="Heading2Char"/>
    <w:autoRedefine/>
    <w:uiPriority w:val="9"/>
    <w:unhideWhenUsed/>
    <w:qFormat/>
    <w:rsid w:val="0052597A"/>
    <w:pPr>
      <w:keepNext/>
      <w:keepLines/>
      <w:shd w:val="clear" w:color="auto" w:fill="FFFFFF"/>
      <w:spacing w:after="0" w:line="360" w:lineRule="auto"/>
      <w:jc w:val="both"/>
      <w:outlineLvl w:val="1"/>
    </w:pPr>
    <w:rPr>
      <w:rFonts w:ascii="Times New Roman" w:eastAsiaTheme="majorEastAsia" w:hAnsi="Times New Roman" w:cs="Times New Roman"/>
      <w:b/>
      <w:bCs/>
      <w:color w:val="000000" w:themeColor="text1"/>
      <w:sz w:val="28"/>
      <w:szCs w:val="28"/>
      <w:shd w:val="clear" w:color="auto" w:fill="FFFFFF"/>
      <w:lang w:bidi="bn-BD"/>
    </w:rPr>
  </w:style>
  <w:style w:type="paragraph" w:styleId="Heading3">
    <w:name w:val="heading 3"/>
    <w:basedOn w:val="Normal"/>
    <w:next w:val="Normal"/>
    <w:link w:val="Heading3Char"/>
    <w:autoRedefine/>
    <w:uiPriority w:val="9"/>
    <w:unhideWhenUsed/>
    <w:qFormat/>
    <w:rsid w:val="00521560"/>
    <w:pPr>
      <w:keepNext/>
      <w:keepLines/>
      <w:spacing w:before="200" w:after="240" w:line="360" w:lineRule="auto"/>
      <w:jc w:val="both"/>
      <w:outlineLvl w:val="2"/>
    </w:pPr>
    <w:rPr>
      <w:rFonts w:ascii="Times New Roman" w:eastAsia="Times New Roman" w:hAnsi="Times New Roman" w:cstheme="majorBidi"/>
      <w:b/>
      <w:bCs/>
      <w:color w:val="000000" w:themeColor="text1"/>
      <w:sz w:val="26"/>
      <w:szCs w:val="26"/>
      <w:bdr w:val="none" w:sz="0" w:space="0" w:color="auto" w:frame="1"/>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E55D5"/>
    <w:pPr>
      <w:spacing w:after="160" w:line="240" w:lineRule="auto"/>
    </w:pPr>
    <w:rPr>
      <w:sz w:val="20"/>
      <w:szCs w:val="25"/>
      <w:lang w:bidi="bn-BD"/>
    </w:rPr>
  </w:style>
  <w:style w:type="character" w:customStyle="1" w:styleId="CommentTextChar">
    <w:name w:val="Comment Text Char"/>
    <w:basedOn w:val="DefaultParagraphFont"/>
    <w:link w:val="CommentText"/>
    <w:uiPriority w:val="99"/>
    <w:rsid w:val="008E55D5"/>
    <w:rPr>
      <w:sz w:val="20"/>
      <w:szCs w:val="25"/>
      <w:lang w:bidi="bn-BD"/>
    </w:rPr>
  </w:style>
  <w:style w:type="character" w:styleId="CommentReference">
    <w:name w:val="annotation reference"/>
    <w:basedOn w:val="DefaultParagraphFont"/>
    <w:uiPriority w:val="99"/>
    <w:semiHidden/>
    <w:unhideWhenUsed/>
    <w:rsid w:val="008E55D5"/>
    <w:rPr>
      <w:sz w:val="16"/>
      <w:szCs w:val="16"/>
    </w:rPr>
  </w:style>
  <w:style w:type="paragraph" w:styleId="BalloonText">
    <w:name w:val="Balloon Text"/>
    <w:basedOn w:val="Normal"/>
    <w:link w:val="BalloonTextChar"/>
    <w:uiPriority w:val="99"/>
    <w:semiHidden/>
    <w:unhideWhenUsed/>
    <w:rsid w:val="008E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D5"/>
    <w:rPr>
      <w:rFonts w:ascii="Tahoma" w:hAnsi="Tahoma" w:cs="Tahoma"/>
      <w:sz w:val="16"/>
      <w:szCs w:val="16"/>
    </w:rPr>
  </w:style>
  <w:style w:type="paragraph" w:styleId="NormalWeb">
    <w:name w:val="Normal (Web)"/>
    <w:basedOn w:val="Normal"/>
    <w:link w:val="NormalWebChar"/>
    <w:uiPriority w:val="99"/>
    <w:unhideWhenUsed/>
    <w:rsid w:val="00637043"/>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NormalWebChar">
    <w:name w:val="Normal (Web) Char"/>
    <w:basedOn w:val="DefaultParagraphFont"/>
    <w:link w:val="NormalWeb"/>
    <w:uiPriority w:val="99"/>
    <w:rsid w:val="00637043"/>
    <w:rPr>
      <w:rFonts w:ascii="Times New Roman" w:eastAsia="Times New Roman" w:hAnsi="Times New Roman" w:cs="Times New Roman"/>
      <w:sz w:val="24"/>
      <w:szCs w:val="24"/>
      <w:lang w:bidi="bn-BD"/>
    </w:rPr>
  </w:style>
  <w:style w:type="paragraph" w:styleId="CommentSubject">
    <w:name w:val="annotation subject"/>
    <w:basedOn w:val="CommentText"/>
    <w:next w:val="CommentText"/>
    <w:link w:val="CommentSubjectChar"/>
    <w:uiPriority w:val="99"/>
    <w:semiHidden/>
    <w:unhideWhenUsed/>
    <w:rsid w:val="00637043"/>
    <w:pPr>
      <w:spacing w:after="200"/>
    </w:pPr>
    <w:rPr>
      <w:b/>
      <w:bCs/>
      <w:szCs w:val="20"/>
      <w:lang w:bidi="ar-SA"/>
    </w:rPr>
  </w:style>
  <w:style w:type="character" w:customStyle="1" w:styleId="CommentSubjectChar">
    <w:name w:val="Comment Subject Char"/>
    <w:basedOn w:val="CommentTextChar"/>
    <w:link w:val="CommentSubject"/>
    <w:uiPriority w:val="99"/>
    <w:semiHidden/>
    <w:rsid w:val="00637043"/>
    <w:rPr>
      <w:b/>
      <w:bCs/>
      <w:sz w:val="20"/>
      <w:szCs w:val="20"/>
      <w:lang w:bidi="bn-BD"/>
    </w:rPr>
  </w:style>
  <w:style w:type="paragraph" w:styleId="Revision">
    <w:name w:val="Revision"/>
    <w:hidden/>
    <w:uiPriority w:val="99"/>
    <w:semiHidden/>
    <w:rsid w:val="007A2323"/>
    <w:pPr>
      <w:spacing w:after="0" w:line="240" w:lineRule="auto"/>
    </w:pPr>
  </w:style>
  <w:style w:type="character" w:styleId="Hyperlink">
    <w:name w:val="Hyperlink"/>
    <w:basedOn w:val="DefaultParagraphFont"/>
    <w:uiPriority w:val="99"/>
    <w:unhideWhenUsed/>
    <w:rsid w:val="009F0171"/>
    <w:rPr>
      <w:color w:val="0000FF"/>
      <w:u w:val="single"/>
    </w:rPr>
  </w:style>
  <w:style w:type="character" w:styleId="FollowedHyperlink">
    <w:name w:val="FollowedHyperlink"/>
    <w:basedOn w:val="DefaultParagraphFont"/>
    <w:uiPriority w:val="99"/>
    <w:semiHidden/>
    <w:unhideWhenUsed/>
    <w:rsid w:val="00314E03"/>
    <w:rPr>
      <w:color w:val="800080" w:themeColor="followedHyperlink"/>
      <w:u w:val="single"/>
    </w:rPr>
  </w:style>
  <w:style w:type="character" w:styleId="Strong">
    <w:name w:val="Strong"/>
    <w:basedOn w:val="DefaultParagraphFont"/>
    <w:uiPriority w:val="22"/>
    <w:qFormat/>
    <w:rsid w:val="00E00B70"/>
    <w:rPr>
      <w:b/>
      <w:bCs/>
    </w:rPr>
  </w:style>
  <w:style w:type="table" w:styleId="TableGrid">
    <w:name w:val="Table Grid"/>
    <w:basedOn w:val="TableNormal"/>
    <w:uiPriority w:val="59"/>
    <w:rsid w:val="00C1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caps">
    <w:name w:val="text-smallcaps"/>
    <w:basedOn w:val="DefaultParagraphFont"/>
    <w:rsid w:val="0031176E"/>
  </w:style>
  <w:style w:type="character" w:styleId="Emphasis">
    <w:name w:val="Emphasis"/>
    <w:basedOn w:val="DefaultParagraphFont"/>
    <w:uiPriority w:val="20"/>
    <w:qFormat/>
    <w:rsid w:val="0031176E"/>
    <w:rPr>
      <w:i/>
      <w:iCs/>
    </w:rPr>
  </w:style>
  <w:style w:type="paragraph" w:styleId="ListParagraph">
    <w:name w:val="List Paragraph"/>
    <w:basedOn w:val="Normal"/>
    <w:uiPriority w:val="34"/>
    <w:qFormat/>
    <w:rsid w:val="003E6B63"/>
    <w:pPr>
      <w:spacing w:after="160" w:line="259" w:lineRule="auto"/>
      <w:ind w:left="720"/>
      <w:contextualSpacing/>
    </w:pPr>
    <w:rPr>
      <w:szCs w:val="28"/>
      <w:lang w:bidi="bn-BD"/>
    </w:rPr>
  </w:style>
  <w:style w:type="paragraph" w:styleId="Header">
    <w:name w:val="header"/>
    <w:basedOn w:val="Normal"/>
    <w:link w:val="HeaderChar"/>
    <w:uiPriority w:val="99"/>
    <w:unhideWhenUsed/>
    <w:rsid w:val="00960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EA"/>
  </w:style>
  <w:style w:type="paragraph" w:styleId="Footer">
    <w:name w:val="footer"/>
    <w:basedOn w:val="Normal"/>
    <w:link w:val="FooterChar"/>
    <w:uiPriority w:val="99"/>
    <w:unhideWhenUsed/>
    <w:rsid w:val="00960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EA"/>
  </w:style>
  <w:style w:type="character" w:customStyle="1" w:styleId="UnresolvedMention1">
    <w:name w:val="Unresolved Mention1"/>
    <w:basedOn w:val="DefaultParagraphFont"/>
    <w:uiPriority w:val="99"/>
    <w:semiHidden/>
    <w:unhideWhenUsed/>
    <w:rsid w:val="003B4040"/>
    <w:rPr>
      <w:color w:val="605E5C"/>
      <w:shd w:val="clear" w:color="auto" w:fill="E1DFDD"/>
    </w:rPr>
  </w:style>
  <w:style w:type="paragraph" w:styleId="NoSpacing">
    <w:name w:val="No Spacing"/>
    <w:uiPriority w:val="1"/>
    <w:qFormat/>
    <w:rsid w:val="006219B5"/>
    <w:pPr>
      <w:spacing w:after="0" w:line="240" w:lineRule="auto"/>
    </w:pPr>
  </w:style>
  <w:style w:type="character" w:customStyle="1" w:styleId="Heading3Char">
    <w:name w:val="Heading 3 Char"/>
    <w:basedOn w:val="DefaultParagraphFont"/>
    <w:link w:val="Heading3"/>
    <w:uiPriority w:val="9"/>
    <w:rsid w:val="00521560"/>
    <w:rPr>
      <w:rFonts w:ascii="Times New Roman" w:eastAsia="Times New Roman" w:hAnsi="Times New Roman" w:cstheme="majorBidi"/>
      <w:b/>
      <w:bCs/>
      <w:color w:val="000000" w:themeColor="text1"/>
      <w:sz w:val="26"/>
      <w:szCs w:val="26"/>
      <w:bdr w:val="none" w:sz="0" w:space="0" w:color="auto" w:frame="1"/>
      <w:lang w:bidi="bn-BD"/>
    </w:rPr>
  </w:style>
  <w:style w:type="character" w:customStyle="1" w:styleId="ref-journal">
    <w:name w:val="ref-journal"/>
    <w:basedOn w:val="DefaultParagraphFont"/>
    <w:rsid w:val="0075091E"/>
  </w:style>
  <w:style w:type="paragraph" w:customStyle="1" w:styleId="referencescopy1">
    <w:name w:val="referencescopy1"/>
    <w:basedOn w:val="Normal"/>
    <w:rsid w:val="00213188"/>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Heading1Char">
    <w:name w:val="Heading 1 Char"/>
    <w:basedOn w:val="DefaultParagraphFont"/>
    <w:link w:val="Heading1"/>
    <w:uiPriority w:val="9"/>
    <w:rsid w:val="00F5317D"/>
    <w:rPr>
      <w:rFonts w:ascii="Times New Roman" w:eastAsiaTheme="majorEastAsia" w:hAnsi="Times New Roman" w:cstheme="majorBidi"/>
      <w:b/>
      <w:bCs/>
      <w:color w:val="000000" w:themeColor="text1"/>
      <w:sz w:val="28"/>
      <w:szCs w:val="28"/>
    </w:rPr>
  </w:style>
  <w:style w:type="paragraph" w:styleId="FootnoteText">
    <w:name w:val="footnote text"/>
    <w:basedOn w:val="Normal"/>
    <w:link w:val="FootnoteTextChar"/>
    <w:uiPriority w:val="99"/>
    <w:semiHidden/>
    <w:unhideWhenUsed/>
    <w:rsid w:val="00117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9AA"/>
    <w:rPr>
      <w:sz w:val="20"/>
      <w:szCs w:val="20"/>
    </w:rPr>
  </w:style>
  <w:style w:type="character" w:styleId="FootnoteReference">
    <w:name w:val="footnote reference"/>
    <w:basedOn w:val="DefaultParagraphFont"/>
    <w:uiPriority w:val="99"/>
    <w:semiHidden/>
    <w:unhideWhenUsed/>
    <w:rsid w:val="001179AA"/>
    <w:rPr>
      <w:vertAlign w:val="superscript"/>
    </w:rPr>
  </w:style>
  <w:style w:type="paragraph" w:styleId="Caption">
    <w:name w:val="caption"/>
    <w:basedOn w:val="Normal"/>
    <w:next w:val="Normal"/>
    <w:uiPriority w:val="35"/>
    <w:unhideWhenUsed/>
    <w:qFormat/>
    <w:rsid w:val="008D0347"/>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F729A2"/>
    <w:pPr>
      <w:outlineLvl w:val="9"/>
    </w:pPr>
    <w:rPr>
      <w:lang w:eastAsia="ja-JP"/>
    </w:rPr>
  </w:style>
  <w:style w:type="paragraph" w:styleId="TableofFigures">
    <w:name w:val="table of figures"/>
    <w:basedOn w:val="Normal"/>
    <w:next w:val="Normal"/>
    <w:uiPriority w:val="99"/>
    <w:unhideWhenUsed/>
    <w:rsid w:val="00F34F44"/>
    <w:pPr>
      <w:spacing w:after="0"/>
    </w:pPr>
  </w:style>
  <w:style w:type="paragraph" w:styleId="TOC1">
    <w:name w:val="toc 1"/>
    <w:basedOn w:val="Normal"/>
    <w:next w:val="Normal"/>
    <w:autoRedefine/>
    <w:uiPriority w:val="39"/>
    <w:unhideWhenUsed/>
    <w:rsid w:val="000063AF"/>
    <w:pPr>
      <w:tabs>
        <w:tab w:val="right" w:leader="dot" w:pos="8299"/>
      </w:tabs>
      <w:spacing w:after="100"/>
    </w:pPr>
  </w:style>
  <w:style w:type="character" w:customStyle="1" w:styleId="Heading2Char">
    <w:name w:val="Heading 2 Char"/>
    <w:basedOn w:val="DefaultParagraphFont"/>
    <w:link w:val="Heading2"/>
    <w:uiPriority w:val="9"/>
    <w:rsid w:val="0052597A"/>
    <w:rPr>
      <w:rFonts w:ascii="Times New Roman" w:eastAsiaTheme="majorEastAsia" w:hAnsi="Times New Roman" w:cs="Times New Roman"/>
      <w:b/>
      <w:bCs/>
      <w:color w:val="000000" w:themeColor="text1"/>
      <w:sz w:val="28"/>
      <w:szCs w:val="28"/>
      <w:shd w:val="clear" w:color="auto" w:fill="FFFFFF"/>
      <w:lang w:bidi="bn-BD"/>
    </w:rPr>
  </w:style>
  <w:style w:type="paragraph" w:styleId="TOC2">
    <w:name w:val="toc 2"/>
    <w:basedOn w:val="Normal"/>
    <w:next w:val="Normal"/>
    <w:autoRedefine/>
    <w:uiPriority w:val="39"/>
    <w:unhideWhenUsed/>
    <w:rsid w:val="002A24FC"/>
    <w:pPr>
      <w:spacing w:after="100"/>
      <w:ind w:left="220"/>
    </w:pPr>
  </w:style>
  <w:style w:type="paragraph" w:styleId="List">
    <w:name w:val="List"/>
    <w:basedOn w:val="Normal"/>
    <w:uiPriority w:val="99"/>
    <w:semiHidden/>
    <w:unhideWhenUsed/>
    <w:rsid w:val="003C3B59"/>
    <w:pPr>
      <w:ind w:left="360" w:hanging="360"/>
      <w:contextualSpacing/>
    </w:pPr>
  </w:style>
  <w:style w:type="paragraph" w:styleId="TOC3">
    <w:name w:val="toc 3"/>
    <w:basedOn w:val="Normal"/>
    <w:next w:val="Normal"/>
    <w:autoRedefine/>
    <w:uiPriority w:val="39"/>
    <w:unhideWhenUsed/>
    <w:rsid w:val="004A18F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9F"/>
  </w:style>
  <w:style w:type="paragraph" w:styleId="Heading1">
    <w:name w:val="heading 1"/>
    <w:basedOn w:val="Normal"/>
    <w:next w:val="Normal"/>
    <w:link w:val="Heading1Char"/>
    <w:uiPriority w:val="9"/>
    <w:qFormat/>
    <w:rsid w:val="00F5317D"/>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TOC1"/>
    <w:next w:val="Normal"/>
    <w:link w:val="Heading2Char"/>
    <w:autoRedefine/>
    <w:uiPriority w:val="9"/>
    <w:unhideWhenUsed/>
    <w:qFormat/>
    <w:rsid w:val="0052597A"/>
    <w:pPr>
      <w:keepNext/>
      <w:keepLines/>
      <w:shd w:val="clear" w:color="auto" w:fill="FFFFFF"/>
      <w:spacing w:after="0" w:line="360" w:lineRule="auto"/>
      <w:jc w:val="both"/>
      <w:outlineLvl w:val="1"/>
    </w:pPr>
    <w:rPr>
      <w:rFonts w:ascii="Times New Roman" w:eastAsiaTheme="majorEastAsia" w:hAnsi="Times New Roman" w:cs="Times New Roman"/>
      <w:b/>
      <w:bCs/>
      <w:color w:val="000000" w:themeColor="text1"/>
      <w:sz w:val="28"/>
      <w:szCs w:val="28"/>
      <w:shd w:val="clear" w:color="auto" w:fill="FFFFFF"/>
      <w:lang w:bidi="bn-BD"/>
    </w:rPr>
  </w:style>
  <w:style w:type="paragraph" w:styleId="Heading3">
    <w:name w:val="heading 3"/>
    <w:basedOn w:val="Normal"/>
    <w:next w:val="Normal"/>
    <w:link w:val="Heading3Char"/>
    <w:autoRedefine/>
    <w:uiPriority w:val="9"/>
    <w:unhideWhenUsed/>
    <w:qFormat/>
    <w:rsid w:val="00521560"/>
    <w:pPr>
      <w:keepNext/>
      <w:keepLines/>
      <w:spacing w:before="200" w:after="240" w:line="360" w:lineRule="auto"/>
      <w:jc w:val="both"/>
      <w:outlineLvl w:val="2"/>
    </w:pPr>
    <w:rPr>
      <w:rFonts w:ascii="Times New Roman" w:eastAsia="Times New Roman" w:hAnsi="Times New Roman" w:cstheme="majorBidi"/>
      <w:b/>
      <w:bCs/>
      <w:color w:val="000000" w:themeColor="text1"/>
      <w:sz w:val="26"/>
      <w:szCs w:val="26"/>
      <w:bdr w:val="none" w:sz="0" w:space="0" w:color="auto" w:frame="1"/>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E55D5"/>
    <w:pPr>
      <w:spacing w:after="160" w:line="240" w:lineRule="auto"/>
    </w:pPr>
    <w:rPr>
      <w:sz w:val="20"/>
      <w:szCs w:val="25"/>
      <w:lang w:bidi="bn-BD"/>
    </w:rPr>
  </w:style>
  <w:style w:type="character" w:customStyle="1" w:styleId="CommentTextChar">
    <w:name w:val="Comment Text Char"/>
    <w:basedOn w:val="DefaultParagraphFont"/>
    <w:link w:val="CommentText"/>
    <w:uiPriority w:val="99"/>
    <w:rsid w:val="008E55D5"/>
    <w:rPr>
      <w:sz w:val="20"/>
      <w:szCs w:val="25"/>
      <w:lang w:bidi="bn-BD"/>
    </w:rPr>
  </w:style>
  <w:style w:type="character" w:styleId="CommentReference">
    <w:name w:val="annotation reference"/>
    <w:basedOn w:val="DefaultParagraphFont"/>
    <w:uiPriority w:val="99"/>
    <w:semiHidden/>
    <w:unhideWhenUsed/>
    <w:rsid w:val="008E55D5"/>
    <w:rPr>
      <w:sz w:val="16"/>
      <w:szCs w:val="16"/>
    </w:rPr>
  </w:style>
  <w:style w:type="paragraph" w:styleId="BalloonText">
    <w:name w:val="Balloon Text"/>
    <w:basedOn w:val="Normal"/>
    <w:link w:val="BalloonTextChar"/>
    <w:uiPriority w:val="99"/>
    <w:semiHidden/>
    <w:unhideWhenUsed/>
    <w:rsid w:val="008E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D5"/>
    <w:rPr>
      <w:rFonts w:ascii="Tahoma" w:hAnsi="Tahoma" w:cs="Tahoma"/>
      <w:sz w:val="16"/>
      <w:szCs w:val="16"/>
    </w:rPr>
  </w:style>
  <w:style w:type="paragraph" w:styleId="NormalWeb">
    <w:name w:val="Normal (Web)"/>
    <w:basedOn w:val="Normal"/>
    <w:link w:val="NormalWebChar"/>
    <w:uiPriority w:val="99"/>
    <w:unhideWhenUsed/>
    <w:rsid w:val="00637043"/>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NormalWebChar">
    <w:name w:val="Normal (Web) Char"/>
    <w:basedOn w:val="DefaultParagraphFont"/>
    <w:link w:val="NormalWeb"/>
    <w:uiPriority w:val="99"/>
    <w:rsid w:val="00637043"/>
    <w:rPr>
      <w:rFonts w:ascii="Times New Roman" w:eastAsia="Times New Roman" w:hAnsi="Times New Roman" w:cs="Times New Roman"/>
      <w:sz w:val="24"/>
      <w:szCs w:val="24"/>
      <w:lang w:bidi="bn-BD"/>
    </w:rPr>
  </w:style>
  <w:style w:type="paragraph" w:styleId="CommentSubject">
    <w:name w:val="annotation subject"/>
    <w:basedOn w:val="CommentText"/>
    <w:next w:val="CommentText"/>
    <w:link w:val="CommentSubjectChar"/>
    <w:uiPriority w:val="99"/>
    <w:semiHidden/>
    <w:unhideWhenUsed/>
    <w:rsid w:val="00637043"/>
    <w:pPr>
      <w:spacing w:after="200"/>
    </w:pPr>
    <w:rPr>
      <w:b/>
      <w:bCs/>
      <w:szCs w:val="20"/>
      <w:lang w:bidi="ar-SA"/>
    </w:rPr>
  </w:style>
  <w:style w:type="character" w:customStyle="1" w:styleId="CommentSubjectChar">
    <w:name w:val="Comment Subject Char"/>
    <w:basedOn w:val="CommentTextChar"/>
    <w:link w:val="CommentSubject"/>
    <w:uiPriority w:val="99"/>
    <w:semiHidden/>
    <w:rsid w:val="00637043"/>
    <w:rPr>
      <w:b/>
      <w:bCs/>
      <w:sz w:val="20"/>
      <w:szCs w:val="20"/>
      <w:lang w:bidi="bn-BD"/>
    </w:rPr>
  </w:style>
  <w:style w:type="paragraph" w:styleId="Revision">
    <w:name w:val="Revision"/>
    <w:hidden/>
    <w:uiPriority w:val="99"/>
    <w:semiHidden/>
    <w:rsid w:val="007A2323"/>
    <w:pPr>
      <w:spacing w:after="0" w:line="240" w:lineRule="auto"/>
    </w:pPr>
  </w:style>
  <w:style w:type="character" w:styleId="Hyperlink">
    <w:name w:val="Hyperlink"/>
    <w:basedOn w:val="DefaultParagraphFont"/>
    <w:uiPriority w:val="99"/>
    <w:unhideWhenUsed/>
    <w:rsid w:val="009F0171"/>
    <w:rPr>
      <w:color w:val="0000FF"/>
      <w:u w:val="single"/>
    </w:rPr>
  </w:style>
  <w:style w:type="character" w:styleId="FollowedHyperlink">
    <w:name w:val="FollowedHyperlink"/>
    <w:basedOn w:val="DefaultParagraphFont"/>
    <w:uiPriority w:val="99"/>
    <w:semiHidden/>
    <w:unhideWhenUsed/>
    <w:rsid w:val="00314E03"/>
    <w:rPr>
      <w:color w:val="800080" w:themeColor="followedHyperlink"/>
      <w:u w:val="single"/>
    </w:rPr>
  </w:style>
  <w:style w:type="character" w:styleId="Strong">
    <w:name w:val="Strong"/>
    <w:basedOn w:val="DefaultParagraphFont"/>
    <w:uiPriority w:val="22"/>
    <w:qFormat/>
    <w:rsid w:val="00E00B70"/>
    <w:rPr>
      <w:b/>
      <w:bCs/>
    </w:rPr>
  </w:style>
  <w:style w:type="table" w:styleId="TableGrid">
    <w:name w:val="Table Grid"/>
    <w:basedOn w:val="TableNormal"/>
    <w:uiPriority w:val="59"/>
    <w:rsid w:val="00C1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caps">
    <w:name w:val="text-smallcaps"/>
    <w:basedOn w:val="DefaultParagraphFont"/>
    <w:rsid w:val="0031176E"/>
  </w:style>
  <w:style w:type="character" w:styleId="Emphasis">
    <w:name w:val="Emphasis"/>
    <w:basedOn w:val="DefaultParagraphFont"/>
    <w:uiPriority w:val="20"/>
    <w:qFormat/>
    <w:rsid w:val="0031176E"/>
    <w:rPr>
      <w:i/>
      <w:iCs/>
    </w:rPr>
  </w:style>
  <w:style w:type="paragraph" w:styleId="ListParagraph">
    <w:name w:val="List Paragraph"/>
    <w:basedOn w:val="Normal"/>
    <w:uiPriority w:val="34"/>
    <w:qFormat/>
    <w:rsid w:val="003E6B63"/>
    <w:pPr>
      <w:spacing w:after="160" w:line="259" w:lineRule="auto"/>
      <w:ind w:left="720"/>
      <w:contextualSpacing/>
    </w:pPr>
    <w:rPr>
      <w:szCs w:val="28"/>
      <w:lang w:bidi="bn-BD"/>
    </w:rPr>
  </w:style>
  <w:style w:type="paragraph" w:styleId="Header">
    <w:name w:val="header"/>
    <w:basedOn w:val="Normal"/>
    <w:link w:val="HeaderChar"/>
    <w:uiPriority w:val="99"/>
    <w:unhideWhenUsed/>
    <w:rsid w:val="00960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EA"/>
  </w:style>
  <w:style w:type="paragraph" w:styleId="Footer">
    <w:name w:val="footer"/>
    <w:basedOn w:val="Normal"/>
    <w:link w:val="FooterChar"/>
    <w:uiPriority w:val="99"/>
    <w:unhideWhenUsed/>
    <w:rsid w:val="00960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EA"/>
  </w:style>
  <w:style w:type="character" w:customStyle="1" w:styleId="UnresolvedMention1">
    <w:name w:val="Unresolved Mention1"/>
    <w:basedOn w:val="DefaultParagraphFont"/>
    <w:uiPriority w:val="99"/>
    <w:semiHidden/>
    <w:unhideWhenUsed/>
    <w:rsid w:val="003B4040"/>
    <w:rPr>
      <w:color w:val="605E5C"/>
      <w:shd w:val="clear" w:color="auto" w:fill="E1DFDD"/>
    </w:rPr>
  </w:style>
  <w:style w:type="paragraph" w:styleId="NoSpacing">
    <w:name w:val="No Spacing"/>
    <w:uiPriority w:val="1"/>
    <w:qFormat/>
    <w:rsid w:val="006219B5"/>
    <w:pPr>
      <w:spacing w:after="0" w:line="240" w:lineRule="auto"/>
    </w:pPr>
  </w:style>
  <w:style w:type="character" w:customStyle="1" w:styleId="Heading3Char">
    <w:name w:val="Heading 3 Char"/>
    <w:basedOn w:val="DefaultParagraphFont"/>
    <w:link w:val="Heading3"/>
    <w:uiPriority w:val="9"/>
    <w:rsid w:val="00521560"/>
    <w:rPr>
      <w:rFonts w:ascii="Times New Roman" w:eastAsia="Times New Roman" w:hAnsi="Times New Roman" w:cstheme="majorBidi"/>
      <w:b/>
      <w:bCs/>
      <w:color w:val="000000" w:themeColor="text1"/>
      <w:sz w:val="26"/>
      <w:szCs w:val="26"/>
      <w:bdr w:val="none" w:sz="0" w:space="0" w:color="auto" w:frame="1"/>
      <w:lang w:bidi="bn-BD"/>
    </w:rPr>
  </w:style>
  <w:style w:type="character" w:customStyle="1" w:styleId="ref-journal">
    <w:name w:val="ref-journal"/>
    <w:basedOn w:val="DefaultParagraphFont"/>
    <w:rsid w:val="0075091E"/>
  </w:style>
  <w:style w:type="paragraph" w:customStyle="1" w:styleId="referencescopy1">
    <w:name w:val="referencescopy1"/>
    <w:basedOn w:val="Normal"/>
    <w:rsid w:val="00213188"/>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Heading1Char">
    <w:name w:val="Heading 1 Char"/>
    <w:basedOn w:val="DefaultParagraphFont"/>
    <w:link w:val="Heading1"/>
    <w:uiPriority w:val="9"/>
    <w:rsid w:val="00F5317D"/>
    <w:rPr>
      <w:rFonts w:ascii="Times New Roman" w:eastAsiaTheme="majorEastAsia" w:hAnsi="Times New Roman" w:cstheme="majorBidi"/>
      <w:b/>
      <w:bCs/>
      <w:color w:val="000000" w:themeColor="text1"/>
      <w:sz w:val="28"/>
      <w:szCs w:val="28"/>
    </w:rPr>
  </w:style>
  <w:style w:type="paragraph" w:styleId="FootnoteText">
    <w:name w:val="footnote text"/>
    <w:basedOn w:val="Normal"/>
    <w:link w:val="FootnoteTextChar"/>
    <w:uiPriority w:val="99"/>
    <w:semiHidden/>
    <w:unhideWhenUsed/>
    <w:rsid w:val="00117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9AA"/>
    <w:rPr>
      <w:sz w:val="20"/>
      <w:szCs w:val="20"/>
    </w:rPr>
  </w:style>
  <w:style w:type="character" w:styleId="FootnoteReference">
    <w:name w:val="footnote reference"/>
    <w:basedOn w:val="DefaultParagraphFont"/>
    <w:uiPriority w:val="99"/>
    <w:semiHidden/>
    <w:unhideWhenUsed/>
    <w:rsid w:val="001179AA"/>
    <w:rPr>
      <w:vertAlign w:val="superscript"/>
    </w:rPr>
  </w:style>
  <w:style w:type="paragraph" w:styleId="Caption">
    <w:name w:val="caption"/>
    <w:basedOn w:val="Normal"/>
    <w:next w:val="Normal"/>
    <w:uiPriority w:val="35"/>
    <w:unhideWhenUsed/>
    <w:qFormat/>
    <w:rsid w:val="008D0347"/>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F729A2"/>
    <w:pPr>
      <w:outlineLvl w:val="9"/>
    </w:pPr>
    <w:rPr>
      <w:lang w:eastAsia="ja-JP"/>
    </w:rPr>
  </w:style>
  <w:style w:type="paragraph" w:styleId="TableofFigures">
    <w:name w:val="table of figures"/>
    <w:basedOn w:val="Normal"/>
    <w:next w:val="Normal"/>
    <w:uiPriority w:val="99"/>
    <w:unhideWhenUsed/>
    <w:rsid w:val="00F34F44"/>
    <w:pPr>
      <w:spacing w:after="0"/>
    </w:pPr>
  </w:style>
  <w:style w:type="paragraph" w:styleId="TOC1">
    <w:name w:val="toc 1"/>
    <w:basedOn w:val="Normal"/>
    <w:next w:val="Normal"/>
    <w:autoRedefine/>
    <w:uiPriority w:val="39"/>
    <w:unhideWhenUsed/>
    <w:rsid w:val="000063AF"/>
    <w:pPr>
      <w:tabs>
        <w:tab w:val="right" w:leader="dot" w:pos="8299"/>
      </w:tabs>
      <w:spacing w:after="100"/>
    </w:pPr>
  </w:style>
  <w:style w:type="character" w:customStyle="1" w:styleId="Heading2Char">
    <w:name w:val="Heading 2 Char"/>
    <w:basedOn w:val="DefaultParagraphFont"/>
    <w:link w:val="Heading2"/>
    <w:uiPriority w:val="9"/>
    <w:rsid w:val="0052597A"/>
    <w:rPr>
      <w:rFonts w:ascii="Times New Roman" w:eastAsiaTheme="majorEastAsia" w:hAnsi="Times New Roman" w:cs="Times New Roman"/>
      <w:b/>
      <w:bCs/>
      <w:color w:val="000000" w:themeColor="text1"/>
      <w:sz w:val="28"/>
      <w:szCs w:val="28"/>
      <w:shd w:val="clear" w:color="auto" w:fill="FFFFFF"/>
      <w:lang w:bidi="bn-BD"/>
    </w:rPr>
  </w:style>
  <w:style w:type="paragraph" w:styleId="TOC2">
    <w:name w:val="toc 2"/>
    <w:basedOn w:val="Normal"/>
    <w:next w:val="Normal"/>
    <w:autoRedefine/>
    <w:uiPriority w:val="39"/>
    <w:unhideWhenUsed/>
    <w:rsid w:val="002A24FC"/>
    <w:pPr>
      <w:spacing w:after="100"/>
      <w:ind w:left="220"/>
    </w:pPr>
  </w:style>
  <w:style w:type="paragraph" w:styleId="List">
    <w:name w:val="List"/>
    <w:basedOn w:val="Normal"/>
    <w:uiPriority w:val="99"/>
    <w:semiHidden/>
    <w:unhideWhenUsed/>
    <w:rsid w:val="003C3B59"/>
    <w:pPr>
      <w:ind w:left="360" w:hanging="360"/>
      <w:contextualSpacing/>
    </w:pPr>
  </w:style>
  <w:style w:type="paragraph" w:styleId="TOC3">
    <w:name w:val="toc 3"/>
    <w:basedOn w:val="Normal"/>
    <w:next w:val="Normal"/>
    <w:autoRedefine/>
    <w:uiPriority w:val="39"/>
    <w:unhideWhenUsed/>
    <w:rsid w:val="004A18F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657">
      <w:bodyDiv w:val="1"/>
      <w:marLeft w:val="0"/>
      <w:marRight w:val="0"/>
      <w:marTop w:val="0"/>
      <w:marBottom w:val="0"/>
      <w:divBdr>
        <w:top w:val="none" w:sz="0" w:space="0" w:color="auto"/>
        <w:left w:val="none" w:sz="0" w:space="0" w:color="auto"/>
        <w:bottom w:val="none" w:sz="0" w:space="0" w:color="auto"/>
        <w:right w:val="none" w:sz="0" w:space="0" w:color="auto"/>
      </w:divBdr>
    </w:div>
    <w:div w:id="17126039">
      <w:bodyDiv w:val="1"/>
      <w:marLeft w:val="0"/>
      <w:marRight w:val="0"/>
      <w:marTop w:val="0"/>
      <w:marBottom w:val="0"/>
      <w:divBdr>
        <w:top w:val="none" w:sz="0" w:space="0" w:color="auto"/>
        <w:left w:val="none" w:sz="0" w:space="0" w:color="auto"/>
        <w:bottom w:val="none" w:sz="0" w:space="0" w:color="auto"/>
        <w:right w:val="none" w:sz="0" w:space="0" w:color="auto"/>
      </w:divBdr>
    </w:div>
    <w:div w:id="39870149">
      <w:bodyDiv w:val="1"/>
      <w:marLeft w:val="0"/>
      <w:marRight w:val="0"/>
      <w:marTop w:val="0"/>
      <w:marBottom w:val="0"/>
      <w:divBdr>
        <w:top w:val="none" w:sz="0" w:space="0" w:color="auto"/>
        <w:left w:val="none" w:sz="0" w:space="0" w:color="auto"/>
        <w:bottom w:val="none" w:sz="0" w:space="0" w:color="auto"/>
        <w:right w:val="none" w:sz="0" w:space="0" w:color="auto"/>
      </w:divBdr>
    </w:div>
    <w:div w:id="44568265">
      <w:bodyDiv w:val="1"/>
      <w:marLeft w:val="0"/>
      <w:marRight w:val="0"/>
      <w:marTop w:val="0"/>
      <w:marBottom w:val="0"/>
      <w:divBdr>
        <w:top w:val="none" w:sz="0" w:space="0" w:color="auto"/>
        <w:left w:val="none" w:sz="0" w:space="0" w:color="auto"/>
        <w:bottom w:val="none" w:sz="0" w:space="0" w:color="auto"/>
        <w:right w:val="none" w:sz="0" w:space="0" w:color="auto"/>
      </w:divBdr>
    </w:div>
    <w:div w:id="52126551">
      <w:bodyDiv w:val="1"/>
      <w:marLeft w:val="0"/>
      <w:marRight w:val="0"/>
      <w:marTop w:val="0"/>
      <w:marBottom w:val="0"/>
      <w:divBdr>
        <w:top w:val="none" w:sz="0" w:space="0" w:color="auto"/>
        <w:left w:val="none" w:sz="0" w:space="0" w:color="auto"/>
        <w:bottom w:val="none" w:sz="0" w:space="0" w:color="auto"/>
        <w:right w:val="none" w:sz="0" w:space="0" w:color="auto"/>
      </w:divBdr>
    </w:div>
    <w:div w:id="62263700">
      <w:bodyDiv w:val="1"/>
      <w:marLeft w:val="0"/>
      <w:marRight w:val="0"/>
      <w:marTop w:val="0"/>
      <w:marBottom w:val="0"/>
      <w:divBdr>
        <w:top w:val="none" w:sz="0" w:space="0" w:color="auto"/>
        <w:left w:val="none" w:sz="0" w:space="0" w:color="auto"/>
        <w:bottom w:val="none" w:sz="0" w:space="0" w:color="auto"/>
        <w:right w:val="none" w:sz="0" w:space="0" w:color="auto"/>
      </w:divBdr>
    </w:div>
    <w:div w:id="63840242">
      <w:bodyDiv w:val="1"/>
      <w:marLeft w:val="0"/>
      <w:marRight w:val="0"/>
      <w:marTop w:val="0"/>
      <w:marBottom w:val="0"/>
      <w:divBdr>
        <w:top w:val="none" w:sz="0" w:space="0" w:color="auto"/>
        <w:left w:val="none" w:sz="0" w:space="0" w:color="auto"/>
        <w:bottom w:val="none" w:sz="0" w:space="0" w:color="auto"/>
        <w:right w:val="none" w:sz="0" w:space="0" w:color="auto"/>
      </w:divBdr>
    </w:div>
    <w:div w:id="83766973">
      <w:bodyDiv w:val="1"/>
      <w:marLeft w:val="0"/>
      <w:marRight w:val="0"/>
      <w:marTop w:val="0"/>
      <w:marBottom w:val="0"/>
      <w:divBdr>
        <w:top w:val="none" w:sz="0" w:space="0" w:color="auto"/>
        <w:left w:val="none" w:sz="0" w:space="0" w:color="auto"/>
        <w:bottom w:val="none" w:sz="0" w:space="0" w:color="auto"/>
        <w:right w:val="none" w:sz="0" w:space="0" w:color="auto"/>
      </w:divBdr>
    </w:div>
    <w:div w:id="88964488">
      <w:bodyDiv w:val="1"/>
      <w:marLeft w:val="0"/>
      <w:marRight w:val="0"/>
      <w:marTop w:val="0"/>
      <w:marBottom w:val="0"/>
      <w:divBdr>
        <w:top w:val="none" w:sz="0" w:space="0" w:color="auto"/>
        <w:left w:val="none" w:sz="0" w:space="0" w:color="auto"/>
        <w:bottom w:val="none" w:sz="0" w:space="0" w:color="auto"/>
        <w:right w:val="none" w:sz="0" w:space="0" w:color="auto"/>
      </w:divBdr>
    </w:div>
    <w:div w:id="94398590">
      <w:bodyDiv w:val="1"/>
      <w:marLeft w:val="0"/>
      <w:marRight w:val="0"/>
      <w:marTop w:val="0"/>
      <w:marBottom w:val="0"/>
      <w:divBdr>
        <w:top w:val="none" w:sz="0" w:space="0" w:color="auto"/>
        <w:left w:val="none" w:sz="0" w:space="0" w:color="auto"/>
        <w:bottom w:val="none" w:sz="0" w:space="0" w:color="auto"/>
        <w:right w:val="none" w:sz="0" w:space="0" w:color="auto"/>
      </w:divBdr>
    </w:div>
    <w:div w:id="95292951">
      <w:bodyDiv w:val="1"/>
      <w:marLeft w:val="0"/>
      <w:marRight w:val="0"/>
      <w:marTop w:val="0"/>
      <w:marBottom w:val="0"/>
      <w:divBdr>
        <w:top w:val="none" w:sz="0" w:space="0" w:color="auto"/>
        <w:left w:val="none" w:sz="0" w:space="0" w:color="auto"/>
        <w:bottom w:val="none" w:sz="0" w:space="0" w:color="auto"/>
        <w:right w:val="none" w:sz="0" w:space="0" w:color="auto"/>
      </w:divBdr>
    </w:div>
    <w:div w:id="100879749">
      <w:bodyDiv w:val="1"/>
      <w:marLeft w:val="0"/>
      <w:marRight w:val="0"/>
      <w:marTop w:val="0"/>
      <w:marBottom w:val="0"/>
      <w:divBdr>
        <w:top w:val="none" w:sz="0" w:space="0" w:color="auto"/>
        <w:left w:val="none" w:sz="0" w:space="0" w:color="auto"/>
        <w:bottom w:val="none" w:sz="0" w:space="0" w:color="auto"/>
        <w:right w:val="none" w:sz="0" w:space="0" w:color="auto"/>
      </w:divBdr>
    </w:div>
    <w:div w:id="101384624">
      <w:bodyDiv w:val="1"/>
      <w:marLeft w:val="0"/>
      <w:marRight w:val="0"/>
      <w:marTop w:val="0"/>
      <w:marBottom w:val="0"/>
      <w:divBdr>
        <w:top w:val="none" w:sz="0" w:space="0" w:color="auto"/>
        <w:left w:val="none" w:sz="0" w:space="0" w:color="auto"/>
        <w:bottom w:val="none" w:sz="0" w:space="0" w:color="auto"/>
        <w:right w:val="none" w:sz="0" w:space="0" w:color="auto"/>
      </w:divBdr>
    </w:div>
    <w:div w:id="101456820">
      <w:bodyDiv w:val="1"/>
      <w:marLeft w:val="0"/>
      <w:marRight w:val="0"/>
      <w:marTop w:val="0"/>
      <w:marBottom w:val="0"/>
      <w:divBdr>
        <w:top w:val="none" w:sz="0" w:space="0" w:color="auto"/>
        <w:left w:val="none" w:sz="0" w:space="0" w:color="auto"/>
        <w:bottom w:val="none" w:sz="0" w:space="0" w:color="auto"/>
        <w:right w:val="none" w:sz="0" w:space="0" w:color="auto"/>
      </w:divBdr>
    </w:div>
    <w:div w:id="111286441">
      <w:bodyDiv w:val="1"/>
      <w:marLeft w:val="0"/>
      <w:marRight w:val="0"/>
      <w:marTop w:val="0"/>
      <w:marBottom w:val="0"/>
      <w:divBdr>
        <w:top w:val="none" w:sz="0" w:space="0" w:color="auto"/>
        <w:left w:val="none" w:sz="0" w:space="0" w:color="auto"/>
        <w:bottom w:val="none" w:sz="0" w:space="0" w:color="auto"/>
        <w:right w:val="none" w:sz="0" w:space="0" w:color="auto"/>
      </w:divBdr>
    </w:div>
    <w:div w:id="139539164">
      <w:bodyDiv w:val="1"/>
      <w:marLeft w:val="0"/>
      <w:marRight w:val="0"/>
      <w:marTop w:val="0"/>
      <w:marBottom w:val="0"/>
      <w:divBdr>
        <w:top w:val="none" w:sz="0" w:space="0" w:color="auto"/>
        <w:left w:val="none" w:sz="0" w:space="0" w:color="auto"/>
        <w:bottom w:val="none" w:sz="0" w:space="0" w:color="auto"/>
        <w:right w:val="none" w:sz="0" w:space="0" w:color="auto"/>
      </w:divBdr>
    </w:div>
    <w:div w:id="139925746">
      <w:bodyDiv w:val="1"/>
      <w:marLeft w:val="0"/>
      <w:marRight w:val="0"/>
      <w:marTop w:val="0"/>
      <w:marBottom w:val="0"/>
      <w:divBdr>
        <w:top w:val="none" w:sz="0" w:space="0" w:color="auto"/>
        <w:left w:val="none" w:sz="0" w:space="0" w:color="auto"/>
        <w:bottom w:val="none" w:sz="0" w:space="0" w:color="auto"/>
        <w:right w:val="none" w:sz="0" w:space="0" w:color="auto"/>
      </w:divBdr>
    </w:div>
    <w:div w:id="147208978">
      <w:bodyDiv w:val="1"/>
      <w:marLeft w:val="0"/>
      <w:marRight w:val="0"/>
      <w:marTop w:val="0"/>
      <w:marBottom w:val="0"/>
      <w:divBdr>
        <w:top w:val="none" w:sz="0" w:space="0" w:color="auto"/>
        <w:left w:val="none" w:sz="0" w:space="0" w:color="auto"/>
        <w:bottom w:val="none" w:sz="0" w:space="0" w:color="auto"/>
        <w:right w:val="none" w:sz="0" w:space="0" w:color="auto"/>
      </w:divBdr>
    </w:div>
    <w:div w:id="151454513">
      <w:bodyDiv w:val="1"/>
      <w:marLeft w:val="0"/>
      <w:marRight w:val="0"/>
      <w:marTop w:val="0"/>
      <w:marBottom w:val="0"/>
      <w:divBdr>
        <w:top w:val="none" w:sz="0" w:space="0" w:color="auto"/>
        <w:left w:val="none" w:sz="0" w:space="0" w:color="auto"/>
        <w:bottom w:val="none" w:sz="0" w:space="0" w:color="auto"/>
        <w:right w:val="none" w:sz="0" w:space="0" w:color="auto"/>
      </w:divBdr>
    </w:div>
    <w:div w:id="151676063">
      <w:bodyDiv w:val="1"/>
      <w:marLeft w:val="0"/>
      <w:marRight w:val="0"/>
      <w:marTop w:val="0"/>
      <w:marBottom w:val="0"/>
      <w:divBdr>
        <w:top w:val="none" w:sz="0" w:space="0" w:color="auto"/>
        <w:left w:val="none" w:sz="0" w:space="0" w:color="auto"/>
        <w:bottom w:val="none" w:sz="0" w:space="0" w:color="auto"/>
        <w:right w:val="none" w:sz="0" w:space="0" w:color="auto"/>
      </w:divBdr>
    </w:div>
    <w:div w:id="166410225">
      <w:bodyDiv w:val="1"/>
      <w:marLeft w:val="0"/>
      <w:marRight w:val="0"/>
      <w:marTop w:val="0"/>
      <w:marBottom w:val="0"/>
      <w:divBdr>
        <w:top w:val="none" w:sz="0" w:space="0" w:color="auto"/>
        <w:left w:val="none" w:sz="0" w:space="0" w:color="auto"/>
        <w:bottom w:val="none" w:sz="0" w:space="0" w:color="auto"/>
        <w:right w:val="none" w:sz="0" w:space="0" w:color="auto"/>
      </w:divBdr>
    </w:div>
    <w:div w:id="169494750">
      <w:bodyDiv w:val="1"/>
      <w:marLeft w:val="0"/>
      <w:marRight w:val="0"/>
      <w:marTop w:val="0"/>
      <w:marBottom w:val="0"/>
      <w:divBdr>
        <w:top w:val="none" w:sz="0" w:space="0" w:color="auto"/>
        <w:left w:val="none" w:sz="0" w:space="0" w:color="auto"/>
        <w:bottom w:val="none" w:sz="0" w:space="0" w:color="auto"/>
        <w:right w:val="none" w:sz="0" w:space="0" w:color="auto"/>
      </w:divBdr>
    </w:div>
    <w:div w:id="179779019">
      <w:bodyDiv w:val="1"/>
      <w:marLeft w:val="0"/>
      <w:marRight w:val="0"/>
      <w:marTop w:val="0"/>
      <w:marBottom w:val="0"/>
      <w:divBdr>
        <w:top w:val="none" w:sz="0" w:space="0" w:color="auto"/>
        <w:left w:val="none" w:sz="0" w:space="0" w:color="auto"/>
        <w:bottom w:val="none" w:sz="0" w:space="0" w:color="auto"/>
        <w:right w:val="none" w:sz="0" w:space="0" w:color="auto"/>
      </w:divBdr>
    </w:div>
    <w:div w:id="192961858">
      <w:bodyDiv w:val="1"/>
      <w:marLeft w:val="0"/>
      <w:marRight w:val="0"/>
      <w:marTop w:val="0"/>
      <w:marBottom w:val="0"/>
      <w:divBdr>
        <w:top w:val="none" w:sz="0" w:space="0" w:color="auto"/>
        <w:left w:val="none" w:sz="0" w:space="0" w:color="auto"/>
        <w:bottom w:val="none" w:sz="0" w:space="0" w:color="auto"/>
        <w:right w:val="none" w:sz="0" w:space="0" w:color="auto"/>
      </w:divBdr>
    </w:div>
    <w:div w:id="197208301">
      <w:bodyDiv w:val="1"/>
      <w:marLeft w:val="0"/>
      <w:marRight w:val="0"/>
      <w:marTop w:val="0"/>
      <w:marBottom w:val="0"/>
      <w:divBdr>
        <w:top w:val="none" w:sz="0" w:space="0" w:color="auto"/>
        <w:left w:val="none" w:sz="0" w:space="0" w:color="auto"/>
        <w:bottom w:val="none" w:sz="0" w:space="0" w:color="auto"/>
        <w:right w:val="none" w:sz="0" w:space="0" w:color="auto"/>
      </w:divBdr>
    </w:div>
    <w:div w:id="197663980">
      <w:bodyDiv w:val="1"/>
      <w:marLeft w:val="0"/>
      <w:marRight w:val="0"/>
      <w:marTop w:val="0"/>
      <w:marBottom w:val="0"/>
      <w:divBdr>
        <w:top w:val="none" w:sz="0" w:space="0" w:color="auto"/>
        <w:left w:val="none" w:sz="0" w:space="0" w:color="auto"/>
        <w:bottom w:val="none" w:sz="0" w:space="0" w:color="auto"/>
        <w:right w:val="none" w:sz="0" w:space="0" w:color="auto"/>
      </w:divBdr>
    </w:div>
    <w:div w:id="223762147">
      <w:bodyDiv w:val="1"/>
      <w:marLeft w:val="0"/>
      <w:marRight w:val="0"/>
      <w:marTop w:val="0"/>
      <w:marBottom w:val="0"/>
      <w:divBdr>
        <w:top w:val="none" w:sz="0" w:space="0" w:color="auto"/>
        <w:left w:val="none" w:sz="0" w:space="0" w:color="auto"/>
        <w:bottom w:val="none" w:sz="0" w:space="0" w:color="auto"/>
        <w:right w:val="none" w:sz="0" w:space="0" w:color="auto"/>
      </w:divBdr>
    </w:div>
    <w:div w:id="232088453">
      <w:bodyDiv w:val="1"/>
      <w:marLeft w:val="0"/>
      <w:marRight w:val="0"/>
      <w:marTop w:val="0"/>
      <w:marBottom w:val="0"/>
      <w:divBdr>
        <w:top w:val="none" w:sz="0" w:space="0" w:color="auto"/>
        <w:left w:val="none" w:sz="0" w:space="0" w:color="auto"/>
        <w:bottom w:val="none" w:sz="0" w:space="0" w:color="auto"/>
        <w:right w:val="none" w:sz="0" w:space="0" w:color="auto"/>
      </w:divBdr>
    </w:div>
    <w:div w:id="237717792">
      <w:bodyDiv w:val="1"/>
      <w:marLeft w:val="0"/>
      <w:marRight w:val="0"/>
      <w:marTop w:val="0"/>
      <w:marBottom w:val="0"/>
      <w:divBdr>
        <w:top w:val="none" w:sz="0" w:space="0" w:color="auto"/>
        <w:left w:val="none" w:sz="0" w:space="0" w:color="auto"/>
        <w:bottom w:val="none" w:sz="0" w:space="0" w:color="auto"/>
        <w:right w:val="none" w:sz="0" w:space="0" w:color="auto"/>
      </w:divBdr>
    </w:div>
    <w:div w:id="264313373">
      <w:bodyDiv w:val="1"/>
      <w:marLeft w:val="0"/>
      <w:marRight w:val="0"/>
      <w:marTop w:val="0"/>
      <w:marBottom w:val="0"/>
      <w:divBdr>
        <w:top w:val="none" w:sz="0" w:space="0" w:color="auto"/>
        <w:left w:val="none" w:sz="0" w:space="0" w:color="auto"/>
        <w:bottom w:val="none" w:sz="0" w:space="0" w:color="auto"/>
        <w:right w:val="none" w:sz="0" w:space="0" w:color="auto"/>
      </w:divBdr>
    </w:div>
    <w:div w:id="266079649">
      <w:bodyDiv w:val="1"/>
      <w:marLeft w:val="0"/>
      <w:marRight w:val="0"/>
      <w:marTop w:val="0"/>
      <w:marBottom w:val="0"/>
      <w:divBdr>
        <w:top w:val="none" w:sz="0" w:space="0" w:color="auto"/>
        <w:left w:val="none" w:sz="0" w:space="0" w:color="auto"/>
        <w:bottom w:val="none" w:sz="0" w:space="0" w:color="auto"/>
        <w:right w:val="none" w:sz="0" w:space="0" w:color="auto"/>
      </w:divBdr>
    </w:div>
    <w:div w:id="280840078">
      <w:bodyDiv w:val="1"/>
      <w:marLeft w:val="0"/>
      <w:marRight w:val="0"/>
      <w:marTop w:val="0"/>
      <w:marBottom w:val="0"/>
      <w:divBdr>
        <w:top w:val="none" w:sz="0" w:space="0" w:color="auto"/>
        <w:left w:val="none" w:sz="0" w:space="0" w:color="auto"/>
        <w:bottom w:val="none" w:sz="0" w:space="0" w:color="auto"/>
        <w:right w:val="none" w:sz="0" w:space="0" w:color="auto"/>
      </w:divBdr>
    </w:div>
    <w:div w:id="291134613">
      <w:bodyDiv w:val="1"/>
      <w:marLeft w:val="0"/>
      <w:marRight w:val="0"/>
      <w:marTop w:val="0"/>
      <w:marBottom w:val="0"/>
      <w:divBdr>
        <w:top w:val="none" w:sz="0" w:space="0" w:color="auto"/>
        <w:left w:val="none" w:sz="0" w:space="0" w:color="auto"/>
        <w:bottom w:val="none" w:sz="0" w:space="0" w:color="auto"/>
        <w:right w:val="none" w:sz="0" w:space="0" w:color="auto"/>
      </w:divBdr>
    </w:div>
    <w:div w:id="314185940">
      <w:bodyDiv w:val="1"/>
      <w:marLeft w:val="0"/>
      <w:marRight w:val="0"/>
      <w:marTop w:val="0"/>
      <w:marBottom w:val="0"/>
      <w:divBdr>
        <w:top w:val="none" w:sz="0" w:space="0" w:color="auto"/>
        <w:left w:val="none" w:sz="0" w:space="0" w:color="auto"/>
        <w:bottom w:val="none" w:sz="0" w:space="0" w:color="auto"/>
        <w:right w:val="none" w:sz="0" w:space="0" w:color="auto"/>
      </w:divBdr>
    </w:div>
    <w:div w:id="335349616">
      <w:bodyDiv w:val="1"/>
      <w:marLeft w:val="0"/>
      <w:marRight w:val="0"/>
      <w:marTop w:val="0"/>
      <w:marBottom w:val="0"/>
      <w:divBdr>
        <w:top w:val="none" w:sz="0" w:space="0" w:color="auto"/>
        <w:left w:val="none" w:sz="0" w:space="0" w:color="auto"/>
        <w:bottom w:val="none" w:sz="0" w:space="0" w:color="auto"/>
        <w:right w:val="none" w:sz="0" w:space="0" w:color="auto"/>
      </w:divBdr>
    </w:div>
    <w:div w:id="348873607">
      <w:bodyDiv w:val="1"/>
      <w:marLeft w:val="0"/>
      <w:marRight w:val="0"/>
      <w:marTop w:val="0"/>
      <w:marBottom w:val="0"/>
      <w:divBdr>
        <w:top w:val="none" w:sz="0" w:space="0" w:color="auto"/>
        <w:left w:val="none" w:sz="0" w:space="0" w:color="auto"/>
        <w:bottom w:val="none" w:sz="0" w:space="0" w:color="auto"/>
        <w:right w:val="none" w:sz="0" w:space="0" w:color="auto"/>
      </w:divBdr>
    </w:div>
    <w:div w:id="352079192">
      <w:bodyDiv w:val="1"/>
      <w:marLeft w:val="0"/>
      <w:marRight w:val="0"/>
      <w:marTop w:val="0"/>
      <w:marBottom w:val="0"/>
      <w:divBdr>
        <w:top w:val="none" w:sz="0" w:space="0" w:color="auto"/>
        <w:left w:val="none" w:sz="0" w:space="0" w:color="auto"/>
        <w:bottom w:val="none" w:sz="0" w:space="0" w:color="auto"/>
        <w:right w:val="none" w:sz="0" w:space="0" w:color="auto"/>
      </w:divBdr>
    </w:div>
    <w:div w:id="370807253">
      <w:bodyDiv w:val="1"/>
      <w:marLeft w:val="0"/>
      <w:marRight w:val="0"/>
      <w:marTop w:val="0"/>
      <w:marBottom w:val="0"/>
      <w:divBdr>
        <w:top w:val="none" w:sz="0" w:space="0" w:color="auto"/>
        <w:left w:val="none" w:sz="0" w:space="0" w:color="auto"/>
        <w:bottom w:val="none" w:sz="0" w:space="0" w:color="auto"/>
        <w:right w:val="none" w:sz="0" w:space="0" w:color="auto"/>
      </w:divBdr>
    </w:div>
    <w:div w:id="380329126">
      <w:bodyDiv w:val="1"/>
      <w:marLeft w:val="0"/>
      <w:marRight w:val="0"/>
      <w:marTop w:val="0"/>
      <w:marBottom w:val="0"/>
      <w:divBdr>
        <w:top w:val="none" w:sz="0" w:space="0" w:color="auto"/>
        <w:left w:val="none" w:sz="0" w:space="0" w:color="auto"/>
        <w:bottom w:val="none" w:sz="0" w:space="0" w:color="auto"/>
        <w:right w:val="none" w:sz="0" w:space="0" w:color="auto"/>
      </w:divBdr>
    </w:div>
    <w:div w:id="398408513">
      <w:bodyDiv w:val="1"/>
      <w:marLeft w:val="0"/>
      <w:marRight w:val="0"/>
      <w:marTop w:val="0"/>
      <w:marBottom w:val="0"/>
      <w:divBdr>
        <w:top w:val="none" w:sz="0" w:space="0" w:color="auto"/>
        <w:left w:val="none" w:sz="0" w:space="0" w:color="auto"/>
        <w:bottom w:val="none" w:sz="0" w:space="0" w:color="auto"/>
        <w:right w:val="none" w:sz="0" w:space="0" w:color="auto"/>
      </w:divBdr>
    </w:div>
    <w:div w:id="410323164">
      <w:bodyDiv w:val="1"/>
      <w:marLeft w:val="0"/>
      <w:marRight w:val="0"/>
      <w:marTop w:val="0"/>
      <w:marBottom w:val="0"/>
      <w:divBdr>
        <w:top w:val="none" w:sz="0" w:space="0" w:color="auto"/>
        <w:left w:val="none" w:sz="0" w:space="0" w:color="auto"/>
        <w:bottom w:val="none" w:sz="0" w:space="0" w:color="auto"/>
        <w:right w:val="none" w:sz="0" w:space="0" w:color="auto"/>
      </w:divBdr>
    </w:div>
    <w:div w:id="414785420">
      <w:bodyDiv w:val="1"/>
      <w:marLeft w:val="0"/>
      <w:marRight w:val="0"/>
      <w:marTop w:val="0"/>
      <w:marBottom w:val="0"/>
      <w:divBdr>
        <w:top w:val="none" w:sz="0" w:space="0" w:color="auto"/>
        <w:left w:val="none" w:sz="0" w:space="0" w:color="auto"/>
        <w:bottom w:val="none" w:sz="0" w:space="0" w:color="auto"/>
        <w:right w:val="none" w:sz="0" w:space="0" w:color="auto"/>
      </w:divBdr>
    </w:div>
    <w:div w:id="415517259">
      <w:bodyDiv w:val="1"/>
      <w:marLeft w:val="0"/>
      <w:marRight w:val="0"/>
      <w:marTop w:val="0"/>
      <w:marBottom w:val="0"/>
      <w:divBdr>
        <w:top w:val="none" w:sz="0" w:space="0" w:color="auto"/>
        <w:left w:val="none" w:sz="0" w:space="0" w:color="auto"/>
        <w:bottom w:val="none" w:sz="0" w:space="0" w:color="auto"/>
        <w:right w:val="none" w:sz="0" w:space="0" w:color="auto"/>
      </w:divBdr>
    </w:div>
    <w:div w:id="442118952">
      <w:bodyDiv w:val="1"/>
      <w:marLeft w:val="0"/>
      <w:marRight w:val="0"/>
      <w:marTop w:val="0"/>
      <w:marBottom w:val="0"/>
      <w:divBdr>
        <w:top w:val="none" w:sz="0" w:space="0" w:color="auto"/>
        <w:left w:val="none" w:sz="0" w:space="0" w:color="auto"/>
        <w:bottom w:val="none" w:sz="0" w:space="0" w:color="auto"/>
        <w:right w:val="none" w:sz="0" w:space="0" w:color="auto"/>
      </w:divBdr>
    </w:div>
    <w:div w:id="489828648">
      <w:bodyDiv w:val="1"/>
      <w:marLeft w:val="0"/>
      <w:marRight w:val="0"/>
      <w:marTop w:val="0"/>
      <w:marBottom w:val="0"/>
      <w:divBdr>
        <w:top w:val="none" w:sz="0" w:space="0" w:color="auto"/>
        <w:left w:val="none" w:sz="0" w:space="0" w:color="auto"/>
        <w:bottom w:val="none" w:sz="0" w:space="0" w:color="auto"/>
        <w:right w:val="none" w:sz="0" w:space="0" w:color="auto"/>
      </w:divBdr>
    </w:div>
    <w:div w:id="507671242">
      <w:bodyDiv w:val="1"/>
      <w:marLeft w:val="0"/>
      <w:marRight w:val="0"/>
      <w:marTop w:val="0"/>
      <w:marBottom w:val="0"/>
      <w:divBdr>
        <w:top w:val="none" w:sz="0" w:space="0" w:color="auto"/>
        <w:left w:val="none" w:sz="0" w:space="0" w:color="auto"/>
        <w:bottom w:val="none" w:sz="0" w:space="0" w:color="auto"/>
        <w:right w:val="none" w:sz="0" w:space="0" w:color="auto"/>
      </w:divBdr>
    </w:div>
    <w:div w:id="511650071">
      <w:bodyDiv w:val="1"/>
      <w:marLeft w:val="0"/>
      <w:marRight w:val="0"/>
      <w:marTop w:val="0"/>
      <w:marBottom w:val="0"/>
      <w:divBdr>
        <w:top w:val="none" w:sz="0" w:space="0" w:color="auto"/>
        <w:left w:val="none" w:sz="0" w:space="0" w:color="auto"/>
        <w:bottom w:val="none" w:sz="0" w:space="0" w:color="auto"/>
        <w:right w:val="none" w:sz="0" w:space="0" w:color="auto"/>
      </w:divBdr>
    </w:div>
    <w:div w:id="528836202">
      <w:bodyDiv w:val="1"/>
      <w:marLeft w:val="0"/>
      <w:marRight w:val="0"/>
      <w:marTop w:val="0"/>
      <w:marBottom w:val="0"/>
      <w:divBdr>
        <w:top w:val="none" w:sz="0" w:space="0" w:color="auto"/>
        <w:left w:val="none" w:sz="0" w:space="0" w:color="auto"/>
        <w:bottom w:val="none" w:sz="0" w:space="0" w:color="auto"/>
        <w:right w:val="none" w:sz="0" w:space="0" w:color="auto"/>
      </w:divBdr>
    </w:div>
    <w:div w:id="533419697">
      <w:bodyDiv w:val="1"/>
      <w:marLeft w:val="0"/>
      <w:marRight w:val="0"/>
      <w:marTop w:val="0"/>
      <w:marBottom w:val="0"/>
      <w:divBdr>
        <w:top w:val="none" w:sz="0" w:space="0" w:color="auto"/>
        <w:left w:val="none" w:sz="0" w:space="0" w:color="auto"/>
        <w:bottom w:val="none" w:sz="0" w:space="0" w:color="auto"/>
        <w:right w:val="none" w:sz="0" w:space="0" w:color="auto"/>
      </w:divBdr>
    </w:div>
    <w:div w:id="534856846">
      <w:bodyDiv w:val="1"/>
      <w:marLeft w:val="0"/>
      <w:marRight w:val="0"/>
      <w:marTop w:val="0"/>
      <w:marBottom w:val="0"/>
      <w:divBdr>
        <w:top w:val="none" w:sz="0" w:space="0" w:color="auto"/>
        <w:left w:val="none" w:sz="0" w:space="0" w:color="auto"/>
        <w:bottom w:val="none" w:sz="0" w:space="0" w:color="auto"/>
        <w:right w:val="none" w:sz="0" w:space="0" w:color="auto"/>
      </w:divBdr>
    </w:div>
    <w:div w:id="540753416">
      <w:bodyDiv w:val="1"/>
      <w:marLeft w:val="0"/>
      <w:marRight w:val="0"/>
      <w:marTop w:val="0"/>
      <w:marBottom w:val="0"/>
      <w:divBdr>
        <w:top w:val="none" w:sz="0" w:space="0" w:color="auto"/>
        <w:left w:val="none" w:sz="0" w:space="0" w:color="auto"/>
        <w:bottom w:val="none" w:sz="0" w:space="0" w:color="auto"/>
        <w:right w:val="none" w:sz="0" w:space="0" w:color="auto"/>
      </w:divBdr>
    </w:div>
    <w:div w:id="543491643">
      <w:bodyDiv w:val="1"/>
      <w:marLeft w:val="0"/>
      <w:marRight w:val="0"/>
      <w:marTop w:val="0"/>
      <w:marBottom w:val="0"/>
      <w:divBdr>
        <w:top w:val="none" w:sz="0" w:space="0" w:color="auto"/>
        <w:left w:val="none" w:sz="0" w:space="0" w:color="auto"/>
        <w:bottom w:val="none" w:sz="0" w:space="0" w:color="auto"/>
        <w:right w:val="none" w:sz="0" w:space="0" w:color="auto"/>
      </w:divBdr>
    </w:div>
    <w:div w:id="573513659">
      <w:bodyDiv w:val="1"/>
      <w:marLeft w:val="0"/>
      <w:marRight w:val="0"/>
      <w:marTop w:val="0"/>
      <w:marBottom w:val="0"/>
      <w:divBdr>
        <w:top w:val="none" w:sz="0" w:space="0" w:color="auto"/>
        <w:left w:val="none" w:sz="0" w:space="0" w:color="auto"/>
        <w:bottom w:val="none" w:sz="0" w:space="0" w:color="auto"/>
        <w:right w:val="none" w:sz="0" w:space="0" w:color="auto"/>
      </w:divBdr>
    </w:div>
    <w:div w:id="576478247">
      <w:bodyDiv w:val="1"/>
      <w:marLeft w:val="0"/>
      <w:marRight w:val="0"/>
      <w:marTop w:val="0"/>
      <w:marBottom w:val="0"/>
      <w:divBdr>
        <w:top w:val="none" w:sz="0" w:space="0" w:color="auto"/>
        <w:left w:val="none" w:sz="0" w:space="0" w:color="auto"/>
        <w:bottom w:val="none" w:sz="0" w:space="0" w:color="auto"/>
        <w:right w:val="none" w:sz="0" w:space="0" w:color="auto"/>
      </w:divBdr>
    </w:div>
    <w:div w:id="630213656">
      <w:bodyDiv w:val="1"/>
      <w:marLeft w:val="0"/>
      <w:marRight w:val="0"/>
      <w:marTop w:val="0"/>
      <w:marBottom w:val="0"/>
      <w:divBdr>
        <w:top w:val="none" w:sz="0" w:space="0" w:color="auto"/>
        <w:left w:val="none" w:sz="0" w:space="0" w:color="auto"/>
        <w:bottom w:val="none" w:sz="0" w:space="0" w:color="auto"/>
        <w:right w:val="none" w:sz="0" w:space="0" w:color="auto"/>
      </w:divBdr>
    </w:div>
    <w:div w:id="640499146">
      <w:bodyDiv w:val="1"/>
      <w:marLeft w:val="0"/>
      <w:marRight w:val="0"/>
      <w:marTop w:val="0"/>
      <w:marBottom w:val="0"/>
      <w:divBdr>
        <w:top w:val="none" w:sz="0" w:space="0" w:color="auto"/>
        <w:left w:val="none" w:sz="0" w:space="0" w:color="auto"/>
        <w:bottom w:val="none" w:sz="0" w:space="0" w:color="auto"/>
        <w:right w:val="none" w:sz="0" w:space="0" w:color="auto"/>
      </w:divBdr>
    </w:div>
    <w:div w:id="648822666">
      <w:bodyDiv w:val="1"/>
      <w:marLeft w:val="0"/>
      <w:marRight w:val="0"/>
      <w:marTop w:val="0"/>
      <w:marBottom w:val="0"/>
      <w:divBdr>
        <w:top w:val="none" w:sz="0" w:space="0" w:color="auto"/>
        <w:left w:val="none" w:sz="0" w:space="0" w:color="auto"/>
        <w:bottom w:val="none" w:sz="0" w:space="0" w:color="auto"/>
        <w:right w:val="none" w:sz="0" w:space="0" w:color="auto"/>
      </w:divBdr>
    </w:div>
    <w:div w:id="671880828">
      <w:bodyDiv w:val="1"/>
      <w:marLeft w:val="0"/>
      <w:marRight w:val="0"/>
      <w:marTop w:val="0"/>
      <w:marBottom w:val="0"/>
      <w:divBdr>
        <w:top w:val="none" w:sz="0" w:space="0" w:color="auto"/>
        <w:left w:val="none" w:sz="0" w:space="0" w:color="auto"/>
        <w:bottom w:val="none" w:sz="0" w:space="0" w:color="auto"/>
        <w:right w:val="none" w:sz="0" w:space="0" w:color="auto"/>
      </w:divBdr>
    </w:div>
    <w:div w:id="683673612">
      <w:bodyDiv w:val="1"/>
      <w:marLeft w:val="0"/>
      <w:marRight w:val="0"/>
      <w:marTop w:val="0"/>
      <w:marBottom w:val="0"/>
      <w:divBdr>
        <w:top w:val="none" w:sz="0" w:space="0" w:color="auto"/>
        <w:left w:val="none" w:sz="0" w:space="0" w:color="auto"/>
        <w:bottom w:val="none" w:sz="0" w:space="0" w:color="auto"/>
        <w:right w:val="none" w:sz="0" w:space="0" w:color="auto"/>
      </w:divBdr>
    </w:div>
    <w:div w:id="694620107">
      <w:bodyDiv w:val="1"/>
      <w:marLeft w:val="0"/>
      <w:marRight w:val="0"/>
      <w:marTop w:val="0"/>
      <w:marBottom w:val="0"/>
      <w:divBdr>
        <w:top w:val="none" w:sz="0" w:space="0" w:color="auto"/>
        <w:left w:val="none" w:sz="0" w:space="0" w:color="auto"/>
        <w:bottom w:val="none" w:sz="0" w:space="0" w:color="auto"/>
        <w:right w:val="none" w:sz="0" w:space="0" w:color="auto"/>
      </w:divBdr>
    </w:div>
    <w:div w:id="706418528">
      <w:bodyDiv w:val="1"/>
      <w:marLeft w:val="0"/>
      <w:marRight w:val="0"/>
      <w:marTop w:val="0"/>
      <w:marBottom w:val="0"/>
      <w:divBdr>
        <w:top w:val="none" w:sz="0" w:space="0" w:color="auto"/>
        <w:left w:val="none" w:sz="0" w:space="0" w:color="auto"/>
        <w:bottom w:val="none" w:sz="0" w:space="0" w:color="auto"/>
        <w:right w:val="none" w:sz="0" w:space="0" w:color="auto"/>
      </w:divBdr>
    </w:div>
    <w:div w:id="713429437">
      <w:bodyDiv w:val="1"/>
      <w:marLeft w:val="0"/>
      <w:marRight w:val="0"/>
      <w:marTop w:val="0"/>
      <w:marBottom w:val="0"/>
      <w:divBdr>
        <w:top w:val="none" w:sz="0" w:space="0" w:color="auto"/>
        <w:left w:val="none" w:sz="0" w:space="0" w:color="auto"/>
        <w:bottom w:val="none" w:sz="0" w:space="0" w:color="auto"/>
        <w:right w:val="none" w:sz="0" w:space="0" w:color="auto"/>
      </w:divBdr>
    </w:div>
    <w:div w:id="765006151">
      <w:bodyDiv w:val="1"/>
      <w:marLeft w:val="0"/>
      <w:marRight w:val="0"/>
      <w:marTop w:val="0"/>
      <w:marBottom w:val="0"/>
      <w:divBdr>
        <w:top w:val="none" w:sz="0" w:space="0" w:color="auto"/>
        <w:left w:val="none" w:sz="0" w:space="0" w:color="auto"/>
        <w:bottom w:val="none" w:sz="0" w:space="0" w:color="auto"/>
        <w:right w:val="none" w:sz="0" w:space="0" w:color="auto"/>
      </w:divBdr>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778645873">
      <w:bodyDiv w:val="1"/>
      <w:marLeft w:val="0"/>
      <w:marRight w:val="0"/>
      <w:marTop w:val="0"/>
      <w:marBottom w:val="0"/>
      <w:divBdr>
        <w:top w:val="none" w:sz="0" w:space="0" w:color="auto"/>
        <w:left w:val="none" w:sz="0" w:space="0" w:color="auto"/>
        <w:bottom w:val="none" w:sz="0" w:space="0" w:color="auto"/>
        <w:right w:val="none" w:sz="0" w:space="0" w:color="auto"/>
      </w:divBdr>
    </w:div>
    <w:div w:id="789588956">
      <w:bodyDiv w:val="1"/>
      <w:marLeft w:val="0"/>
      <w:marRight w:val="0"/>
      <w:marTop w:val="0"/>
      <w:marBottom w:val="0"/>
      <w:divBdr>
        <w:top w:val="none" w:sz="0" w:space="0" w:color="auto"/>
        <w:left w:val="none" w:sz="0" w:space="0" w:color="auto"/>
        <w:bottom w:val="none" w:sz="0" w:space="0" w:color="auto"/>
        <w:right w:val="none" w:sz="0" w:space="0" w:color="auto"/>
      </w:divBdr>
    </w:div>
    <w:div w:id="792285017">
      <w:bodyDiv w:val="1"/>
      <w:marLeft w:val="0"/>
      <w:marRight w:val="0"/>
      <w:marTop w:val="0"/>
      <w:marBottom w:val="0"/>
      <w:divBdr>
        <w:top w:val="none" w:sz="0" w:space="0" w:color="auto"/>
        <w:left w:val="none" w:sz="0" w:space="0" w:color="auto"/>
        <w:bottom w:val="none" w:sz="0" w:space="0" w:color="auto"/>
        <w:right w:val="none" w:sz="0" w:space="0" w:color="auto"/>
      </w:divBdr>
    </w:div>
    <w:div w:id="802040068">
      <w:bodyDiv w:val="1"/>
      <w:marLeft w:val="0"/>
      <w:marRight w:val="0"/>
      <w:marTop w:val="0"/>
      <w:marBottom w:val="0"/>
      <w:divBdr>
        <w:top w:val="none" w:sz="0" w:space="0" w:color="auto"/>
        <w:left w:val="none" w:sz="0" w:space="0" w:color="auto"/>
        <w:bottom w:val="none" w:sz="0" w:space="0" w:color="auto"/>
        <w:right w:val="none" w:sz="0" w:space="0" w:color="auto"/>
      </w:divBdr>
    </w:div>
    <w:div w:id="824587733">
      <w:bodyDiv w:val="1"/>
      <w:marLeft w:val="0"/>
      <w:marRight w:val="0"/>
      <w:marTop w:val="0"/>
      <w:marBottom w:val="0"/>
      <w:divBdr>
        <w:top w:val="none" w:sz="0" w:space="0" w:color="auto"/>
        <w:left w:val="none" w:sz="0" w:space="0" w:color="auto"/>
        <w:bottom w:val="none" w:sz="0" w:space="0" w:color="auto"/>
        <w:right w:val="none" w:sz="0" w:space="0" w:color="auto"/>
      </w:divBdr>
    </w:div>
    <w:div w:id="841820103">
      <w:bodyDiv w:val="1"/>
      <w:marLeft w:val="0"/>
      <w:marRight w:val="0"/>
      <w:marTop w:val="0"/>
      <w:marBottom w:val="0"/>
      <w:divBdr>
        <w:top w:val="none" w:sz="0" w:space="0" w:color="auto"/>
        <w:left w:val="none" w:sz="0" w:space="0" w:color="auto"/>
        <w:bottom w:val="none" w:sz="0" w:space="0" w:color="auto"/>
        <w:right w:val="none" w:sz="0" w:space="0" w:color="auto"/>
      </w:divBdr>
    </w:div>
    <w:div w:id="850535630">
      <w:bodyDiv w:val="1"/>
      <w:marLeft w:val="0"/>
      <w:marRight w:val="0"/>
      <w:marTop w:val="0"/>
      <w:marBottom w:val="0"/>
      <w:divBdr>
        <w:top w:val="none" w:sz="0" w:space="0" w:color="auto"/>
        <w:left w:val="none" w:sz="0" w:space="0" w:color="auto"/>
        <w:bottom w:val="none" w:sz="0" w:space="0" w:color="auto"/>
        <w:right w:val="none" w:sz="0" w:space="0" w:color="auto"/>
      </w:divBdr>
    </w:div>
    <w:div w:id="862746728">
      <w:bodyDiv w:val="1"/>
      <w:marLeft w:val="0"/>
      <w:marRight w:val="0"/>
      <w:marTop w:val="0"/>
      <w:marBottom w:val="0"/>
      <w:divBdr>
        <w:top w:val="none" w:sz="0" w:space="0" w:color="auto"/>
        <w:left w:val="none" w:sz="0" w:space="0" w:color="auto"/>
        <w:bottom w:val="none" w:sz="0" w:space="0" w:color="auto"/>
        <w:right w:val="none" w:sz="0" w:space="0" w:color="auto"/>
      </w:divBdr>
    </w:div>
    <w:div w:id="871961514">
      <w:bodyDiv w:val="1"/>
      <w:marLeft w:val="0"/>
      <w:marRight w:val="0"/>
      <w:marTop w:val="0"/>
      <w:marBottom w:val="0"/>
      <w:divBdr>
        <w:top w:val="none" w:sz="0" w:space="0" w:color="auto"/>
        <w:left w:val="none" w:sz="0" w:space="0" w:color="auto"/>
        <w:bottom w:val="none" w:sz="0" w:space="0" w:color="auto"/>
        <w:right w:val="none" w:sz="0" w:space="0" w:color="auto"/>
      </w:divBdr>
    </w:div>
    <w:div w:id="874469269">
      <w:bodyDiv w:val="1"/>
      <w:marLeft w:val="0"/>
      <w:marRight w:val="0"/>
      <w:marTop w:val="0"/>
      <w:marBottom w:val="0"/>
      <w:divBdr>
        <w:top w:val="none" w:sz="0" w:space="0" w:color="auto"/>
        <w:left w:val="none" w:sz="0" w:space="0" w:color="auto"/>
        <w:bottom w:val="none" w:sz="0" w:space="0" w:color="auto"/>
        <w:right w:val="none" w:sz="0" w:space="0" w:color="auto"/>
      </w:divBdr>
    </w:div>
    <w:div w:id="885096301">
      <w:bodyDiv w:val="1"/>
      <w:marLeft w:val="0"/>
      <w:marRight w:val="0"/>
      <w:marTop w:val="0"/>
      <w:marBottom w:val="0"/>
      <w:divBdr>
        <w:top w:val="none" w:sz="0" w:space="0" w:color="auto"/>
        <w:left w:val="none" w:sz="0" w:space="0" w:color="auto"/>
        <w:bottom w:val="none" w:sz="0" w:space="0" w:color="auto"/>
        <w:right w:val="none" w:sz="0" w:space="0" w:color="auto"/>
      </w:divBdr>
    </w:div>
    <w:div w:id="889389241">
      <w:bodyDiv w:val="1"/>
      <w:marLeft w:val="0"/>
      <w:marRight w:val="0"/>
      <w:marTop w:val="0"/>
      <w:marBottom w:val="0"/>
      <w:divBdr>
        <w:top w:val="none" w:sz="0" w:space="0" w:color="auto"/>
        <w:left w:val="none" w:sz="0" w:space="0" w:color="auto"/>
        <w:bottom w:val="none" w:sz="0" w:space="0" w:color="auto"/>
        <w:right w:val="none" w:sz="0" w:space="0" w:color="auto"/>
      </w:divBdr>
    </w:div>
    <w:div w:id="905726406">
      <w:bodyDiv w:val="1"/>
      <w:marLeft w:val="0"/>
      <w:marRight w:val="0"/>
      <w:marTop w:val="0"/>
      <w:marBottom w:val="0"/>
      <w:divBdr>
        <w:top w:val="none" w:sz="0" w:space="0" w:color="auto"/>
        <w:left w:val="none" w:sz="0" w:space="0" w:color="auto"/>
        <w:bottom w:val="none" w:sz="0" w:space="0" w:color="auto"/>
        <w:right w:val="none" w:sz="0" w:space="0" w:color="auto"/>
      </w:divBdr>
    </w:div>
    <w:div w:id="912158808">
      <w:bodyDiv w:val="1"/>
      <w:marLeft w:val="0"/>
      <w:marRight w:val="0"/>
      <w:marTop w:val="0"/>
      <w:marBottom w:val="0"/>
      <w:divBdr>
        <w:top w:val="none" w:sz="0" w:space="0" w:color="auto"/>
        <w:left w:val="none" w:sz="0" w:space="0" w:color="auto"/>
        <w:bottom w:val="none" w:sz="0" w:space="0" w:color="auto"/>
        <w:right w:val="none" w:sz="0" w:space="0" w:color="auto"/>
      </w:divBdr>
    </w:div>
    <w:div w:id="928392894">
      <w:bodyDiv w:val="1"/>
      <w:marLeft w:val="0"/>
      <w:marRight w:val="0"/>
      <w:marTop w:val="0"/>
      <w:marBottom w:val="0"/>
      <w:divBdr>
        <w:top w:val="none" w:sz="0" w:space="0" w:color="auto"/>
        <w:left w:val="none" w:sz="0" w:space="0" w:color="auto"/>
        <w:bottom w:val="none" w:sz="0" w:space="0" w:color="auto"/>
        <w:right w:val="none" w:sz="0" w:space="0" w:color="auto"/>
      </w:divBdr>
    </w:div>
    <w:div w:id="930433257">
      <w:bodyDiv w:val="1"/>
      <w:marLeft w:val="0"/>
      <w:marRight w:val="0"/>
      <w:marTop w:val="0"/>
      <w:marBottom w:val="0"/>
      <w:divBdr>
        <w:top w:val="none" w:sz="0" w:space="0" w:color="auto"/>
        <w:left w:val="none" w:sz="0" w:space="0" w:color="auto"/>
        <w:bottom w:val="none" w:sz="0" w:space="0" w:color="auto"/>
        <w:right w:val="none" w:sz="0" w:space="0" w:color="auto"/>
      </w:divBdr>
    </w:div>
    <w:div w:id="932738132">
      <w:bodyDiv w:val="1"/>
      <w:marLeft w:val="0"/>
      <w:marRight w:val="0"/>
      <w:marTop w:val="0"/>
      <w:marBottom w:val="0"/>
      <w:divBdr>
        <w:top w:val="none" w:sz="0" w:space="0" w:color="auto"/>
        <w:left w:val="none" w:sz="0" w:space="0" w:color="auto"/>
        <w:bottom w:val="none" w:sz="0" w:space="0" w:color="auto"/>
        <w:right w:val="none" w:sz="0" w:space="0" w:color="auto"/>
      </w:divBdr>
    </w:div>
    <w:div w:id="937828325">
      <w:bodyDiv w:val="1"/>
      <w:marLeft w:val="0"/>
      <w:marRight w:val="0"/>
      <w:marTop w:val="0"/>
      <w:marBottom w:val="0"/>
      <w:divBdr>
        <w:top w:val="none" w:sz="0" w:space="0" w:color="auto"/>
        <w:left w:val="none" w:sz="0" w:space="0" w:color="auto"/>
        <w:bottom w:val="none" w:sz="0" w:space="0" w:color="auto"/>
        <w:right w:val="none" w:sz="0" w:space="0" w:color="auto"/>
      </w:divBdr>
    </w:div>
    <w:div w:id="941110135">
      <w:bodyDiv w:val="1"/>
      <w:marLeft w:val="0"/>
      <w:marRight w:val="0"/>
      <w:marTop w:val="0"/>
      <w:marBottom w:val="0"/>
      <w:divBdr>
        <w:top w:val="none" w:sz="0" w:space="0" w:color="auto"/>
        <w:left w:val="none" w:sz="0" w:space="0" w:color="auto"/>
        <w:bottom w:val="none" w:sz="0" w:space="0" w:color="auto"/>
        <w:right w:val="none" w:sz="0" w:space="0" w:color="auto"/>
      </w:divBdr>
    </w:div>
    <w:div w:id="947005431">
      <w:bodyDiv w:val="1"/>
      <w:marLeft w:val="0"/>
      <w:marRight w:val="0"/>
      <w:marTop w:val="0"/>
      <w:marBottom w:val="0"/>
      <w:divBdr>
        <w:top w:val="none" w:sz="0" w:space="0" w:color="auto"/>
        <w:left w:val="none" w:sz="0" w:space="0" w:color="auto"/>
        <w:bottom w:val="none" w:sz="0" w:space="0" w:color="auto"/>
        <w:right w:val="none" w:sz="0" w:space="0" w:color="auto"/>
      </w:divBdr>
    </w:div>
    <w:div w:id="981811915">
      <w:bodyDiv w:val="1"/>
      <w:marLeft w:val="0"/>
      <w:marRight w:val="0"/>
      <w:marTop w:val="0"/>
      <w:marBottom w:val="0"/>
      <w:divBdr>
        <w:top w:val="none" w:sz="0" w:space="0" w:color="auto"/>
        <w:left w:val="none" w:sz="0" w:space="0" w:color="auto"/>
        <w:bottom w:val="none" w:sz="0" w:space="0" w:color="auto"/>
        <w:right w:val="none" w:sz="0" w:space="0" w:color="auto"/>
      </w:divBdr>
    </w:div>
    <w:div w:id="1005133544">
      <w:bodyDiv w:val="1"/>
      <w:marLeft w:val="0"/>
      <w:marRight w:val="0"/>
      <w:marTop w:val="0"/>
      <w:marBottom w:val="0"/>
      <w:divBdr>
        <w:top w:val="none" w:sz="0" w:space="0" w:color="auto"/>
        <w:left w:val="none" w:sz="0" w:space="0" w:color="auto"/>
        <w:bottom w:val="none" w:sz="0" w:space="0" w:color="auto"/>
        <w:right w:val="none" w:sz="0" w:space="0" w:color="auto"/>
      </w:divBdr>
    </w:div>
    <w:div w:id="1026324619">
      <w:bodyDiv w:val="1"/>
      <w:marLeft w:val="0"/>
      <w:marRight w:val="0"/>
      <w:marTop w:val="0"/>
      <w:marBottom w:val="0"/>
      <w:divBdr>
        <w:top w:val="none" w:sz="0" w:space="0" w:color="auto"/>
        <w:left w:val="none" w:sz="0" w:space="0" w:color="auto"/>
        <w:bottom w:val="none" w:sz="0" w:space="0" w:color="auto"/>
        <w:right w:val="none" w:sz="0" w:space="0" w:color="auto"/>
      </w:divBdr>
    </w:div>
    <w:div w:id="1043480667">
      <w:bodyDiv w:val="1"/>
      <w:marLeft w:val="0"/>
      <w:marRight w:val="0"/>
      <w:marTop w:val="0"/>
      <w:marBottom w:val="0"/>
      <w:divBdr>
        <w:top w:val="none" w:sz="0" w:space="0" w:color="auto"/>
        <w:left w:val="none" w:sz="0" w:space="0" w:color="auto"/>
        <w:bottom w:val="none" w:sz="0" w:space="0" w:color="auto"/>
        <w:right w:val="none" w:sz="0" w:space="0" w:color="auto"/>
      </w:divBdr>
    </w:div>
    <w:div w:id="1058481846">
      <w:bodyDiv w:val="1"/>
      <w:marLeft w:val="0"/>
      <w:marRight w:val="0"/>
      <w:marTop w:val="0"/>
      <w:marBottom w:val="0"/>
      <w:divBdr>
        <w:top w:val="none" w:sz="0" w:space="0" w:color="auto"/>
        <w:left w:val="none" w:sz="0" w:space="0" w:color="auto"/>
        <w:bottom w:val="none" w:sz="0" w:space="0" w:color="auto"/>
        <w:right w:val="none" w:sz="0" w:space="0" w:color="auto"/>
      </w:divBdr>
    </w:div>
    <w:div w:id="1060635613">
      <w:bodyDiv w:val="1"/>
      <w:marLeft w:val="0"/>
      <w:marRight w:val="0"/>
      <w:marTop w:val="0"/>
      <w:marBottom w:val="0"/>
      <w:divBdr>
        <w:top w:val="none" w:sz="0" w:space="0" w:color="auto"/>
        <w:left w:val="none" w:sz="0" w:space="0" w:color="auto"/>
        <w:bottom w:val="none" w:sz="0" w:space="0" w:color="auto"/>
        <w:right w:val="none" w:sz="0" w:space="0" w:color="auto"/>
      </w:divBdr>
    </w:div>
    <w:div w:id="1065105784">
      <w:bodyDiv w:val="1"/>
      <w:marLeft w:val="0"/>
      <w:marRight w:val="0"/>
      <w:marTop w:val="0"/>
      <w:marBottom w:val="0"/>
      <w:divBdr>
        <w:top w:val="none" w:sz="0" w:space="0" w:color="auto"/>
        <w:left w:val="none" w:sz="0" w:space="0" w:color="auto"/>
        <w:bottom w:val="none" w:sz="0" w:space="0" w:color="auto"/>
        <w:right w:val="none" w:sz="0" w:space="0" w:color="auto"/>
      </w:divBdr>
    </w:div>
    <w:div w:id="1071778262">
      <w:bodyDiv w:val="1"/>
      <w:marLeft w:val="0"/>
      <w:marRight w:val="0"/>
      <w:marTop w:val="0"/>
      <w:marBottom w:val="0"/>
      <w:divBdr>
        <w:top w:val="none" w:sz="0" w:space="0" w:color="auto"/>
        <w:left w:val="none" w:sz="0" w:space="0" w:color="auto"/>
        <w:bottom w:val="none" w:sz="0" w:space="0" w:color="auto"/>
        <w:right w:val="none" w:sz="0" w:space="0" w:color="auto"/>
      </w:divBdr>
    </w:div>
    <w:div w:id="1079594760">
      <w:bodyDiv w:val="1"/>
      <w:marLeft w:val="0"/>
      <w:marRight w:val="0"/>
      <w:marTop w:val="0"/>
      <w:marBottom w:val="0"/>
      <w:divBdr>
        <w:top w:val="none" w:sz="0" w:space="0" w:color="auto"/>
        <w:left w:val="none" w:sz="0" w:space="0" w:color="auto"/>
        <w:bottom w:val="none" w:sz="0" w:space="0" w:color="auto"/>
        <w:right w:val="none" w:sz="0" w:space="0" w:color="auto"/>
      </w:divBdr>
    </w:div>
    <w:div w:id="1081293366">
      <w:bodyDiv w:val="1"/>
      <w:marLeft w:val="0"/>
      <w:marRight w:val="0"/>
      <w:marTop w:val="0"/>
      <w:marBottom w:val="0"/>
      <w:divBdr>
        <w:top w:val="none" w:sz="0" w:space="0" w:color="auto"/>
        <w:left w:val="none" w:sz="0" w:space="0" w:color="auto"/>
        <w:bottom w:val="none" w:sz="0" w:space="0" w:color="auto"/>
        <w:right w:val="none" w:sz="0" w:space="0" w:color="auto"/>
      </w:divBdr>
    </w:div>
    <w:div w:id="1088313172">
      <w:bodyDiv w:val="1"/>
      <w:marLeft w:val="0"/>
      <w:marRight w:val="0"/>
      <w:marTop w:val="0"/>
      <w:marBottom w:val="0"/>
      <w:divBdr>
        <w:top w:val="none" w:sz="0" w:space="0" w:color="auto"/>
        <w:left w:val="none" w:sz="0" w:space="0" w:color="auto"/>
        <w:bottom w:val="none" w:sz="0" w:space="0" w:color="auto"/>
        <w:right w:val="none" w:sz="0" w:space="0" w:color="auto"/>
      </w:divBdr>
    </w:div>
    <w:div w:id="1088500763">
      <w:bodyDiv w:val="1"/>
      <w:marLeft w:val="0"/>
      <w:marRight w:val="0"/>
      <w:marTop w:val="0"/>
      <w:marBottom w:val="0"/>
      <w:divBdr>
        <w:top w:val="none" w:sz="0" w:space="0" w:color="auto"/>
        <w:left w:val="none" w:sz="0" w:space="0" w:color="auto"/>
        <w:bottom w:val="none" w:sz="0" w:space="0" w:color="auto"/>
        <w:right w:val="none" w:sz="0" w:space="0" w:color="auto"/>
      </w:divBdr>
    </w:div>
    <w:div w:id="1105003332">
      <w:bodyDiv w:val="1"/>
      <w:marLeft w:val="0"/>
      <w:marRight w:val="0"/>
      <w:marTop w:val="0"/>
      <w:marBottom w:val="0"/>
      <w:divBdr>
        <w:top w:val="none" w:sz="0" w:space="0" w:color="auto"/>
        <w:left w:val="none" w:sz="0" w:space="0" w:color="auto"/>
        <w:bottom w:val="none" w:sz="0" w:space="0" w:color="auto"/>
        <w:right w:val="none" w:sz="0" w:space="0" w:color="auto"/>
      </w:divBdr>
    </w:div>
    <w:div w:id="1107047488">
      <w:bodyDiv w:val="1"/>
      <w:marLeft w:val="0"/>
      <w:marRight w:val="0"/>
      <w:marTop w:val="0"/>
      <w:marBottom w:val="0"/>
      <w:divBdr>
        <w:top w:val="none" w:sz="0" w:space="0" w:color="auto"/>
        <w:left w:val="none" w:sz="0" w:space="0" w:color="auto"/>
        <w:bottom w:val="none" w:sz="0" w:space="0" w:color="auto"/>
        <w:right w:val="none" w:sz="0" w:space="0" w:color="auto"/>
      </w:divBdr>
    </w:div>
    <w:div w:id="1111363834">
      <w:bodyDiv w:val="1"/>
      <w:marLeft w:val="0"/>
      <w:marRight w:val="0"/>
      <w:marTop w:val="0"/>
      <w:marBottom w:val="0"/>
      <w:divBdr>
        <w:top w:val="none" w:sz="0" w:space="0" w:color="auto"/>
        <w:left w:val="none" w:sz="0" w:space="0" w:color="auto"/>
        <w:bottom w:val="none" w:sz="0" w:space="0" w:color="auto"/>
        <w:right w:val="none" w:sz="0" w:space="0" w:color="auto"/>
      </w:divBdr>
    </w:div>
    <w:div w:id="1125465104">
      <w:bodyDiv w:val="1"/>
      <w:marLeft w:val="0"/>
      <w:marRight w:val="0"/>
      <w:marTop w:val="0"/>
      <w:marBottom w:val="0"/>
      <w:divBdr>
        <w:top w:val="none" w:sz="0" w:space="0" w:color="auto"/>
        <w:left w:val="none" w:sz="0" w:space="0" w:color="auto"/>
        <w:bottom w:val="none" w:sz="0" w:space="0" w:color="auto"/>
        <w:right w:val="none" w:sz="0" w:space="0" w:color="auto"/>
      </w:divBdr>
    </w:div>
    <w:div w:id="1127696790">
      <w:bodyDiv w:val="1"/>
      <w:marLeft w:val="0"/>
      <w:marRight w:val="0"/>
      <w:marTop w:val="0"/>
      <w:marBottom w:val="0"/>
      <w:divBdr>
        <w:top w:val="none" w:sz="0" w:space="0" w:color="auto"/>
        <w:left w:val="none" w:sz="0" w:space="0" w:color="auto"/>
        <w:bottom w:val="none" w:sz="0" w:space="0" w:color="auto"/>
        <w:right w:val="none" w:sz="0" w:space="0" w:color="auto"/>
      </w:divBdr>
    </w:div>
    <w:div w:id="1158882239">
      <w:bodyDiv w:val="1"/>
      <w:marLeft w:val="0"/>
      <w:marRight w:val="0"/>
      <w:marTop w:val="0"/>
      <w:marBottom w:val="0"/>
      <w:divBdr>
        <w:top w:val="none" w:sz="0" w:space="0" w:color="auto"/>
        <w:left w:val="none" w:sz="0" w:space="0" w:color="auto"/>
        <w:bottom w:val="none" w:sz="0" w:space="0" w:color="auto"/>
        <w:right w:val="none" w:sz="0" w:space="0" w:color="auto"/>
      </w:divBdr>
    </w:div>
    <w:div w:id="1164971727">
      <w:bodyDiv w:val="1"/>
      <w:marLeft w:val="0"/>
      <w:marRight w:val="0"/>
      <w:marTop w:val="0"/>
      <w:marBottom w:val="0"/>
      <w:divBdr>
        <w:top w:val="none" w:sz="0" w:space="0" w:color="auto"/>
        <w:left w:val="none" w:sz="0" w:space="0" w:color="auto"/>
        <w:bottom w:val="none" w:sz="0" w:space="0" w:color="auto"/>
        <w:right w:val="none" w:sz="0" w:space="0" w:color="auto"/>
      </w:divBdr>
    </w:div>
    <w:div w:id="1171800773">
      <w:bodyDiv w:val="1"/>
      <w:marLeft w:val="0"/>
      <w:marRight w:val="0"/>
      <w:marTop w:val="0"/>
      <w:marBottom w:val="0"/>
      <w:divBdr>
        <w:top w:val="none" w:sz="0" w:space="0" w:color="auto"/>
        <w:left w:val="none" w:sz="0" w:space="0" w:color="auto"/>
        <w:bottom w:val="none" w:sz="0" w:space="0" w:color="auto"/>
        <w:right w:val="none" w:sz="0" w:space="0" w:color="auto"/>
      </w:divBdr>
    </w:div>
    <w:div w:id="1178154554">
      <w:bodyDiv w:val="1"/>
      <w:marLeft w:val="0"/>
      <w:marRight w:val="0"/>
      <w:marTop w:val="0"/>
      <w:marBottom w:val="0"/>
      <w:divBdr>
        <w:top w:val="none" w:sz="0" w:space="0" w:color="auto"/>
        <w:left w:val="none" w:sz="0" w:space="0" w:color="auto"/>
        <w:bottom w:val="none" w:sz="0" w:space="0" w:color="auto"/>
        <w:right w:val="none" w:sz="0" w:space="0" w:color="auto"/>
      </w:divBdr>
    </w:div>
    <w:div w:id="1203206797">
      <w:bodyDiv w:val="1"/>
      <w:marLeft w:val="0"/>
      <w:marRight w:val="0"/>
      <w:marTop w:val="0"/>
      <w:marBottom w:val="0"/>
      <w:divBdr>
        <w:top w:val="none" w:sz="0" w:space="0" w:color="auto"/>
        <w:left w:val="none" w:sz="0" w:space="0" w:color="auto"/>
        <w:bottom w:val="none" w:sz="0" w:space="0" w:color="auto"/>
        <w:right w:val="none" w:sz="0" w:space="0" w:color="auto"/>
      </w:divBdr>
    </w:div>
    <w:div w:id="1208563781">
      <w:bodyDiv w:val="1"/>
      <w:marLeft w:val="0"/>
      <w:marRight w:val="0"/>
      <w:marTop w:val="0"/>
      <w:marBottom w:val="0"/>
      <w:divBdr>
        <w:top w:val="none" w:sz="0" w:space="0" w:color="auto"/>
        <w:left w:val="none" w:sz="0" w:space="0" w:color="auto"/>
        <w:bottom w:val="none" w:sz="0" w:space="0" w:color="auto"/>
        <w:right w:val="none" w:sz="0" w:space="0" w:color="auto"/>
      </w:divBdr>
    </w:div>
    <w:div w:id="1235315905">
      <w:bodyDiv w:val="1"/>
      <w:marLeft w:val="0"/>
      <w:marRight w:val="0"/>
      <w:marTop w:val="0"/>
      <w:marBottom w:val="0"/>
      <w:divBdr>
        <w:top w:val="none" w:sz="0" w:space="0" w:color="auto"/>
        <w:left w:val="none" w:sz="0" w:space="0" w:color="auto"/>
        <w:bottom w:val="none" w:sz="0" w:space="0" w:color="auto"/>
        <w:right w:val="none" w:sz="0" w:space="0" w:color="auto"/>
      </w:divBdr>
    </w:div>
    <w:div w:id="1239755564">
      <w:bodyDiv w:val="1"/>
      <w:marLeft w:val="0"/>
      <w:marRight w:val="0"/>
      <w:marTop w:val="0"/>
      <w:marBottom w:val="0"/>
      <w:divBdr>
        <w:top w:val="none" w:sz="0" w:space="0" w:color="auto"/>
        <w:left w:val="none" w:sz="0" w:space="0" w:color="auto"/>
        <w:bottom w:val="none" w:sz="0" w:space="0" w:color="auto"/>
        <w:right w:val="none" w:sz="0" w:space="0" w:color="auto"/>
      </w:divBdr>
    </w:div>
    <w:div w:id="1242527047">
      <w:bodyDiv w:val="1"/>
      <w:marLeft w:val="0"/>
      <w:marRight w:val="0"/>
      <w:marTop w:val="0"/>
      <w:marBottom w:val="0"/>
      <w:divBdr>
        <w:top w:val="none" w:sz="0" w:space="0" w:color="auto"/>
        <w:left w:val="none" w:sz="0" w:space="0" w:color="auto"/>
        <w:bottom w:val="none" w:sz="0" w:space="0" w:color="auto"/>
        <w:right w:val="none" w:sz="0" w:space="0" w:color="auto"/>
      </w:divBdr>
    </w:div>
    <w:div w:id="1268657922">
      <w:bodyDiv w:val="1"/>
      <w:marLeft w:val="0"/>
      <w:marRight w:val="0"/>
      <w:marTop w:val="0"/>
      <w:marBottom w:val="0"/>
      <w:divBdr>
        <w:top w:val="none" w:sz="0" w:space="0" w:color="auto"/>
        <w:left w:val="none" w:sz="0" w:space="0" w:color="auto"/>
        <w:bottom w:val="none" w:sz="0" w:space="0" w:color="auto"/>
        <w:right w:val="none" w:sz="0" w:space="0" w:color="auto"/>
      </w:divBdr>
    </w:div>
    <w:div w:id="1274748406">
      <w:bodyDiv w:val="1"/>
      <w:marLeft w:val="0"/>
      <w:marRight w:val="0"/>
      <w:marTop w:val="0"/>
      <w:marBottom w:val="0"/>
      <w:divBdr>
        <w:top w:val="none" w:sz="0" w:space="0" w:color="auto"/>
        <w:left w:val="none" w:sz="0" w:space="0" w:color="auto"/>
        <w:bottom w:val="none" w:sz="0" w:space="0" w:color="auto"/>
        <w:right w:val="none" w:sz="0" w:space="0" w:color="auto"/>
      </w:divBdr>
    </w:div>
    <w:div w:id="1286544228">
      <w:bodyDiv w:val="1"/>
      <w:marLeft w:val="0"/>
      <w:marRight w:val="0"/>
      <w:marTop w:val="0"/>
      <w:marBottom w:val="0"/>
      <w:divBdr>
        <w:top w:val="none" w:sz="0" w:space="0" w:color="auto"/>
        <w:left w:val="none" w:sz="0" w:space="0" w:color="auto"/>
        <w:bottom w:val="none" w:sz="0" w:space="0" w:color="auto"/>
        <w:right w:val="none" w:sz="0" w:space="0" w:color="auto"/>
      </w:divBdr>
    </w:div>
    <w:div w:id="1296107747">
      <w:bodyDiv w:val="1"/>
      <w:marLeft w:val="0"/>
      <w:marRight w:val="0"/>
      <w:marTop w:val="0"/>
      <w:marBottom w:val="0"/>
      <w:divBdr>
        <w:top w:val="none" w:sz="0" w:space="0" w:color="auto"/>
        <w:left w:val="none" w:sz="0" w:space="0" w:color="auto"/>
        <w:bottom w:val="none" w:sz="0" w:space="0" w:color="auto"/>
        <w:right w:val="none" w:sz="0" w:space="0" w:color="auto"/>
      </w:divBdr>
    </w:div>
    <w:div w:id="1301417604">
      <w:bodyDiv w:val="1"/>
      <w:marLeft w:val="0"/>
      <w:marRight w:val="0"/>
      <w:marTop w:val="0"/>
      <w:marBottom w:val="0"/>
      <w:divBdr>
        <w:top w:val="none" w:sz="0" w:space="0" w:color="auto"/>
        <w:left w:val="none" w:sz="0" w:space="0" w:color="auto"/>
        <w:bottom w:val="none" w:sz="0" w:space="0" w:color="auto"/>
        <w:right w:val="none" w:sz="0" w:space="0" w:color="auto"/>
      </w:divBdr>
    </w:div>
    <w:div w:id="1307053812">
      <w:bodyDiv w:val="1"/>
      <w:marLeft w:val="0"/>
      <w:marRight w:val="0"/>
      <w:marTop w:val="0"/>
      <w:marBottom w:val="0"/>
      <w:divBdr>
        <w:top w:val="none" w:sz="0" w:space="0" w:color="auto"/>
        <w:left w:val="none" w:sz="0" w:space="0" w:color="auto"/>
        <w:bottom w:val="none" w:sz="0" w:space="0" w:color="auto"/>
        <w:right w:val="none" w:sz="0" w:space="0" w:color="auto"/>
      </w:divBdr>
    </w:div>
    <w:div w:id="1312782811">
      <w:bodyDiv w:val="1"/>
      <w:marLeft w:val="0"/>
      <w:marRight w:val="0"/>
      <w:marTop w:val="0"/>
      <w:marBottom w:val="0"/>
      <w:divBdr>
        <w:top w:val="none" w:sz="0" w:space="0" w:color="auto"/>
        <w:left w:val="none" w:sz="0" w:space="0" w:color="auto"/>
        <w:bottom w:val="none" w:sz="0" w:space="0" w:color="auto"/>
        <w:right w:val="none" w:sz="0" w:space="0" w:color="auto"/>
      </w:divBdr>
    </w:div>
    <w:div w:id="1312951952">
      <w:bodyDiv w:val="1"/>
      <w:marLeft w:val="0"/>
      <w:marRight w:val="0"/>
      <w:marTop w:val="0"/>
      <w:marBottom w:val="0"/>
      <w:divBdr>
        <w:top w:val="none" w:sz="0" w:space="0" w:color="auto"/>
        <w:left w:val="none" w:sz="0" w:space="0" w:color="auto"/>
        <w:bottom w:val="none" w:sz="0" w:space="0" w:color="auto"/>
        <w:right w:val="none" w:sz="0" w:space="0" w:color="auto"/>
      </w:divBdr>
    </w:div>
    <w:div w:id="1321999919">
      <w:bodyDiv w:val="1"/>
      <w:marLeft w:val="0"/>
      <w:marRight w:val="0"/>
      <w:marTop w:val="0"/>
      <w:marBottom w:val="0"/>
      <w:divBdr>
        <w:top w:val="none" w:sz="0" w:space="0" w:color="auto"/>
        <w:left w:val="none" w:sz="0" w:space="0" w:color="auto"/>
        <w:bottom w:val="none" w:sz="0" w:space="0" w:color="auto"/>
        <w:right w:val="none" w:sz="0" w:space="0" w:color="auto"/>
      </w:divBdr>
    </w:div>
    <w:div w:id="1349065064">
      <w:bodyDiv w:val="1"/>
      <w:marLeft w:val="0"/>
      <w:marRight w:val="0"/>
      <w:marTop w:val="0"/>
      <w:marBottom w:val="0"/>
      <w:divBdr>
        <w:top w:val="none" w:sz="0" w:space="0" w:color="auto"/>
        <w:left w:val="none" w:sz="0" w:space="0" w:color="auto"/>
        <w:bottom w:val="none" w:sz="0" w:space="0" w:color="auto"/>
        <w:right w:val="none" w:sz="0" w:space="0" w:color="auto"/>
      </w:divBdr>
    </w:div>
    <w:div w:id="1356267661">
      <w:bodyDiv w:val="1"/>
      <w:marLeft w:val="0"/>
      <w:marRight w:val="0"/>
      <w:marTop w:val="0"/>
      <w:marBottom w:val="0"/>
      <w:divBdr>
        <w:top w:val="none" w:sz="0" w:space="0" w:color="auto"/>
        <w:left w:val="none" w:sz="0" w:space="0" w:color="auto"/>
        <w:bottom w:val="none" w:sz="0" w:space="0" w:color="auto"/>
        <w:right w:val="none" w:sz="0" w:space="0" w:color="auto"/>
      </w:divBdr>
    </w:div>
    <w:div w:id="1402675468">
      <w:bodyDiv w:val="1"/>
      <w:marLeft w:val="0"/>
      <w:marRight w:val="0"/>
      <w:marTop w:val="0"/>
      <w:marBottom w:val="0"/>
      <w:divBdr>
        <w:top w:val="none" w:sz="0" w:space="0" w:color="auto"/>
        <w:left w:val="none" w:sz="0" w:space="0" w:color="auto"/>
        <w:bottom w:val="none" w:sz="0" w:space="0" w:color="auto"/>
        <w:right w:val="none" w:sz="0" w:space="0" w:color="auto"/>
      </w:divBdr>
    </w:div>
    <w:div w:id="1417243972">
      <w:bodyDiv w:val="1"/>
      <w:marLeft w:val="0"/>
      <w:marRight w:val="0"/>
      <w:marTop w:val="0"/>
      <w:marBottom w:val="0"/>
      <w:divBdr>
        <w:top w:val="none" w:sz="0" w:space="0" w:color="auto"/>
        <w:left w:val="none" w:sz="0" w:space="0" w:color="auto"/>
        <w:bottom w:val="none" w:sz="0" w:space="0" w:color="auto"/>
        <w:right w:val="none" w:sz="0" w:space="0" w:color="auto"/>
      </w:divBdr>
    </w:div>
    <w:div w:id="1419057652">
      <w:bodyDiv w:val="1"/>
      <w:marLeft w:val="0"/>
      <w:marRight w:val="0"/>
      <w:marTop w:val="0"/>
      <w:marBottom w:val="0"/>
      <w:divBdr>
        <w:top w:val="none" w:sz="0" w:space="0" w:color="auto"/>
        <w:left w:val="none" w:sz="0" w:space="0" w:color="auto"/>
        <w:bottom w:val="none" w:sz="0" w:space="0" w:color="auto"/>
        <w:right w:val="none" w:sz="0" w:space="0" w:color="auto"/>
      </w:divBdr>
    </w:div>
    <w:div w:id="1429931968">
      <w:bodyDiv w:val="1"/>
      <w:marLeft w:val="0"/>
      <w:marRight w:val="0"/>
      <w:marTop w:val="0"/>
      <w:marBottom w:val="0"/>
      <w:divBdr>
        <w:top w:val="none" w:sz="0" w:space="0" w:color="auto"/>
        <w:left w:val="none" w:sz="0" w:space="0" w:color="auto"/>
        <w:bottom w:val="none" w:sz="0" w:space="0" w:color="auto"/>
        <w:right w:val="none" w:sz="0" w:space="0" w:color="auto"/>
      </w:divBdr>
    </w:div>
    <w:div w:id="1431928430">
      <w:bodyDiv w:val="1"/>
      <w:marLeft w:val="0"/>
      <w:marRight w:val="0"/>
      <w:marTop w:val="0"/>
      <w:marBottom w:val="0"/>
      <w:divBdr>
        <w:top w:val="none" w:sz="0" w:space="0" w:color="auto"/>
        <w:left w:val="none" w:sz="0" w:space="0" w:color="auto"/>
        <w:bottom w:val="none" w:sz="0" w:space="0" w:color="auto"/>
        <w:right w:val="none" w:sz="0" w:space="0" w:color="auto"/>
      </w:divBdr>
    </w:div>
    <w:div w:id="1435244567">
      <w:bodyDiv w:val="1"/>
      <w:marLeft w:val="0"/>
      <w:marRight w:val="0"/>
      <w:marTop w:val="0"/>
      <w:marBottom w:val="0"/>
      <w:divBdr>
        <w:top w:val="none" w:sz="0" w:space="0" w:color="auto"/>
        <w:left w:val="none" w:sz="0" w:space="0" w:color="auto"/>
        <w:bottom w:val="none" w:sz="0" w:space="0" w:color="auto"/>
        <w:right w:val="none" w:sz="0" w:space="0" w:color="auto"/>
      </w:divBdr>
    </w:div>
    <w:div w:id="1439251919">
      <w:bodyDiv w:val="1"/>
      <w:marLeft w:val="0"/>
      <w:marRight w:val="0"/>
      <w:marTop w:val="0"/>
      <w:marBottom w:val="0"/>
      <w:divBdr>
        <w:top w:val="none" w:sz="0" w:space="0" w:color="auto"/>
        <w:left w:val="none" w:sz="0" w:space="0" w:color="auto"/>
        <w:bottom w:val="none" w:sz="0" w:space="0" w:color="auto"/>
        <w:right w:val="none" w:sz="0" w:space="0" w:color="auto"/>
      </w:divBdr>
    </w:div>
    <w:div w:id="1473328709">
      <w:bodyDiv w:val="1"/>
      <w:marLeft w:val="0"/>
      <w:marRight w:val="0"/>
      <w:marTop w:val="0"/>
      <w:marBottom w:val="0"/>
      <w:divBdr>
        <w:top w:val="none" w:sz="0" w:space="0" w:color="auto"/>
        <w:left w:val="none" w:sz="0" w:space="0" w:color="auto"/>
        <w:bottom w:val="none" w:sz="0" w:space="0" w:color="auto"/>
        <w:right w:val="none" w:sz="0" w:space="0" w:color="auto"/>
      </w:divBdr>
    </w:div>
    <w:div w:id="1477454501">
      <w:bodyDiv w:val="1"/>
      <w:marLeft w:val="0"/>
      <w:marRight w:val="0"/>
      <w:marTop w:val="0"/>
      <w:marBottom w:val="0"/>
      <w:divBdr>
        <w:top w:val="none" w:sz="0" w:space="0" w:color="auto"/>
        <w:left w:val="none" w:sz="0" w:space="0" w:color="auto"/>
        <w:bottom w:val="none" w:sz="0" w:space="0" w:color="auto"/>
        <w:right w:val="none" w:sz="0" w:space="0" w:color="auto"/>
      </w:divBdr>
    </w:div>
    <w:div w:id="1494444148">
      <w:bodyDiv w:val="1"/>
      <w:marLeft w:val="0"/>
      <w:marRight w:val="0"/>
      <w:marTop w:val="0"/>
      <w:marBottom w:val="0"/>
      <w:divBdr>
        <w:top w:val="none" w:sz="0" w:space="0" w:color="auto"/>
        <w:left w:val="none" w:sz="0" w:space="0" w:color="auto"/>
        <w:bottom w:val="none" w:sz="0" w:space="0" w:color="auto"/>
        <w:right w:val="none" w:sz="0" w:space="0" w:color="auto"/>
      </w:divBdr>
    </w:div>
    <w:div w:id="1495146328">
      <w:bodyDiv w:val="1"/>
      <w:marLeft w:val="0"/>
      <w:marRight w:val="0"/>
      <w:marTop w:val="0"/>
      <w:marBottom w:val="0"/>
      <w:divBdr>
        <w:top w:val="none" w:sz="0" w:space="0" w:color="auto"/>
        <w:left w:val="none" w:sz="0" w:space="0" w:color="auto"/>
        <w:bottom w:val="none" w:sz="0" w:space="0" w:color="auto"/>
        <w:right w:val="none" w:sz="0" w:space="0" w:color="auto"/>
      </w:divBdr>
    </w:div>
    <w:div w:id="1515997937">
      <w:bodyDiv w:val="1"/>
      <w:marLeft w:val="0"/>
      <w:marRight w:val="0"/>
      <w:marTop w:val="0"/>
      <w:marBottom w:val="0"/>
      <w:divBdr>
        <w:top w:val="none" w:sz="0" w:space="0" w:color="auto"/>
        <w:left w:val="none" w:sz="0" w:space="0" w:color="auto"/>
        <w:bottom w:val="none" w:sz="0" w:space="0" w:color="auto"/>
        <w:right w:val="none" w:sz="0" w:space="0" w:color="auto"/>
      </w:divBdr>
    </w:div>
    <w:div w:id="1529876031">
      <w:bodyDiv w:val="1"/>
      <w:marLeft w:val="0"/>
      <w:marRight w:val="0"/>
      <w:marTop w:val="0"/>
      <w:marBottom w:val="0"/>
      <w:divBdr>
        <w:top w:val="none" w:sz="0" w:space="0" w:color="auto"/>
        <w:left w:val="none" w:sz="0" w:space="0" w:color="auto"/>
        <w:bottom w:val="none" w:sz="0" w:space="0" w:color="auto"/>
        <w:right w:val="none" w:sz="0" w:space="0" w:color="auto"/>
      </w:divBdr>
    </w:div>
    <w:div w:id="1534345659">
      <w:bodyDiv w:val="1"/>
      <w:marLeft w:val="0"/>
      <w:marRight w:val="0"/>
      <w:marTop w:val="0"/>
      <w:marBottom w:val="0"/>
      <w:divBdr>
        <w:top w:val="none" w:sz="0" w:space="0" w:color="auto"/>
        <w:left w:val="none" w:sz="0" w:space="0" w:color="auto"/>
        <w:bottom w:val="none" w:sz="0" w:space="0" w:color="auto"/>
        <w:right w:val="none" w:sz="0" w:space="0" w:color="auto"/>
      </w:divBdr>
    </w:div>
    <w:div w:id="1540127311">
      <w:bodyDiv w:val="1"/>
      <w:marLeft w:val="0"/>
      <w:marRight w:val="0"/>
      <w:marTop w:val="0"/>
      <w:marBottom w:val="0"/>
      <w:divBdr>
        <w:top w:val="none" w:sz="0" w:space="0" w:color="auto"/>
        <w:left w:val="none" w:sz="0" w:space="0" w:color="auto"/>
        <w:bottom w:val="none" w:sz="0" w:space="0" w:color="auto"/>
        <w:right w:val="none" w:sz="0" w:space="0" w:color="auto"/>
      </w:divBdr>
    </w:div>
    <w:div w:id="1546789491">
      <w:bodyDiv w:val="1"/>
      <w:marLeft w:val="0"/>
      <w:marRight w:val="0"/>
      <w:marTop w:val="0"/>
      <w:marBottom w:val="0"/>
      <w:divBdr>
        <w:top w:val="none" w:sz="0" w:space="0" w:color="auto"/>
        <w:left w:val="none" w:sz="0" w:space="0" w:color="auto"/>
        <w:bottom w:val="none" w:sz="0" w:space="0" w:color="auto"/>
        <w:right w:val="none" w:sz="0" w:space="0" w:color="auto"/>
      </w:divBdr>
    </w:div>
    <w:div w:id="1552158127">
      <w:bodyDiv w:val="1"/>
      <w:marLeft w:val="0"/>
      <w:marRight w:val="0"/>
      <w:marTop w:val="0"/>
      <w:marBottom w:val="0"/>
      <w:divBdr>
        <w:top w:val="none" w:sz="0" w:space="0" w:color="auto"/>
        <w:left w:val="none" w:sz="0" w:space="0" w:color="auto"/>
        <w:bottom w:val="none" w:sz="0" w:space="0" w:color="auto"/>
        <w:right w:val="none" w:sz="0" w:space="0" w:color="auto"/>
      </w:divBdr>
    </w:div>
    <w:div w:id="1613004044">
      <w:bodyDiv w:val="1"/>
      <w:marLeft w:val="0"/>
      <w:marRight w:val="0"/>
      <w:marTop w:val="0"/>
      <w:marBottom w:val="0"/>
      <w:divBdr>
        <w:top w:val="none" w:sz="0" w:space="0" w:color="auto"/>
        <w:left w:val="none" w:sz="0" w:space="0" w:color="auto"/>
        <w:bottom w:val="none" w:sz="0" w:space="0" w:color="auto"/>
        <w:right w:val="none" w:sz="0" w:space="0" w:color="auto"/>
      </w:divBdr>
    </w:div>
    <w:div w:id="1621034184">
      <w:bodyDiv w:val="1"/>
      <w:marLeft w:val="0"/>
      <w:marRight w:val="0"/>
      <w:marTop w:val="0"/>
      <w:marBottom w:val="0"/>
      <w:divBdr>
        <w:top w:val="none" w:sz="0" w:space="0" w:color="auto"/>
        <w:left w:val="none" w:sz="0" w:space="0" w:color="auto"/>
        <w:bottom w:val="none" w:sz="0" w:space="0" w:color="auto"/>
        <w:right w:val="none" w:sz="0" w:space="0" w:color="auto"/>
      </w:divBdr>
    </w:div>
    <w:div w:id="1650816692">
      <w:bodyDiv w:val="1"/>
      <w:marLeft w:val="0"/>
      <w:marRight w:val="0"/>
      <w:marTop w:val="0"/>
      <w:marBottom w:val="0"/>
      <w:divBdr>
        <w:top w:val="none" w:sz="0" w:space="0" w:color="auto"/>
        <w:left w:val="none" w:sz="0" w:space="0" w:color="auto"/>
        <w:bottom w:val="none" w:sz="0" w:space="0" w:color="auto"/>
        <w:right w:val="none" w:sz="0" w:space="0" w:color="auto"/>
      </w:divBdr>
    </w:div>
    <w:div w:id="1674840219">
      <w:bodyDiv w:val="1"/>
      <w:marLeft w:val="0"/>
      <w:marRight w:val="0"/>
      <w:marTop w:val="0"/>
      <w:marBottom w:val="0"/>
      <w:divBdr>
        <w:top w:val="none" w:sz="0" w:space="0" w:color="auto"/>
        <w:left w:val="none" w:sz="0" w:space="0" w:color="auto"/>
        <w:bottom w:val="none" w:sz="0" w:space="0" w:color="auto"/>
        <w:right w:val="none" w:sz="0" w:space="0" w:color="auto"/>
      </w:divBdr>
    </w:div>
    <w:div w:id="1687439593">
      <w:bodyDiv w:val="1"/>
      <w:marLeft w:val="0"/>
      <w:marRight w:val="0"/>
      <w:marTop w:val="0"/>
      <w:marBottom w:val="0"/>
      <w:divBdr>
        <w:top w:val="none" w:sz="0" w:space="0" w:color="auto"/>
        <w:left w:val="none" w:sz="0" w:space="0" w:color="auto"/>
        <w:bottom w:val="none" w:sz="0" w:space="0" w:color="auto"/>
        <w:right w:val="none" w:sz="0" w:space="0" w:color="auto"/>
      </w:divBdr>
    </w:div>
    <w:div w:id="1688096774">
      <w:bodyDiv w:val="1"/>
      <w:marLeft w:val="0"/>
      <w:marRight w:val="0"/>
      <w:marTop w:val="0"/>
      <w:marBottom w:val="0"/>
      <w:divBdr>
        <w:top w:val="none" w:sz="0" w:space="0" w:color="auto"/>
        <w:left w:val="none" w:sz="0" w:space="0" w:color="auto"/>
        <w:bottom w:val="none" w:sz="0" w:space="0" w:color="auto"/>
        <w:right w:val="none" w:sz="0" w:space="0" w:color="auto"/>
      </w:divBdr>
    </w:div>
    <w:div w:id="1688212540">
      <w:bodyDiv w:val="1"/>
      <w:marLeft w:val="0"/>
      <w:marRight w:val="0"/>
      <w:marTop w:val="0"/>
      <w:marBottom w:val="0"/>
      <w:divBdr>
        <w:top w:val="none" w:sz="0" w:space="0" w:color="auto"/>
        <w:left w:val="none" w:sz="0" w:space="0" w:color="auto"/>
        <w:bottom w:val="none" w:sz="0" w:space="0" w:color="auto"/>
        <w:right w:val="none" w:sz="0" w:space="0" w:color="auto"/>
      </w:divBdr>
    </w:div>
    <w:div w:id="1697074082">
      <w:bodyDiv w:val="1"/>
      <w:marLeft w:val="0"/>
      <w:marRight w:val="0"/>
      <w:marTop w:val="0"/>
      <w:marBottom w:val="0"/>
      <w:divBdr>
        <w:top w:val="none" w:sz="0" w:space="0" w:color="auto"/>
        <w:left w:val="none" w:sz="0" w:space="0" w:color="auto"/>
        <w:bottom w:val="none" w:sz="0" w:space="0" w:color="auto"/>
        <w:right w:val="none" w:sz="0" w:space="0" w:color="auto"/>
      </w:divBdr>
    </w:div>
    <w:div w:id="1708137866">
      <w:bodyDiv w:val="1"/>
      <w:marLeft w:val="0"/>
      <w:marRight w:val="0"/>
      <w:marTop w:val="0"/>
      <w:marBottom w:val="0"/>
      <w:divBdr>
        <w:top w:val="none" w:sz="0" w:space="0" w:color="auto"/>
        <w:left w:val="none" w:sz="0" w:space="0" w:color="auto"/>
        <w:bottom w:val="none" w:sz="0" w:space="0" w:color="auto"/>
        <w:right w:val="none" w:sz="0" w:space="0" w:color="auto"/>
      </w:divBdr>
    </w:div>
    <w:div w:id="1727752129">
      <w:bodyDiv w:val="1"/>
      <w:marLeft w:val="0"/>
      <w:marRight w:val="0"/>
      <w:marTop w:val="0"/>
      <w:marBottom w:val="0"/>
      <w:divBdr>
        <w:top w:val="none" w:sz="0" w:space="0" w:color="auto"/>
        <w:left w:val="none" w:sz="0" w:space="0" w:color="auto"/>
        <w:bottom w:val="none" w:sz="0" w:space="0" w:color="auto"/>
        <w:right w:val="none" w:sz="0" w:space="0" w:color="auto"/>
      </w:divBdr>
    </w:div>
    <w:div w:id="1730153574">
      <w:bodyDiv w:val="1"/>
      <w:marLeft w:val="0"/>
      <w:marRight w:val="0"/>
      <w:marTop w:val="0"/>
      <w:marBottom w:val="0"/>
      <w:divBdr>
        <w:top w:val="none" w:sz="0" w:space="0" w:color="auto"/>
        <w:left w:val="none" w:sz="0" w:space="0" w:color="auto"/>
        <w:bottom w:val="none" w:sz="0" w:space="0" w:color="auto"/>
        <w:right w:val="none" w:sz="0" w:space="0" w:color="auto"/>
      </w:divBdr>
    </w:div>
    <w:div w:id="1750152812">
      <w:bodyDiv w:val="1"/>
      <w:marLeft w:val="0"/>
      <w:marRight w:val="0"/>
      <w:marTop w:val="0"/>
      <w:marBottom w:val="0"/>
      <w:divBdr>
        <w:top w:val="none" w:sz="0" w:space="0" w:color="auto"/>
        <w:left w:val="none" w:sz="0" w:space="0" w:color="auto"/>
        <w:bottom w:val="none" w:sz="0" w:space="0" w:color="auto"/>
        <w:right w:val="none" w:sz="0" w:space="0" w:color="auto"/>
      </w:divBdr>
    </w:div>
    <w:div w:id="1759256174">
      <w:bodyDiv w:val="1"/>
      <w:marLeft w:val="0"/>
      <w:marRight w:val="0"/>
      <w:marTop w:val="0"/>
      <w:marBottom w:val="0"/>
      <w:divBdr>
        <w:top w:val="none" w:sz="0" w:space="0" w:color="auto"/>
        <w:left w:val="none" w:sz="0" w:space="0" w:color="auto"/>
        <w:bottom w:val="none" w:sz="0" w:space="0" w:color="auto"/>
        <w:right w:val="none" w:sz="0" w:space="0" w:color="auto"/>
      </w:divBdr>
    </w:div>
    <w:div w:id="1761220683">
      <w:bodyDiv w:val="1"/>
      <w:marLeft w:val="0"/>
      <w:marRight w:val="0"/>
      <w:marTop w:val="0"/>
      <w:marBottom w:val="0"/>
      <w:divBdr>
        <w:top w:val="none" w:sz="0" w:space="0" w:color="auto"/>
        <w:left w:val="none" w:sz="0" w:space="0" w:color="auto"/>
        <w:bottom w:val="none" w:sz="0" w:space="0" w:color="auto"/>
        <w:right w:val="none" w:sz="0" w:space="0" w:color="auto"/>
      </w:divBdr>
    </w:div>
    <w:div w:id="1763602062">
      <w:bodyDiv w:val="1"/>
      <w:marLeft w:val="0"/>
      <w:marRight w:val="0"/>
      <w:marTop w:val="0"/>
      <w:marBottom w:val="0"/>
      <w:divBdr>
        <w:top w:val="none" w:sz="0" w:space="0" w:color="auto"/>
        <w:left w:val="none" w:sz="0" w:space="0" w:color="auto"/>
        <w:bottom w:val="none" w:sz="0" w:space="0" w:color="auto"/>
        <w:right w:val="none" w:sz="0" w:space="0" w:color="auto"/>
      </w:divBdr>
    </w:div>
    <w:div w:id="1789426300">
      <w:bodyDiv w:val="1"/>
      <w:marLeft w:val="0"/>
      <w:marRight w:val="0"/>
      <w:marTop w:val="0"/>
      <w:marBottom w:val="0"/>
      <w:divBdr>
        <w:top w:val="none" w:sz="0" w:space="0" w:color="auto"/>
        <w:left w:val="none" w:sz="0" w:space="0" w:color="auto"/>
        <w:bottom w:val="none" w:sz="0" w:space="0" w:color="auto"/>
        <w:right w:val="none" w:sz="0" w:space="0" w:color="auto"/>
      </w:divBdr>
    </w:div>
    <w:div w:id="1819034281">
      <w:bodyDiv w:val="1"/>
      <w:marLeft w:val="0"/>
      <w:marRight w:val="0"/>
      <w:marTop w:val="0"/>
      <w:marBottom w:val="0"/>
      <w:divBdr>
        <w:top w:val="none" w:sz="0" w:space="0" w:color="auto"/>
        <w:left w:val="none" w:sz="0" w:space="0" w:color="auto"/>
        <w:bottom w:val="none" w:sz="0" w:space="0" w:color="auto"/>
        <w:right w:val="none" w:sz="0" w:space="0" w:color="auto"/>
      </w:divBdr>
    </w:div>
    <w:div w:id="1835414614">
      <w:bodyDiv w:val="1"/>
      <w:marLeft w:val="0"/>
      <w:marRight w:val="0"/>
      <w:marTop w:val="0"/>
      <w:marBottom w:val="0"/>
      <w:divBdr>
        <w:top w:val="none" w:sz="0" w:space="0" w:color="auto"/>
        <w:left w:val="none" w:sz="0" w:space="0" w:color="auto"/>
        <w:bottom w:val="none" w:sz="0" w:space="0" w:color="auto"/>
        <w:right w:val="none" w:sz="0" w:space="0" w:color="auto"/>
      </w:divBdr>
    </w:div>
    <w:div w:id="1836066063">
      <w:bodyDiv w:val="1"/>
      <w:marLeft w:val="0"/>
      <w:marRight w:val="0"/>
      <w:marTop w:val="0"/>
      <w:marBottom w:val="0"/>
      <w:divBdr>
        <w:top w:val="none" w:sz="0" w:space="0" w:color="auto"/>
        <w:left w:val="none" w:sz="0" w:space="0" w:color="auto"/>
        <w:bottom w:val="none" w:sz="0" w:space="0" w:color="auto"/>
        <w:right w:val="none" w:sz="0" w:space="0" w:color="auto"/>
      </w:divBdr>
    </w:div>
    <w:div w:id="1837457978">
      <w:bodyDiv w:val="1"/>
      <w:marLeft w:val="0"/>
      <w:marRight w:val="0"/>
      <w:marTop w:val="0"/>
      <w:marBottom w:val="0"/>
      <w:divBdr>
        <w:top w:val="none" w:sz="0" w:space="0" w:color="auto"/>
        <w:left w:val="none" w:sz="0" w:space="0" w:color="auto"/>
        <w:bottom w:val="none" w:sz="0" w:space="0" w:color="auto"/>
        <w:right w:val="none" w:sz="0" w:space="0" w:color="auto"/>
      </w:divBdr>
    </w:div>
    <w:div w:id="1842742526">
      <w:bodyDiv w:val="1"/>
      <w:marLeft w:val="0"/>
      <w:marRight w:val="0"/>
      <w:marTop w:val="0"/>
      <w:marBottom w:val="0"/>
      <w:divBdr>
        <w:top w:val="none" w:sz="0" w:space="0" w:color="auto"/>
        <w:left w:val="none" w:sz="0" w:space="0" w:color="auto"/>
        <w:bottom w:val="none" w:sz="0" w:space="0" w:color="auto"/>
        <w:right w:val="none" w:sz="0" w:space="0" w:color="auto"/>
      </w:divBdr>
    </w:div>
    <w:div w:id="1853446365">
      <w:bodyDiv w:val="1"/>
      <w:marLeft w:val="0"/>
      <w:marRight w:val="0"/>
      <w:marTop w:val="0"/>
      <w:marBottom w:val="0"/>
      <w:divBdr>
        <w:top w:val="none" w:sz="0" w:space="0" w:color="auto"/>
        <w:left w:val="none" w:sz="0" w:space="0" w:color="auto"/>
        <w:bottom w:val="none" w:sz="0" w:space="0" w:color="auto"/>
        <w:right w:val="none" w:sz="0" w:space="0" w:color="auto"/>
      </w:divBdr>
    </w:div>
    <w:div w:id="1857890294">
      <w:bodyDiv w:val="1"/>
      <w:marLeft w:val="0"/>
      <w:marRight w:val="0"/>
      <w:marTop w:val="0"/>
      <w:marBottom w:val="0"/>
      <w:divBdr>
        <w:top w:val="none" w:sz="0" w:space="0" w:color="auto"/>
        <w:left w:val="none" w:sz="0" w:space="0" w:color="auto"/>
        <w:bottom w:val="none" w:sz="0" w:space="0" w:color="auto"/>
        <w:right w:val="none" w:sz="0" w:space="0" w:color="auto"/>
      </w:divBdr>
    </w:div>
    <w:div w:id="1858690916">
      <w:bodyDiv w:val="1"/>
      <w:marLeft w:val="0"/>
      <w:marRight w:val="0"/>
      <w:marTop w:val="0"/>
      <w:marBottom w:val="0"/>
      <w:divBdr>
        <w:top w:val="none" w:sz="0" w:space="0" w:color="auto"/>
        <w:left w:val="none" w:sz="0" w:space="0" w:color="auto"/>
        <w:bottom w:val="none" w:sz="0" w:space="0" w:color="auto"/>
        <w:right w:val="none" w:sz="0" w:space="0" w:color="auto"/>
      </w:divBdr>
    </w:div>
    <w:div w:id="1867598090">
      <w:bodyDiv w:val="1"/>
      <w:marLeft w:val="0"/>
      <w:marRight w:val="0"/>
      <w:marTop w:val="0"/>
      <w:marBottom w:val="0"/>
      <w:divBdr>
        <w:top w:val="none" w:sz="0" w:space="0" w:color="auto"/>
        <w:left w:val="none" w:sz="0" w:space="0" w:color="auto"/>
        <w:bottom w:val="none" w:sz="0" w:space="0" w:color="auto"/>
        <w:right w:val="none" w:sz="0" w:space="0" w:color="auto"/>
      </w:divBdr>
    </w:div>
    <w:div w:id="1910577484">
      <w:bodyDiv w:val="1"/>
      <w:marLeft w:val="0"/>
      <w:marRight w:val="0"/>
      <w:marTop w:val="0"/>
      <w:marBottom w:val="0"/>
      <w:divBdr>
        <w:top w:val="none" w:sz="0" w:space="0" w:color="auto"/>
        <w:left w:val="none" w:sz="0" w:space="0" w:color="auto"/>
        <w:bottom w:val="none" w:sz="0" w:space="0" w:color="auto"/>
        <w:right w:val="none" w:sz="0" w:space="0" w:color="auto"/>
      </w:divBdr>
    </w:div>
    <w:div w:id="1919241970">
      <w:bodyDiv w:val="1"/>
      <w:marLeft w:val="0"/>
      <w:marRight w:val="0"/>
      <w:marTop w:val="0"/>
      <w:marBottom w:val="0"/>
      <w:divBdr>
        <w:top w:val="none" w:sz="0" w:space="0" w:color="auto"/>
        <w:left w:val="none" w:sz="0" w:space="0" w:color="auto"/>
        <w:bottom w:val="none" w:sz="0" w:space="0" w:color="auto"/>
        <w:right w:val="none" w:sz="0" w:space="0" w:color="auto"/>
      </w:divBdr>
    </w:div>
    <w:div w:id="1924683998">
      <w:bodyDiv w:val="1"/>
      <w:marLeft w:val="0"/>
      <w:marRight w:val="0"/>
      <w:marTop w:val="0"/>
      <w:marBottom w:val="0"/>
      <w:divBdr>
        <w:top w:val="none" w:sz="0" w:space="0" w:color="auto"/>
        <w:left w:val="none" w:sz="0" w:space="0" w:color="auto"/>
        <w:bottom w:val="none" w:sz="0" w:space="0" w:color="auto"/>
        <w:right w:val="none" w:sz="0" w:space="0" w:color="auto"/>
      </w:divBdr>
    </w:div>
    <w:div w:id="1930851239">
      <w:bodyDiv w:val="1"/>
      <w:marLeft w:val="0"/>
      <w:marRight w:val="0"/>
      <w:marTop w:val="0"/>
      <w:marBottom w:val="0"/>
      <w:divBdr>
        <w:top w:val="none" w:sz="0" w:space="0" w:color="auto"/>
        <w:left w:val="none" w:sz="0" w:space="0" w:color="auto"/>
        <w:bottom w:val="none" w:sz="0" w:space="0" w:color="auto"/>
        <w:right w:val="none" w:sz="0" w:space="0" w:color="auto"/>
      </w:divBdr>
    </w:div>
    <w:div w:id="1936086296">
      <w:bodyDiv w:val="1"/>
      <w:marLeft w:val="0"/>
      <w:marRight w:val="0"/>
      <w:marTop w:val="0"/>
      <w:marBottom w:val="0"/>
      <w:divBdr>
        <w:top w:val="none" w:sz="0" w:space="0" w:color="auto"/>
        <w:left w:val="none" w:sz="0" w:space="0" w:color="auto"/>
        <w:bottom w:val="none" w:sz="0" w:space="0" w:color="auto"/>
        <w:right w:val="none" w:sz="0" w:space="0" w:color="auto"/>
      </w:divBdr>
    </w:div>
    <w:div w:id="1953004022">
      <w:bodyDiv w:val="1"/>
      <w:marLeft w:val="0"/>
      <w:marRight w:val="0"/>
      <w:marTop w:val="0"/>
      <w:marBottom w:val="0"/>
      <w:divBdr>
        <w:top w:val="none" w:sz="0" w:space="0" w:color="auto"/>
        <w:left w:val="none" w:sz="0" w:space="0" w:color="auto"/>
        <w:bottom w:val="none" w:sz="0" w:space="0" w:color="auto"/>
        <w:right w:val="none" w:sz="0" w:space="0" w:color="auto"/>
      </w:divBdr>
    </w:div>
    <w:div w:id="1956596553">
      <w:bodyDiv w:val="1"/>
      <w:marLeft w:val="0"/>
      <w:marRight w:val="0"/>
      <w:marTop w:val="0"/>
      <w:marBottom w:val="0"/>
      <w:divBdr>
        <w:top w:val="none" w:sz="0" w:space="0" w:color="auto"/>
        <w:left w:val="none" w:sz="0" w:space="0" w:color="auto"/>
        <w:bottom w:val="none" w:sz="0" w:space="0" w:color="auto"/>
        <w:right w:val="none" w:sz="0" w:space="0" w:color="auto"/>
      </w:divBdr>
    </w:div>
    <w:div w:id="1958952507">
      <w:bodyDiv w:val="1"/>
      <w:marLeft w:val="0"/>
      <w:marRight w:val="0"/>
      <w:marTop w:val="0"/>
      <w:marBottom w:val="0"/>
      <w:divBdr>
        <w:top w:val="none" w:sz="0" w:space="0" w:color="auto"/>
        <w:left w:val="none" w:sz="0" w:space="0" w:color="auto"/>
        <w:bottom w:val="none" w:sz="0" w:space="0" w:color="auto"/>
        <w:right w:val="none" w:sz="0" w:space="0" w:color="auto"/>
      </w:divBdr>
    </w:div>
    <w:div w:id="1959020616">
      <w:bodyDiv w:val="1"/>
      <w:marLeft w:val="0"/>
      <w:marRight w:val="0"/>
      <w:marTop w:val="0"/>
      <w:marBottom w:val="0"/>
      <w:divBdr>
        <w:top w:val="none" w:sz="0" w:space="0" w:color="auto"/>
        <w:left w:val="none" w:sz="0" w:space="0" w:color="auto"/>
        <w:bottom w:val="none" w:sz="0" w:space="0" w:color="auto"/>
        <w:right w:val="none" w:sz="0" w:space="0" w:color="auto"/>
      </w:divBdr>
    </w:div>
    <w:div w:id="1974292567">
      <w:bodyDiv w:val="1"/>
      <w:marLeft w:val="0"/>
      <w:marRight w:val="0"/>
      <w:marTop w:val="0"/>
      <w:marBottom w:val="0"/>
      <w:divBdr>
        <w:top w:val="none" w:sz="0" w:space="0" w:color="auto"/>
        <w:left w:val="none" w:sz="0" w:space="0" w:color="auto"/>
        <w:bottom w:val="none" w:sz="0" w:space="0" w:color="auto"/>
        <w:right w:val="none" w:sz="0" w:space="0" w:color="auto"/>
      </w:divBdr>
    </w:div>
    <w:div w:id="1976520127">
      <w:bodyDiv w:val="1"/>
      <w:marLeft w:val="0"/>
      <w:marRight w:val="0"/>
      <w:marTop w:val="0"/>
      <w:marBottom w:val="0"/>
      <w:divBdr>
        <w:top w:val="none" w:sz="0" w:space="0" w:color="auto"/>
        <w:left w:val="none" w:sz="0" w:space="0" w:color="auto"/>
        <w:bottom w:val="none" w:sz="0" w:space="0" w:color="auto"/>
        <w:right w:val="none" w:sz="0" w:space="0" w:color="auto"/>
      </w:divBdr>
    </w:div>
    <w:div w:id="1979071092">
      <w:bodyDiv w:val="1"/>
      <w:marLeft w:val="0"/>
      <w:marRight w:val="0"/>
      <w:marTop w:val="0"/>
      <w:marBottom w:val="0"/>
      <w:divBdr>
        <w:top w:val="none" w:sz="0" w:space="0" w:color="auto"/>
        <w:left w:val="none" w:sz="0" w:space="0" w:color="auto"/>
        <w:bottom w:val="none" w:sz="0" w:space="0" w:color="auto"/>
        <w:right w:val="none" w:sz="0" w:space="0" w:color="auto"/>
      </w:divBdr>
    </w:div>
    <w:div w:id="1982807843">
      <w:bodyDiv w:val="1"/>
      <w:marLeft w:val="0"/>
      <w:marRight w:val="0"/>
      <w:marTop w:val="0"/>
      <w:marBottom w:val="0"/>
      <w:divBdr>
        <w:top w:val="none" w:sz="0" w:space="0" w:color="auto"/>
        <w:left w:val="none" w:sz="0" w:space="0" w:color="auto"/>
        <w:bottom w:val="none" w:sz="0" w:space="0" w:color="auto"/>
        <w:right w:val="none" w:sz="0" w:space="0" w:color="auto"/>
      </w:divBdr>
    </w:div>
    <w:div w:id="1989437076">
      <w:bodyDiv w:val="1"/>
      <w:marLeft w:val="0"/>
      <w:marRight w:val="0"/>
      <w:marTop w:val="0"/>
      <w:marBottom w:val="0"/>
      <w:divBdr>
        <w:top w:val="none" w:sz="0" w:space="0" w:color="auto"/>
        <w:left w:val="none" w:sz="0" w:space="0" w:color="auto"/>
        <w:bottom w:val="none" w:sz="0" w:space="0" w:color="auto"/>
        <w:right w:val="none" w:sz="0" w:space="0" w:color="auto"/>
      </w:divBdr>
    </w:div>
    <w:div w:id="1993413674">
      <w:bodyDiv w:val="1"/>
      <w:marLeft w:val="0"/>
      <w:marRight w:val="0"/>
      <w:marTop w:val="0"/>
      <w:marBottom w:val="0"/>
      <w:divBdr>
        <w:top w:val="none" w:sz="0" w:space="0" w:color="auto"/>
        <w:left w:val="none" w:sz="0" w:space="0" w:color="auto"/>
        <w:bottom w:val="none" w:sz="0" w:space="0" w:color="auto"/>
        <w:right w:val="none" w:sz="0" w:space="0" w:color="auto"/>
      </w:divBdr>
    </w:div>
    <w:div w:id="2011591250">
      <w:bodyDiv w:val="1"/>
      <w:marLeft w:val="0"/>
      <w:marRight w:val="0"/>
      <w:marTop w:val="0"/>
      <w:marBottom w:val="0"/>
      <w:divBdr>
        <w:top w:val="none" w:sz="0" w:space="0" w:color="auto"/>
        <w:left w:val="none" w:sz="0" w:space="0" w:color="auto"/>
        <w:bottom w:val="none" w:sz="0" w:space="0" w:color="auto"/>
        <w:right w:val="none" w:sz="0" w:space="0" w:color="auto"/>
      </w:divBdr>
    </w:div>
    <w:div w:id="2020813837">
      <w:bodyDiv w:val="1"/>
      <w:marLeft w:val="0"/>
      <w:marRight w:val="0"/>
      <w:marTop w:val="0"/>
      <w:marBottom w:val="0"/>
      <w:divBdr>
        <w:top w:val="none" w:sz="0" w:space="0" w:color="auto"/>
        <w:left w:val="none" w:sz="0" w:space="0" w:color="auto"/>
        <w:bottom w:val="none" w:sz="0" w:space="0" w:color="auto"/>
        <w:right w:val="none" w:sz="0" w:space="0" w:color="auto"/>
      </w:divBdr>
    </w:div>
    <w:div w:id="2032410756">
      <w:bodyDiv w:val="1"/>
      <w:marLeft w:val="0"/>
      <w:marRight w:val="0"/>
      <w:marTop w:val="0"/>
      <w:marBottom w:val="0"/>
      <w:divBdr>
        <w:top w:val="none" w:sz="0" w:space="0" w:color="auto"/>
        <w:left w:val="none" w:sz="0" w:space="0" w:color="auto"/>
        <w:bottom w:val="none" w:sz="0" w:space="0" w:color="auto"/>
        <w:right w:val="none" w:sz="0" w:space="0" w:color="auto"/>
      </w:divBdr>
    </w:div>
    <w:div w:id="2045671941">
      <w:bodyDiv w:val="1"/>
      <w:marLeft w:val="0"/>
      <w:marRight w:val="0"/>
      <w:marTop w:val="0"/>
      <w:marBottom w:val="0"/>
      <w:divBdr>
        <w:top w:val="none" w:sz="0" w:space="0" w:color="auto"/>
        <w:left w:val="none" w:sz="0" w:space="0" w:color="auto"/>
        <w:bottom w:val="none" w:sz="0" w:space="0" w:color="auto"/>
        <w:right w:val="none" w:sz="0" w:space="0" w:color="auto"/>
      </w:divBdr>
    </w:div>
    <w:div w:id="2051608770">
      <w:bodyDiv w:val="1"/>
      <w:marLeft w:val="0"/>
      <w:marRight w:val="0"/>
      <w:marTop w:val="0"/>
      <w:marBottom w:val="0"/>
      <w:divBdr>
        <w:top w:val="none" w:sz="0" w:space="0" w:color="auto"/>
        <w:left w:val="none" w:sz="0" w:space="0" w:color="auto"/>
        <w:bottom w:val="none" w:sz="0" w:space="0" w:color="auto"/>
        <w:right w:val="none" w:sz="0" w:space="0" w:color="auto"/>
      </w:divBdr>
    </w:div>
    <w:div w:id="2063215657">
      <w:bodyDiv w:val="1"/>
      <w:marLeft w:val="0"/>
      <w:marRight w:val="0"/>
      <w:marTop w:val="0"/>
      <w:marBottom w:val="0"/>
      <w:divBdr>
        <w:top w:val="none" w:sz="0" w:space="0" w:color="auto"/>
        <w:left w:val="none" w:sz="0" w:space="0" w:color="auto"/>
        <w:bottom w:val="none" w:sz="0" w:space="0" w:color="auto"/>
        <w:right w:val="none" w:sz="0" w:space="0" w:color="auto"/>
      </w:divBdr>
    </w:div>
    <w:div w:id="2070178955">
      <w:bodyDiv w:val="1"/>
      <w:marLeft w:val="0"/>
      <w:marRight w:val="0"/>
      <w:marTop w:val="0"/>
      <w:marBottom w:val="0"/>
      <w:divBdr>
        <w:top w:val="none" w:sz="0" w:space="0" w:color="auto"/>
        <w:left w:val="none" w:sz="0" w:space="0" w:color="auto"/>
        <w:bottom w:val="none" w:sz="0" w:space="0" w:color="auto"/>
        <w:right w:val="none" w:sz="0" w:space="0" w:color="auto"/>
      </w:divBdr>
    </w:div>
    <w:div w:id="2073111356">
      <w:bodyDiv w:val="1"/>
      <w:marLeft w:val="0"/>
      <w:marRight w:val="0"/>
      <w:marTop w:val="0"/>
      <w:marBottom w:val="0"/>
      <w:divBdr>
        <w:top w:val="none" w:sz="0" w:space="0" w:color="auto"/>
        <w:left w:val="none" w:sz="0" w:space="0" w:color="auto"/>
        <w:bottom w:val="none" w:sz="0" w:space="0" w:color="auto"/>
        <w:right w:val="none" w:sz="0" w:space="0" w:color="auto"/>
      </w:divBdr>
    </w:div>
    <w:div w:id="2086880919">
      <w:bodyDiv w:val="1"/>
      <w:marLeft w:val="0"/>
      <w:marRight w:val="0"/>
      <w:marTop w:val="0"/>
      <w:marBottom w:val="0"/>
      <w:divBdr>
        <w:top w:val="none" w:sz="0" w:space="0" w:color="auto"/>
        <w:left w:val="none" w:sz="0" w:space="0" w:color="auto"/>
        <w:bottom w:val="none" w:sz="0" w:space="0" w:color="auto"/>
        <w:right w:val="none" w:sz="0" w:space="0" w:color="auto"/>
      </w:divBdr>
    </w:div>
    <w:div w:id="2101438325">
      <w:bodyDiv w:val="1"/>
      <w:marLeft w:val="0"/>
      <w:marRight w:val="0"/>
      <w:marTop w:val="0"/>
      <w:marBottom w:val="0"/>
      <w:divBdr>
        <w:top w:val="none" w:sz="0" w:space="0" w:color="auto"/>
        <w:left w:val="none" w:sz="0" w:space="0" w:color="auto"/>
        <w:bottom w:val="none" w:sz="0" w:space="0" w:color="auto"/>
        <w:right w:val="none" w:sz="0" w:space="0" w:color="auto"/>
      </w:divBdr>
    </w:div>
    <w:div w:id="2104909091">
      <w:bodyDiv w:val="1"/>
      <w:marLeft w:val="0"/>
      <w:marRight w:val="0"/>
      <w:marTop w:val="0"/>
      <w:marBottom w:val="0"/>
      <w:divBdr>
        <w:top w:val="none" w:sz="0" w:space="0" w:color="auto"/>
        <w:left w:val="none" w:sz="0" w:space="0" w:color="auto"/>
        <w:bottom w:val="none" w:sz="0" w:space="0" w:color="auto"/>
        <w:right w:val="none" w:sz="0" w:space="0" w:color="auto"/>
      </w:divBdr>
    </w:div>
    <w:div w:id="2108766484">
      <w:bodyDiv w:val="1"/>
      <w:marLeft w:val="0"/>
      <w:marRight w:val="0"/>
      <w:marTop w:val="0"/>
      <w:marBottom w:val="0"/>
      <w:divBdr>
        <w:top w:val="none" w:sz="0" w:space="0" w:color="auto"/>
        <w:left w:val="none" w:sz="0" w:space="0" w:color="auto"/>
        <w:bottom w:val="none" w:sz="0" w:space="0" w:color="auto"/>
        <w:right w:val="none" w:sz="0" w:space="0" w:color="auto"/>
      </w:divBdr>
    </w:div>
    <w:div w:id="2120295217">
      <w:bodyDiv w:val="1"/>
      <w:marLeft w:val="0"/>
      <w:marRight w:val="0"/>
      <w:marTop w:val="0"/>
      <w:marBottom w:val="0"/>
      <w:divBdr>
        <w:top w:val="none" w:sz="0" w:space="0" w:color="auto"/>
        <w:left w:val="none" w:sz="0" w:space="0" w:color="auto"/>
        <w:bottom w:val="none" w:sz="0" w:space="0" w:color="auto"/>
        <w:right w:val="none" w:sz="0" w:space="0" w:color="auto"/>
      </w:divBdr>
    </w:div>
    <w:div w:id="2120950546">
      <w:bodyDiv w:val="1"/>
      <w:marLeft w:val="0"/>
      <w:marRight w:val="0"/>
      <w:marTop w:val="0"/>
      <w:marBottom w:val="0"/>
      <w:divBdr>
        <w:top w:val="none" w:sz="0" w:space="0" w:color="auto"/>
        <w:left w:val="none" w:sz="0" w:space="0" w:color="auto"/>
        <w:bottom w:val="none" w:sz="0" w:space="0" w:color="auto"/>
        <w:right w:val="none" w:sz="0" w:space="0" w:color="auto"/>
      </w:divBdr>
    </w:div>
    <w:div w:id="21455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b.org/sites/default/files/publication/844581/public-private-partnership-bangladesh.pdf" TargetMode="External"/><Relationship Id="rId18" Type="http://schemas.openxmlformats.org/officeDocument/2006/relationships/hyperlink" Target="https://ageconsearch.umn.edu/collection/1007?ln=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ageconsearch.umn.edu/collection/108?ln=en"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fao.org/ag/againfo/resources/documents/gender/conf96.pdf/salequ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pppo.gov.bd/download/ppp_office/PPP_Law_2015_(Approved_Translation).pdf" TargetMode="Externa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outledge.com/search?author=Europa%20Publication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09E4-B2DE-4A06-85D9-63362CAF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159</Pages>
  <Words>49472</Words>
  <Characters>281996</Characters>
  <Application>Microsoft Office Word</Application>
  <DocSecurity>0</DocSecurity>
  <Lines>2349</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Meherjan Islam</dc:creator>
  <cp:lastModifiedBy>Meherjan Islam</cp:lastModifiedBy>
  <cp:revision>12</cp:revision>
  <cp:lastPrinted>2023-11-02T06:10:00Z</cp:lastPrinted>
  <dcterms:created xsi:type="dcterms:W3CDTF">2023-10-19T05:49:00Z</dcterms:created>
  <dcterms:modified xsi:type="dcterms:W3CDTF">2023-11-02T06:16:00Z</dcterms:modified>
</cp:coreProperties>
</file>