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B9" w:rsidRPr="00C52966" w:rsidRDefault="00470DB9" w:rsidP="00E27BE9">
      <w:pPr>
        <w:pStyle w:val="Heading1"/>
        <w:spacing w:before="0" w:line="360" w:lineRule="auto"/>
        <w:jc w:val="center"/>
        <w:rPr>
          <w:rFonts w:ascii="Times New Roman" w:hAnsi="Times New Roman" w:cs="Times New Roman"/>
          <w:color w:val="auto"/>
        </w:rPr>
      </w:pPr>
      <w:bookmarkStart w:id="0" w:name="_Toc430477006"/>
      <w:r w:rsidRPr="00C52966">
        <w:rPr>
          <w:rFonts w:ascii="Times New Roman" w:hAnsi="Times New Roman" w:cs="Times New Roman"/>
          <w:color w:val="auto"/>
        </w:rPr>
        <w:t>CHAPTER-</w:t>
      </w:r>
      <w:bookmarkEnd w:id="0"/>
      <w:r>
        <w:rPr>
          <w:rFonts w:ascii="Times New Roman" w:hAnsi="Times New Roman" w:cs="Times New Roman"/>
          <w:color w:val="auto"/>
        </w:rPr>
        <w:t>1</w:t>
      </w:r>
    </w:p>
    <w:p w:rsidR="00470DB9" w:rsidRPr="005B703E" w:rsidRDefault="00470DB9" w:rsidP="00E27BE9">
      <w:pPr>
        <w:pStyle w:val="Heading1"/>
        <w:spacing w:before="0" w:line="360" w:lineRule="auto"/>
        <w:jc w:val="center"/>
        <w:rPr>
          <w:rFonts w:ascii="Times New Roman" w:hAnsi="Times New Roman" w:cs="Times New Roman"/>
          <w:color w:val="auto"/>
        </w:rPr>
      </w:pPr>
      <w:bookmarkStart w:id="1" w:name="_Toc430477007"/>
      <w:r w:rsidRPr="005B703E">
        <w:rPr>
          <w:rFonts w:ascii="Times New Roman" w:hAnsi="Times New Roman" w:cs="Times New Roman"/>
          <w:color w:val="auto"/>
        </w:rPr>
        <w:t>GENERAL INTRODUCTION</w:t>
      </w:r>
      <w:bookmarkEnd w:id="1"/>
    </w:p>
    <w:p w:rsidR="00470DB9" w:rsidRDefault="00470DB9" w:rsidP="00E27BE9">
      <w:pPr>
        <w:spacing w:line="360" w:lineRule="auto"/>
        <w:jc w:val="both"/>
        <w:rPr>
          <w:rFonts w:cs="Times New Roman"/>
          <w:sz w:val="28"/>
          <w:szCs w:val="28"/>
        </w:rPr>
      </w:pPr>
      <w:r w:rsidRPr="00923471">
        <w:rPr>
          <w:sz w:val="28"/>
          <w:szCs w:val="28"/>
        </w:rPr>
        <w:t>Bangladesh</w:t>
      </w:r>
      <w:r>
        <w:rPr>
          <w:sz w:val="28"/>
          <w:szCs w:val="28"/>
        </w:rPr>
        <w:t xml:space="preserve"> </w:t>
      </w:r>
      <w:r w:rsidRPr="00923471">
        <w:rPr>
          <w:sz w:val="28"/>
          <w:szCs w:val="28"/>
        </w:rPr>
        <w:t xml:space="preserve">a livestock based developing country where Livestock </w:t>
      </w:r>
      <w:r>
        <w:rPr>
          <w:sz w:val="28"/>
          <w:szCs w:val="28"/>
        </w:rPr>
        <w:t xml:space="preserve">plays </w:t>
      </w:r>
      <w:r w:rsidRPr="00923471">
        <w:rPr>
          <w:sz w:val="28"/>
          <w:szCs w:val="28"/>
        </w:rPr>
        <w:t xml:space="preserve">the key role to promote national economy and human health. In the </w:t>
      </w:r>
      <w:r>
        <w:rPr>
          <w:sz w:val="28"/>
          <w:szCs w:val="28"/>
        </w:rPr>
        <w:t xml:space="preserve">Fiscal Year </w:t>
      </w:r>
      <w:r w:rsidRPr="00923471">
        <w:rPr>
          <w:sz w:val="28"/>
          <w:szCs w:val="28"/>
        </w:rPr>
        <w:t>(FY) of 2012-2013 the contribution to GDP from this sector was 3.49% (</w:t>
      </w:r>
      <w:r w:rsidRPr="00923471">
        <w:rPr>
          <w:b/>
          <w:bCs/>
          <w:sz w:val="28"/>
          <w:szCs w:val="28"/>
        </w:rPr>
        <w:t>DLS, 2012-2013</w:t>
      </w:r>
      <w:r w:rsidRPr="00923471">
        <w:rPr>
          <w:sz w:val="28"/>
          <w:szCs w:val="28"/>
        </w:rPr>
        <w:t>). This small share in GDP has greater contribution to meet up the demand of daily protein. Poultry constitutes 30% of animal protein and will increase up to 40% within 2015 (</w:t>
      </w:r>
      <w:r w:rsidRPr="004D4F3A">
        <w:rPr>
          <w:b/>
          <w:bCs/>
          <w:sz w:val="28"/>
          <w:szCs w:val="28"/>
        </w:rPr>
        <w:t>IFPRI, 2000</w:t>
      </w:r>
      <w:r w:rsidRPr="00923471">
        <w:rPr>
          <w:b/>
          <w:bCs/>
          <w:sz w:val="28"/>
          <w:szCs w:val="28"/>
        </w:rPr>
        <w:t>)</w:t>
      </w:r>
      <w:r w:rsidRPr="00923471">
        <w:rPr>
          <w:sz w:val="28"/>
          <w:szCs w:val="28"/>
        </w:rPr>
        <w:t xml:space="preserve">. Poultry industry is creating a good number of employment opportunities in Bangladesh and is contributing a large scale in the economy of Bangladesh. Nowadays small and large scale poultry industry is being established which provide meat, eggs as well as job opportunity. </w:t>
      </w:r>
      <w:r w:rsidRPr="00923471">
        <w:rPr>
          <w:b/>
          <w:bCs/>
          <w:sz w:val="28"/>
          <w:szCs w:val="28"/>
        </w:rPr>
        <w:t>DLS</w:t>
      </w:r>
      <w:r w:rsidRPr="00923471">
        <w:rPr>
          <w:sz w:val="28"/>
          <w:szCs w:val="28"/>
        </w:rPr>
        <w:t xml:space="preserve"> stated that, poultry production rose to 29, 32, and 35000 in</w:t>
      </w:r>
      <w:r w:rsidRPr="00923471">
        <w:rPr>
          <w:b/>
          <w:bCs/>
          <w:sz w:val="28"/>
          <w:szCs w:val="28"/>
        </w:rPr>
        <w:t xml:space="preserve"> 2012-2013. </w:t>
      </w:r>
      <w:r w:rsidRPr="00923471">
        <w:rPr>
          <w:sz w:val="28"/>
          <w:szCs w:val="28"/>
        </w:rPr>
        <w:t>Total no. of chickens and poultry farms are 24, 66, 00000 (</w:t>
      </w:r>
      <w:r w:rsidRPr="00923471">
        <w:rPr>
          <w:b/>
          <w:bCs/>
          <w:sz w:val="28"/>
          <w:szCs w:val="28"/>
        </w:rPr>
        <w:t>DLS, 2012-2013</w:t>
      </w:r>
      <w:r w:rsidRPr="00923471">
        <w:rPr>
          <w:sz w:val="28"/>
          <w:szCs w:val="28"/>
        </w:rPr>
        <w:t>) and 50,000 (</w:t>
      </w:r>
      <w:r w:rsidRPr="00923471">
        <w:rPr>
          <w:b/>
          <w:bCs/>
          <w:sz w:val="28"/>
          <w:szCs w:val="28"/>
        </w:rPr>
        <w:t>FFYP, 2003</w:t>
      </w:r>
      <w:r w:rsidRPr="00923471">
        <w:rPr>
          <w:sz w:val="28"/>
          <w:szCs w:val="28"/>
        </w:rPr>
        <w:t xml:space="preserve">) respectively in Bangladesh. </w:t>
      </w:r>
    </w:p>
    <w:p w:rsidR="00470DB9" w:rsidRDefault="00470DB9" w:rsidP="00E27BE9">
      <w:pPr>
        <w:spacing w:line="360" w:lineRule="auto"/>
        <w:jc w:val="both"/>
        <w:rPr>
          <w:rFonts w:cs="Times New Roman"/>
          <w:sz w:val="28"/>
          <w:szCs w:val="28"/>
        </w:rPr>
      </w:pPr>
      <w:r w:rsidRPr="00923471">
        <w:rPr>
          <w:sz w:val="28"/>
          <w:szCs w:val="28"/>
        </w:rPr>
        <w:t>Poultry as an economical, palatable and healthy food protein contributes almost 33% of total animal protein supplied in country (</w:t>
      </w:r>
      <w:r w:rsidRPr="00923471">
        <w:rPr>
          <w:b/>
          <w:bCs/>
          <w:sz w:val="28"/>
          <w:szCs w:val="28"/>
        </w:rPr>
        <w:t>Ahmed and Islam, 1990</w:t>
      </w:r>
      <w:r w:rsidRPr="00923471">
        <w:rPr>
          <w:sz w:val="28"/>
          <w:szCs w:val="28"/>
        </w:rPr>
        <w:t xml:space="preserve">). </w:t>
      </w:r>
      <w:r w:rsidRPr="00923471">
        <w:rPr>
          <w:b/>
          <w:bCs/>
          <w:sz w:val="28"/>
          <w:szCs w:val="28"/>
        </w:rPr>
        <w:t>DLS</w:t>
      </w:r>
      <w:r w:rsidRPr="00923471">
        <w:rPr>
          <w:sz w:val="28"/>
          <w:szCs w:val="28"/>
        </w:rPr>
        <w:t xml:space="preserve"> stated that total production of meat was 25.32 million ton and egg was 51347 million in numbers in </w:t>
      </w:r>
      <w:r w:rsidRPr="00923471">
        <w:rPr>
          <w:b/>
          <w:bCs/>
          <w:sz w:val="28"/>
          <w:szCs w:val="28"/>
        </w:rPr>
        <w:t>FY 2012-13</w:t>
      </w:r>
      <w:r w:rsidRPr="00923471">
        <w:rPr>
          <w:sz w:val="28"/>
          <w:szCs w:val="28"/>
        </w:rPr>
        <w:t xml:space="preserve">. </w:t>
      </w:r>
      <w:r w:rsidRPr="00923471">
        <w:rPr>
          <w:b/>
          <w:bCs/>
          <w:sz w:val="28"/>
          <w:szCs w:val="28"/>
        </w:rPr>
        <w:t>Hossain, 1999</w:t>
      </w:r>
      <w:r w:rsidRPr="00923471">
        <w:rPr>
          <w:sz w:val="28"/>
          <w:szCs w:val="28"/>
        </w:rPr>
        <w:t xml:space="preserve"> stated that farm produced broilers, spent hens, cockerels constitute about 55% of the total chicken meat while farm produced eggs are 82% of the total eggs marketed in Dhaka. The per capita availability of meat was 20 gm/day and 40 eggs/ year in the year 2007-08. Total production in the years 2002-2008 was meat-0.91-1.04 million ton at a growth rate of 114.3% and eggs-4770-5653 million numbers at a growth rate of 118.5% </w:t>
      </w:r>
      <w:r w:rsidRPr="00923471">
        <w:rPr>
          <w:b/>
          <w:bCs/>
          <w:sz w:val="28"/>
          <w:szCs w:val="28"/>
        </w:rPr>
        <w:t>(DLS, 2007)</w:t>
      </w:r>
      <w:r w:rsidRPr="00923471">
        <w:rPr>
          <w:sz w:val="28"/>
          <w:szCs w:val="28"/>
        </w:rPr>
        <w:t xml:space="preserve">. The demand was 15174 million numbers (104/head/year) and supply was 5653 (38.74/head/year) in the year of 2008 </w:t>
      </w:r>
      <w:r w:rsidRPr="00923471">
        <w:rPr>
          <w:b/>
          <w:bCs/>
          <w:sz w:val="28"/>
          <w:szCs w:val="28"/>
        </w:rPr>
        <w:t>(BBS, 2009)</w:t>
      </w:r>
      <w:r w:rsidRPr="00923471">
        <w:rPr>
          <w:sz w:val="28"/>
          <w:szCs w:val="28"/>
        </w:rPr>
        <w:t xml:space="preserve">. </w:t>
      </w:r>
    </w:p>
    <w:p w:rsidR="00470DB9" w:rsidRDefault="00470DB9" w:rsidP="00E27BE9">
      <w:pPr>
        <w:spacing w:line="360" w:lineRule="auto"/>
        <w:jc w:val="both"/>
        <w:rPr>
          <w:rFonts w:cs="Times New Roman"/>
          <w:sz w:val="28"/>
          <w:szCs w:val="28"/>
        </w:rPr>
      </w:pPr>
      <w:r w:rsidRPr="00923471">
        <w:rPr>
          <w:sz w:val="28"/>
          <w:szCs w:val="28"/>
        </w:rPr>
        <w:t>The demand of egg and meat is higher in our country than the supply. This data clearly indicate that the abundance of poultry meat and egg is still very much lower in Bangladesh in spite of the significant development in the commercial poultry sector during last 10 years.</w:t>
      </w:r>
    </w:p>
    <w:p w:rsidR="00470DB9" w:rsidRDefault="00470DB9" w:rsidP="00E27BE9">
      <w:pPr>
        <w:spacing w:line="360" w:lineRule="auto"/>
        <w:jc w:val="both"/>
        <w:rPr>
          <w:rStyle w:val="citation"/>
          <w:rFonts w:cs="Times New Roman"/>
          <w:b/>
          <w:bCs/>
          <w:color w:val="000000"/>
          <w:sz w:val="28"/>
          <w:szCs w:val="28"/>
        </w:rPr>
      </w:pPr>
      <w:r w:rsidRPr="00DB546E">
        <w:rPr>
          <w:sz w:val="28"/>
          <w:szCs w:val="28"/>
        </w:rPr>
        <w:t>Poultry feeds are mostly consist of grains</w:t>
      </w:r>
      <w:r w:rsidRPr="00DB546E">
        <w:rPr>
          <w:color w:val="000000"/>
          <w:sz w:val="28"/>
          <w:szCs w:val="28"/>
        </w:rPr>
        <w:t xml:space="preserve"> </w:t>
      </w:r>
      <w:r w:rsidRPr="00DB546E">
        <w:rPr>
          <w:rStyle w:val="citation"/>
          <w:b/>
          <w:bCs/>
          <w:color w:val="000000"/>
          <w:sz w:val="28"/>
          <w:szCs w:val="28"/>
        </w:rPr>
        <w:t xml:space="preserve">Pattison, (2008). </w:t>
      </w:r>
      <w:r w:rsidRPr="00DB546E">
        <w:rPr>
          <w:color w:val="000000"/>
          <w:sz w:val="28"/>
          <w:szCs w:val="28"/>
        </w:rPr>
        <w:t xml:space="preserve">A portion of commercial feed, typically around a quarter, is known as bulk and is indigestible. The amount of bulk is referred to as bulk density </w:t>
      </w:r>
      <w:r w:rsidRPr="00DB546E">
        <w:rPr>
          <w:rStyle w:val="citation"/>
          <w:b/>
          <w:bCs/>
          <w:color w:val="000000"/>
          <w:sz w:val="28"/>
          <w:szCs w:val="28"/>
        </w:rPr>
        <w:t xml:space="preserve">Fuller, (2004). </w:t>
      </w:r>
      <w:r w:rsidRPr="00DB546E">
        <w:rPr>
          <w:color w:val="000000"/>
          <w:sz w:val="28"/>
          <w:szCs w:val="28"/>
        </w:rPr>
        <w:t xml:space="preserve">The quantity of feed and the nutritional requirements of the feed, depend on the weight and the age of the poultry as well as the season </w:t>
      </w:r>
      <w:r w:rsidRPr="00DB546E">
        <w:rPr>
          <w:rStyle w:val="citation"/>
          <w:b/>
          <w:bCs/>
          <w:color w:val="000000"/>
          <w:sz w:val="28"/>
          <w:szCs w:val="28"/>
        </w:rPr>
        <w:t>Damerow, (2012).</w:t>
      </w:r>
      <w:r>
        <w:rPr>
          <w:rStyle w:val="citation"/>
          <w:b/>
          <w:bCs/>
          <w:color w:val="000000"/>
          <w:sz w:val="28"/>
          <w:szCs w:val="28"/>
        </w:rPr>
        <w:t xml:space="preserve"> </w:t>
      </w:r>
      <w:r w:rsidRPr="00A83FC7">
        <w:rPr>
          <w:rStyle w:val="citation"/>
          <w:color w:val="000000"/>
          <w:sz w:val="28"/>
          <w:szCs w:val="28"/>
        </w:rPr>
        <w:t xml:space="preserve">Healthy </w:t>
      </w:r>
      <w:r>
        <w:rPr>
          <w:rStyle w:val="citation"/>
          <w:color w:val="000000"/>
          <w:sz w:val="28"/>
          <w:szCs w:val="28"/>
        </w:rPr>
        <w:t>poultry requires sufficient amount of protein and carbohydrates, along with the essential vitamins, minerals, and adequate amount of water. The feed should be cleaned and dried.</w:t>
      </w:r>
    </w:p>
    <w:p w:rsidR="00470DB9" w:rsidRPr="00DB546E" w:rsidRDefault="00470DB9" w:rsidP="00E27BE9">
      <w:pPr>
        <w:spacing w:line="360" w:lineRule="auto"/>
        <w:jc w:val="both"/>
        <w:rPr>
          <w:sz w:val="28"/>
          <w:szCs w:val="28"/>
        </w:rPr>
      </w:pPr>
      <w:r>
        <w:rPr>
          <w:sz w:val="28"/>
          <w:szCs w:val="28"/>
        </w:rPr>
        <w:t>Poultry</w:t>
      </w:r>
      <w:r w:rsidRPr="00DB546E">
        <w:rPr>
          <w:sz w:val="28"/>
          <w:szCs w:val="28"/>
        </w:rPr>
        <w:t xml:space="preserve"> feeds are generally classified according to the amount of a specific nutrient they furnish in the ration. They are divided into 2 classes- roughages and concentrates. Concentrates are feeds containing relatively smaller amount (&lt;18%) of fibre and have a comparatively high digestibility </w:t>
      </w:r>
      <w:r w:rsidRPr="00DB546E">
        <w:rPr>
          <w:b/>
          <w:bCs/>
          <w:sz w:val="28"/>
          <w:szCs w:val="28"/>
        </w:rPr>
        <w:t>(Banerjee, 2005)</w:t>
      </w:r>
      <w:r w:rsidRPr="00DB546E">
        <w:rPr>
          <w:sz w:val="28"/>
          <w:szCs w:val="28"/>
        </w:rPr>
        <w:t xml:space="preserve">. Roughages are bulky feeds containing relatively large amount of less digestible material. There are various methods of feeding poultry. Some of the popular methods are- 1.Whole grain feeding system 2.Grain and mash method 3. All mash method 4. Pellet feeding </w:t>
      </w:r>
      <w:r w:rsidRPr="00DB546E">
        <w:rPr>
          <w:b/>
          <w:bCs/>
          <w:sz w:val="28"/>
          <w:szCs w:val="28"/>
        </w:rPr>
        <w:t>(Singh, 2004)</w:t>
      </w:r>
      <w:r w:rsidRPr="00DB546E">
        <w:rPr>
          <w:sz w:val="28"/>
          <w:szCs w:val="28"/>
        </w:rPr>
        <w:t>.</w:t>
      </w:r>
    </w:p>
    <w:p w:rsidR="00470DB9" w:rsidRPr="005B703E" w:rsidRDefault="00470DB9" w:rsidP="00E27BE9">
      <w:pPr>
        <w:shd w:val="clear" w:color="auto" w:fill="FFFFFF"/>
        <w:spacing w:line="360" w:lineRule="auto"/>
        <w:jc w:val="both"/>
        <w:rPr>
          <w:rFonts w:cs="Times New Roman"/>
          <w:b/>
          <w:bCs/>
          <w:sz w:val="28"/>
          <w:szCs w:val="28"/>
        </w:rPr>
      </w:pPr>
      <w:r w:rsidRPr="00DB546E">
        <w:rPr>
          <w:sz w:val="28"/>
          <w:szCs w:val="28"/>
        </w:rPr>
        <w:t>The objective of poultry feeding is to convert the low quality feed like cereal grains, oil cakes into high quality feed like meat and eggs. About 30 to 40% of the total feed consumed is converted into meat and egg.</w:t>
      </w:r>
      <w:r w:rsidRPr="00DB546E">
        <w:rPr>
          <w:b/>
          <w:bCs/>
          <w:sz w:val="28"/>
          <w:szCs w:val="28"/>
        </w:rPr>
        <w:t xml:space="preserve"> </w:t>
      </w:r>
      <w:r w:rsidRPr="00DB546E">
        <w:rPr>
          <w:sz w:val="28"/>
          <w:szCs w:val="28"/>
        </w:rPr>
        <w:t>The requirement for a given nutrient is the minimum quantity of that nutrient, when all other nutrients are supplied in adequate quantities that will maintain normal growth and production</w:t>
      </w:r>
      <w:r w:rsidRPr="00DB546E">
        <w:rPr>
          <w:b/>
          <w:bCs/>
          <w:sz w:val="28"/>
          <w:szCs w:val="28"/>
        </w:rPr>
        <w:t xml:space="preserve"> </w:t>
      </w:r>
      <w:r w:rsidRPr="00DB546E">
        <w:rPr>
          <w:sz w:val="28"/>
          <w:szCs w:val="28"/>
        </w:rPr>
        <w:t xml:space="preserve">and prevent the development of symptoms of nutritional deficiency </w:t>
      </w:r>
      <w:r w:rsidRPr="00DB546E">
        <w:rPr>
          <w:b/>
          <w:bCs/>
          <w:sz w:val="28"/>
          <w:szCs w:val="28"/>
        </w:rPr>
        <w:t>Verma, (2006).</w:t>
      </w:r>
    </w:p>
    <w:p w:rsidR="00470DB9" w:rsidRDefault="00470DB9" w:rsidP="00E27BE9">
      <w:pPr>
        <w:pStyle w:val="NormalWeb"/>
        <w:spacing w:line="360" w:lineRule="auto"/>
        <w:jc w:val="both"/>
        <w:rPr>
          <w:rStyle w:val="citation"/>
          <w:color w:val="000000"/>
          <w:sz w:val="28"/>
          <w:szCs w:val="28"/>
        </w:rPr>
      </w:pPr>
      <w:r>
        <w:rPr>
          <w:color w:val="000000"/>
          <w:sz w:val="28"/>
          <w:szCs w:val="28"/>
        </w:rPr>
        <w:t xml:space="preserve">In industrial agriculture, machinery is used to automate the feeding process, reducing the cost and increasing the scale of farming. For commercial poultry farming, feed serves as the largest cost of operation, </w:t>
      </w:r>
      <w:r w:rsidRPr="00DB546E">
        <w:rPr>
          <w:rStyle w:val="citation"/>
          <w:b/>
          <w:bCs/>
          <w:color w:val="000000"/>
          <w:sz w:val="28"/>
          <w:szCs w:val="28"/>
        </w:rPr>
        <w:t xml:space="preserve">James </w:t>
      </w:r>
      <w:r w:rsidRPr="00DB546E">
        <w:rPr>
          <w:rStyle w:val="citation"/>
          <w:b/>
          <w:bCs/>
          <w:i/>
          <w:iCs/>
          <w:color w:val="000000"/>
          <w:sz w:val="28"/>
          <w:szCs w:val="28"/>
        </w:rPr>
        <w:t xml:space="preserve">et al, </w:t>
      </w:r>
      <w:r w:rsidRPr="00DB546E">
        <w:rPr>
          <w:rStyle w:val="citation"/>
          <w:b/>
          <w:bCs/>
          <w:color w:val="000000"/>
          <w:sz w:val="28"/>
          <w:szCs w:val="28"/>
        </w:rPr>
        <w:t>(2010). Rosenberry, (2002)</w:t>
      </w:r>
      <w:r w:rsidRPr="00DB546E">
        <w:rPr>
          <w:rStyle w:val="citation"/>
          <w:color w:val="000000"/>
          <w:sz w:val="28"/>
          <w:szCs w:val="28"/>
        </w:rPr>
        <w:t xml:space="preserve"> stated that, good quality feed has a several advantages over lower quality feeds i.e; better feed efficiency, faster growth rate, lower mortality, higher survivability and better meat and egg quality etc. Moreover, higher quality feeds also drastically reduce the risk of diseases. A good number of feed mills in Bangladesh are producing compound poultry feeds. These are purchased by farm-owners according to their need in order to nourish the poultry birds. Farmers do not have enough facility to evaluate the quality of the prepared or compound feeds. The level of nutrients in the ration prepared in different feed mill may vary from company standard. Deficiency of a particular nutrient in the ration, generally unnoticed by the farm owners can cause an undesirable effect on production.</w:t>
      </w:r>
    </w:p>
    <w:p w:rsidR="00470DB9" w:rsidRPr="005B703E" w:rsidRDefault="00470DB9" w:rsidP="00E27BE9">
      <w:pPr>
        <w:spacing w:line="360" w:lineRule="auto"/>
        <w:jc w:val="both"/>
        <w:rPr>
          <w:rFonts w:cs="Times New Roman"/>
          <w:sz w:val="28"/>
          <w:szCs w:val="28"/>
        </w:rPr>
      </w:pPr>
      <w:r w:rsidRPr="00DB546E">
        <w:rPr>
          <w:sz w:val="28"/>
          <w:szCs w:val="28"/>
        </w:rPr>
        <w:t>The number of feed mills is increasing rapidly throughout the country keeping consistent with poultry industry in order to meet up the existing feed need of the farmers. The exact number of feed mills now in operation</w:t>
      </w:r>
      <w:r w:rsidRPr="00007FF6">
        <w:rPr>
          <w:sz w:val="28"/>
          <w:szCs w:val="28"/>
        </w:rPr>
        <w:t xml:space="preserve"> is not definitely known, but a report stated that there are 40 feed mills with 900 dealers at the private sector who are producing and distributing poultry feeds all over the country </w:t>
      </w:r>
      <w:r w:rsidRPr="00007FF6">
        <w:rPr>
          <w:b/>
          <w:bCs/>
          <w:sz w:val="28"/>
          <w:szCs w:val="28"/>
        </w:rPr>
        <w:t>Latif, (1999</w:t>
      </w:r>
      <w:r w:rsidRPr="00007FF6">
        <w:rPr>
          <w:sz w:val="28"/>
          <w:szCs w:val="28"/>
        </w:rPr>
        <w:t xml:space="preserve">). </w:t>
      </w:r>
      <w:r w:rsidRPr="00DB546E">
        <w:rPr>
          <w:b/>
          <w:bCs/>
          <w:sz w:val="28"/>
          <w:szCs w:val="28"/>
        </w:rPr>
        <w:t xml:space="preserve">Banerjee, (2005) </w:t>
      </w:r>
      <w:r w:rsidRPr="00DB546E">
        <w:rPr>
          <w:sz w:val="28"/>
          <w:szCs w:val="28"/>
        </w:rPr>
        <w:t>stated that most rations in the market are well balanced. Although a good number of feed mills are in operation in the country, only a few of these are serious in maintaining quality of their products. Pr</w:t>
      </w:r>
      <w:r>
        <w:rPr>
          <w:sz w:val="28"/>
          <w:szCs w:val="28"/>
        </w:rPr>
        <w:t>ovita, CP (Charoen Pokphand), N</w:t>
      </w:r>
      <w:r w:rsidRPr="00DB546E">
        <w:rPr>
          <w:sz w:val="28"/>
          <w:szCs w:val="28"/>
        </w:rPr>
        <w:t>ourish is the three leading companies in Bangladesh producing feeds for broilers and layers.</w:t>
      </w:r>
    </w:p>
    <w:p w:rsidR="00470DB9" w:rsidRPr="00DB546E" w:rsidRDefault="00470DB9" w:rsidP="00E27BE9">
      <w:pPr>
        <w:spacing w:line="360" w:lineRule="auto"/>
        <w:jc w:val="both"/>
        <w:rPr>
          <w:rFonts w:cs="Times New Roman"/>
          <w:sz w:val="28"/>
          <w:szCs w:val="28"/>
        </w:rPr>
      </w:pPr>
      <w:r w:rsidRPr="00DB546E">
        <w:rPr>
          <w:sz w:val="28"/>
          <w:szCs w:val="28"/>
        </w:rPr>
        <w:t xml:space="preserve">Wilhelm Hennenberg and Friedrich Stohmann devised a method called Proximate analysis. Weende or Proximate Analysis is partitioning of compounds in a feed into six categories based on the chemical properties of the compounds. The six categories are: moisture, total ash (TA), crude protein (CP), crude fiber (CF), ether extracts (EE) and nitrogen-free extracts (NFE). It is a system for approximating the nutritive value of a feedstuff without actually using it in a feeding trial. It is simple and yet descriptive method for evaluating the nutritive value of feeds. That is why, though this method was discovered more than 100 years ago, it is being followed all over the world. Of the six proximate principles, only five are actually analyzed and the sixth principle, NFE is calculated by difference. The proximate principles are expressed on percentage by weight basis, and more commonly on dry matter basis </w:t>
      </w:r>
      <w:r w:rsidRPr="00DB546E">
        <w:rPr>
          <w:b/>
          <w:bCs/>
          <w:sz w:val="28"/>
          <w:szCs w:val="28"/>
        </w:rPr>
        <w:t>Reddy, (2008)</w:t>
      </w:r>
    </w:p>
    <w:p w:rsidR="00470DB9" w:rsidRDefault="00470DB9" w:rsidP="00E27BE9">
      <w:pPr>
        <w:spacing w:line="360" w:lineRule="auto"/>
        <w:jc w:val="both"/>
        <w:rPr>
          <w:rFonts w:cs="Times New Roman"/>
          <w:sz w:val="28"/>
          <w:szCs w:val="28"/>
        </w:rPr>
      </w:pPr>
      <w:r w:rsidRPr="00DB546E">
        <w:rPr>
          <w:sz w:val="28"/>
          <w:szCs w:val="28"/>
        </w:rPr>
        <w:t xml:space="preserve">Poultry is one of the most prospective sectors for development. It is a quick returnable enterprise that needs relatively small investment. To meet the shortage of protein supply with in a shortest possible time, expansion of the poultry sector is essential. The expansion of poultry sector depends on among other thing, on the profitability of chicken rearing and egg production at farmer’s level </w:t>
      </w:r>
      <w:r w:rsidRPr="00DB546E">
        <w:rPr>
          <w:b/>
          <w:bCs/>
          <w:sz w:val="28"/>
          <w:szCs w:val="28"/>
        </w:rPr>
        <w:t xml:space="preserve">Alam </w:t>
      </w:r>
      <w:r w:rsidRPr="00DB546E">
        <w:rPr>
          <w:b/>
          <w:bCs/>
          <w:i/>
          <w:iCs/>
          <w:sz w:val="28"/>
          <w:szCs w:val="28"/>
        </w:rPr>
        <w:t>et al</w:t>
      </w:r>
      <w:r w:rsidRPr="00DB546E">
        <w:rPr>
          <w:b/>
          <w:bCs/>
          <w:sz w:val="28"/>
          <w:szCs w:val="28"/>
        </w:rPr>
        <w:t>., (1998).</w:t>
      </w:r>
      <w:r w:rsidRPr="00DB546E">
        <w:rPr>
          <w:sz w:val="28"/>
          <w:szCs w:val="28"/>
        </w:rPr>
        <w:t xml:space="preserve"> It is well known that feed represents the major cost of poultry meat and eggs production. According to </w:t>
      </w:r>
      <w:r w:rsidRPr="00DB546E">
        <w:rPr>
          <w:b/>
          <w:bCs/>
          <w:sz w:val="28"/>
          <w:szCs w:val="28"/>
        </w:rPr>
        <w:t>McNab, (1999)</w:t>
      </w:r>
      <w:r w:rsidRPr="00DB546E">
        <w:rPr>
          <w:sz w:val="28"/>
          <w:szCs w:val="28"/>
        </w:rPr>
        <w:t xml:space="preserve"> this cost lies between 65 to 75%. So, any improvement in the performance of broilers and layer birds due to diet inevitability can have a profound effect on profitability. To ensure quality, different companies produce poultry feeds in their feed mills providing all the nutrients in required amount.</w:t>
      </w:r>
    </w:p>
    <w:p w:rsidR="00470DB9" w:rsidRPr="00007FF6" w:rsidRDefault="00470DB9" w:rsidP="00E27BE9">
      <w:pPr>
        <w:spacing w:line="360" w:lineRule="auto"/>
        <w:jc w:val="both"/>
        <w:rPr>
          <w:rFonts w:cs="Times New Roman"/>
          <w:sz w:val="28"/>
          <w:szCs w:val="28"/>
        </w:rPr>
      </w:pPr>
      <w:r>
        <w:rPr>
          <w:sz w:val="28"/>
          <w:szCs w:val="28"/>
        </w:rPr>
        <w:t>The objectives of this study are</w:t>
      </w:r>
      <w:r w:rsidRPr="00DB546E">
        <w:rPr>
          <w:b/>
          <w:bCs/>
          <w:sz w:val="28"/>
          <w:szCs w:val="28"/>
        </w:rPr>
        <w:t xml:space="preserve"> </w:t>
      </w:r>
    </w:p>
    <w:p w:rsidR="00470DB9" w:rsidRPr="00DB546E" w:rsidRDefault="00470DB9" w:rsidP="00E27BE9">
      <w:pPr>
        <w:numPr>
          <w:ilvl w:val="0"/>
          <w:numId w:val="2"/>
        </w:numPr>
        <w:spacing w:after="0" w:line="360" w:lineRule="auto"/>
        <w:jc w:val="both"/>
        <w:rPr>
          <w:sz w:val="28"/>
          <w:szCs w:val="28"/>
        </w:rPr>
      </w:pPr>
      <w:r w:rsidRPr="00DB546E">
        <w:rPr>
          <w:sz w:val="28"/>
          <w:szCs w:val="28"/>
        </w:rPr>
        <w:t>To ascertain the nutrient status of compound broiler grower feeds produced in three different feed mills in Bangladesh</w:t>
      </w:r>
    </w:p>
    <w:p w:rsidR="00470DB9" w:rsidRPr="00DB546E" w:rsidRDefault="00470DB9" w:rsidP="00E27BE9">
      <w:pPr>
        <w:numPr>
          <w:ilvl w:val="0"/>
          <w:numId w:val="2"/>
        </w:numPr>
        <w:spacing w:after="0" w:line="360" w:lineRule="auto"/>
        <w:jc w:val="both"/>
        <w:rPr>
          <w:sz w:val="28"/>
          <w:szCs w:val="28"/>
        </w:rPr>
      </w:pPr>
      <w:r w:rsidRPr="00DB546E">
        <w:rPr>
          <w:sz w:val="28"/>
          <w:szCs w:val="28"/>
        </w:rPr>
        <w:t>To compare between the company standard value and the actual value of nutrients in the ration of broiler grower in different companies.</w:t>
      </w:r>
    </w:p>
    <w:p w:rsidR="00470DB9" w:rsidRPr="00DB546E" w:rsidRDefault="00470DB9" w:rsidP="00E27BE9">
      <w:pPr>
        <w:numPr>
          <w:ilvl w:val="0"/>
          <w:numId w:val="2"/>
        </w:numPr>
        <w:spacing w:after="0" w:line="360" w:lineRule="auto"/>
        <w:jc w:val="both"/>
        <w:rPr>
          <w:rStyle w:val="a"/>
          <w:sz w:val="28"/>
          <w:szCs w:val="28"/>
        </w:rPr>
      </w:pPr>
      <w:r w:rsidRPr="00DB546E">
        <w:rPr>
          <w:rStyle w:val="a"/>
          <w:sz w:val="28"/>
          <w:szCs w:val="28"/>
        </w:rPr>
        <w:t xml:space="preserve">To explore the quality of compound </w:t>
      </w:r>
      <w:r>
        <w:rPr>
          <w:rStyle w:val="a"/>
          <w:sz w:val="28"/>
          <w:szCs w:val="28"/>
        </w:rPr>
        <w:t>Broiler</w:t>
      </w:r>
      <w:r w:rsidRPr="00DB546E">
        <w:rPr>
          <w:rStyle w:val="a"/>
          <w:sz w:val="28"/>
          <w:szCs w:val="28"/>
        </w:rPr>
        <w:t xml:space="preserve"> feeds on the basis of laboratory analysis.</w:t>
      </w:r>
    </w:p>
    <w:p w:rsidR="00470DB9" w:rsidRPr="00DB546E" w:rsidRDefault="00470DB9" w:rsidP="00E27BE9">
      <w:pPr>
        <w:numPr>
          <w:ilvl w:val="0"/>
          <w:numId w:val="2"/>
        </w:numPr>
        <w:spacing w:after="0" w:line="360" w:lineRule="auto"/>
        <w:jc w:val="both"/>
        <w:rPr>
          <w:rStyle w:val="a"/>
          <w:spacing w:val="-15"/>
          <w:sz w:val="28"/>
          <w:szCs w:val="28"/>
        </w:rPr>
      </w:pPr>
      <w:r w:rsidRPr="00DB546E">
        <w:rPr>
          <w:rStyle w:val="a"/>
          <w:spacing w:val="-15"/>
          <w:sz w:val="28"/>
          <w:szCs w:val="28"/>
        </w:rPr>
        <w:t>To solve the problems faced by different poultry farms.</w:t>
      </w:r>
    </w:p>
    <w:p w:rsidR="00470DB9" w:rsidRPr="00DB546E" w:rsidRDefault="00470DB9" w:rsidP="00E27BE9">
      <w:pPr>
        <w:numPr>
          <w:ilvl w:val="0"/>
          <w:numId w:val="2"/>
        </w:numPr>
        <w:spacing w:after="0" w:line="360" w:lineRule="auto"/>
        <w:jc w:val="both"/>
        <w:rPr>
          <w:rStyle w:val="a"/>
          <w:spacing w:val="-15"/>
          <w:sz w:val="28"/>
          <w:szCs w:val="28"/>
        </w:rPr>
      </w:pPr>
      <w:r w:rsidRPr="00DB546E">
        <w:rPr>
          <w:rStyle w:val="a"/>
          <w:spacing w:val="-15"/>
          <w:sz w:val="28"/>
          <w:szCs w:val="28"/>
        </w:rPr>
        <w:t>To suggest the best poultry feed producing company following standard value.</w:t>
      </w:r>
    </w:p>
    <w:p w:rsidR="00470DB9" w:rsidRPr="00DB546E" w:rsidRDefault="00470DB9" w:rsidP="00E27BE9">
      <w:pPr>
        <w:spacing w:line="360" w:lineRule="auto"/>
        <w:rPr>
          <w:rFonts w:cs="Times New Roman"/>
          <w:sz w:val="28"/>
          <w:szCs w:val="28"/>
        </w:rPr>
      </w:pPr>
    </w:p>
    <w:p w:rsidR="00470DB9" w:rsidRPr="00DB546E" w:rsidRDefault="00470DB9" w:rsidP="00E27BE9">
      <w:pPr>
        <w:spacing w:line="360" w:lineRule="auto"/>
        <w:jc w:val="both"/>
        <w:rPr>
          <w:rFonts w:cs="Times New Roman"/>
          <w:sz w:val="28"/>
          <w:szCs w:val="28"/>
        </w:rPr>
      </w:pPr>
    </w:p>
    <w:p w:rsidR="00470DB9" w:rsidRPr="00DB546E" w:rsidRDefault="00470DB9" w:rsidP="00E27BE9">
      <w:pPr>
        <w:spacing w:line="360" w:lineRule="auto"/>
        <w:rPr>
          <w:rFonts w:cs="Times New Roman"/>
          <w:sz w:val="28"/>
          <w:szCs w:val="28"/>
        </w:rPr>
      </w:pPr>
    </w:p>
    <w:p w:rsidR="00470DB9" w:rsidRDefault="00470DB9" w:rsidP="00E27BE9">
      <w:pPr>
        <w:pStyle w:val="Heading1"/>
        <w:spacing w:before="0" w:line="360" w:lineRule="auto"/>
        <w:jc w:val="center"/>
        <w:rPr>
          <w:rFonts w:ascii="Times New Roman" w:hAnsi="Times New Roman" w:cs="Times New Roman"/>
          <w:color w:val="auto"/>
          <w:sz w:val="26"/>
          <w:szCs w:val="26"/>
        </w:rPr>
      </w:pPr>
    </w:p>
    <w:p w:rsidR="00470DB9" w:rsidRDefault="00470DB9" w:rsidP="00E27BE9">
      <w:pPr>
        <w:rPr>
          <w:rFonts w:cs="Times New Roman"/>
        </w:rPr>
      </w:pPr>
    </w:p>
    <w:p w:rsidR="00470DB9" w:rsidRDefault="00470DB9" w:rsidP="00E27BE9">
      <w:pPr>
        <w:rPr>
          <w:rFonts w:cs="Times New Roman"/>
        </w:rPr>
      </w:pPr>
    </w:p>
    <w:p w:rsidR="00470DB9" w:rsidRDefault="00470DB9" w:rsidP="00E27BE9">
      <w:pPr>
        <w:rPr>
          <w:rFonts w:cs="Times New Roman"/>
        </w:rPr>
      </w:pPr>
    </w:p>
    <w:p w:rsidR="00470DB9" w:rsidRDefault="00470DB9" w:rsidP="00E27BE9">
      <w:pPr>
        <w:rPr>
          <w:rFonts w:cs="Times New Roman"/>
        </w:rPr>
      </w:pPr>
    </w:p>
    <w:p w:rsidR="00470DB9" w:rsidRDefault="00470DB9" w:rsidP="00E27BE9">
      <w:pPr>
        <w:rPr>
          <w:rFonts w:cs="Times New Roman"/>
        </w:rPr>
      </w:pPr>
    </w:p>
    <w:p w:rsidR="00470DB9" w:rsidRPr="005B703E" w:rsidRDefault="00470DB9" w:rsidP="00E27BE9">
      <w:pPr>
        <w:rPr>
          <w:rFonts w:cs="Times New Roman"/>
        </w:rPr>
      </w:pPr>
    </w:p>
    <w:p w:rsidR="00470DB9" w:rsidRPr="00A81F38" w:rsidRDefault="00470DB9" w:rsidP="00E27BE9">
      <w:pPr>
        <w:pStyle w:val="Heading1"/>
        <w:spacing w:before="0" w:line="360" w:lineRule="auto"/>
        <w:jc w:val="center"/>
        <w:rPr>
          <w:rFonts w:ascii="Times New Roman" w:hAnsi="Times New Roman" w:cs="Times New Roman"/>
          <w:color w:val="auto"/>
        </w:rPr>
      </w:pPr>
      <w:r w:rsidRPr="00A81F38">
        <w:rPr>
          <w:rFonts w:ascii="Times New Roman" w:hAnsi="Times New Roman" w:cs="Times New Roman"/>
          <w:color w:val="auto"/>
        </w:rPr>
        <w:t>CHAPTER-2</w:t>
      </w:r>
    </w:p>
    <w:p w:rsidR="00470DB9" w:rsidRPr="00A81F38" w:rsidRDefault="00470DB9" w:rsidP="00E27BE9">
      <w:pPr>
        <w:pStyle w:val="Heading1"/>
        <w:spacing w:before="0" w:line="360" w:lineRule="auto"/>
        <w:jc w:val="center"/>
        <w:rPr>
          <w:rFonts w:ascii="Times New Roman" w:hAnsi="Times New Roman" w:cs="Times New Roman"/>
          <w:color w:val="auto"/>
        </w:rPr>
      </w:pPr>
      <w:r w:rsidRPr="00A81F38">
        <w:rPr>
          <w:rFonts w:ascii="Times New Roman" w:hAnsi="Times New Roman" w:cs="Times New Roman"/>
          <w:color w:val="auto"/>
        </w:rPr>
        <w:t xml:space="preserve"> MATERIALS AND METHODS</w:t>
      </w:r>
    </w:p>
    <w:p w:rsidR="00470DB9" w:rsidRDefault="00470DB9" w:rsidP="00E27BE9">
      <w:pPr>
        <w:spacing w:line="360" w:lineRule="auto"/>
        <w:jc w:val="both"/>
        <w:rPr>
          <w:rFonts w:cs="Times New Roman"/>
          <w:sz w:val="28"/>
          <w:szCs w:val="28"/>
        </w:rPr>
      </w:pPr>
      <w:r w:rsidRPr="003A37E0">
        <w:rPr>
          <w:b/>
          <w:bCs/>
          <w:sz w:val="28"/>
          <w:szCs w:val="28"/>
        </w:rPr>
        <w:t>Study Area</w:t>
      </w:r>
    </w:p>
    <w:p w:rsidR="00470DB9" w:rsidRDefault="00470DB9" w:rsidP="00E27BE9">
      <w:pPr>
        <w:spacing w:line="360" w:lineRule="auto"/>
        <w:jc w:val="both"/>
        <w:rPr>
          <w:rFonts w:cs="Times New Roman"/>
          <w:sz w:val="28"/>
          <w:szCs w:val="28"/>
        </w:rPr>
      </w:pPr>
      <w:r w:rsidRPr="003A37E0">
        <w:rPr>
          <w:sz w:val="28"/>
          <w:szCs w:val="28"/>
        </w:rPr>
        <w:t>Three feed mills engaged in production were selected to collect feeds. These feed mills are located</w:t>
      </w:r>
      <w:r>
        <w:rPr>
          <w:sz w:val="28"/>
          <w:szCs w:val="28"/>
        </w:rPr>
        <w:t xml:space="preserve"> </w:t>
      </w:r>
      <w:r w:rsidRPr="003A37E0">
        <w:rPr>
          <w:sz w:val="28"/>
          <w:szCs w:val="28"/>
        </w:rPr>
        <w:t>scattered</w:t>
      </w:r>
      <w:r>
        <w:rPr>
          <w:sz w:val="28"/>
          <w:szCs w:val="28"/>
        </w:rPr>
        <w:t>ly</w:t>
      </w:r>
      <w:r w:rsidRPr="003A37E0">
        <w:rPr>
          <w:sz w:val="28"/>
          <w:szCs w:val="28"/>
        </w:rPr>
        <w:t xml:space="preserve"> in different parts of Bangladesh. Many broiler farms in Chittagong and Cox’s bazar use feed from these mills. Therefore, these broiler farms were selected as the study area for collection of sample.</w:t>
      </w:r>
    </w:p>
    <w:p w:rsidR="00470DB9" w:rsidRDefault="00470DB9" w:rsidP="00E27BE9">
      <w:pPr>
        <w:spacing w:line="360" w:lineRule="auto"/>
        <w:jc w:val="both"/>
        <w:rPr>
          <w:rFonts w:cs="Times New Roman"/>
          <w:b/>
          <w:bCs/>
          <w:sz w:val="28"/>
          <w:szCs w:val="28"/>
        </w:rPr>
      </w:pPr>
      <w:r w:rsidRPr="0071271B">
        <w:rPr>
          <w:b/>
          <w:bCs/>
          <w:sz w:val="28"/>
          <w:szCs w:val="28"/>
        </w:rPr>
        <w:t>Duration of study</w:t>
      </w:r>
    </w:p>
    <w:p w:rsidR="00470DB9" w:rsidRPr="009912C9" w:rsidRDefault="00470DB9" w:rsidP="00E27BE9">
      <w:pPr>
        <w:spacing w:line="360" w:lineRule="auto"/>
        <w:jc w:val="both"/>
        <w:rPr>
          <w:rFonts w:cs="Times New Roman"/>
          <w:sz w:val="28"/>
          <w:szCs w:val="28"/>
        </w:rPr>
      </w:pPr>
      <w:r>
        <w:rPr>
          <w:sz w:val="28"/>
          <w:szCs w:val="28"/>
        </w:rPr>
        <w:t>3 months (from February to April)</w:t>
      </w:r>
    </w:p>
    <w:p w:rsidR="00470DB9" w:rsidRPr="003A37E0" w:rsidRDefault="00470DB9" w:rsidP="00E27BE9">
      <w:pPr>
        <w:spacing w:line="360" w:lineRule="auto"/>
        <w:jc w:val="both"/>
        <w:rPr>
          <w:b/>
          <w:bCs/>
          <w:sz w:val="28"/>
          <w:szCs w:val="28"/>
        </w:rPr>
      </w:pPr>
      <w:r w:rsidRPr="003A37E0">
        <w:rPr>
          <w:b/>
          <w:bCs/>
          <w:sz w:val="28"/>
          <w:szCs w:val="28"/>
        </w:rPr>
        <w:t>Collection of Sample</w:t>
      </w:r>
    </w:p>
    <w:p w:rsidR="00470DB9" w:rsidRPr="003A37E0" w:rsidRDefault="00470DB9" w:rsidP="00E27BE9">
      <w:pPr>
        <w:spacing w:line="360" w:lineRule="auto"/>
        <w:jc w:val="both"/>
        <w:rPr>
          <w:sz w:val="28"/>
          <w:szCs w:val="28"/>
        </w:rPr>
      </w:pPr>
      <w:r w:rsidRPr="003A37E0">
        <w:rPr>
          <w:sz w:val="28"/>
          <w:szCs w:val="28"/>
        </w:rPr>
        <w:t>Samples were collected by using simple random sampling technique. Several physical characteristics were seen during collection. The feed samples were brownish color with good flavor, free from foreign particles (soil, dust, weeds, iron, nails etc.) and no offensive odor was present. Samples were wrapped</w:t>
      </w:r>
      <w:r>
        <w:rPr>
          <w:sz w:val="28"/>
          <w:szCs w:val="28"/>
        </w:rPr>
        <w:t xml:space="preserve"> b</w:t>
      </w:r>
      <w:r w:rsidRPr="003A37E0">
        <w:rPr>
          <w:sz w:val="28"/>
          <w:szCs w:val="28"/>
        </w:rPr>
        <w:t>y polythene bags and preserved in the laboratory for chemical analysis.</w:t>
      </w:r>
    </w:p>
    <w:p w:rsidR="00470DB9" w:rsidRPr="003A37E0" w:rsidRDefault="00470DB9" w:rsidP="00E27BE9">
      <w:pPr>
        <w:spacing w:line="360" w:lineRule="auto"/>
        <w:jc w:val="both"/>
        <w:rPr>
          <w:b/>
          <w:bCs/>
          <w:sz w:val="28"/>
          <w:szCs w:val="28"/>
        </w:rPr>
      </w:pPr>
      <w:r w:rsidRPr="003A37E0">
        <w:rPr>
          <w:b/>
          <w:bCs/>
          <w:sz w:val="28"/>
          <w:szCs w:val="28"/>
        </w:rPr>
        <w:t>Preparation of sample</w:t>
      </w:r>
    </w:p>
    <w:p w:rsidR="00470DB9" w:rsidRPr="003A37E0" w:rsidRDefault="00470DB9" w:rsidP="00E27BE9">
      <w:pPr>
        <w:spacing w:line="360" w:lineRule="auto"/>
        <w:jc w:val="both"/>
        <w:rPr>
          <w:sz w:val="28"/>
          <w:szCs w:val="28"/>
        </w:rPr>
      </w:pPr>
      <w:r w:rsidRPr="003A37E0">
        <w:rPr>
          <w:sz w:val="28"/>
          <w:szCs w:val="28"/>
        </w:rPr>
        <w:t>The feed samples were ground by using micro-grinder to make it homogenous powder. Later on, it was mixed properly and exposed to shade to cool down for sampling.</w:t>
      </w:r>
    </w:p>
    <w:p w:rsidR="00470DB9" w:rsidRDefault="00470DB9" w:rsidP="00E27BE9">
      <w:pPr>
        <w:spacing w:line="360" w:lineRule="auto"/>
        <w:jc w:val="both"/>
        <w:rPr>
          <w:rFonts w:cs="Times New Roman"/>
          <w:sz w:val="28"/>
          <w:szCs w:val="28"/>
        </w:rPr>
      </w:pPr>
    </w:p>
    <w:p w:rsidR="00470DB9" w:rsidRDefault="00470DB9" w:rsidP="00E27BE9">
      <w:pPr>
        <w:spacing w:line="360" w:lineRule="auto"/>
        <w:jc w:val="both"/>
        <w:rPr>
          <w:rFonts w:cs="Times New Roman"/>
          <w:sz w:val="28"/>
          <w:szCs w:val="28"/>
        </w:rPr>
      </w:pPr>
    </w:p>
    <w:p w:rsidR="00470DB9" w:rsidRPr="003A37E0" w:rsidRDefault="00470DB9" w:rsidP="00E27BE9">
      <w:pPr>
        <w:spacing w:line="360" w:lineRule="auto"/>
        <w:jc w:val="both"/>
        <w:rPr>
          <w:b/>
          <w:bCs/>
          <w:color w:val="000000"/>
          <w:sz w:val="28"/>
          <w:szCs w:val="28"/>
        </w:rPr>
      </w:pPr>
      <w:r w:rsidRPr="003A37E0">
        <w:rPr>
          <w:b/>
          <w:bCs/>
          <w:color w:val="000000"/>
          <w:sz w:val="28"/>
          <w:szCs w:val="28"/>
        </w:rPr>
        <w:t>Determination of nutrients content of feed sample</w:t>
      </w:r>
    </w:p>
    <w:p w:rsidR="00470DB9" w:rsidRDefault="00470DB9" w:rsidP="00E27BE9">
      <w:pPr>
        <w:spacing w:line="360" w:lineRule="auto"/>
        <w:jc w:val="both"/>
        <w:rPr>
          <w:rFonts w:cs="Times New Roman"/>
          <w:b/>
          <w:bCs/>
          <w:color w:val="000000"/>
          <w:sz w:val="28"/>
          <w:szCs w:val="28"/>
        </w:rPr>
      </w:pPr>
      <w:r w:rsidRPr="003A37E0">
        <w:rPr>
          <w:b/>
          <w:bCs/>
          <w:color w:val="000000"/>
          <w:sz w:val="28"/>
          <w:szCs w:val="28"/>
        </w:rPr>
        <w:t>Proximate composition</w:t>
      </w:r>
    </w:p>
    <w:p w:rsidR="00470DB9" w:rsidRPr="002B36CB" w:rsidRDefault="00470DB9" w:rsidP="00E27BE9">
      <w:pPr>
        <w:spacing w:line="360" w:lineRule="auto"/>
        <w:jc w:val="both"/>
        <w:rPr>
          <w:rFonts w:cs="Times New Roman"/>
          <w:b/>
          <w:bCs/>
          <w:color w:val="000000"/>
          <w:sz w:val="28"/>
          <w:szCs w:val="28"/>
        </w:rPr>
      </w:pPr>
      <w:r w:rsidRPr="003A37E0">
        <w:rPr>
          <w:sz w:val="28"/>
          <w:szCs w:val="28"/>
        </w:rPr>
        <w:t>Proxima</w:t>
      </w:r>
      <w:r>
        <w:rPr>
          <w:sz w:val="28"/>
          <w:szCs w:val="28"/>
        </w:rPr>
        <w:t xml:space="preserve">te analysis of feed samples was </w:t>
      </w:r>
      <w:r w:rsidRPr="003A37E0">
        <w:rPr>
          <w:sz w:val="28"/>
          <w:szCs w:val="28"/>
        </w:rPr>
        <w:t xml:space="preserve">carried </w:t>
      </w:r>
      <w:r>
        <w:rPr>
          <w:sz w:val="28"/>
          <w:szCs w:val="28"/>
        </w:rPr>
        <w:t xml:space="preserve">out to see the </w:t>
      </w:r>
      <w:r w:rsidRPr="008B2977">
        <w:rPr>
          <w:color w:val="000000"/>
          <w:sz w:val="28"/>
          <w:szCs w:val="28"/>
        </w:rPr>
        <w:t>different nutrient level like moisture, dry matter (DM), crude protein (CP), crude fibre (CF), nitroge</w:t>
      </w:r>
      <w:r w:rsidRPr="003A37E0">
        <w:rPr>
          <w:sz w:val="28"/>
          <w:szCs w:val="28"/>
        </w:rPr>
        <w:t xml:space="preserve">n free extracts (NFE), </w:t>
      </w:r>
      <w:r>
        <w:rPr>
          <w:sz w:val="28"/>
          <w:szCs w:val="28"/>
        </w:rPr>
        <w:t>ether extracts (EE) and ash in Animal Nutrition L</w:t>
      </w:r>
      <w:r w:rsidRPr="003A37E0">
        <w:rPr>
          <w:sz w:val="28"/>
          <w:szCs w:val="28"/>
        </w:rPr>
        <w:t>aboratory, Chittagong Veterinary and Animal Sciences University, Chittagong, Bangladesh.</w:t>
      </w:r>
    </w:p>
    <w:p w:rsidR="00470DB9" w:rsidRPr="003A37E0" w:rsidRDefault="00470DB9" w:rsidP="00E27BE9">
      <w:pPr>
        <w:spacing w:line="360" w:lineRule="auto"/>
        <w:jc w:val="both"/>
        <w:rPr>
          <w:b/>
          <w:bCs/>
          <w:color w:val="000000"/>
          <w:sz w:val="28"/>
          <w:szCs w:val="28"/>
        </w:rPr>
      </w:pPr>
      <w:r>
        <w:rPr>
          <w:b/>
          <w:bCs/>
          <w:color w:val="000000"/>
          <w:sz w:val="28"/>
          <w:szCs w:val="28"/>
        </w:rPr>
        <w:t>Determination of Moisture</w:t>
      </w:r>
      <w:r w:rsidRPr="003A37E0">
        <w:rPr>
          <w:b/>
          <w:bCs/>
          <w:color w:val="000000"/>
          <w:sz w:val="28"/>
          <w:szCs w:val="28"/>
        </w:rPr>
        <w:t xml:space="preserve"> </w:t>
      </w:r>
    </w:p>
    <w:p w:rsidR="00470DB9" w:rsidRDefault="00470DB9" w:rsidP="00E27BE9">
      <w:pPr>
        <w:spacing w:line="360" w:lineRule="auto"/>
        <w:jc w:val="both"/>
        <w:rPr>
          <w:rFonts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8.55pt;width:477pt;height:18pt;z-index:251658240">
            <v:imagedata r:id="rId7" o:title="" chromakey="white"/>
          </v:shape>
        </w:pict>
      </w:r>
      <w:r w:rsidRPr="003A37E0">
        <w:rPr>
          <w:color w:val="000000"/>
          <w:sz w:val="28"/>
          <w:szCs w:val="28"/>
        </w:rPr>
        <w:t>Moisture percentage was determined after determination of DM (dry matter).</w:t>
      </w:r>
      <w:r w:rsidRPr="003A37E0">
        <w:rPr>
          <w:sz w:val="28"/>
          <w:szCs w:val="28"/>
        </w:rPr>
        <w:t xml:space="preserve">The enamel disc or crucible was dried in an oven regulated at 105°C </w:t>
      </w:r>
      <w:r>
        <w:rPr>
          <w:sz w:val="28"/>
          <w:szCs w:val="28"/>
        </w:rPr>
        <w:t>which was cooled in a dessicator</w:t>
      </w:r>
      <w:r w:rsidRPr="003A37E0">
        <w:rPr>
          <w:sz w:val="28"/>
          <w:szCs w:val="28"/>
        </w:rPr>
        <w:t xml:space="preserve"> &amp; weighted. 5gm of feed sample was weighted into the enamel disc and kept into the oven (105°C) for 24 hours. The enamel disc was removed from the oven with metal tong. After that it was cooled in dessicator and the final weight was taken after getting constant weight </w:t>
      </w:r>
      <w:r w:rsidRPr="003A37E0">
        <w:rPr>
          <w:b/>
          <w:bCs/>
          <w:sz w:val="28"/>
          <w:szCs w:val="28"/>
        </w:rPr>
        <w:t>AOAC, (1990).</w:t>
      </w:r>
    </w:p>
    <w:p w:rsidR="00470DB9" w:rsidRDefault="00470DB9" w:rsidP="00E27BE9">
      <w:pPr>
        <w:spacing w:line="360" w:lineRule="auto"/>
        <w:jc w:val="both"/>
        <w:rPr>
          <w:rFonts w:cs="Times New Roman"/>
          <w:b/>
          <w:bCs/>
          <w:sz w:val="28"/>
          <w:szCs w:val="28"/>
        </w:rPr>
      </w:pPr>
    </w:p>
    <w:p w:rsidR="00470DB9" w:rsidRPr="00764643" w:rsidRDefault="00470DB9" w:rsidP="00764643">
      <w:pPr>
        <w:jc w:val="center"/>
        <w:rPr>
          <w:rFonts w:cs="Times New Roman"/>
          <w:b/>
          <w:bCs/>
          <w:color w:val="000000"/>
          <w:sz w:val="28"/>
          <w:szCs w:val="28"/>
        </w:rPr>
      </w:pPr>
      <w:r w:rsidRPr="003A37E0">
        <w:rPr>
          <w:sz w:val="28"/>
          <w:szCs w:val="28"/>
        </w:rPr>
        <w:t>% Moisture = 100 - % DM</w:t>
      </w:r>
    </w:p>
    <w:p w:rsidR="00470DB9" w:rsidRPr="00764643" w:rsidRDefault="00470DB9" w:rsidP="00764643">
      <w:pPr>
        <w:jc w:val="both"/>
        <w:rPr>
          <w:rFonts w:cs="Times New Roman"/>
          <w:b/>
          <w:bCs/>
          <w:color w:val="000000"/>
          <w:sz w:val="28"/>
          <w:szCs w:val="28"/>
        </w:rPr>
      </w:pPr>
      <w:r w:rsidRPr="003A37E0">
        <w:rPr>
          <w:sz w:val="28"/>
          <w:szCs w:val="28"/>
        </w:rPr>
        <w:t xml:space="preserve"> </w:t>
      </w:r>
      <w:r w:rsidRPr="007E0218">
        <w:rPr>
          <w:b/>
          <w:bCs/>
          <w:color w:val="000000"/>
          <w:sz w:val="28"/>
          <w:szCs w:val="28"/>
        </w:rPr>
        <w:fldChar w:fldCharType="begin"/>
      </w:r>
      <w:r w:rsidRPr="007E0218">
        <w:rPr>
          <w:b/>
          <w:bCs/>
          <w:color w:val="000000"/>
          <w:sz w:val="28"/>
          <w:szCs w:val="28"/>
        </w:rPr>
        <w:instrText xml:space="preserve"> QUOTE </w:instrText>
      </w:r>
      <w:r w:rsidRPr="00F56BF1">
        <w:rPr>
          <w:rFonts w:cs="Times New Roman"/>
        </w:rPr>
        <w:pict>
          <v:shape id="_x0000_i1025" type="#_x0000_t75" style="width:623.25pt;height:18pt">
            <v:imagedata r:id="rId7" o:title="" chromakey="white"/>
          </v:shape>
        </w:pict>
      </w:r>
      <w:r w:rsidRPr="007E0218">
        <w:rPr>
          <w:b/>
          <w:bCs/>
          <w:color w:val="000000"/>
          <w:sz w:val="28"/>
          <w:szCs w:val="28"/>
        </w:rPr>
        <w:instrText xml:space="preserve"> </w:instrText>
      </w:r>
      <w:r w:rsidRPr="007E0218">
        <w:rPr>
          <w:b/>
          <w:bCs/>
          <w:color w:val="000000"/>
          <w:sz w:val="28"/>
          <w:szCs w:val="28"/>
        </w:rPr>
        <w:fldChar w:fldCharType="end"/>
      </w:r>
      <w:r>
        <w:rPr>
          <w:b/>
          <w:bCs/>
          <w:sz w:val="28"/>
          <w:szCs w:val="28"/>
        </w:rPr>
        <w:t>Determination of Ash</w:t>
      </w:r>
      <w:r w:rsidRPr="003A37E0">
        <w:rPr>
          <w:b/>
          <w:bCs/>
          <w:sz w:val="28"/>
          <w:szCs w:val="28"/>
        </w:rPr>
        <w:t xml:space="preserve">                                                            </w:t>
      </w:r>
    </w:p>
    <w:p w:rsidR="00470DB9" w:rsidRPr="003A37E0" w:rsidRDefault="00470DB9" w:rsidP="00764643">
      <w:pPr>
        <w:spacing w:line="240" w:lineRule="auto"/>
        <w:jc w:val="both"/>
        <w:rPr>
          <w:rFonts w:cs="Times New Roman"/>
          <w:sz w:val="28"/>
          <w:szCs w:val="28"/>
        </w:rPr>
      </w:pPr>
      <w:r w:rsidRPr="003A37E0">
        <w:rPr>
          <w:sz w:val="28"/>
          <w:szCs w:val="28"/>
        </w:rPr>
        <w:t>The crucible was cleaned &amp; dried in hot air oven. Than it was cooled in dessicator and weighted. 5 grams of feed sample was placed there and the sample was burned upto no smoke in heater. The crucible with sample was cooled &amp; transferred to the muffle furnace. Th</w:t>
      </w:r>
      <w:r>
        <w:rPr>
          <w:sz w:val="28"/>
          <w:szCs w:val="28"/>
        </w:rPr>
        <w:t xml:space="preserve">en </w:t>
      </w:r>
      <w:r w:rsidRPr="003A37E0">
        <w:rPr>
          <w:sz w:val="28"/>
          <w:szCs w:val="28"/>
        </w:rPr>
        <w:t xml:space="preserve">the sample was ignited at 550-600°C for 6-8 hours until white ash. The furnace was cooled at 150°C &amp; the sample was transferred to dessicator and weighted </w:t>
      </w:r>
      <w:r w:rsidRPr="003A37E0">
        <w:rPr>
          <w:b/>
          <w:bCs/>
          <w:sz w:val="28"/>
          <w:szCs w:val="28"/>
        </w:rPr>
        <w:t>AOAC, (1990).</w:t>
      </w:r>
    </w:p>
    <w:p w:rsidR="00470DB9" w:rsidRPr="003A37E0" w:rsidRDefault="00470DB9" w:rsidP="00E27BE9">
      <w:pPr>
        <w:jc w:val="both"/>
        <w:rPr>
          <w:rFonts w:cs="Times New Roman"/>
          <w:sz w:val="28"/>
          <w:szCs w:val="28"/>
        </w:rPr>
      </w:pPr>
      <w:r>
        <w:rPr>
          <w:sz w:val="28"/>
          <w:szCs w:val="28"/>
        </w:rPr>
        <w:t xml:space="preserve">              </w:t>
      </w:r>
      <w:r w:rsidRPr="003A37E0">
        <w:rPr>
          <w:sz w:val="28"/>
          <w:szCs w:val="28"/>
        </w:rPr>
        <w:t xml:space="preserve">        </w:t>
      </w:r>
      <w:r w:rsidRPr="007E0218">
        <w:rPr>
          <w:sz w:val="28"/>
          <w:szCs w:val="28"/>
        </w:rPr>
        <w:fldChar w:fldCharType="begin"/>
      </w:r>
      <w:r w:rsidRPr="007E0218">
        <w:rPr>
          <w:sz w:val="28"/>
          <w:szCs w:val="28"/>
        </w:rPr>
        <w:instrText xml:space="preserve"> QUOTE </w:instrText>
      </w:r>
      <w:r w:rsidRPr="00F56BF1">
        <w:rPr>
          <w:rFonts w:cs="Times New Roman"/>
        </w:rPr>
        <w:pict>
          <v:shape id="_x0000_i1026" type="#_x0000_t75" style="width:543pt;height:14.25pt">
            <v:imagedata r:id="rId8" o:title="" chromakey="white"/>
          </v:shape>
        </w:pict>
      </w:r>
      <w:r w:rsidRPr="007E0218">
        <w:rPr>
          <w:sz w:val="28"/>
          <w:szCs w:val="28"/>
        </w:rPr>
        <w:instrText xml:space="preserve"> </w:instrText>
      </w:r>
      <w:r w:rsidRPr="007E0218">
        <w:rPr>
          <w:sz w:val="28"/>
          <w:szCs w:val="28"/>
        </w:rPr>
        <w:fldChar w:fldCharType="separate"/>
      </w:r>
      <w:r w:rsidRPr="00F56BF1">
        <w:rPr>
          <w:rFonts w:cs="Times New Roman"/>
        </w:rPr>
        <w:pict>
          <v:shape id="_x0000_i1027" type="#_x0000_t75" style="width:467.25pt;height:14.25pt">
            <v:imagedata r:id="rId8" o:title="" chromakey="white"/>
          </v:shape>
        </w:pict>
      </w:r>
      <w:r w:rsidRPr="007E0218">
        <w:rPr>
          <w:sz w:val="28"/>
          <w:szCs w:val="28"/>
        </w:rPr>
        <w:fldChar w:fldCharType="end"/>
      </w:r>
    </w:p>
    <w:p w:rsidR="00470DB9" w:rsidRPr="003A37E0" w:rsidRDefault="00470DB9" w:rsidP="00E27BE9">
      <w:pPr>
        <w:jc w:val="both"/>
        <w:rPr>
          <w:rFonts w:cs="Times New Roman"/>
          <w:b/>
          <w:bCs/>
          <w:sz w:val="28"/>
          <w:szCs w:val="28"/>
        </w:rPr>
      </w:pPr>
      <w:r w:rsidRPr="003A37E0">
        <w:rPr>
          <w:b/>
          <w:bCs/>
          <w:sz w:val="28"/>
          <w:szCs w:val="28"/>
        </w:rPr>
        <w:t>Det</w:t>
      </w:r>
      <w:r>
        <w:rPr>
          <w:b/>
          <w:bCs/>
          <w:sz w:val="28"/>
          <w:szCs w:val="28"/>
        </w:rPr>
        <w:t>ermination of Crude fibre (CF)</w:t>
      </w:r>
    </w:p>
    <w:p w:rsidR="00470DB9" w:rsidRDefault="00470DB9" w:rsidP="00764643">
      <w:pPr>
        <w:spacing w:after="0" w:line="240" w:lineRule="auto"/>
        <w:jc w:val="both"/>
        <w:rPr>
          <w:sz w:val="28"/>
          <w:szCs w:val="28"/>
        </w:rPr>
      </w:pPr>
      <w:r>
        <w:rPr>
          <w:sz w:val="28"/>
          <w:szCs w:val="28"/>
        </w:rPr>
        <w:t>Two gram</w:t>
      </w:r>
      <w:r w:rsidRPr="003A37E0">
        <w:rPr>
          <w:sz w:val="28"/>
          <w:szCs w:val="28"/>
        </w:rPr>
        <w:t xml:space="preserve"> feed sample was weighted and taken into a beaker.</w:t>
      </w:r>
      <w:r>
        <w:rPr>
          <w:sz w:val="28"/>
          <w:szCs w:val="28"/>
        </w:rPr>
        <w:t xml:space="preserve"> </w:t>
      </w:r>
      <w:r w:rsidRPr="003A37E0">
        <w:rPr>
          <w:sz w:val="28"/>
          <w:szCs w:val="28"/>
        </w:rPr>
        <w:t>125ml of 1.25%</w:t>
      </w:r>
      <w:r w:rsidRPr="00764643">
        <w:rPr>
          <w:sz w:val="28"/>
          <w:szCs w:val="28"/>
        </w:rPr>
        <w:t xml:space="preserve"> </w:t>
      </w:r>
      <w:r>
        <w:rPr>
          <w:sz w:val="28"/>
          <w:szCs w:val="28"/>
        </w:rPr>
        <w:t xml:space="preserve">H2SO4 </w:t>
      </w:r>
      <w:r w:rsidRPr="003A37E0">
        <w:rPr>
          <w:sz w:val="28"/>
          <w:szCs w:val="28"/>
        </w:rPr>
        <w:t>was added into the beaker. Than it was</w:t>
      </w:r>
      <w:r w:rsidRPr="003A37E0">
        <w:rPr>
          <w:b/>
          <w:bCs/>
          <w:sz w:val="28"/>
          <w:szCs w:val="28"/>
        </w:rPr>
        <w:t xml:space="preserve"> </w:t>
      </w:r>
      <w:r w:rsidRPr="003A37E0">
        <w:rPr>
          <w:sz w:val="28"/>
          <w:szCs w:val="28"/>
        </w:rPr>
        <w:t>fitted in condenser and placed on</w:t>
      </w:r>
      <w:r>
        <w:rPr>
          <w:sz w:val="28"/>
          <w:szCs w:val="28"/>
        </w:rPr>
        <w:t xml:space="preserve"> </w:t>
      </w:r>
    </w:p>
    <w:p w:rsidR="00470DB9" w:rsidRDefault="00470DB9" w:rsidP="00764643">
      <w:pPr>
        <w:spacing w:after="0" w:line="240" w:lineRule="auto"/>
        <w:jc w:val="both"/>
        <w:rPr>
          <w:rFonts w:cs="Times New Roman"/>
          <w:sz w:val="28"/>
          <w:szCs w:val="28"/>
        </w:rPr>
      </w:pPr>
      <w:r w:rsidRPr="003A37E0">
        <w:rPr>
          <w:sz w:val="28"/>
          <w:szCs w:val="28"/>
        </w:rPr>
        <w:t>heater</w:t>
      </w:r>
      <w:r w:rsidRPr="003A37E0">
        <w:rPr>
          <w:b/>
          <w:bCs/>
          <w:sz w:val="28"/>
          <w:szCs w:val="28"/>
        </w:rPr>
        <w:t xml:space="preserve">. </w:t>
      </w:r>
      <w:r w:rsidRPr="003A37E0">
        <w:rPr>
          <w:sz w:val="28"/>
          <w:szCs w:val="28"/>
        </w:rPr>
        <w:t>The beaker was boiled for 30 minutes and removed from heater. After that it was</w:t>
      </w:r>
      <w:r w:rsidRPr="003A37E0">
        <w:rPr>
          <w:b/>
          <w:bCs/>
          <w:sz w:val="28"/>
          <w:szCs w:val="28"/>
        </w:rPr>
        <w:t xml:space="preserve"> </w:t>
      </w:r>
      <w:r w:rsidRPr="003A37E0">
        <w:rPr>
          <w:sz w:val="28"/>
          <w:szCs w:val="28"/>
        </w:rPr>
        <w:t>cooled and filtered through filtering cloth. The sample was washed until it was free from acid. Residue of sample was transferred into same beaker. 125ml of 1.25% NaOH was added there and again fitted in condenser and placed on heater. It was boiled for 30 minutes and removed from heater which was cooled and filtered through filtering cloth. The sample was washed until it was free from alkali. Then residue of sample was transferred in a previously weighted crucible. The crucible was put into the muffle furnace &amp; ignited at 600°C temp.  for 5 hours. Then it was weighted after cooling.</w:t>
      </w:r>
    </w:p>
    <w:p w:rsidR="00470DB9" w:rsidRPr="00764643" w:rsidRDefault="00470DB9" w:rsidP="00764643">
      <w:pPr>
        <w:spacing w:after="0" w:line="240" w:lineRule="auto"/>
        <w:jc w:val="both"/>
        <w:rPr>
          <w:rFonts w:cs="Times New Roman"/>
          <w:sz w:val="28"/>
          <w:szCs w:val="28"/>
        </w:rPr>
      </w:pPr>
    </w:p>
    <w:p w:rsidR="00470DB9" w:rsidRPr="003A37E0" w:rsidRDefault="00470DB9" w:rsidP="00E27BE9">
      <w:pPr>
        <w:ind w:left="1440" w:firstLine="720"/>
        <w:jc w:val="both"/>
        <w:rPr>
          <w:rFonts w:cs="Times New Roman"/>
          <w:sz w:val="28"/>
          <w:szCs w:val="28"/>
        </w:rPr>
      </w:pPr>
      <w:r w:rsidRPr="003A37E0">
        <w:rPr>
          <w:sz w:val="28"/>
          <w:szCs w:val="28"/>
        </w:rPr>
        <w:t xml:space="preserve">     </w:t>
      </w:r>
      <w:r w:rsidRPr="007E0218">
        <w:rPr>
          <w:sz w:val="28"/>
          <w:szCs w:val="28"/>
        </w:rPr>
        <w:fldChar w:fldCharType="begin"/>
      </w:r>
      <w:r w:rsidRPr="007E0218">
        <w:rPr>
          <w:sz w:val="28"/>
          <w:szCs w:val="28"/>
        </w:rPr>
        <w:instrText xml:space="preserve"> QUOTE </w:instrText>
      </w:r>
      <w:r w:rsidRPr="00F56BF1">
        <w:rPr>
          <w:rFonts w:cs="Times New Roman"/>
        </w:rPr>
        <w:pict>
          <v:shape id="_x0000_i1028" type="#_x0000_t75" style="width:295.5pt;height:14.25pt">
            <v:imagedata r:id="rId9" o:title="" chromakey="white"/>
          </v:shape>
        </w:pict>
      </w:r>
      <w:r w:rsidRPr="007E0218">
        <w:rPr>
          <w:sz w:val="28"/>
          <w:szCs w:val="28"/>
        </w:rPr>
        <w:instrText xml:space="preserve"> </w:instrText>
      </w:r>
      <w:r w:rsidRPr="007E0218">
        <w:rPr>
          <w:sz w:val="28"/>
          <w:szCs w:val="28"/>
        </w:rPr>
        <w:fldChar w:fldCharType="separate"/>
      </w:r>
      <w:r w:rsidRPr="00F56BF1">
        <w:rPr>
          <w:rFonts w:cs="Times New Roman"/>
        </w:rPr>
        <w:pict>
          <v:shape id="_x0000_i1029" type="#_x0000_t75" style="width:295.5pt;height:14.25pt">
            <v:imagedata r:id="rId9" o:title="" chromakey="white"/>
          </v:shape>
        </w:pict>
      </w:r>
      <w:r w:rsidRPr="007E0218">
        <w:rPr>
          <w:sz w:val="28"/>
          <w:szCs w:val="28"/>
        </w:rPr>
        <w:fldChar w:fldCharType="end"/>
      </w:r>
    </w:p>
    <w:p w:rsidR="00470DB9" w:rsidRPr="002B36CB" w:rsidRDefault="00470DB9" w:rsidP="009F3EB6">
      <w:pPr>
        <w:rPr>
          <w:rFonts w:cs="Times New Roman"/>
          <w:sz w:val="28"/>
          <w:szCs w:val="28"/>
        </w:rPr>
      </w:pPr>
      <w:r w:rsidRPr="003A37E0">
        <w:rPr>
          <w:sz w:val="28"/>
          <w:szCs w:val="28"/>
        </w:rPr>
        <w:t xml:space="preserve">                          </w:t>
      </w:r>
      <w:r w:rsidRPr="007E0218">
        <w:rPr>
          <w:sz w:val="28"/>
          <w:szCs w:val="28"/>
        </w:rPr>
        <w:fldChar w:fldCharType="begin"/>
      </w:r>
      <w:r w:rsidRPr="007E0218">
        <w:rPr>
          <w:sz w:val="28"/>
          <w:szCs w:val="28"/>
        </w:rPr>
        <w:instrText xml:space="preserve"> QUOTE </w:instrText>
      </w:r>
      <w:r w:rsidRPr="00F56BF1">
        <w:rPr>
          <w:rFonts w:cs="Times New Roman"/>
        </w:rPr>
        <w:pict>
          <v:shape id="_x0000_i1030" type="#_x0000_t75" style="width:650.25pt;height:16.5pt">
            <v:imagedata r:id="rId10" o:title="" chromakey="white"/>
          </v:shape>
        </w:pict>
      </w:r>
      <w:r w:rsidRPr="007E0218">
        <w:rPr>
          <w:sz w:val="28"/>
          <w:szCs w:val="28"/>
        </w:rPr>
        <w:instrText xml:space="preserve"> </w:instrText>
      </w:r>
      <w:r w:rsidRPr="007E0218">
        <w:rPr>
          <w:sz w:val="28"/>
          <w:szCs w:val="28"/>
        </w:rPr>
        <w:fldChar w:fldCharType="separate"/>
      </w:r>
      <w:r w:rsidRPr="00F56BF1">
        <w:rPr>
          <w:rFonts w:cs="Times New Roman"/>
        </w:rPr>
        <w:pict>
          <v:shape id="_x0000_i1031" type="#_x0000_t75" style="width:455.25pt;height:12.75pt">
            <v:imagedata r:id="rId10" o:title="" chromakey="white"/>
          </v:shape>
        </w:pict>
      </w:r>
      <w:r w:rsidRPr="007E0218">
        <w:rPr>
          <w:sz w:val="28"/>
          <w:szCs w:val="28"/>
        </w:rPr>
        <w:fldChar w:fldCharType="end"/>
      </w:r>
    </w:p>
    <w:p w:rsidR="00470DB9" w:rsidRPr="003A37E0" w:rsidRDefault="00470DB9" w:rsidP="00E27BE9">
      <w:pPr>
        <w:jc w:val="both"/>
        <w:rPr>
          <w:rFonts w:cs="Times New Roman"/>
          <w:b/>
          <w:bCs/>
          <w:color w:val="000000"/>
          <w:sz w:val="28"/>
          <w:szCs w:val="28"/>
        </w:rPr>
      </w:pPr>
      <w:r w:rsidRPr="003A37E0">
        <w:rPr>
          <w:b/>
          <w:bCs/>
          <w:sz w:val="28"/>
          <w:szCs w:val="28"/>
        </w:rPr>
        <w:t>Determination of Crude protein (CP)</w:t>
      </w:r>
    </w:p>
    <w:p w:rsidR="00470DB9" w:rsidRPr="003A37E0" w:rsidRDefault="00470DB9" w:rsidP="00764643">
      <w:pPr>
        <w:tabs>
          <w:tab w:val="left" w:pos="3345"/>
        </w:tabs>
        <w:spacing w:line="240" w:lineRule="auto"/>
        <w:jc w:val="both"/>
        <w:rPr>
          <w:rFonts w:cs="Times New Roman"/>
          <w:sz w:val="28"/>
          <w:szCs w:val="28"/>
        </w:rPr>
      </w:pPr>
      <w:r w:rsidRPr="003A37E0">
        <w:rPr>
          <w:sz w:val="28"/>
          <w:szCs w:val="28"/>
        </w:rPr>
        <w:t>0.5</w:t>
      </w:r>
      <w:r>
        <w:rPr>
          <w:sz w:val="28"/>
          <w:szCs w:val="28"/>
        </w:rPr>
        <w:t xml:space="preserve"> </w:t>
      </w:r>
      <w:r w:rsidRPr="003A37E0">
        <w:rPr>
          <w:sz w:val="28"/>
          <w:szCs w:val="28"/>
        </w:rPr>
        <w:t>gram sample was weighted and one spoonful catalyzer mixture (KOH, NaOH, Se) was added there.</w:t>
      </w:r>
      <w:r w:rsidRPr="003A37E0">
        <w:rPr>
          <w:b/>
          <w:bCs/>
          <w:sz w:val="28"/>
          <w:szCs w:val="28"/>
        </w:rPr>
        <w:t xml:space="preserve"> </w:t>
      </w:r>
      <w:r w:rsidRPr="003A37E0">
        <w:rPr>
          <w:sz w:val="28"/>
          <w:szCs w:val="28"/>
        </w:rPr>
        <w:t>10ml Conc. H₂SO₄ was added and the digestion flask was placed in Kzeldhal Digestion Set. After that heat was increased gr</w:t>
      </w:r>
      <w:r>
        <w:rPr>
          <w:sz w:val="28"/>
          <w:szCs w:val="28"/>
        </w:rPr>
        <w:t>adually</w:t>
      </w:r>
      <w:r w:rsidRPr="003A37E0">
        <w:rPr>
          <w:sz w:val="28"/>
          <w:szCs w:val="28"/>
        </w:rPr>
        <w:t xml:space="preserve"> &amp; continued upto clear residue</w:t>
      </w:r>
      <w:r>
        <w:rPr>
          <w:sz w:val="28"/>
          <w:szCs w:val="28"/>
        </w:rPr>
        <w:t xml:space="preserve"> </w:t>
      </w:r>
      <w:r w:rsidRPr="003A37E0">
        <w:rPr>
          <w:sz w:val="28"/>
          <w:szCs w:val="28"/>
        </w:rPr>
        <w:t>(45 min-1hr).</w:t>
      </w:r>
      <w:r w:rsidRPr="003A37E0">
        <w:rPr>
          <w:b/>
          <w:bCs/>
          <w:sz w:val="28"/>
          <w:szCs w:val="28"/>
        </w:rPr>
        <w:t xml:space="preserve"> </w:t>
      </w:r>
      <w:r w:rsidRPr="003A37E0">
        <w:rPr>
          <w:sz w:val="28"/>
          <w:szCs w:val="28"/>
        </w:rPr>
        <w:t>The Flask was removed &amp; cooled.</w:t>
      </w:r>
      <w:r w:rsidRPr="003A37E0">
        <w:rPr>
          <w:b/>
          <w:bCs/>
          <w:sz w:val="28"/>
          <w:szCs w:val="28"/>
        </w:rPr>
        <w:t xml:space="preserve"> </w:t>
      </w:r>
      <w:r w:rsidRPr="003A37E0">
        <w:rPr>
          <w:sz w:val="28"/>
          <w:szCs w:val="28"/>
        </w:rPr>
        <w:t>10ml 2%Boric Acid solution and 2 drops mixed indicator was taken in a conical flask. The conical flask was fitted in the collection arm of distillation set. 50ml distilled H₂O was added in the digestion tube and fitted in the distillation flask.40ml of 40%NaOH was added there &amp; the distillation was continued upto 100ml of distillate.</w:t>
      </w:r>
      <w:r w:rsidRPr="003A37E0">
        <w:rPr>
          <w:b/>
          <w:bCs/>
          <w:sz w:val="28"/>
          <w:szCs w:val="28"/>
        </w:rPr>
        <w:t xml:space="preserve"> </w:t>
      </w:r>
      <w:r w:rsidRPr="003A37E0">
        <w:rPr>
          <w:sz w:val="28"/>
          <w:szCs w:val="28"/>
        </w:rPr>
        <w:t xml:space="preserve">The Distillate was titrated against 0.1N HCl. Titration was continued until the color changed into pink. Then the Titration volume was calculated </w:t>
      </w:r>
      <w:r w:rsidRPr="003A37E0">
        <w:rPr>
          <w:b/>
          <w:bCs/>
          <w:sz w:val="28"/>
          <w:szCs w:val="28"/>
        </w:rPr>
        <w:t>AOAC,(1990).</w:t>
      </w:r>
    </w:p>
    <w:p w:rsidR="00470DB9" w:rsidRPr="003A37E0" w:rsidRDefault="00470DB9" w:rsidP="00E27BE9">
      <w:pPr>
        <w:tabs>
          <w:tab w:val="left" w:pos="3345"/>
        </w:tabs>
        <w:jc w:val="both"/>
        <w:rPr>
          <w:rFonts w:cs="Times New Roman"/>
          <w:sz w:val="28"/>
          <w:szCs w:val="28"/>
        </w:rPr>
      </w:pPr>
      <w:r w:rsidRPr="003A37E0">
        <w:rPr>
          <w:b/>
          <w:bCs/>
          <w:sz w:val="28"/>
          <w:szCs w:val="28"/>
        </w:rPr>
        <w:t xml:space="preserve">             </w:t>
      </w:r>
      <w:r w:rsidRPr="003A37E0">
        <w:rPr>
          <w:color w:val="000000"/>
          <w:sz w:val="28"/>
          <w:szCs w:val="28"/>
        </w:rPr>
        <w:t xml:space="preserve">  </w:t>
      </w:r>
      <w:r w:rsidRPr="007E0218">
        <w:rPr>
          <w:sz w:val="28"/>
          <w:szCs w:val="28"/>
        </w:rPr>
        <w:fldChar w:fldCharType="begin"/>
      </w:r>
      <w:r w:rsidRPr="007E0218">
        <w:rPr>
          <w:sz w:val="28"/>
          <w:szCs w:val="28"/>
        </w:rPr>
        <w:instrText xml:space="preserve"> QUOTE </w:instrText>
      </w:r>
      <w:r w:rsidRPr="00F56BF1">
        <w:rPr>
          <w:rFonts w:cs="Times New Roman"/>
        </w:rPr>
        <w:pict>
          <v:shape id="_x0000_i1032" type="#_x0000_t75" style="width:585pt;height:16.5pt">
            <v:imagedata r:id="rId11" o:title="" chromakey="white"/>
          </v:shape>
        </w:pict>
      </w:r>
      <w:r w:rsidRPr="007E0218">
        <w:rPr>
          <w:sz w:val="28"/>
          <w:szCs w:val="28"/>
        </w:rPr>
        <w:instrText xml:space="preserve"> </w:instrText>
      </w:r>
      <w:r w:rsidRPr="007E0218">
        <w:rPr>
          <w:sz w:val="28"/>
          <w:szCs w:val="28"/>
        </w:rPr>
        <w:fldChar w:fldCharType="separate"/>
      </w:r>
      <w:r w:rsidRPr="00F56BF1">
        <w:rPr>
          <w:rFonts w:cs="Times New Roman"/>
        </w:rPr>
        <w:pict>
          <v:shape id="_x0000_i1033" type="#_x0000_t75" style="width:474pt;height:16.5pt">
            <v:imagedata r:id="rId11" o:title="" chromakey="white"/>
          </v:shape>
        </w:pict>
      </w:r>
      <w:r w:rsidRPr="007E0218">
        <w:rPr>
          <w:sz w:val="28"/>
          <w:szCs w:val="28"/>
        </w:rPr>
        <w:fldChar w:fldCharType="end"/>
      </w:r>
    </w:p>
    <w:p w:rsidR="00470DB9" w:rsidRDefault="00470DB9" w:rsidP="00E27BE9">
      <w:pPr>
        <w:tabs>
          <w:tab w:val="left" w:pos="3345"/>
        </w:tabs>
        <w:jc w:val="both"/>
        <w:rPr>
          <w:rFonts w:cs="Times New Roman"/>
          <w:b/>
          <w:bCs/>
          <w:sz w:val="28"/>
          <w:szCs w:val="28"/>
        </w:rPr>
      </w:pPr>
    </w:p>
    <w:p w:rsidR="00470DB9" w:rsidRPr="003A37E0" w:rsidRDefault="00470DB9" w:rsidP="00E27BE9">
      <w:pPr>
        <w:tabs>
          <w:tab w:val="left" w:pos="3345"/>
        </w:tabs>
        <w:jc w:val="both"/>
        <w:rPr>
          <w:rFonts w:cs="Times New Roman"/>
          <w:b/>
          <w:bCs/>
          <w:sz w:val="28"/>
          <w:szCs w:val="28"/>
        </w:rPr>
      </w:pPr>
      <w:r w:rsidRPr="003A37E0">
        <w:rPr>
          <w:b/>
          <w:bCs/>
          <w:sz w:val="28"/>
          <w:szCs w:val="28"/>
        </w:rPr>
        <w:t>Deter</w:t>
      </w:r>
      <w:r>
        <w:rPr>
          <w:b/>
          <w:bCs/>
          <w:sz w:val="28"/>
          <w:szCs w:val="28"/>
        </w:rPr>
        <w:t>mination of Ether extracts (EE)</w:t>
      </w:r>
    </w:p>
    <w:p w:rsidR="00470DB9" w:rsidRPr="003A37E0" w:rsidRDefault="00470DB9" w:rsidP="00E27BE9">
      <w:pPr>
        <w:tabs>
          <w:tab w:val="left" w:pos="3345"/>
        </w:tabs>
        <w:spacing w:line="360" w:lineRule="auto"/>
        <w:jc w:val="both"/>
        <w:rPr>
          <w:sz w:val="28"/>
          <w:szCs w:val="28"/>
        </w:rPr>
      </w:pPr>
      <w:r w:rsidRPr="003A37E0">
        <w:rPr>
          <w:sz w:val="28"/>
          <w:szCs w:val="28"/>
        </w:rPr>
        <w:t>One gram dry sample was taken in an extraction thimble having porocity then placed in the soxhlet flask. The cork of thimble was above the syphone tube. A receiving flask was weighted and fitted with soxhlet apparatus and was placed in water bath(50-60°C). Ether Extract was poured down into the soxhlet flask. The flask under soxhlet was full upto 3/4</w:t>
      </w:r>
      <w:r w:rsidRPr="003A37E0">
        <w:rPr>
          <w:sz w:val="28"/>
          <w:szCs w:val="28"/>
          <w:vertAlign w:val="superscript"/>
        </w:rPr>
        <w:t>th</w:t>
      </w:r>
      <w:r w:rsidRPr="003A37E0">
        <w:rPr>
          <w:sz w:val="28"/>
          <w:szCs w:val="28"/>
        </w:rPr>
        <w:t xml:space="preserve"> portion with ether and was sured that water was running through the condenser. When extraction was over, the thimble with sample was removed and heated in the water bath to remove all the ether from receiving flask.</w:t>
      </w:r>
    </w:p>
    <w:p w:rsidR="00470DB9" w:rsidRPr="003A37E0" w:rsidRDefault="00470DB9" w:rsidP="00E27BE9">
      <w:pPr>
        <w:tabs>
          <w:tab w:val="left" w:pos="3345"/>
        </w:tabs>
        <w:spacing w:line="360" w:lineRule="auto"/>
        <w:jc w:val="both"/>
        <w:rPr>
          <w:rFonts w:cs="Times New Roman"/>
          <w:sz w:val="28"/>
          <w:szCs w:val="28"/>
        </w:rPr>
      </w:pPr>
      <w:r>
        <w:rPr>
          <w:noProof/>
        </w:rPr>
        <w:pict>
          <v:shape id="_x0000_s1027" type="#_x0000_t75" style="position:absolute;left:0;text-align:left;margin-left:0;margin-top:52.25pt;width:468pt;height:15.6pt;z-index:251659264">
            <v:imagedata r:id="rId12" o:title="" chromakey="white"/>
          </v:shape>
        </w:pict>
      </w:r>
      <w:r w:rsidRPr="003A37E0">
        <w:rPr>
          <w:sz w:val="28"/>
          <w:szCs w:val="28"/>
        </w:rPr>
        <w:t xml:space="preserve">The receiving flask was placed into the oven (105°C) to eliminate left of the ether and water. After drying, the flask was taken out and weighted </w:t>
      </w:r>
      <w:r w:rsidRPr="003A37E0">
        <w:rPr>
          <w:b/>
          <w:bCs/>
          <w:sz w:val="28"/>
          <w:szCs w:val="28"/>
        </w:rPr>
        <w:t>AOAC, (1990).</w:t>
      </w:r>
    </w:p>
    <w:p w:rsidR="00470DB9" w:rsidRDefault="00470DB9" w:rsidP="00764643">
      <w:pPr>
        <w:tabs>
          <w:tab w:val="left" w:pos="3345"/>
        </w:tabs>
        <w:spacing w:line="360" w:lineRule="auto"/>
        <w:jc w:val="both"/>
        <w:rPr>
          <w:rFonts w:cs="Times New Roman"/>
          <w:b/>
          <w:bCs/>
          <w:sz w:val="28"/>
          <w:szCs w:val="28"/>
        </w:rPr>
      </w:pPr>
      <w:r w:rsidRPr="003A37E0">
        <w:rPr>
          <w:b/>
          <w:bCs/>
          <w:sz w:val="28"/>
          <w:szCs w:val="28"/>
        </w:rPr>
        <w:t xml:space="preserve">             </w:t>
      </w:r>
    </w:p>
    <w:p w:rsidR="00470DB9" w:rsidRPr="00764643" w:rsidRDefault="00470DB9" w:rsidP="00764643">
      <w:pPr>
        <w:tabs>
          <w:tab w:val="left" w:pos="3345"/>
        </w:tabs>
        <w:spacing w:line="240" w:lineRule="auto"/>
        <w:jc w:val="both"/>
        <w:rPr>
          <w:rFonts w:cs="Times New Roman"/>
          <w:b/>
          <w:bCs/>
          <w:sz w:val="28"/>
          <w:szCs w:val="28"/>
        </w:rPr>
      </w:pPr>
      <w:r w:rsidRPr="007E0218">
        <w:rPr>
          <w:sz w:val="28"/>
          <w:szCs w:val="28"/>
        </w:rPr>
        <w:fldChar w:fldCharType="begin"/>
      </w:r>
      <w:r w:rsidRPr="007E0218">
        <w:rPr>
          <w:sz w:val="28"/>
          <w:szCs w:val="28"/>
        </w:rPr>
        <w:instrText xml:space="preserve"> QUOTE </w:instrText>
      </w:r>
      <w:r w:rsidRPr="00F56BF1">
        <w:rPr>
          <w:rFonts w:cs="Times New Roman"/>
        </w:rPr>
        <w:pict>
          <v:shape id="_x0000_i1034" type="#_x0000_t75" style="width:486.75pt;height:16.5pt">
            <v:imagedata r:id="rId12" o:title="" chromakey="white"/>
          </v:shape>
        </w:pict>
      </w:r>
      <w:r w:rsidRPr="007E0218">
        <w:rPr>
          <w:sz w:val="28"/>
          <w:szCs w:val="28"/>
        </w:rPr>
        <w:instrText xml:space="preserve"> </w:instrText>
      </w:r>
      <w:r w:rsidRPr="007E0218">
        <w:rPr>
          <w:sz w:val="28"/>
          <w:szCs w:val="28"/>
        </w:rPr>
        <w:fldChar w:fldCharType="end"/>
      </w:r>
      <w:r w:rsidRPr="003A37E0">
        <w:rPr>
          <w:b/>
          <w:bCs/>
          <w:sz w:val="28"/>
          <w:szCs w:val="28"/>
        </w:rPr>
        <w:t xml:space="preserve">Calculation </w:t>
      </w:r>
      <w:r>
        <w:rPr>
          <w:b/>
          <w:bCs/>
          <w:sz w:val="28"/>
          <w:szCs w:val="28"/>
        </w:rPr>
        <w:t>of Nitrogen free extracts (NFE)</w:t>
      </w:r>
    </w:p>
    <w:p w:rsidR="00470DB9" w:rsidRPr="003A37E0" w:rsidRDefault="00470DB9" w:rsidP="00764643">
      <w:pPr>
        <w:spacing w:line="240" w:lineRule="auto"/>
        <w:jc w:val="both"/>
        <w:rPr>
          <w:rFonts w:cs="Times New Roman"/>
          <w:sz w:val="28"/>
          <w:szCs w:val="28"/>
        </w:rPr>
      </w:pPr>
      <w:r w:rsidRPr="003A37E0">
        <w:rPr>
          <w:sz w:val="28"/>
          <w:szCs w:val="28"/>
        </w:rPr>
        <w:t xml:space="preserve">The NFE content was calculated by deducting the sum of the values for moisture, crude protein, crude fat, crude fibre and total mineral matter in 100 </w:t>
      </w:r>
      <w:r w:rsidRPr="003A37E0">
        <w:rPr>
          <w:b/>
          <w:bCs/>
          <w:sz w:val="28"/>
          <w:szCs w:val="28"/>
        </w:rPr>
        <w:t xml:space="preserve">Raghuramulu </w:t>
      </w:r>
      <w:r w:rsidRPr="003A37E0">
        <w:rPr>
          <w:b/>
          <w:bCs/>
          <w:i/>
          <w:iCs/>
          <w:sz w:val="28"/>
          <w:szCs w:val="28"/>
        </w:rPr>
        <w:t>et al</w:t>
      </w:r>
      <w:r w:rsidRPr="003A37E0">
        <w:rPr>
          <w:b/>
          <w:bCs/>
          <w:sz w:val="28"/>
          <w:szCs w:val="28"/>
        </w:rPr>
        <w:t>.,</w:t>
      </w:r>
      <w:r w:rsidRPr="003A37E0">
        <w:rPr>
          <w:sz w:val="28"/>
          <w:szCs w:val="28"/>
        </w:rPr>
        <w:t xml:space="preserve"> </w:t>
      </w:r>
      <w:r w:rsidRPr="003A37E0">
        <w:rPr>
          <w:b/>
          <w:bCs/>
          <w:sz w:val="28"/>
          <w:szCs w:val="28"/>
        </w:rPr>
        <w:t>(1983 ).</w:t>
      </w:r>
    </w:p>
    <w:p w:rsidR="00470DB9" w:rsidRPr="003A37E0" w:rsidRDefault="00470DB9" w:rsidP="00E27BE9">
      <w:pPr>
        <w:jc w:val="both"/>
        <w:rPr>
          <w:rFonts w:cs="Times New Roman"/>
          <w:b/>
          <w:bCs/>
          <w:sz w:val="28"/>
          <w:szCs w:val="28"/>
        </w:rPr>
      </w:pPr>
      <w:r>
        <w:rPr>
          <w:b/>
          <w:bCs/>
          <w:sz w:val="28"/>
          <w:szCs w:val="28"/>
        </w:rPr>
        <w:t>Metabolizable energy (ME)</w:t>
      </w:r>
    </w:p>
    <w:p w:rsidR="00470DB9" w:rsidRDefault="00470DB9" w:rsidP="00764643">
      <w:pPr>
        <w:spacing w:line="240" w:lineRule="auto"/>
        <w:jc w:val="both"/>
        <w:rPr>
          <w:rFonts w:cs="Times New Roman"/>
          <w:b/>
          <w:bCs/>
          <w:sz w:val="28"/>
          <w:szCs w:val="28"/>
        </w:rPr>
      </w:pPr>
      <w:r w:rsidRPr="003A37E0">
        <w:rPr>
          <w:sz w:val="28"/>
          <w:szCs w:val="28"/>
        </w:rPr>
        <w:t xml:space="preserve">The metabolizable energy content was calculated by using the following formula </w:t>
      </w:r>
      <w:r w:rsidRPr="003A37E0">
        <w:rPr>
          <w:b/>
          <w:bCs/>
          <w:sz w:val="28"/>
          <w:szCs w:val="28"/>
        </w:rPr>
        <w:t xml:space="preserve">Lodhi </w:t>
      </w:r>
      <w:r w:rsidRPr="003A37E0">
        <w:rPr>
          <w:b/>
          <w:bCs/>
          <w:i/>
          <w:iCs/>
          <w:sz w:val="28"/>
          <w:szCs w:val="28"/>
        </w:rPr>
        <w:t>et al.,(1</w:t>
      </w:r>
      <w:r w:rsidRPr="003A37E0">
        <w:rPr>
          <w:b/>
          <w:bCs/>
          <w:sz w:val="28"/>
          <w:szCs w:val="28"/>
        </w:rPr>
        <w:t xml:space="preserve">976). </w:t>
      </w:r>
    </w:p>
    <w:p w:rsidR="00470DB9" w:rsidRDefault="00470DB9" w:rsidP="00764643">
      <w:pPr>
        <w:spacing w:line="240" w:lineRule="auto"/>
        <w:jc w:val="both"/>
        <w:rPr>
          <w:rFonts w:cs="Times New Roman"/>
          <w:sz w:val="28"/>
          <w:szCs w:val="28"/>
        </w:rPr>
      </w:pPr>
      <w:r w:rsidRPr="003A37E0">
        <w:rPr>
          <w:sz w:val="28"/>
          <w:szCs w:val="28"/>
        </w:rPr>
        <w:t xml:space="preserve">                                   ME  =  32.959 (% CP + % EE </w:t>
      </w:r>
      <w:r w:rsidRPr="003A37E0">
        <w:rPr>
          <w:rFonts w:cs="Times New Roman"/>
          <w:sz w:val="28"/>
          <w:szCs w:val="28"/>
        </w:rPr>
        <w:sym w:font="Symbol" w:char="F0B4"/>
      </w:r>
      <w:r w:rsidRPr="003A37E0">
        <w:rPr>
          <w:sz w:val="28"/>
          <w:szCs w:val="28"/>
        </w:rPr>
        <w:t xml:space="preserve"> 2.25 +% NFE) - 29.</w:t>
      </w:r>
    </w:p>
    <w:p w:rsidR="00470DB9" w:rsidRPr="00764643" w:rsidRDefault="00470DB9" w:rsidP="00764643">
      <w:pPr>
        <w:spacing w:line="240" w:lineRule="auto"/>
        <w:jc w:val="both"/>
        <w:rPr>
          <w:rFonts w:cs="Times New Roman"/>
          <w:sz w:val="28"/>
          <w:szCs w:val="28"/>
        </w:rPr>
      </w:pPr>
      <w:r w:rsidRPr="003A37E0">
        <w:rPr>
          <w:b/>
          <w:bCs/>
          <w:sz w:val="28"/>
          <w:szCs w:val="28"/>
        </w:rPr>
        <w:t>Statistical analysis</w:t>
      </w:r>
    </w:p>
    <w:p w:rsidR="00470DB9" w:rsidRPr="003A37E0" w:rsidRDefault="00470DB9" w:rsidP="00E27BE9">
      <w:pPr>
        <w:autoSpaceDE w:val="0"/>
        <w:autoSpaceDN w:val="0"/>
        <w:adjustRightInd w:val="0"/>
        <w:jc w:val="both"/>
        <w:rPr>
          <w:sz w:val="28"/>
          <w:szCs w:val="28"/>
        </w:rPr>
      </w:pPr>
      <w:r w:rsidRPr="003A37E0">
        <w:rPr>
          <w:sz w:val="28"/>
          <w:szCs w:val="28"/>
        </w:rPr>
        <w:t xml:space="preserve">Data related to chemical composition of </w:t>
      </w:r>
      <w:r>
        <w:rPr>
          <w:sz w:val="28"/>
          <w:szCs w:val="28"/>
        </w:rPr>
        <w:t>Broiler grower</w:t>
      </w:r>
      <w:r w:rsidRPr="003A37E0">
        <w:rPr>
          <w:sz w:val="28"/>
          <w:szCs w:val="28"/>
        </w:rPr>
        <w:t xml:space="preserve"> were compiled by using Microsoft Excel 2007. Chi-square (÷²) test was performed to analyze the data by using SPSS 16.0</w:t>
      </w:r>
      <w:r w:rsidRPr="003A37E0">
        <w:rPr>
          <w:b/>
          <w:bCs/>
          <w:sz w:val="28"/>
          <w:szCs w:val="28"/>
        </w:rPr>
        <w:t xml:space="preserve">. </w:t>
      </w:r>
      <w:r w:rsidRPr="003A37E0">
        <w:rPr>
          <w:sz w:val="28"/>
          <w:szCs w:val="28"/>
        </w:rPr>
        <w:t>Statistical significance was accepted at 5 % level.</w:t>
      </w:r>
    </w:p>
    <w:p w:rsidR="00470DB9" w:rsidRPr="003A37E0" w:rsidRDefault="00470DB9" w:rsidP="00E27BE9">
      <w:pPr>
        <w:rPr>
          <w:rFonts w:cs="Times New Roman"/>
          <w:sz w:val="28"/>
          <w:szCs w:val="28"/>
        </w:rPr>
      </w:pPr>
    </w:p>
    <w:p w:rsidR="00470DB9" w:rsidRDefault="00470DB9" w:rsidP="00E27BE9">
      <w:pPr>
        <w:tabs>
          <w:tab w:val="left" w:pos="3345"/>
          <w:tab w:val="center" w:pos="4514"/>
        </w:tabs>
        <w:rPr>
          <w:rFonts w:ascii="Agency FB" w:hAnsi="Agency FB" w:cs="Agency FB"/>
        </w:rPr>
      </w:pPr>
      <w:r>
        <w:rPr>
          <w:rFonts w:ascii="Agency FB" w:hAnsi="Agency FB" w:cs="Agency FB"/>
        </w:rPr>
        <w:t xml:space="preserve">       </w:t>
      </w:r>
    </w:p>
    <w:p w:rsidR="00470DB9" w:rsidRDefault="00470DB9" w:rsidP="00E27BE9">
      <w:pPr>
        <w:tabs>
          <w:tab w:val="left" w:pos="3345"/>
        </w:tabs>
        <w:jc w:val="center"/>
        <w:rPr>
          <w:rFonts w:ascii="Agency FB" w:hAnsi="Agency FB" w:cs="Agency FB"/>
        </w:rPr>
      </w:pPr>
      <w:r>
        <w:rPr>
          <w:rFonts w:ascii="Agency FB" w:hAnsi="Agency FB" w:cs="Agency FB"/>
        </w:rPr>
        <w:t xml:space="preserve">     </w:t>
      </w:r>
      <w:r w:rsidRPr="00F56BF1">
        <w:rPr>
          <w:rFonts w:cs="Times New Roman"/>
          <w:noProof/>
        </w:rPr>
        <w:pict>
          <v:shape id="Picture 7" o:spid="_x0000_i1035" type="#_x0000_t75" style="width:234pt;height:276.75pt;visibility:visible">
            <v:imagedata r:id="rId13" o:title=""/>
          </v:shape>
        </w:pict>
      </w:r>
    </w:p>
    <w:p w:rsidR="00470DB9" w:rsidRPr="00D56F58" w:rsidRDefault="00470DB9" w:rsidP="00E27BE9">
      <w:pPr>
        <w:rPr>
          <w:rFonts w:cs="Times New Roman"/>
          <w:b/>
          <w:bCs/>
        </w:rPr>
      </w:pPr>
      <w:r>
        <w:rPr>
          <w:rFonts w:ascii="Agency FB" w:hAnsi="Agency FB" w:cs="Agency FB"/>
        </w:rPr>
        <w:t xml:space="preserve">         </w:t>
      </w:r>
      <w:r>
        <w:rPr>
          <w:b/>
          <w:bCs/>
        </w:rPr>
        <w:t xml:space="preserve">                    </w:t>
      </w:r>
      <w:r w:rsidRPr="00655A48">
        <w:rPr>
          <w:b/>
          <w:bCs/>
        </w:rPr>
        <w:t xml:space="preserve"> </w:t>
      </w:r>
      <w:r w:rsidRPr="007643E3">
        <w:rPr>
          <w:b/>
          <w:bCs/>
          <w:sz w:val="28"/>
          <w:szCs w:val="28"/>
        </w:rPr>
        <w:t>Figure 1</w:t>
      </w:r>
      <w:r w:rsidRPr="00655A48">
        <w:rPr>
          <w:b/>
          <w:bCs/>
        </w:rPr>
        <w:t xml:space="preserve">: </w:t>
      </w:r>
      <w:r w:rsidRPr="007643E3">
        <w:rPr>
          <w:b/>
          <w:bCs/>
          <w:sz w:val="28"/>
          <w:szCs w:val="28"/>
        </w:rPr>
        <w:t xml:space="preserve"> Kzeldhal Digestion to estimate</w:t>
      </w:r>
      <w:r>
        <w:rPr>
          <w:b/>
          <w:bCs/>
          <w:sz w:val="28"/>
          <w:szCs w:val="28"/>
        </w:rPr>
        <w:t>Crude protein (</w:t>
      </w:r>
      <w:r w:rsidRPr="007643E3">
        <w:rPr>
          <w:b/>
          <w:bCs/>
          <w:sz w:val="28"/>
          <w:szCs w:val="28"/>
        </w:rPr>
        <w:t>CP</w:t>
      </w:r>
      <w:r>
        <w:rPr>
          <w:b/>
          <w:bCs/>
          <w:sz w:val="28"/>
          <w:szCs w:val="28"/>
        </w:rPr>
        <w:t>)</w:t>
      </w:r>
    </w:p>
    <w:p w:rsidR="00470DB9" w:rsidRPr="00D56F58" w:rsidRDefault="00470DB9" w:rsidP="00E27BE9">
      <w:pPr>
        <w:rPr>
          <w:rFonts w:ascii="Arial" w:hAnsi="Arial" w:cs="Arial"/>
          <w:b/>
          <w:bCs/>
          <w:sz w:val="28"/>
          <w:szCs w:val="28"/>
        </w:rPr>
      </w:pPr>
    </w:p>
    <w:p w:rsidR="00470DB9" w:rsidRDefault="00470DB9" w:rsidP="00E27BE9">
      <w:pPr>
        <w:keepNext/>
        <w:tabs>
          <w:tab w:val="left" w:pos="3345"/>
        </w:tabs>
        <w:rPr>
          <w:rFonts w:cs="Times New Roman"/>
        </w:rPr>
      </w:pPr>
      <w:r>
        <w:t xml:space="preserve">                                              </w:t>
      </w:r>
      <w:r w:rsidRPr="00F56BF1">
        <w:rPr>
          <w:rFonts w:cs="Times New Roman"/>
          <w:noProof/>
        </w:rPr>
        <w:pict>
          <v:shape id="Picture 10" o:spid="_x0000_i1036" type="#_x0000_t75" alt="CIMG9177" style="width:247.5pt;height:225pt;visibility:visible" o:bordertopcolor="black" o:borderleftcolor="black" o:borderbottomcolor="black" o:borderrightcolor="black">
            <v:imagedata r:id="rId14" o:title=""/>
            <w10:bordertop type="single" width="4"/>
            <w10:borderleft type="single" width="4"/>
            <w10:borderbottom type="single" width="4"/>
            <w10:borderright type="single" width="4"/>
          </v:shape>
        </w:pict>
      </w:r>
    </w:p>
    <w:p w:rsidR="00470DB9" w:rsidRDefault="00470DB9" w:rsidP="00E27BE9">
      <w:pPr>
        <w:pStyle w:val="Caption"/>
        <w:jc w:val="right"/>
      </w:pPr>
    </w:p>
    <w:p w:rsidR="00470DB9" w:rsidRDefault="00470DB9" w:rsidP="00E27BE9">
      <w:pPr>
        <w:pStyle w:val="Caption"/>
        <w:jc w:val="both"/>
        <w:rPr>
          <w:sz w:val="24"/>
          <w:szCs w:val="24"/>
        </w:rPr>
      </w:pPr>
      <w:r>
        <w:rPr>
          <w:sz w:val="24"/>
          <w:szCs w:val="24"/>
        </w:rPr>
        <w:t xml:space="preserve">                                         </w:t>
      </w:r>
      <w:r>
        <w:rPr>
          <w:sz w:val="28"/>
          <w:szCs w:val="28"/>
        </w:rPr>
        <w:t>Figure 2</w:t>
      </w:r>
      <w:r w:rsidRPr="007643E3">
        <w:rPr>
          <w:sz w:val="28"/>
          <w:szCs w:val="28"/>
        </w:rPr>
        <w:t>: Estimation of Ether extract (EE)</w:t>
      </w:r>
    </w:p>
    <w:p w:rsidR="00470DB9" w:rsidRPr="008B4A83" w:rsidRDefault="00470DB9" w:rsidP="00E27BE9">
      <w:pPr>
        <w:rPr>
          <w:rFonts w:cs="Times New Roman"/>
        </w:rPr>
      </w:pPr>
    </w:p>
    <w:p w:rsidR="00470DB9" w:rsidRPr="00300F01" w:rsidRDefault="00470DB9" w:rsidP="00E27BE9">
      <w:pPr>
        <w:pStyle w:val="Caption"/>
        <w:jc w:val="center"/>
        <w:rPr>
          <w:rFonts w:ascii="Arial" w:hAnsi="Arial" w:cs="Arial"/>
          <w:b w:val="0"/>
          <w:bCs w:val="0"/>
          <w:noProof/>
          <w:sz w:val="28"/>
          <w:szCs w:val="28"/>
        </w:rPr>
      </w:pPr>
      <w:r w:rsidRPr="00F56BF1">
        <w:rPr>
          <w:rFonts w:ascii="Arial" w:hAnsi="Arial" w:cs="Arial"/>
          <w:b w:val="0"/>
          <w:bCs w:val="0"/>
          <w:noProof/>
          <w:sz w:val="28"/>
          <w:szCs w:val="28"/>
        </w:rPr>
        <w:pict>
          <v:shape id="Picture 8" o:spid="_x0000_i1037" type="#_x0000_t75" style="width:161.25pt;height:214.5pt;visibility:visible">
            <v:imagedata r:id="rId15" o:title=""/>
          </v:shape>
        </w:pict>
      </w:r>
    </w:p>
    <w:p w:rsidR="00470DB9" w:rsidRDefault="00470DB9" w:rsidP="00E27BE9">
      <w:pPr>
        <w:ind w:left="2160"/>
        <w:rPr>
          <w:rFonts w:ascii="Arial" w:hAnsi="Arial" w:cs="Arial"/>
          <w:b/>
          <w:bCs/>
          <w:noProof/>
          <w:sz w:val="28"/>
          <w:szCs w:val="28"/>
        </w:rPr>
      </w:pPr>
      <w:r w:rsidRPr="00F56BF1">
        <w:rPr>
          <w:rFonts w:cs="Times New Roman"/>
          <w:noProof/>
        </w:rPr>
        <w:pict>
          <v:shape id="Picture 6" o:spid="_x0000_i1038" type="#_x0000_t75" style="width:238.5pt;height:177pt;visibility:visible">
            <v:imagedata r:id="rId16" o:title=""/>
          </v:shape>
        </w:pict>
      </w:r>
      <w:r w:rsidRPr="00300F01">
        <w:rPr>
          <w:rFonts w:ascii="Arial" w:hAnsi="Arial" w:cs="Arial"/>
          <w:b/>
          <w:bCs/>
          <w:noProof/>
          <w:sz w:val="28"/>
          <w:szCs w:val="28"/>
        </w:rPr>
        <w:t xml:space="preserve"> </w:t>
      </w:r>
      <w:r>
        <w:rPr>
          <w:rFonts w:ascii="Arial" w:hAnsi="Arial" w:cs="Arial"/>
          <w:b/>
          <w:bCs/>
          <w:noProof/>
          <w:sz w:val="28"/>
          <w:szCs w:val="28"/>
        </w:rPr>
        <w:t xml:space="preserve">      </w:t>
      </w:r>
      <w:r w:rsidRPr="00F56BF1">
        <w:rPr>
          <w:rFonts w:cs="Times New Roman"/>
          <w:noProof/>
        </w:rPr>
        <w:pict>
          <v:shape id="Picture 5" o:spid="_x0000_i1039" type="#_x0000_t75" style="width:234pt;height:177.75pt;visibility:visible">
            <v:imagedata r:id="rId17" o:title=""/>
          </v:shape>
        </w:pict>
      </w:r>
    </w:p>
    <w:p w:rsidR="00470DB9" w:rsidRPr="00300F01" w:rsidRDefault="00470DB9" w:rsidP="00E27BE9">
      <w:pPr>
        <w:ind w:left="2160"/>
        <w:rPr>
          <w:rFonts w:cs="Times New Roman"/>
        </w:rPr>
      </w:pPr>
      <w:r>
        <w:rPr>
          <w:rFonts w:ascii="Arial" w:hAnsi="Arial" w:cs="Arial"/>
          <w:b/>
          <w:bCs/>
          <w:noProof/>
          <w:sz w:val="28"/>
          <w:szCs w:val="28"/>
        </w:rPr>
        <w:t xml:space="preserve">    </w:t>
      </w:r>
      <w:r>
        <w:rPr>
          <w:b/>
          <w:bCs/>
        </w:rPr>
        <w:t xml:space="preserve">    </w:t>
      </w:r>
      <w:r w:rsidRPr="007643E3">
        <w:rPr>
          <w:b/>
          <w:bCs/>
          <w:sz w:val="28"/>
          <w:szCs w:val="28"/>
        </w:rPr>
        <w:t xml:space="preserve">Figure </w:t>
      </w:r>
      <w:r>
        <w:rPr>
          <w:b/>
          <w:bCs/>
          <w:sz w:val="28"/>
          <w:szCs w:val="28"/>
        </w:rPr>
        <w:t>3</w:t>
      </w:r>
      <w:r w:rsidRPr="00F5770E">
        <w:rPr>
          <w:b/>
          <w:bCs/>
        </w:rPr>
        <w:t xml:space="preserve">: </w:t>
      </w:r>
      <w:r w:rsidRPr="007643E3">
        <w:rPr>
          <w:b/>
          <w:bCs/>
          <w:sz w:val="28"/>
          <w:szCs w:val="28"/>
        </w:rPr>
        <w:t>Estimation of Crude Fibre (CF)</w:t>
      </w:r>
    </w:p>
    <w:p w:rsidR="00470DB9" w:rsidRPr="00A81F38" w:rsidRDefault="00470DB9" w:rsidP="00E27BE9">
      <w:pPr>
        <w:pStyle w:val="Heading1"/>
        <w:spacing w:before="0" w:line="360" w:lineRule="auto"/>
        <w:jc w:val="center"/>
        <w:rPr>
          <w:rFonts w:ascii="Times New Roman" w:hAnsi="Times New Roman" w:cs="Times New Roman"/>
          <w:color w:val="auto"/>
        </w:rPr>
      </w:pPr>
      <w:r w:rsidRPr="00A81F38">
        <w:rPr>
          <w:rFonts w:ascii="Times New Roman" w:hAnsi="Times New Roman" w:cs="Times New Roman"/>
          <w:color w:val="auto"/>
        </w:rPr>
        <w:t>CHAPTER-3</w:t>
      </w:r>
    </w:p>
    <w:p w:rsidR="00470DB9" w:rsidRPr="006C2BCA" w:rsidRDefault="00470DB9" w:rsidP="00E27BE9">
      <w:pPr>
        <w:ind w:left="2160" w:firstLine="720"/>
        <w:jc w:val="both"/>
        <w:outlineLvl w:val="0"/>
        <w:rPr>
          <w:rFonts w:cs="Times New Roman"/>
          <w:b/>
          <w:bCs/>
          <w:sz w:val="28"/>
          <w:szCs w:val="28"/>
        </w:rPr>
      </w:pPr>
      <w:r w:rsidRPr="00A81F38">
        <w:rPr>
          <w:b/>
          <w:bCs/>
          <w:sz w:val="28"/>
          <w:szCs w:val="28"/>
        </w:rPr>
        <w:t xml:space="preserve">   RESULTS AND DISCUSSIONS</w:t>
      </w:r>
    </w:p>
    <w:p w:rsidR="00470DB9" w:rsidRPr="00FF436C" w:rsidRDefault="00470DB9" w:rsidP="00E27BE9">
      <w:pPr>
        <w:pStyle w:val="BodyText3"/>
        <w:spacing w:line="360" w:lineRule="auto"/>
        <w:rPr>
          <w:b/>
          <w:bCs/>
          <w:sz w:val="28"/>
          <w:szCs w:val="28"/>
        </w:rPr>
      </w:pPr>
      <w:r w:rsidRPr="00FF436C">
        <w:rPr>
          <w:b/>
          <w:bCs/>
          <w:sz w:val="28"/>
          <w:szCs w:val="28"/>
        </w:rPr>
        <w:t>Variation of nutrient contents in compound poultry feed</w:t>
      </w:r>
      <w:r>
        <w:rPr>
          <w:b/>
          <w:bCs/>
          <w:sz w:val="28"/>
          <w:szCs w:val="28"/>
        </w:rPr>
        <w:t>:</w:t>
      </w:r>
    </w:p>
    <w:p w:rsidR="00470DB9" w:rsidRDefault="00470DB9" w:rsidP="00E27BE9">
      <w:pPr>
        <w:pStyle w:val="BodyText3"/>
        <w:spacing w:line="360" w:lineRule="auto"/>
        <w:jc w:val="both"/>
        <w:rPr>
          <w:sz w:val="24"/>
          <w:szCs w:val="24"/>
        </w:rPr>
      </w:pPr>
      <w:r w:rsidRPr="00FF436C">
        <w:rPr>
          <w:sz w:val="24"/>
          <w:szCs w:val="24"/>
        </w:rPr>
        <w:t xml:space="preserve">The chemical compositions of the feed samples of </w:t>
      </w:r>
      <w:r>
        <w:rPr>
          <w:sz w:val="24"/>
          <w:szCs w:val="24"/>
        </w:rPr>
        <w:t>three</w:t>
      </w:r>
      <w:r w:rsidRPr="00FF436C">
        <w:rPr>
          <w:sz w:val="24"/>
          <w:szCs w:val="24"/>
        </w:rPr>
        <w:t xml:space="preserve"> different </w:t>
      </w:r>
      <w:r>
        <w:rPr>
          <w:sz w:val="24"/>
          <w:szCs w:val="24"/>
        </w:rPr>
        <w:t>feed mills are shown in table 1</w:t>
      </w:r>
      <w:r w:rsidRPr="00FF436C">
        <w:rPr>
          <w:sz w:val="24"/>
          <w:szCs w:val="24"/>
        </w:rPr>
        <w:t>.</w:t>
      </w:r>
      <w:r w:rsidRPr="00F5770E">
        <w:rPr>
          <w:b/>
          <w:bCs/>
          <w:color w:val="000000"/>
          <w:sz w:val="28"/>
          <w:szCs w:val="28"/>
        </w:rPr>
        <w:t xml:space="preserve"> </w:t>
      </w:r>
      <w:r w:rsidRPr="00F5770E">
        <w:rPr>
          <w:color w:val="000000"/>
          <w:sz w:val="24"/>
          <w:szCs w:val="24"/>
        </w:rPr>
        <w:t xml:space="preserve">Reference values for nutrients of </w:t>
      </w:r>
      <w:r>
        <w:rPr>
          <w:color w:val="000000"/>
          <w:sz w:val="24"/>
          <w:szCs w:val="24"/>
        </w:rPr>
        <w:t>Broiler Grower</w:t>
      </w:r>
      <w:r w:rsidRPr="00F5770E">
        <w:rPr>
          <w:color w:val="000000"/>
          <w:sz w:val="24"/>
          <w:szCs w:val="24"/>
        </w:rPr>
        <w:t xml:space="preserve"> feeds recommended by different researchers</w:t>
      </w:r>
      <w:r>
        <w:rPr>
          <w:color w:val="000000"/>
          <w:sz w:val="24"/>
          <w:szCs w:val="24"/>
        </w:rPr>
        <w:t xml:space="preserve"> are shown in table 2. </w:t>
      </w:r>
      <w:r w:rsidRPr="00FF436C">
        <w:rPr>
          <w:sz w:val="24"/>
          <w:szCs w:val="24"/>
        </w:rPr>
        <w:t>The information regarding the levels of nutrients in the feeds as claimed by different companies and analytical levels are shown</w:t>
      </w:r>
      <w:r>
        <w:rPr>
          <w:sz w:val="24"/>
          <w:szCs w:val="24"/>
        </w:rPr>
        <w:t xml:space="preserve"> simultaneously</w:t>
      </w:r>
      <w:r w:rsidRPr="00FF436C">
        <w:rPr>
          <w:sz w:val="24"/>
          <w:szCs w:val="24"/>
        </w:rPr>
        <w:t xml:space="preserve"> for compari</w:t>
      </w:r>
      <w:r>
        <w:rPr>
          <w:sz w:val="24"/>
          <w:szCs w:val="24"/>
        </w:rPr>
        <w:t xml:space="preserve">son. For convenience of better </w:t>
      </w:r>
      <w:r w:rsidRPr="00FF436C">
        <w:rPr>
          <w:sz w:val="24"/>
          <w:szCs w:val="24"/>
        </w:rPr>
        <w:t>presentation, the quality of a feed with respect to its nutrient contents, the analytical values of nutrients of different fee</w:t>
      </w:r>
      <w:r>
        <w:rPr>
          <w:sz w:val="24"/>
          <w:szCs w:val="24"/>
        </w:rPr>
        <w:t>d mills are also discussed in graphical representation.</w:t>
      </w:r>
    </w:p>
    <w:p w:rsidR="00470DB9" w:rsidRPr="00FF436C" w:rsidRDefault="00470DB9" w:rsidP="00E27BE9">
      <w:pPr>
        <w:pStyle w:val="BodyText3"/>
        <w:spacing w:line="360" w:lineRule="auto"/>
        <w:jc w:val="both"/>
        <w:rPr>
          <w:sz w:val="24"/>
          <w:szCs w:val="24"/>
        </w:rPr>
      </w:pPr>
    </w:p>
    <w:p w:rsidR="00470DB9" w:rsidRPr="008D76A1" w:rsidRDefault="00470DB9" w:rsidP="00E27BE9">
      <w:pPr>
        <w:pStyle w:val="BodyText3"/>
        <w:spacing w:line="360" w:lineRule="auto"/>
        <w:rPr>
          <w:b/>
          <w:bCs/>
          <w:sz w:val="28"/>
          <w:szCs w:val="28"/>
        </w:rPr>
      </w:pPr>
      <w:r w:rsidRPr="00FF436C">
        <w:rPr>
          <w:b/>
          <w:bCs/>
          <w:sz w:val="28"/>
          <w:szCs w:val="28"/>
        </w:rPr>
        <w:t xml:space="preserve">Variation of Nutrients in feeds of </w:t>
      </w:r>
      <w:r>
        <w:rPr>
          <w:b/>
          <w:bCs/>
          <w:sz w:val="28"/>
          <w:szCs w:val="28"/>
        </w:rPr>
        <w:t>Broiler Grower</w:t>
      </w:r>
      <w:r w:rsidRPr="00FF436C">
        <w:rPr>
          <w:b/>
          <w:bCs/>
          <w:sz w:val="28"/>
          <w:szCs w:val="28"/>
        </w:rPr>
        <w:t xml:space="preserve"> of </w:t>
      </w:r>
      <w:r>
        <w:rPr>
          <w:b/>
          <w:bCs/>
          <w:sz w:val="28"/>
          <w:szCs w:val="28"/>
        </w:rPr>
        <w:t>three</w:t>
      </w:r>
      <w:r w:rsidRPr="00FF436C">
        <w:rPr>
          <w:b/>
          <w:bCs/>
          <w:sz w:val="28"/>
          <w:szCs w:val="28"/>
        </w:rPr>
        <w:t xml:space="preserve"> different feed mills</w:t>
      </w:r>
      <w:r>
        <w:rPr>
          <w:b/>
          <w:bCs/>
          <w:sz w:val="28"/>
          <w:szCs w:val="28"/>
        </w:rPr>
        <w:t xml:space="preserve"> </w:t>
      </w:r>
    </w:p>
    <w:p w:rsidR="00470DB9" w:rsidRPr="008D76A1" w:rsidRDefault="00470DB9" w:rsidP="00E27BE9">
      <w:pPr>
        <w:autoSpaceDE w:val="0"/>
        <w:autoSpaceDN w:val="0"/>
        <w:adjustRightInd w:val="0"/>
        <w:spacing w:line="360" w:lineRule="auto"/>
        <w:jc w:val="both"/>
        <w:rPr>
          <w:rFonts w:cs="Times New Roman"/>
        </w:rPr>
      </w:pPr>
      <w:r w:rsidRPr="00D16101">
        <w:t>Chemical composition of layer mash feeds from different feed</w:t>
      </w:r>
      <w:r>
        <w:t xml:space="preserve"> millers company particularly, moisture, crude protein (CP), c</w:t>
      </w:r>
      <w:r w:rsidRPr="00D16101">
        <w:t xml:space="preserve">rude </w:t>
      </w:r>
      <w:r>
        <w:t>fiber (CF), ether extracts (EE) , ash</w:t>
      </w:r>
      <w:r w:rsidRPr="00D16101">
        <w:t xml:space="preserve"> contents have been presented in Table 1.</w:t>
      </w:r>
    </w:p>
    <w:p w:rsidR="00470DB9" w:rsidRPr="00750BE8" w:rsidRDefault="00470DB9" w:rsidP="00E27BE9">
      <w:pPr>
        <w:autoSpaceDE w:val="0"/>
        <w:autoSpaceDN w:val="0"/>
        <w:adjustRightInd w:val="0"/>
        <w:jc w:val="both"/>
        <w:rPr>
          <w:rFonts w:cs="Times New Roman"/>
          <w:b/>
          <w:bCs/>
          <w:sz w:val="26"/>
          <w:szCs w:val="26"/>
        </w:rPr>
      </w:pPr>
      <w:r>
        <w:rPr>
          <w:b/>
          <w:bCs/>
          <w:sz w:val="26"/>
          <w:szCs w:val="26"/>
        </w:rPr>
        <w:t xml:space="preserve">Table </w:t>
      </w:r>
      <w:r w:rsidRPr="00DF19E0">
        <w:rPr>
          <w:b/>
          <w:bCs/>
          <w:sz w:val="26"/>
          <w:szCs w:val="26"/>
        </w:rPr>
        <w:t>1. Chemical compo</w:t>
      </w:r>
      <w:r>
        <w:rPr>
          <w:b/>
          <w:bCs/>
          <w:sz w:val="26"/>
          <w:szCs w:val="26"/>
        </w:rPr>
        <w:t>sition (g/100gDM) of Broiler grower</w:t>
      </w:r>
      <w:r w:rsidRPr="00DF19E0">
        <w:rPr>
          <w:b/>
          <w:bCs/>
          <w:sz w:val="26"/>
          <w:szCs w:val="26"/>
        </w:rPr>
        <w:t xml:space="preserve"> feeds from different feed mills:</w:t>
      </w:r>
    </w:p>
    <w:tbl>
      <w:tblPr>
        <w:tblW w:w="9195" w:type="dxa"/>
        <w:tblInd w:w="-106" w:type="dxa"/>
        <w:tblLayout w:type="fixed"/>
        <w:tblLook w:val="00A0"/>
      </w:tblPr>
      <w:tblGrid>
        <w:gridCol w:w="2535"/>
        <w:gridCol w:w="1080"/>
        <w:gridCol w:w="1092"/>
        <w:gridCol w:w="939"/>
        <w:gridCol w:w="1119"/>
        <w:gridCol w:w="1080"/>
        <w:gridCol w:w="1350"/>
      </w:tblGrid>
      <w:tr w:rsidR="00470DB9" w:rsidRPr="00DF19E0">
        <w:trPr>
          <w:trHeight w:val="255"/>
        </w:trPr>
        <w:tc>
          <w:tcPr>
            <w:tcW w:w="2535" w:type="dxa"/>
            <w:tcBorders>
              <w:top w:val="single" w:sz="4" w:space="0" w:color="auto"/>
              <w:left w:val="nil"/>
              <w:bottom w:val="single" w:sz="4" w:space="0" w:color="auto"/>
              <w:right w:val="nil"/>
            </w:tcBorders>
          </w:tcPr>
          <w:p w:rsidR="00470DB9" w:rsidRPr="00DF19E0" w:rsidRDefault="00470DB9" w:rsidP="00224710">
            <w:pPr>
              <w:spacing w:line="360" w:lineRule="auto"/>
              <w:jc w:val="both"/>
              <w:rPr>
                <w:b/>
                <w:bCs/>
                <w:color w:val="000000"/>
              </w:rPr>
            </w:pPr>
            <w:r w:rsidRPr="00DF19E0">
              <w:rPr>
                <w:b/>
                <w:bCs/>
                <w:color w:val="000000"/>
              </w:rPr>
              <w:t>Name of the company</w:t>
            </w:r>
          </w:p>
        </w:tc>
        <w:tc>
          <w:tcPr>
            <w:tcW w:w="1080" w:type="dxa"/>
            <w:tcBorders>
              <w:top w:val="single" w:sz="4" w:space="0" w:color="auto"/>
              <w:left w:val="nil"/>
              <w:bottom w:val="single" w:sz="4" w:space="0" w:color="auto"/>
              <w:right w:val="nil"/>
            </w:tcBorders>
          </w:tcPr>
          <w:p w:rsidR="00470DB9" w:rsidRPr="00DF19E0" w:rsidRDefault="00470DB9" w:rsidP="00224710">
            <w:pPr>
              <w:spacing w:line="360" w:lineRule="auto"/>
              <w:jc w:val="both"/>
              <w:rPr>
                <w:rFonts w:cs="Times New Roman"/>
                <w:b/>
                <w:bCs/>
                <w:color w:val="000000"/>
              </w:rPr>
            </w:pPr>
            <w:r>
              <w:rPr>
                <w:b/>
                <w:bCs/>
                <w:color w:val="000000"/>
              </w:rPr>
              <w:t>Moisture</w:t>
            </w:r>
          </w:p>
        </w:tc>
        <w:tc>
          <w:tcPr>
            <w:tcW w:w="1092" w:type="dxa"/>
            <w:tcBorders>
              <w:top w:val="single" w:sz="4" w:space="0" w:color="auto"/>
              <w:left w:val="nil"/>
              <w:bottom w:val="single" w:sz="4" w:space="0" w:color="auto"/>
              <w:right w:val="nil"/>
            </w:tcBorders>
          </w:tcPr>
          <w:p w:rsidR="00470DB9" w:rsidRPr="00DF19E0" w:rsidRDefault="00470DB9" w:rsidP="00224710">
            <w:pPr>
              <w:spacing w:line="360" w:lineRule="auto"/>
              <w:jc w:val="both"/>
              <w:rPr>
                <w:rFonts w:cs="Times New Roman"/>
                <w:b/>
                <w:bCs/>
                <w:color w:val="000000"/>
                <w:vertAlign w:val="superscript"/>
              </w:rPr>
            </w:pPr>
            <w:r w:rsidRPr="00DF19E0">
              <w:rPr>
                <w:b/>
                <w:bCs/>
              </w:rPr>
              <w:t>ME</w:t>
            </w:r>
            <w:r w:rsidRPr="00DF19E0">
              <w:rPr>
                <w:b/>
                <w:bCs/>
                <w:vertAlign w:val="superscript"/>
              </w:rPr>
              <w:t>#</w:t>
            </w:r>
          </w:p>
        </w:tc>
        <w:tc>
          <w:tcPr>
            <w:tcW w:w="939" w:type="dxa"/>
            <w:tcBorders>
              <w:top w:val="single" w:sz="4" w:space="0" w:color="auto"/>
              <w:left w:val="nil"/>
              <w:bottom w:val="single" w:sz="4" w:space="0" w:color="auto"/>
              <w:right w:val="nil"/>
            </w:tcBorders>
          </w:tcPr>
          <w:p w:rsidR="00470DB9" w:rsidRPr="00DF19E0" w:rsidRDefault="00470DB9" w:rsidP="00224710">
            <w:pPr>
              <w:spacing w:line="360" w:lineRule="auto"/>
              <w:jc w:val="both"/>
              <w:rPr>
                <w:b/>
                <w:bCs/>
                <w:color w:val="000000"/>
              </w:rPr>
            </w:pPr>
            <w:r w:rsidRPr="00DF19E0">
              <w:rPr>
                <w:b/>
                <w:bCs/>
                <w:color w:val="000000"/>
              </w:rPr>
              <w:t>CP</w:t>
            </w:r>
          </w:p>
        </w:tc>
        <w:tc>
          <w:tcPr>
            <w:tcW w:w="1119" w:type="dxa"/>
            <w:tcBorders>
              <w:top w:val="single" w:sz="4" w:space="0" w:color="auto"/>
              <w:left w:val="nil"/>
              <w:bottom w:val="single" w:sz="4" w:space="0" w:color="auto"/>
              <w:right w:val="nil"/>
            </w:tcBorders>
          </w:tcPr>
          <w:p w:rsidR="00470DB9" w:rsidRPr="00DF19E0" w:rsidRDefault="00470DB9" w:rsidP="00224710">
            <w:pPr>
              <w:spacing w:line="360" w:lineRule="auto"/>
              <w:jc w:val="both"/>
              <w:rPr>
                <w:b/>
                <w:bCs/>
                <w:color w:val="000000"/>
              </w:rPr>
            </w:pPr>
            <w:r w:rsidRPr="00DF19E0">
              <w:rPr>
                <w:b/>
                <w:bCs/>
                <w:color w:val="000000"/>
              </w:rPr>
              <w:t>CF</w:t>
            </w:r>
          </w:p>
        </w:tc>
        <w:tc>
          <w:tcPr>
            <w:tcW w:w="1080" w:type="dxa"/>
            <w:tcBorders>
              <w:top w:val="single" w:sz="4" w:space="0" w:color="auto"/>
              <w:left w:val="nil"/>
              <w:bottom w:val="single" w:sz="4" w:space="0" w:color="auto"/>
              <w:right w:val="nil"/>
            </w:tcBorders>
          </w:tcPr>
          <w:p w:rsidR="00470DB9" w:rsidRPr="00DF19E0" w:rsidRDefault="00470DB9" w:rsidP="00224710">
            <w:pPr>
              <w:spacing w:line="360" w:lineRule="auto"/>
              <w:jc w:val="both"/>
              <w:rPr>
                <w:b/>
                <w:bCs/>
                <w:color w:val="000000"/>
              </w:rPr>
            </w:pPr>
            <w:r w:rsidRPr="00DF19E0">
              <w:rPr>
                <w:b/>
                <w:bCs/>
                <w:color w:val="000000"/>
              </w:rPr>
              <w:t>EE</w:t>
            </w:r>
          </w:p>
        </w:tc>
        <w:tc>
          <w:tcPr>
            <w:tcW w:w="1350" w:type="dxa"/>
            <w:tcBorders>
              <w:top w:val="single" w:sz="4" w:space="0" w:color="auto"/>
              <w:left w:val="nil"/>
              <w:bottom w:val="single" w:sz="4" w:space="0" w:color="auto"/>
              <w:right w:val="nil"/>
            </w:tcBorders>
          </w:tcPr>
          <w:p w:rsidR="00470DB9" w:rsidRPr="00DF19E0" w:rsidRDefault="00470DB9" w:rsidP="00224710">
            <w:pPr>
              <w:spacing w:line="360" w:lineRule="auto"/>
              <w:jc w:val="both"/>
              <w:rPr>
                <w:rFonts w:cs="Times New Roman"/>
                <w:b/>
                <w:bCs/>
                <w:color w:val="000000"/>
              </w:rPr>
            </w:pPr>
            <w:r>
              <w:rPr>
                <w:b/>
                <w:bCs/>
                <w:color w:val="000000"/>
              </w:rPr>
              <w:t>Ash</w:t>
            </w:r>
          </w:p>
        </w:tc>
      </w:tr>
      <w:tr w:rsidR="00470DB9" w:rsidRPr="00DF19E0">
        <w:trPr>
          <w:trHeight w:val="255"/>
        </w:trPr>
        <w:tc>
          <w:tcPr>
            <w:tcW w:w="2535" w:type="dxa"/>
            <w:tcBorders>
              <w:top w:val="single" w:sz="4" w:space="0" w:color="auto"/>
              <w:left w:val="nil"/>
              <w:bottom w:val="nil"/>
              <w:right w:val="nil"/>
            </w:tcBorders>
          </w:tcPr>
          <w:p w:rsidR="00470DB9" w:rsidRPr="00DF19E0" w:rsidRDefault="00470DB9" w:rsidP="00224710">
            <w:pPr>
              <w:spacing w:line="360" w:lineRule="auto"/>
              <w:jc w:val="both"/>
              <w:rPr>
                <w:rFonts w:cs="Times New Roman"/>
                <w:color w:val="000000"/>
              </w:rPr>
            </w:pPr>
            <w:r>
              <w:rPr>
                <w:color w:val="000000"/>
              </w:rPr>
              <w:t>Provita</w:t>
            </w:r>
          </w:p>
        </w:tc>
        <w:tc>
          <w:tcPr>
            <w:tcW w:w="1080" w:type="dxa"/>
            <w:tcBorders>
              <w:top w:val="single" w:sz="4" w:space="0" w:color="auto"/>
              <w:left w:val="nil"/>
              <w:bottom w:val="nil"/>
              <w:right w:val="nil"/>
            </w:tcBorders>
          </w:tcPr>
          <w:p w:rsidR="00470DB9" w:rsidRPr="00DF19E0" w:rsidRDefault="00470DB9" w:rsidP="00224710">
            <w:pPr>
              <w:spacing w:line="360" w:lineRule="auto"/>
              <w:jc w:val="both"/>
              <w:rPr>
                <w:rFonts w:cs="Times New Roman"/>
                <w:color w:val="000000"/>
              </w:rPr>
            </w:pPr>
            <w:r w:rsidRPr="00DF19E0">
              <w:rPr>
                <w:color w:val="000000"/>
              </w:rPr>
              <w:t>11</w:t>
            </w:r>
            <w:r>
              <w:rPr>
                <w:color w:val="000000"/>
              </w:rPr>
              <w:t>.89</w:t>
            </w:r>
          </w:p>
        </w:tc>
        <w:tc>
          <w:tcPr>
            <w:tcW w:w="1092" w:type="dxa"/>
            <w:tcBorders>
              <w:top w:val="single" w:sz="4" w:space="0" w:color="auto"/>
              <w:left w:val="nil"/>
              <w:bottom w:val="nil"/>
              <w:right w:val="nil"/>
            </w:tcBorders>
          </w:tcPr>
          <w:p w:rsidR="00470DB9" w:rsidRPr="00DF19E0" w:rsidRDefault="00470DB9" w:rsidP="00224710">
            <w:pPr>
              <w:spacing w:line="360" w:lineRule="auto"/>
              <w:jc w:val="both"/>
              <w:rPr>
                <w:rFonts w:cs="Times New Roman"/>
                <w:color w:val="000000"/>
              </w:rPr>
            </w:pPr>
            <w:r>
              <w:rPr>
                <w:color w:val="000000"/>
              </w:rPr>
              <w:t>2680</w:t>
            </w:r>
          </w:p>
        </w:tc>
        <w:tc>
          <w:tcPr>
            <w:tcW w:w="939" w:type="dxa"/>
            <w:tcBorders>
              <w:top w:val="single" w:sz="4" w:space="0" w:color="auto"/>
              <w:left w:val="nil"/>
              <w:bottom w:val="nil"/>
              <w:right w:val="nil"/>
            </w:tcBorders>
          </w:tcPr>
          <w:p w:rsidR="00470DB9" w:rsidRPr="00DF19E0" w:rsidRDefault="00470DB9" w:rsidP="00224710">
            <w:pPr>
              <w:spacing w:line="360" w:lineRule="auto"/>
              <w:jc w:val="both"/>
              <w:rPr>
                <w:rFonts w:cs="Times New Roman"/>
                <w:color w:val="000000"/>
              </w:rPr>
            </w:pPr>
            <w:r>
              <w:rPr>
                <w:color w:val="000000"/>
              </w:rPr>
              <w:t>19.95</w:t>
            </w:r>
          </w:p>
        </w:tc>
        <w:tc>
          <w:tcPr>
            <w:tcW w:w="1119" w:type="dxa"/>
            <w:tcBorders>
              <w:top w:val="single" w:sz="4" w:space="0" w:color="auto"/>
              <w:left w:val="nil"/>
              <w:bottom w:val="nil"/>
              <w:right w:val="nil"/>
            </w:tcBorders>
          </w:tcPr>
          <w:p w:rsidR="00470DB9" w:rsidRPr="00DF19E0" w:rsidRDefault="00470DB9" w:rsidP="00224710">
            <w:pPr>
              <w:spacing w:line="360" w:lineRule="auto"/>
              <w:jc w:val="both"/>
              <w:rPr>
                <w:rFonts w:cs="Times New Roman"/>
                <w:color w:val="000000"/>
              </w:rPr>
            </w:pPr>
            <w:r>
              <w:rPr>
                <w:color w:val="000000"/>
              </w:rPr>
              <w:t>6.5</w:t>
            </w:r>
          </w:p>
        </w:tc>
        <w:tc>
          <w:tcPr>
            <w:tcW w:w="1080" w:type="dxa"/>
            <w:tcBorders>
              <w:top w:val="single" w:sz="4" w:space="0" w:color="auto"/>
              <w:left w:val="nil"/>
              <w:bottom w:val="nil"/>
              <w:right w:val="nil"/>
            </w:tcBorders>
          </w:tcPr>
          <w:p w:rsidR="00470DB9" w:rsidRPr="00DF19E0" w:rsidRDefault="00470DB9" w:rsidP="00224710">
            <w:pPr>
              <w:spacing w:line="360" w:lineRule="auto"/>
              <w:jc w:val="both"/>
              <w:rPr>
                <w:rFonts w:cs="Times New Roman"/>
                <w:color w:val="000000"/>
              </w:rPr>
            </w:pPr>
            <w:r>
              <w:rPr>
                <w:color w:val="000000"/>
              </w:rPr>
              <w:t>3.2</w:t>
            </w:r>
          </w:p>
        </w:tc>
        <w:tc>
          <w:tcPr>
            <w:tcW w:w="1350" w:type="dxa"/>
            <w:tcBorders>
              <w:top w:val="single" w:sz="4" w:space="0" w:color="auto"/>
              <w:left w:val="nil"/>
              <w:bottom w:val="nil"/>
              <w:right w:val="nil"/>
            </w:tcBorders>
          </w:tcPr>
          <w:p w:rsidR="00470DB9" w:rsidRPr="00DF19E0" w:rsidRDefault="00470DB9" w:rsidP="00224710">
            <w:pPr>
              <w:spacing w:line="360" w:lineRule="auto"/>
              <w:jc w:val="both"/>
              <w:rPr>
                <w:rFonts w:cs="Times New Roman"/>
                <w:color w:val="000000"/>
              </w:rPr>
            </w:pPr>
            <w:r>
              <w:rPr>
                <w:color w:val="000000"/>
              </w:rPr>
              <w:t>5.8</w:t>
            </w:r>
          </w:p>
        </w:tc>
      </w:tr>
      <w:tr w:rsidR="00470DB9" w:rsidRPr="00DF19E0">
        <w:trPr>
          <w:trHeight w:val="255"/>
        </w:trPr>
        <w:tc>
          <w:tcPr>
            <w:tcW w:w="2535"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sidRPr="00DF19E0">
              <w:rPr>
                <w:color w:val="000000"/>
              </w:rPr>
              <w:t>CP</w:t>
            </w:r>
            <w:r>
              <w:rPr>
                <w:color w:val="000000"/>
              </w:rPr>
              <w:t>(</w:t>
            </w:r>
            <w:r>
              <w:t xml:space="preserve">Charoen </w:t>
            </w:r>
            <w:r w:rsidRPr="00DF19E0">
              <w:t>Pokphand</w:t>
            </w:r>
            <w:r>
              <w:t>)</w:t>
            </w:r>
          </w:p>
        </w:tc>
        <w:tc>
          <w:tcPr>
            <w:tcW w:w="1080"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12.01</w:t>
            </w:r>
          </w:p>
        </w:tc>
        <w:tc>
          <w:tcPr>
            <w:tcW w:w="1092"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2755</w:t>
            </w:r>
          </w:p>
        </w:tc>
        <w:tc>
          <w:tcPr>
            <w:tcW w:w="939"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19.77</w:t>
            </w:r>
          </w:p>
        </w:tc>
        <w:tc>
          <w:tcPr>
            <w:tcW w:w="1119"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4.95</w:t>
            </w:r>
          </w:p>
        </w:tc>
        <w:tc>
          <w:tcPr>
            <w:tcW w:w="1080"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3.5</w:t>
            </w:r>
          </w:p>
        </w:tc>
        <w:tc>
          <w:tcPr>
            <w:tcW w:w="1350"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5.8</w:t>
            </w:r>
          </w:p>
        </w:tc>
      </w:tr>
      <w:tr w:rsidR="00470DB9" w:rsidRPr="00DF19E0">
        <w:trPr>
          <w:trHeight w:val="255"/>
        </w:trPr>
        <w:tc>
          <w:tcPr>
            <w:tcW w:w="2535"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Nourish</w:t>
            </w:r>
          </w:p>
        </w:tc>
        <w:tc>
          <w:tcPr>
            <w:tcW w:w="1080"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11.50</w:t>
            </w:r>
          </w:p>
        </w:tc>
        <w:tc>
          <w:tcPr>
            <w:tcW w:w="1092"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2743</w:t>
            </w:r>
          </w:p>
        </w:tc>
        <w:tc>
          <w:tcPr>
            <w:tcW w:w="939"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19.01</w:t>
            </w:r>
          </w:p>
        </w:tc>
        <w:tc>
          <w:tcPr>
            <w:tcW w:w="1119"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5.92</w:t>
            </w:r>
          </w:p>
        </w:tc>
        <w:tc>
          <w:tcPr>
            <w:tcW w:w="1080"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5.8</w:t>
            </w:r>
          </w:p>
        </w:tc>
        <w:tc>
          <w:tcPr>
            <w:tcW w:w="1350" w:type="dxa"/>
            <w:tcBorders>
              <w:top w:val="nil"/>
              <w:left w:val="nil"/>
              <w:bottom w:val="nil"/>
              <w:right w:val="nil"/>
            </w:tcBorders>
          </w:tcPr>
          <w:p w:rsidR="00470DB9" w:rsidRPr="00DF19E0" w:rsidRDefault="00470DB9" w:rsidP="00224710">
            <w:pPr>
              <w:spacing w:line="360" w:lineRule="auto"/>
              <w:jc w:val="both"/>
              <w:rPr>
                <w:rFonts w:cs="Times New Roman"/>
                <w:color w:val="000000"/>
              </w:rPr>
            </w:pPr>
            <w:r>
              <w:rPr>
                <w:color w:val="000000"/>
              </w:rPr>
              <w:t>5.6</w:t>
            </w:r>
          </w:p>
        </w:tc>
      </w:tr>
      <w:tr w:rsidR="00470DB9" w:rsidRPr="00DF19E0">
        <w:trPr>
          <w:trHeight w:val="255"/>
        </w:trPr>
        <w:tc>
          <w:tcPr>
            <w:tcW w:w="2535" w:type="dxa"/>
            <w:tcBorders>
              <w:top w:val="nil"/>
              <w:left w:val="nil"/>
              <w:bottom w:val="single" w:sz="4" w:space="0" w:color="auto"/>
              <w:right w:val="nil"/>
            </w:tcBorders>
            <w:noWrap/>
            <w:vAlign w:val="bottom"/>
          </w:tcPr>
          <w:p w:rsidR="00470DB9" w:rsidRPr="00DF19E0" w:rsidRDefault="00470DB9" w:rsidP="00224710">
            <w:pPr>
              <w:spacing w:line="360" w:lineRule="auto"/>
              <w:jc w:val="both"/>
              <w:rPr>
                <w:color w:val="000000"/>
              </w:rPr>
            </w:pPr>
            <w:r w:rsidRPr="00DF19E0">
              <w:rPr>
                <w:color w:val="000000"/>
              </w:rPr>
              <w:t>Level of Significance</w:t>
            </w:r>
          </w:p>
        </w:tc>
        <w:tc>
          <w:tcPr>
            <w:tcW w:w="1080" w:type="dxa"/>
            <w:tcBorders>
              <w:top w:val="nil"/>
              <w:left w:val="nil"/>
              <w:bottom w:val="single" w:sz="4" w:space="0" w:color="auto"/>
              <w:right w:val="nil"/>
            </w:tcBorders>
            <w:noWrap/>
            <w:vAlign w:val="bottom"/>
          </w:tcPr>
          <w:p w:rsidR="00470DB9" w:rsidRPr="00DF19E0" w:rsidRDefault="00470DB9" w:rsidP="00224710">
            <w:pPr>
              <w:spacing w:line="360" w:lineRule="auto"/>
              <w:jc w:val="both"/>
              <w:rPr>
                <w:color w:val="000000"/>
              </w:rPr>
            </w:pPr>
            <w:r w:rsidRPr="00DF19E0">
              <w:rPr>
                <w:color w:val="000000"/>
              </w:rPr>
              <w:t>NS</w:t>
            </w:r>
          </w:p>
        </w:tc>
        <w:tc>
          <w:tcPr>
            <w:tcW w:w="1092" w:type="dxa"/>
            <w:tcBorders>
              <w:top w:val="nil"/>
              <w:left w:val="nil"/>
              <w:bottom w:val="single" w:sz="4" w:space="0" w:color="auto"/>
              <w:right w:val="nil"/>
            </w:tcBorders>
            <w:vAlign w:val="bottom"/>
          </w:tcPr>
          <w:p w:rsidR="00470DB9" w:rsidRPr="00DF19E0" w:rsidRDefault="00470DB9" w:rsidP="00224710">
            <w:pPr>
              <w:spacing w:line="360" w:lineRule="auto"/>
              <w:jc w:val="both"/>
              <w:rPr>
                <w:color w:val="000000"/>
              </w:rPr>
            </w:pPr>
            <w:r w:rsidRPr="00DF19E0">
              <w:rPr>
                <w:color w:val="000000"/>
              </w:rPr>
              <w:t>NS</w:t>
            </w:r>
          </w:p>
        </w:tc>
        <w:tc>
          <w:tcPr>
            <w:tcW w:w="939" w:type="dxa"/>
            <w:tcBorders>
              <w:top w:val="nil"/>
              <w:left w:val="nil"/>
              <w:bottom w:val="single" w:sz="4" w:space="0" w:color="auto"/>
              <w:right w:val="nil"/>
            </w:tcBorders>
            <w:vAlign w:val="bottom"/>
          </w:tcPr>
          <w:p w:rsidR="00470DB9" w:rsidRPr="00DF19E0" w:rsidRDefault="00470DB9" w:rsidP="00224710">
            <w:pPr>
              <w:spacing w:line="360" w:lineRule="auto"/>
              <w:jc w:val="both"/>
              <w:rPr>
                <w:color w:val="000000"/>
              </w:rPr>
            </w:pPr>
            <w:r w:rsidRPr="00DF19E0">
              <w:rPr>
                <w:color w:val="000000"/>
              </w:rPr>
              <w:t>NS</w:t>
            </w:r>
          </w:p>
        </w:tc>
        <w:tc>
          <w:tcPr>
            <w:tcW w:w="1119" w:type="dxa"/>
            <w:tcBorders>
              <w:top w:val="nil"/>
              <w:left w:val="nil"/>
              <w:bottom w:val="single" w:sz="4" w:space="0" w:color="auto"/>
              <w:right w:val="nil"/>
            </w:tcBorders>
            <w:vAlign w:val="bottom"/>
          </w:tcPr>
          <w:p w:rsidR="00470DB9" w:rsidRPr="00DF19E0" w:rsidRDefault="00470DB9" w:rsidP="00224710">
            <w:pPr>
              <w:spacing w:line="360" w:lineRule="auto"/>
              <w:jc w:val="both"/>
              <w:rPr>
                <w:color w:val="000000"/>
              </w:rPr>
            </w:pPr>
            <w:r w:rsidRPr="00DF19E0">
              <w:rPr>
                <w:color w:val="000000"/>
              </w:rPr>
              <w:t>NS</w:t>
            </w:r>
          </w:p>
        </w:tc>
        <w:tc>
          <w:tcPr>
            <w:tcW w:w="1080" w:type="dxa"/>
            <w:tcBorders>
              <w:top w:val="nil"/>
              <w:left w:val="nil"/>
              <w:bottom w:val="single" w:sz="4" w:space="0" w:color="auto"/>
              <w:right w:val="nil"/>
            </w:tcBorders>
            <w:vAlign w:val="bottom"/>
          </w:tcPr>
          <w:p w:rsidR="00470DB9" w:rsidRPr="00DF19E0" w:rsidRDefault="00470DB9" w:rsidP="00224710">
            <w:pPr>
              <w:spacing w:line="360" w:lineRule="auto"/>
              <w:jc w:val="both"/>
              <w:rPr>
                <w:color w:val="000000"/>
              </w:rPr>
            </w:pPr>
            <w:r w:rsidRPr="00DF19E0">
              <w:rPr>
                <w:color w:val="000000"/>
              </w:rPr>
              <w:t>NS</w:t>
            </w:r>
          </w:p>
        </w:tc>
        <w:tc>
          <w:tcPr>
            <w:tcW w:w="1350" w:type="dxa"/>
            <w:tcBorders>
              <w:top w:val="nil"/>
              <w:left w:val="nil"/>
              <w:bottom w:val="single" w:sz="4" w:space="0" w:color="auto"/>
              <w:right w:val="nil"/>
            </w:tcBorders>
            <w:noWrap/>
            <w:vAlign w:val="bottom"/>
          </w:tcPr>
          <w:p w:rsidR="00470DB9" w:rsidRPr="00DF19E0" w:rsidRDefault="00470DB9" w:rsidP="00224710">
            <w:pPr>
              <w:spacing w:line="360" w:lineRule="auto"/>
              <w:jc w:val="both"/>
              <w:rPr>
                <w:color w:val="000000"/>
              </w:rPr>
            </w:pPr>
            <w:r w:rsidRPr="00DF19E0">
              <w:rPr>
                <w:color w:val="000000"/>
              </w:rPr>
              <w:t>NS</w:t>
            </w:r>
          </w:p>
        </w:tc>
      </w:tr>
    </w:tbl>
    <w:p w:rsidR="00470DB9" w:rsidRPr="00DF19E0" w:rsidRDefault="00470DB9" w:rsidP="00E27BE9">
      <w:pPr>
        <w:spacing w:line="360" w:lineRule="auto"/>
        <w:jc w:val="both"/>
        <w:rPr>
          <w:color w:val="000000"/>
        </w:rPr>
      </w:pPr>
      <w:r w:rsidRPr="00DF19E0">
        <w:rPr>
          <w:vertAlign w:val="superscript"/>
        </w:rPr>
        <w:t>NS</w:t>
      </w:r>
      <w:r w:rsidRPr="00DF19E0">
        <w:t xml:space="preserve">Non-significant (P&gt;0.05); </w:t>
      </w:r>
      <w:r w:rsidRPr="00DF19E0">
        <w:rPr>
          <w:vertAlign w:val="superscript"/>
        </w:rPr>
        <w:t>#</w:t>
      </w:r>
      <w:r w:rsidRPr="00DF19E0">
        <w:t>Metabolizable energy</w:t>
      </w:r>
      <w:r w:rsidRPr="00DF19E0">
        <w:rPr>
          <w:vertAlign w:val="superscript"/>
        </w:rPr>
        <w:t xml:space="preserve"> </w:t>
      </w:r>
      <w:r w:rsidRPr="00DF19E0">
        <w:rPr>
          <w:color w:val="000000"/>
        </w:rPr>
        <w:t>(kcal/kg);</w:t>
      </w:r>
      <w:r w:rsidRPr="00DF19E0">
        <w:rPr>
          <w:color w:val="000000"/>
          <w:vertAlign w:val="superscript"/>
        </w:rPr>
        <w:t xml:space="preserve"> DM</w:t>
      </w:r>
      <w:r w:rsidRPr="00DF19E0">
        <w:rPr>
          <w:color w:val="000000"/>
        </w:rPr>
        <w:t xml:space="preserve">Dry matter; </w:t>
      </w:r>
      <w:r w:rsidRPr="00DF19E0">
        <w:rPr>
          <w:color w:val="000000"/>
          <w:vertAlign w:val="superscript"/>
        </w:rPr>
        <w:t>CP</w:t>
      </w:r>
      <w:r w:rsidRPr="00DF19E0">
        <w:rPr>
          <w:color w:val="000000"/>
        </w:rPr>
        <w:t xml:space="preserve">Crude protein; </w:t>
      </w:r>
      <w:r w:rsidRPr="00DF19E0">
        <w:rPr>
          <w:color w:val="000000"/>
          <w:vertAlign w:val="superscript"/>
        </w:rPr>
        <w:t>CF</w:t>
      </w:r>
      <w:r w:rsidRPr="00DF19E0">
        <w:rPr>
          <w:color w:val="000000"/>
        </w:rPr>
        <w:t xml:space="preserve">Crude fibre; </w:t>
      </w:r>
      <w:r w:rsidRPr="00DF19E0">
        <w:rPr>
          <w:color w:val="000000"/>
          <w:vertAlign w:val="superscript"/>
        </w:rPr>
        <w:t>NFE</w:t>
      </w:r>
      <w:r w:rsidRPr="00DF19E0">
        <w:rPr>
          <w:color w:val="000000"/>
        </w:rPr>
        <w:t xml:space="preserve">Nitrogen free extract; </w:t>
      </w:r>
      <w:r w:rsidRPr="00DF19E0">
        <w:rPr>
          <w:color w:val="000000"/>
          <w:vertAlign w:val="superscript"/>
        </w:rPr>
        <w:t>EE</w:t>
      </w:r>
      <w:r w:rsidRPr="00DF19E0">
        <w:rPr>
          <w:color w:val="000000"/>
        </w:rPr>
        <w:t>Ether extract</w:t>
      </w:r>
    </w:p>
    <w:p w:rsidR="00470DB9" w:rsidRDefault="00470DB9" w:rsidP="00E27BE9">
      <w:pPr>
        <w:spacing w:line="360" w:lineRule="auto"/>
        <w:jc w:val="both"/>
        <w:rPr>
          <w:rFonts w:cs="Times New Roman"/>
          <w:b/>
          <w:bCs/>
          <w:color w:val="000000"/>
          <w:sz w:val="26"/>
          <w:szCs w:val="26"/>
        </w:rPr>
      </w:pPr>
    </w:p>
    <w:p w:rsidR="00470DB9" w:rsidRPr="00DF19E0" w:rsidRDefault="00470DB9" w:rsidP="00E27BE9">
      <w:pPr>
        <w:spacing w:line="360" w:lineRule="auto"/>
        <w:jc w:val="both"/>
        <w:rPr>
          <w:b/>
          <w:bCs/>
          <w:color w:val="000000"/>
          <w:sz w:val="26"/>
          <w:szCs w:val="26"/>
        </w:rPr>
      </w:pPr>
      <w:r w:rsidRPr="00DF19E0">
        <w:rPr>
          <w:b/>
          <w:bCs/>
          <w:color w:val="000000"/>
          <w:sz w:val="26"/>
          <w:szCs w:val="26"/>
        </w:rPr>
        <w:t xml:space="preserve">Table 2. Reference values for nutrients of </w:t>
      </w:r>
      <w:r>
        <w:rPr>
          <w:b/>
          <w:bCs/>
          <w:color w:val="000000"/>
          <w:sz w:val="26"/>
          <w:szCs w:val="26"/>
        </w:rPr>
        <w:t>Broiler Grower</w:t>
      </w:r>
      <w:r w:rsidRPr="00DF19E0">
        <w:rPr>
          <w:b/>
          <w:bCs/>
          <w:color w:val="000000"/>
          <w:sz w:val="26"/>
          <w:szCs w:val="26"/>
        </w:rPr>
        <w:t xml:space="preserve"> feeds recommended by different researchers:</w:t>
      </w:r>
    </w:p>
    <w:tbl>
      <w:tblPr>
        <w:tblW w:w="96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1170"/>
        <w:gridCol w:w="1440"/>
        <w:gridCol w:w="810"/>
        <w:gridCol w:w="720"/>
        <w:gridCol w:w="1080"/>
        <w:gridCol w:w="1080"/>
        <w:gridCol w:w="926"/>
      </w:tblGrid>
      <w:tr w:rsidR="00470DB9" w:rsidRPr="000A2DE0">
        <w:trPr>
          <w:trHeight w:val="1043"/>
        </w:trPr>
        <w:tc>
          <w:tcPr>
            <w:tcW w:w="2448" w:type="dxa"/>
          </w:tcPr>
          <w:p w:rsidR="00470DB9" w:rsidRPr="000A2DE0" w:rsidRDefault="00470DB9" w:rsidP="00224710">
            <w:pPr>
              <w:spacing w:line="360" w:lineRule="auto"/>
              <w:jc w:val="center"/>
              <w:rPr>
                <w:b/>
                <w:bCs/>
                <w:color w:val="000000"/>
              </w:rPr>
            </w:pPr>
            <w:r w:rsidRPr="000A2DE0">
              <w:rPr>
                <w:b/>
                <w:bCs/>
                <w:color w:val="000000"/>
              </w:rPr>
              <w:t>Reference</w:t>
            </w:r>
          </w:p>
        </w:tc>
        <w:tc>
          <w:tcPr>
            <w:tcW w:w="1170" w:type="dxa"/>
          </w:tcPr>
          <w:p w:rsidR="00470DB9" w:rsidRDefault="00470DB9" w:rsidP="00224710">
            <w:pPr>
              <w:spacing w:line="360" w:lineRule="auto"/>
              <w:jc w:val="center"/>
              <w:rPr>
                <w:rFonts w:cs="Times New Roman"/>
                <w:b/>
                <w:bCs/>
                <w:color w:val="000000"/>
              </w:rPr>
            </w:pPr>
            <w:r w:rsidRPr="000A2DE0">
              <w:rPr>
                <w:b/>
                <w:bCs/>
                <w:color w:val="000000"/>
              </w:rPr>
              <w:t>Moisture</w:t>
            </w:r>
          </w:p>
          <w:p w:rsidR="00470DB9" w:rsidRPr="000A2DE0" w:rsidRDefault="00470DB9" w:rsidP="00224710">
            <w:pPr>
              <w:spacing w:line="360" w:lineRule="auto"/>
              <w:jc w:val="center"/>
              <w:rPr>
                <w:rFonts w:cs="Times New Roman"/>
                <w:b/>
                <w:bCs/>
                <w:color w:val="000000"/>
              </w:rPr>
            </w:pPr>
            <w:r w:rsidRPr="000A2DE0">
              <w:rPr>
                <w:b/>
                <w:bCs/>
                <w:color w:val="000000"/>
              </w:rPr>
              <w:t>(%)</w:t>
            </w:r>
          </w:p>
        </w:tc>
        <w:tc>
          <w:tcPr>
            <w:tcW w:w="1440" w:type="dxa"/>
          </w:tcPr>
          <w:p w:rsidR="00470DB9" w:rsidRPr="000A2DE0" w:rsidRDefault="00470DB9" w:rsidP="00224710">
            <w:pPr>
              <w:spacing w:line="360" w:lineRule="auto"/>
              <w:jc w:val="center"/>
              <w:rPr>
                <w:b/>
                <w:bCs/>
              </w:rPr>
            </w:pPr>
            <w:r w:rsidRPr="000A2DE0">
              <w:rPr>
                <w:b/>
                <w:bCs/>
              </w:rPr>
              <w:t>ME</w:t>
            </w:r>
          </w:p>
          <w:p w:rsidR="00470DB9" w:rsidRPr="000A2DE0" w:rsidRDefault="00470DB9" w:rsidP="00224710">
            <w:pPr>
              <w:spacing w:line="360" w:lineRule="auto"/>
              <w:jc w:val="center"/>
              <w:rPr>
                <w:b/>
                <w:bCs/>
              </w:rPr>
            </w:pPr>
            <w:r w:rsidRPr="000A2DE0">
              <w:rPr>
                <w:b/>
                <w:bCs/>
              </w:rPr>
              <w:t>(kcal/kg)</w:t>
            </w:r>
          </w:p>
        </w:tc>
        <w:tc>
          <w:tcPr>
            <w:tcW w:w="810" w:type="dxa"/>
          </w:tcPr>
          <w:p w:rsidR="00470DB9" w:rsidRPr="000A2DE0" w:rsidRDefault="00470DB9" w:rsidP="00224710">
            <w:pPr>
              <w:spacing w:line="360" w:lineRule="auto"/>
              <w:jc w:val="center"/>
              <w:rPr>
                <w:b/>
                <w:bCs/>
                <w:color w:val="000000"/>
              </w:rPr>
            </w:pPr>
            <w:r w:rsidRPr="000A2DE0">
              <w:rPr>
                <w:b/>
                <w:bCs/>
                <w:color w:val="000000"/>
              </w:rPr>
              <w:t>CP</w:t>
            </w:r>
          </w:p>
          <w:p w:rsidR="00470DB9" w:rsidRPr="000A2DE0" w:rsidRDefault="00470DB9" w:rsidP="00224710">
            <w:pPr>
              <w:spacing w:line="360" w:lineRule="auto"/>
              <w:jc w:val="center"/>
              <w:rPr>
                <w:b/>
                <w:bCs/>
                <w:color w:val="000000"/>
              </w:rPr>
            </w:pPr>
            <w:r w:rsidRPr="000A2DE0">
              <w:rPr>
                <w:b/>
                <w:bCs/>
                <w:color w:val="000000"/>
              </w:rPr>
              <w:t>(%)</w:t>
            </w:r>
          </w:p>
        </w:tc>
        <w:tc>
          <w:tcPr>
            <w:tcW w:w="720" w:type="dxa"/>
          </w:tcPr>
          <w:p w:rsidR="00470DB9" w:rsidRPr="000A2DE0" w:rsidRDefault="00470DB9" w:rsidP="00224710">
            <w:pPr>
              <w:spacing w:line="360" w:lineRule="auto"/>
              <w:jc w:val="center"/>
              <w:rPr>
                <w:b/>
                <w:bCs/>
                <w:color w:val="000000"/>
              </w:rPr>
            </w:pPr>
            <w:r w:rsidRPr="000A2DE0">
              <w:rPr>
                <w:b/>
                <w:bCs/>
                <w:color w:val="000000"/>
              </w:rPr>
              <w:t>CF</w:t>
            </w:r>
          </w:p>
          <w:p w:rsidR="00470DB9" w:rsidRPr="000A2DE0" w:rsidRDefault="00470DB9" w:rsidP="00224710">
            <w:pPr>
              <w:spacing w:line="360" w:lineRule="auto"/>
              <w:jc w:val="center"/>
              <w:rPr>
                <w:b/>
                <w:bCs/>
                <w:color w:val="000000"/>
              </w:rPr>
            </w:pPr>
            <w:r w:rsidRPr="000A2DE0">
              <w:rPr>
                <w:b/>
                <w:bCs/>
                <w:color w:val="000000"/>
              </w:rPr>
              <w:t>(%)</w:t>
            </w:r>
          </w:p>
        </w:tc>
        <w:tc>
          <w:tcPr>
            <w:tcW w:w="1080" w:type="dxa"/>
          </w:tcPr>
          <w:p w:rsidR="00470DB9" w:rsidRPr="000A2DE0" w:rsidRDefault="00470DB9" w:rsidP="00224710">
            <w:pPr>
              <w:spacing w:line="360" w:lineRule="auto"/>
              <w:jc w:val="center"/>
              <w:rPr>
                <w:b/>
                <w:bCs/>
                <w:color w:val="000000"/>
              </w:rPr>
            </w:pPr>
            <w:r w:rsidRPr="000A2DE0">
              <w:rPr>
                <w:b/>
                <w:bCs/>
                <w:color w:val="000000"/>
              </w:rPr>
              <w:t>EE</w:t>
            </w:r>
          </w:p>
          <w:p w:rsidR="00470DB9" w:rsidRPr="000A2DE0" w:rsidRDefault="00470DB9" w:rsidP="00224710">
            <w:pPr>
              <w:spacing w:line="360" w:lineRule="auto"/>
              <w:jc w:val="center"/>
              <w:rPr>
                <w:b/>
                <w:bCs/>
                <w:color w:val="000000"/>
              </w:rPr>
            </w:pPr>
            <w:r w:rsidRPr="000A2DE0">
              <w:rPr>
                <w:b/>
                <w:bCs/>
                <w:color w:val="000000"/>
              </w:rPr>
              <w:t>(%)</w:t>
            </w:r>
          </w:p>
        </w:tc>
        <w:tc>
          <w:tcPr>
            <w:tcW w:w="1080" w:type="dxa"/>
          </w:tcPr>
          <w:p w:rsidR="00470DB9" w:rsidRPr="000A2DE0" w:rsidRDefault="00470DB9" w:rsidP="00224710">
            <w:pPr>
              <w:spacing w:line="360" w:lineRule="auto"/>
              <w:jc w:val="center"/>
              <w:rPr>
                <w:b/>
                <w:bCs/>
                <w:color w:val="000000"/>
              </w:rPr>
            </w:pPr>
            <w:r w:rsidRPr="000A2DE0">
              <w:rPr>
                <w:b/>
                <w:bCs/>
                <w:color w:val="000000"/>
              </w:rPr>
              <w:t>Ca</w:t>
            </w:r>
          </w:p>
          <w:p w:rsidR="00470DB9" w:rsidRPr="000A2DE0" w:rsidRDefault="00470DB9" w:rsidP="00224710">
            <w:pPr>
              <w:spacing w:line="360" w:lineRule="auto"/>
              <w:jc w:val="center"/>
              <w:rPr>
                <w:b/>
                <w:bCs/>
                <w:color w:val="000000"/>
              </w:rPr>
            </w:pPr>
            <w:r w:rsidRPr="000A2DE0">
              <w:rPr>
                <w:b/>
                <w:bCs/>
                <w:color w:val="000000"/>
              </w:rPr>
              <w:t>(%)</w:t>
            </w:r>
          </w:p>
        </w:tc>
        <w:tc>
          <w:tcPr>
            <w:tcW w:w="926" w:type="dxa"/>
          </w:tcPr>
          <w:p w:rsidR="00470DB9" w:rsidRPr="000A2DE0" w:rsidRDefault="00470DB9" w:rsidP="00224710">
            <w:pPr>
              <w:spacing w:line="360" w:lineRule="auto"/>
              <w:jc w:val="center"/>
              <w:rPr>
                <w:b/>
                <w:bCs/>
                <w:color w:val="000000"/>
              </w:rPr>
            </w:pPr>
            <w:r w:rsidRPr="000A2DE0">
              <w:rPr>
                <w:b/>
                <w:bCs/>
                <w:color w:val="000000"/>
              </w:rPr>
              <w:t>P</w:t>
            </w:r>
          </w:p>
          <w:p w:rsidR="00470DB9" w:rsidRPr="000A2DE0" w:rsidRDefault="00470DB9" w:rsidP="00224710">
            <w:pPr>
              <w:spacing w:line="360" w:lineRule="auto"/>
              <w:jc w:val="center"/>
              <w:rPr>
                <w:b/>
                <w:bCs/>
                <w:color w:val="000000"/>
              </w:rPr>
            </w:pPr>
            <w:r w:rsidRPr="000A2DE0">
              <w:rPr>
                <w:b/>
                <w:bCs/>
                <w:color w:val="000000"/>
              </w:rPr>
              <w:t>(%)</w:t>
            </w:r>
          </w:p>
        </w:tc>
      </w:tr>
      <w:tr w:rsidR="00470DB9" w:rsidRPr="000A2DE0">
        <w:trPr>
          <w:trHeight w:val="728"/>
        </w:trPr>
        <w:tc>
          <w:tcPr>
            <w:tcW w:w="2448" w:type="dxa"/>
          </w:tcPr>
          <w:p w:rsidR="00470DB9" w:rsidRPr="000A2DE0" w:rsidRDefault="00470DB9" w:rsidP="00224710">
            <w:pPr>
              <w:spacing w:line="360" w:lineRule="auto"/>
              <w:rPr>
                <w:rFonts w:cs="Times New Roman"/>
                <w:b/>
                <w:bCs/>
                <w:color w:val="000000"/>
              </w:rPr>
            </w:pPr>
            <w:r w:rsidRPr="000A2DE0">
              <w:t>Larbier, M. and Leclerc, B.(1992)</w:t>
            </w:r>
          </w:p>
        </w:tc>
        <w:tc>
          <w:tcPr>
            <w:tcW w:w="1170" w:type="dxa"/>
          </w:tcPr>
          <w:p w:rsidR="00470DB9" w:rsidRPr="000A2DE0" w:rsidRDefault="00470DB9" w:rsidP="00224710">
            <w:pPr>
              <w:spacing w:line="360" w:lineRule="auto"/>
              <w:jc w:val="center"/>
              <w:rPr>
                <w:color w:val="000000"/>
              </w:rPr>
            </w:pPr>
            <w:r w:rsidRPr="000A2DE0">
              <w:rPr>
                <w:color w:val="000000"/>
              </w:rPr>
              <w:t>12</w:t>
            </w:r>
          </w:p>
        </w:tc>
        <w:tc>
          <w:tcPr>
            <w:tcW w:w="1440" w:type="dxa"/>
          </w:tcPr>
          <w:p w:rsidR="00470DB9" w:rsidRPr="000A2DE0" w:rsidRDefault="00470DB9" w:rsidP="00224710">
            <w:pPr>
              <w:spacing w:line="360" w:lineRule="auto"/>
              <w:jc w:val="center"/>
              <w:rPr>
                <w:color w:val="000000"/>
              </w:rPr>
            </w:pPr>
            <w:r w:rsidRPr="000A2DE0">
              <w:rPr>
                <w:color w:val="000000"/>
              </w:rPr>
              <w:t>2750-2900</w:t>
            </w:r>
          </w:p>
        </w:tc>
        <w:tc>
          <w:tcPr>
            <w:tcW w:w="810" w:type="dxa"/>
          </w:tcPr>
          <w:p w:rsidR="00470DB9" w:rsidRPr="000A2DE0" w:rsidRDefault="00470DB9" w:rsidP="00224710">
            <w:pPr>
              <w:spacing w:line="360" w:lineRule="auto"/>
              <w:jc w:val="center"/>
              <w:rPr>
                <w:color w:val="000000"/>
              </w:rPr>
            </w:pPr>
            <w:r w:rsidRPr="000A2DE0">
              <w:rPr>
                <w:color w:val="000000"/>
              </w:rPr>
              <w:t>16-17</w:t>
            </w:r>
          </w:p>
        </w:tc>
        <w:tc>
          <w:tcPr>
            <w:tcW w:w="720" w:type="dxa"/>
          </w:tcPr>
          <w:p w:rsidR="00470DB9" w:rsidRPr="000A2DE0" w:rsidRDefault="00470DB9" w:rsidP="00224710">
            <w:pPr>
              <w:spacing w:line="360" w:lineRule="auto"/>
              <w:jc w:val="center"/>
              <w:rPr>
                <w:color w:val="000000"/>
              </w:rPr>
            </w:pPr>
            <w:r w:rsidRPr="000A2DE0">
              <w:rPr>
                <w:color w:val="000000"/>
              </w:rPr>
              <w:t>4</w:t>
            </w:r>
          </w:p>
        </w:tc>
        <w:tc>
          <w:tcPr>
            <w:tcW w:w="1080" w:type="dxa"/>
          </w:tcPr>
          <w:p w:rsidR="00470DB9" w:rsidRPr="000A2DE0" w:rsidRDefault="00470DB9" w:rsidP="00224710">
            <w:pPr>
              <w:spacing w:line="360" w:lineRule="auto"/>
              <w:jc w:val="center"/>
              <w:rPr>
                <w:color w:val="000000"/>
              </w:rPr>
            </w:pPr>
            <w:r w:rsidRPr="000A2DE0">
              <w:rPr>
                <w:color w:val="000000"/>
              </w:rPr>
              <w:t>3.5-4.0</w:t>
            </w:r>
          </w:p>
        </w:tc>
        <w:tc>
          <w:tcPr>
            <w:tcW w:w="1080" w:type="dxa"/>
          </w:tcPr>
          <w:p w:rsidR="00470DB9" w:rsidRPr="000A2DE0" w:rsidRDefault="00470DB9" w:rsidP="00224710">
            <w:pPr>
              <w:spacing w:line="360" w:lineRule="auto"/>
              <w:jc w:val="center"/>
              <w:rPr>
                <w:color w:val="000000"/>
              </w:rPr>
            </w:pPr>
            <w:r w:rsidRPr="000A2DE0">
              <w:rPr>
                <w:color w:val="000000"/>
              </w:rPr>
              <w:t>3.5</w:t>
            </w:r>
          </w:p>
        </w:tc>
        <w:tc>
          <w:tcPr>
            <w:tcW w:w="926" w:type="dxa"/>
          </w:tcPr>
          <w:p w:rsidR="00470DB9" w:rsidRPr="000A2DE0" w:rsidRDefault="00470DB9" w:rsidP="00224710">
            <w:pPr>
              <w:spacing w:line="360" w:lineRule="auto"/>
              <w:jc w:val="center"/>
              <w:rPr>
                <w:color w:val="000000"/>
              </w:rPr>
            </w:pPr>
            <w:r w:rsidRPr="000A2DE0">
              <w:rPr>
                <w:color w:val="000000"/>
              </w:rPr>
              <w:t>0.40</w:t>
            </w:r>
          </w:p>
        </w:tc>
      </w:tr>
      <w:tr w:rsidR="00470DB9" w:rsidRPr="000A2DE0">
        <w:tc>
          <w:tcPr>
            <w:tcW w:w="2448" w:type="dxa"/>
          </w:tcPr>
          <w:p w:rsidR="00470DB9" w:rsidRPr="000A2DE0" w:rsidRDefault="00470DB9" w:rsidP="00224710">
            <w:pPr>
              <w:spacing w:line="360" w:lineRule="auto"/>
              <w:rPr>
                <w:color w:val="000000"/>
              </w:rPr>
            </w:pPr>
            <w:r w:rsidRPr="000A2DE0">
              <w:rPr>
                <w:color w:val="000000"/>
              </w:rPr>
              <w:t>Banerjee, G.C. (1995)</w:t>
            </w:r>
          </w:p>
        </w:tc>
        <w:tc>
          <w:tcPr>
            <w:tcW w:w="1170" w:type="dxa"/>
          </w:tcPr>
          <w:p w:rsidR="00470DB9" w:rsidRPr="000A2DE0" w:rsidRDefault="00470DB9" w:rsidP="00224710">
            <w:pPr>
              <w:spacing w:line="360" w:lineRule="auto"/>
              <w:jc w:val="center"/>
              <w:rPr>
                <w:color w:val="000000"/>
              </w:rPr>
            </w:pPr>
            <w:r w:rsidRPr="000A2DE0">
              <w:rPr>
                <w:color w:val="000000"/>
              </w:rPr>
              <w:t>10</w:t>
            </w:r>
          </w:p>
        </w:tc>
        <w:tc>
          <w:tcPr>
            <w:tcW w:w="1440" w:type="dxa"/>
          </w:tcPr>
          <w:p w:rsidR="00470DB9" w:rsidRPr="000A2DE0" w:rsidRDefault="00470DB9" w:rsidP="00224710">
            <w:pPr>
              <w:spacing w:line="360" w:lineRule="auto"/>
              <w:jc w:val="center"/>
              <w:rPr>
                <w:color w:val="000000"/>
              </w:rPr>
            </w:pPr>
            <w:r w:rsidRPr="000A2DE0">
              <w:rPr>
                <w:color w:val="000000"/>
              </w:rPr>
              <w:t>2700</w:t>
            </w:r>
          </w:p>
        </w:tc>
        <w:tc>
          <w:tcPr>
            <w:tcW w:w="810" w:type="dxa"/>
          </w:tcPr>
          <w:p w:rsidR="00470DB9" w:rsidRPr="000A2DE0" w:rsidRDefault="00470DB9" w:rsidP="00224710">
            <w:pPr>
              <w:spacing w:line="360" w:lineRule="auto"/>
              <w:jc w:val="center"/>
              <w:rPr>
                <w:color w:val="000000"/>
              </w:rPr>
            </w:pPr>
            <w:r w:rsidRPr="000A2DE0">
              <w:rPr>
                <w:color w:val="000000"/>
              </w:rPr>
              <w:t>18</w:t>
            </w:r>
          </w:p>
        </w:tc>
        <w:tc>
          <w:tcPr>
            <w:tcW w:w="720" w:type="dxa"/>
          </w:tcPr>
          <w:p w:rsidR="00470DB9" w:rsidRPr="000A2DE0" w:rsidRDefault="00470DB9" w:rsidP="00224710">
            <w:pPr>
              <w:spacing w:line="360" w:lineRule="auto"/>
              <w:jc w:val="center"/>
              <w:rPr>
                <w:color w:val="000000"/>
              </w:rPr>
            </w:pPr>
            <w:r w:rsidRPr="000A2DE0">
              <w:rPr>
                <w:color w:val="000000"/>
              </w:rPr>
              <w:t>8</w:t>
            </w:r>
          </w:p>
        </w:tc>
        <w:tc>
          <w:tcPr>
            <w:tcW w:w="1080" w:type="dxa"/>
          </w:tcPr>
          <w:p w:rsidR="00470DB9" w:rsidRPr="000A2DE0" w:rsidRDefault="00470DB9" w:rsidP="00224710">
            <w:pPr>
              <w:spacing w:line="360" w:lineRule="auto"/>
              <w:jc w:val="center"/>
              <w:rPr>
                <w:b/>
                <w:bCs/>
                <w:color w:val="000000"/>
              </w:rPr>
            </w:pPr>
            <w:r w:rsidRPr="000A2DE0">
              <w:rPr>
                <w:b/>
                <w:bCs/>
                <w:color w:val="000000"/>
              </w:rPr>
              <w:t>-</w:t>
            </w:r>
          </w:p>
        </w:tc>
        <w:tc>
          <w:tcPr>
            <w:tcW w:w="1080" w:type="dxa"/>
          </w:tcPr>
          <w:p w:rsidR="00470DB9" w:rsidRPr="000A2DE0" w:rsidRDefault="00470DB9" w:rsidP="00224710">
            <w:pPr>
              <w:spacing w:line="360" w:lineRule="auto"/>
              <w:jc w:val="center"/>
              <w:rPr>
                <w:color w:val="000000"/>
              </w:rPr>
            </w:pPr>
            <w:r w:rsidRPr="000A2DE0">
              <w:rPr>
                <w:color w:val="000000"/>
              </w:rPr>
              <w:t>2.75</w:t>
            </w:r>
          </w:p>
        </w:tc>
        <w:tc>
          <w:tcPr>
            <w:tcW w:w="926" w:type="dxa"/>
          </w:tcPr>
          <w:p w:rsidR="00470DB9" w:rsidRPr="000A2DE0" w:rsidRDefault="00470DB9" w:rsidP="00224710">
            <w:pPr>
              <w:spacing w:line="360" w:lineRule="auto"/>
              <w:jc w:val="center"/>
              <w:rPr>
                <w:color w:val="000000"/>
              </w:rPr>
            </w:pPr>
            <w:r w:rsidRPr="000A2DE0">
              <w:rPr>
                <w:color w:val="000000"/>
              </w:rPr>
              <w:t>0.50</w:t>
            </w:r>
          </w:p>
        </w:tc>
      </w:tr>
      <w:tr w:rsidR="00470DB9" w:rsidRPr="000A2DE0">
        <w:tc>
          <w:tcPr>
            <w:tcW w:w="2448" w:type="dxa"/>
          </w:tcPr>
          <w:p w:rsidR="00470DB9" w:rsidRPr="000A2DE0" w:rsidRDefault="00470DB9" w:rsidP="00224710">
            <w:pPr>
              <w:spacing w:line="360" w:lineRule="auto"/>
              <w:jc w:val="both"/>
              <w:rPr>
                <w:color w:val="000000"/>
              </w:rPr>
            </w:pPr>
            <w:r w:rsidRPr="000A2DE0">
              <w:rPr>
                <w:color w:val="000000"/>
              </w:rPr>
              <w:t>Verma D. N.(2006)</w:t>
            </w:r>
          </w:p>
        </w:tc>
        <w:tc>
          <w:tcPr>
            <w:tcW w:w="1170" w:type="dxa"/>
          </w:tcPr>
          <w:p w:rsidR="00470DB9" w:rsidRPr="000A2DE0" w:rsidRDefault="00470DB9" w:rsidP="00224710">
            <w:pPr>
              <w:spacing w:line="360" w:lineRule="auto"/>
              <w:jc w:val="center"/>
              <w:rPr>
                <w:b/>
                <w:bCs/>
                <w:color w:val="000000"/>
              </w:rPr>
            </w:pPr>
            <w:r w:rsidRPr="000A2DE0">
              <w:rPr>
                <w:b/>
                <w:bCs/>
                <w:color w:val="000000"/>
              </w:rPr>
              <w:t>-</w:t>
            </w:r>
          </w:p>
        </w:tc>
        <w:tc>
          <w:tcPr>
            <w:tcW w:w="1440" w:type="dxa"/>
          </w:tcPr>
          <w:p w:rsidR="00470DB9" w:rsidRPr="000A2DE0" w:rsidRDefault="00470DB9" w:rsidP="00224710">
            <w:pPr>
              <w:spacing w:line="360" w:lineRule="auto"/>
              <w:jc w:val="center"/>
              <w:rPr>
                <w:color w:val="000000"/>
              </w:rPr>
            </w:pPr>
            <w:r w:rsidRPr="000A2DE0">
              <w:rPr>
                <w:color w:val="000000"/>
              </w:rPr>
              <w:t>2700</w:t>
            </w:r>
          </w:p>
        </w:tc>
        <w:tc>
          <w:tcPr>
            <w:tcW w:w="810" w:type="dxa"/>
          </w:tcPr>
          <w:p w:rsidR="00470DB9" w:rsidRPr="000A2DE0" w:rsidRDefault="00470DB9" w:rsidP="00224710">
            <w:pPr>
              <w:spacing w:line="360" w:lineRule="auto"/>
              <w:jc w:val="center"/>
              <w:rPr>
                <w:color w:val="000000"/>
              </w:rPr>
            </w:pPr>
            <w:r w:rsidRPr="000A2DE0">
              <w:rPr>
                <w:color w:val="000000"/>
              </w:rPr>
              <w:t>18</w:t>
            </w:r>
          </w:p>
        </w:tc>
        <w:tc>
          <w:tcPr>
            <w:tcW w:w="720" w:type="dxa"/>
          </w:tcPr>
          <w:p w:rsidR="00470DB9" w:rsidRPr="000A2DE0" w:rsidRDefault="00470DB9" w:rsidP="00224710">
            <w:pPr>
              <w:spacing w:line="360" w:lineRule="auto"/>
              <w:jc w:val="center"/>
              <w:rPr>
                <w:b/>
                <w:bCs/>
                <w:color w:val="000000"/>
              </w:rPr>
            </w:pPr>
            <w:r w:rsidRPr="000A2DE0">
              <w:rPr>
                <w:b/>
                <w:bCs/>
                <w:color w:val="000000"/>
              </w:rPr>
              <w:t>-</w:t>
            </w:r>
          </w:p>
        </w:tc>
        <w:tc>
          <w:tcPr>
            <w:tcW w:w="1080" w:type="dxa"/>
          </w:tcPr>
          <w:p w:rsidR="00470DB9" w:rsidRPr="000A2DE0" w:rsidRDefault="00470DB9" w:rsidP="00224710">
            <w:pPr>
              <w:spacing w:line="360" w:lineRule="auto"/>
              <w:jc w:val="center"/>
              <w:rPr>
                <w:b/>
                <w:bCs/>
                <w:color w:val="000000"/>
              </w:rPr>
            </w:pPr>
            <w:r w:rsidRPr="000A2DE0">
              <w:rPr>
                <w:b/>
                <w:bCs/>
                <w:color w:val="000000"/>
              </w:rPr>
              <w:t>-</w:t>
            </w:r>
          </w:p>
        </w:tc>
        <w:tc>
          <w:tcPr>
            <w:tcW w:w="1080" w:type="dxa"/>
          </w:tcPr>
          <w:p w:rsidR="00470DB9" w:rsidRPr="000A2DE0" w:rsidRDefault="00470DB9" w:rsidP="00224710">
            <w:pPr>
              <w:spacing w:line="360" w:lineRule="auto"/>
              <w:jc w:val="center"/>
              <w:rPr>
                <w:color w:val="000000"/>
              </w:rPr>
            </w:pPr>
            <w:r w:rsidRPr="000A2DE0">
              <w:rPr>
                <w:color w:val="000000"/>
              </w:rPr>
              <w:t>3</w:t>
            </w:r>
          </w:p>
        </w:tc>
        <w:tc>
          <w:tcPr>
            <w:tcW w:w="926" w:type="dxa"/>
          </w:tcPr>
          <w:p w:rsidR="00470DB9" w:rsidRPr="000A2DE0" w:rsidRDefault="00470DB9" w:rsidP="00224710">
            <w:pPr>
              <w:spacing w:line="360" w:lineRule="auto"/>
              <w:jc w:val="center"/>
              <w:rPr>
                <w:color w:val="000000"/>
              </w:rPr>
            </w:pPr>
            <w:r w:rsidRPr="000A2DE0">
              <w:rPr>
                <w:color w:val="000000"/>
              </w:rPr>
              <w:t>0.45</w:t>
            </w:r>
          </w:p>
        </w:tc>
      </w:tr>
    </w:tbl>
    <w:p w:rsidR="00470DB9" w:rsidRDefault="00470DB9" w:rsidP="00E27BE9">
      <w:pPr>
        <w:jc w:val="both"/>
        <w:outlineLvl w:val="0"/>
        <w:rPr>
          <w:rFonts w:cs="Times New Roman"/>
          <w:b/>
          <w:bCs/>
          <w:color w:val="000000"/>
          <w:sz w:val="28"/>
          <w:szCs w:val="28"/>
        </w:rPr>
      </w:pPr>
    </w:p>
    <w:p w:rsidR="00470DB9" w:rsidRPr="000D103E" w:rsidRDefault="00470DB9" w:rsidP="00E27BE9">
      <w:pPr>
        <w:jc w:val="both"/>
        <w:outlineLvl w:val="0"/>
        <w:rPr>
          <w:rFonts w:cs="Times New Roman"/>
          <w:b/>
          <w:bCs/>
          <w:sz w:val="36"/>
          <w:szCs w:val="36"/>
          <w:u w:val="single"/>
        </w:rPr>
      </w:pPr>
      <w:r w:rsidRPr="000D103E">
        <w:rPr>
          <w:b/>
          <w:bCs/>
          <w:color w:val="000000"/>
          <w:sz w:val="28"/>
          <w:szCs w:val="28"/>
          <w:u w:val="single"/>
        </w:rPr>
        <w:t>Comparative study of nutrient concentrations of Broiler Grower feeds of different feed mills:</w:t>
      </w:r>
    </w:p>
    <w:p w:rsidR="00470DB9" w:rsidRPr="00C067CE" w:rsidRDefault="00470DB9" w:rsidP="00E27BE9">
      <w:pPr>
        <w:spacing w:line="360" w:lineRule="auto"/>
        <w:jc w:val="both"/>
        <w:rPr>
          <w:rFonts w:cs="Times New Roman"/>
          <w:b/>
          <w:bCs/>
          <w:color w:val="000000"/>
          <w:sz w:val="26"/>
          <w:szCs w:val="26"/>
        </w:rPr>
      </w:pPr>
      <w:r>
        <w:rPr>
          <w:b/>
          <w:bCs/>
          <w:color w:val="000000"/>
          <w:sz w:val="26"/>
          <w:szCs w:val="26"/>
        </w:rPr>
        <w:t>Table 3</w:t>
      </w:r>
      <w:r w:rsidRPr="00C067CE">
        <w:rPr>
          <w:b/>
          <w:bCs/>
          <w:color w:val="000000"/>
          <w:sz w:val="26"/>
          <w:szCs w:val="26"/>
        </w:rPr>
        <w:t>: Feed company report and</w:t>
      </w:r>
      <w:r>
        <w:rPr>
          <w:b/>
          <w:bCs/>
          <w:color w:val="000000"/>
          <w:sz w:val="26"/>
          <w:szCs w:val="26"/>
        </w:rPr>
        <w:t xml:space="preserve"> analytical report of Provita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3"/>
        <w:gridCol w:w="3082"/>
        <w:gridCol w:w="3082"/>
      </w:tblGrid>
      <w:tr w:rsidR="00470DB9" w:rsidRPr="00475D3B">
        <w:trPr>
          <w:trHeight w:val="548"/>
        </w:trPr>
        <w:tc>
          <w:tcPr>
            <w:tcW w:w="2883" w:type="dxa"/>
          </w:tcPr>
          <w:p w:rsidR="00470DB9" w:rsidRPr="00475D3B" w:rsidRDefault="00470DB9" w:rsidP="00224710">
            <w:pPr>
              <w:spacing w:line="360" w:lineRule="auto"/>
              <w:jc w:val="both"/>
              <w:rPr>
                <w:b/>
                <w:bCs/>
                <w:color w:val="000000"/>
              </w:rPr>
            </w:pPr>
            <w:r w:rsidRPr="00475D3B">
              <w:rPr>
                <w:b/>
                <w:bCs/>
                <w:color w:val="000000"/>
              </w:rPr>
              <w:t>Nutrients</w:t>
            </w:r>
          </w:p>
        </w:tc>
        <w:tc>
          <w:tcPr>
            <w:tcW w:w="3082" w:type="dxa"/>
          </w:tcPr>
          <w:p w:rsidR="00470DB9" w:rsidRPr="00475D3B" w:rsidRDefault="00470DB9" w:rsidP="00224710">
            <w:pPr>
              <w:spacing w:line="360" w:lineRule="auto"/>
              <w:jc w:val="both"/>
              <w:rPr>
                <w:b/>
                <w:bCs/>
                <w:color w:val="000000"/>
              </w:rPr>
            </w:pPr>
            <w:r w:rsidRPr="00475D3B">
              <w:rPr>
                <w:b/>
                <w:bCs/>
                <w:color w:val="000000"/>
              </w:rPr>
              <w:t>Feed Company report</w:t>
            </w:r>
          </w:p>
        </w:tc>
        <w:tc>
          <w:tcPr>
            <w:tcW w:w="3082" w:type="dxa"/>
          </w:tcPr>
          <w:p w:rsidR="00470DB9" w:rsidRPr="00475D3B" w:rsidRDefault="00470DB9" w:rsidP="00224710">
            <w:pPr>
              <w:spacing w:line="360" w:lineRule="auto"/>
              <w:jc w:val="both"/>
              <w:rPr>
                <w:b/>
                <w:bCs/>
                <w:color w:val="000000"/>
              </w:rPr>
            </w:pPr>
            <w:r w:rsidRPr="00475D3B">
              <w:rPr>
                <w:b/>
                <w:bCs/>
                <w:color w:val="000000"/>
              </w:rPr>
              <w:t>Analytical report</w:t>
            </w:r>
          </w:p>
        </w:tc>
      </w:tr>
      <w:tr w:rsidR="00470DB9" w:rsidRPr="00475D3B">
        <w:tc>
          <w:tcPr>
            <w:tcW w:w="2883" w:type="dxa"/>
          </w:tcPr>
          <w:p w:rsidR="00470DB9" w:rsidRPr="00475D3B" w:rsidRDefault="00470DB9" w:rsidP="00224710">
            <w:pPr>
              <w:spacing w:line="360" w:lineRule="auto"/>
              <w:jc w:val="both"/>
              <w:rPr>
                <w:color w:val="000000"/>
              </w:rPr>
            </w:pPr>
            <w:r w:rsidRPr="00475D3B">
              <w:rPr>
                <w:color w:val="000000"/>
              </w:rPr>
              <w:t>Moisture%</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12</w:t>
            </w:r>
          </w:p>
        </w:tc>
        <w:tc>
          <w:tcPr>
            <w:tcW w:w="3082" w:type="dxa"/>
          </w:tcPr>
          <w:p w:rsidR="00470DB9" w:rsidRPr="00475D3B" w:rsidRDefault="00470DB9" w:rsidP="00224710">
            <w:pPr>
              <w:spacing w:line="360" w:lineRule="auto"/>
              <w:jc w:val="both"/>
              <w:rPr>
                <w:rFonts w:cs="Times New Roman"/>
                <w:color w:val="000000"/>
              </w:rPr>
            </w:pPr>
            <w:r>
              <w:rPr>
                <w:color w:val="000000"/>
              </w:rPr>
              <w:t>11.89</w:t>
            </w:r>
          </w:p>
        </w:tc>
      </w:tr>
      <w:tr w:rsidR="00470DB9" w:rsidRPr="00475D3B">
        <w:trPr>
          <w:trHeight w:val="395"/>
        </w:trPr>
        <w:tc>
          <w:tcPr>
            <w:tcW w:w="2883" w:type="dxa"/>
          </w:tcPr>
          <w:p w:rsidR="00470DB9" w:rsidRPr="00475D3B" w:rsidRDefault="00470DB9" w:rsidP="00224710">
            <w:pPr>
              <w:spacing w:line="360" w:lineRule="auto"/>
              <w:jc w:val="both"/>
              <w:rPr>
                <w:color w:val="000000"/>
              </w:rPr>
            </w:pPr>
            <w:r w:rsidRPr="00475D3B">
              <w:rPr>
                <w:color w:val="000000"/>
              </w:rPr>
              <w:t>ME(kcal/kg)</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2800</w:t>
            </w:r>
          </w:p>
        </w:tc>
        <w:tc>
          <w:tcPr>
            <w:tcW w:w="3082" w:type="dxa"/>
          </w:tcPr>
          <w:p w:rsidR="00470DB9" w:rsidRPr="009C366F" w:rsidRDefault="00470DB9" w:rsidP="00224710">
            <w:pPr>
              <w:spacing w:line="360" w:lineRule="auto"/>
              <w:jc w:val="both"/>
              <w:rPr>
                <w:color w:val="000000"/>
              </w:rPr>
            </w:pPr>
            <w:r w:rsidRPr="009C366F">
              <w:rPr>
                <w:color w:val="000000"/>
              </w:rPr>
              <w:t>2680</w:t>
            </w:r>
          </w:p>
        </w:tc>
      </w:tr>
      <w:tr w:rsidR="00470DB9" w:rsidRPr="00475D3B">
        <w:tc>
          <w:tcPr>
            <w:tcW w:w="2883" w:type="dxa"/>
          </w:tcPr>
          <w:p w:rsidR="00470DB9" w:rsidRPr="00475D3B" w:rsidRDefault="00470DB9" w:rsidP="00224710">
            <w:pPr>
              <w:spacing w:line="360" w:lineRule="auto"/>
              <w:jc w:val="both"/>
              <w:rPr>
                <w:color w:val="000000"/>
              </w:rPr>
            </w:pPr>
            <w:r w:rsidRPr="00475D3B">
              <w:rPr>
                <w:color w:val="000000"/>
              </w:rPr>
              <w:t>CP%</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20</w:t>
            </w:r>
          </w:p>
        </w:tc>
        <w:tc>
          <w:tcPr>
            <w:tcW w:w="3082" w:type="dxa"/>
          </w:tcPr>
          <w:p w:rsidR="00470DB9" w:rsidRPr="00475D3B" w:rsidRDefault="00470DB9" w:rsidP="00224710">
            <w:pPr>
              <w:spacing w:line="360" w:lineRule="auto"/>
              <w:jc w:val="both"/>
              <w:rPr>
                <w:rFonts w:cs="Times New Roman"/>
                <w:color w:val="000000"/>
              </w:rPr>
            </w:pPr>
            <w:r>
              <w:rPr>
                <w:color w:val="000000"/>
              </w:rPr>
              <w:t>19.95</w:t>
            </w:r>
          </w:p>
        </w:tc>
      </w:tr>
      <w:tr w:rsidR="00470DB9" w:rsidRPr="00475D3B">
        <w:tc>
          <w:tcPr>
            <w:tcW w:w="2883" w:type="dxa"/>
          </w:tcPr>
          <w:p w:rsidR="00470DB9" w:rsidRPr="00475D3B" w:rsidRDefault="00470DB9" w:rsidP="00224710">
            <w:pPr>
              <w:spacing w:line="360" w:lineRule="auto"/>
              <w:jc w:val="both"/>
              <w:rPr>
                <w:color w:val="000000"/>
              </w:rPr>
            </w:pPr>
            <w:r w:rsidRPr="00475D3B">
              <w:rPr>
                <w:color w:val="000000"/>
              </w:rPr>
              <w:t>CF%</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5</w:t>
            </w:r>
          </w:p>
        </w:tc>
        <w:tc>
          <w:tcPr>
            <w:tcW w:w="3082" w:type="dxa"/>
          </w:tcPr>
          <w:p w:rsidR="00470DB9" w:rsidRPr="009C366F" w:rsidRDefault="00470DB9" w:rsidP="00224710">
            <w:pPr>
              <w:spacing w:line="360" w:lineRule="auto"/>
              <w:jc w:val="both"/>
              <w:rPr>
                <w:color w:val="000000"/>
              </w:rPr>
            </w:pPr>
            <w:r w:rsidRPr="009C366F">
              <w:rPr>
                <w:color w:val="000000"/>
              </w:rPr>
              <w:t>6.5</w:t>
            </w:r>
          </w:p>
        </w:tc>
      </w:tr>
      <w:tr w:rsidR="00470DB9" w:rsidRPr="00475D3B">
        <w:tc>
          <w:tcPr>
            <w:tcW w:w="2883" w:type="dxa"/>
          </w:tcPr>
          <w:p w:rsidR="00470DB9" w:rsidRPr="00475D3B" w:rsidRDefault="00470DB9" w:rsidP="00224710">
            <w:pPr>
              <w:spacing w:line="360" w:lineRule="auto"/>
              <w:jc w:val="both"/>
              <w:rPr>
                <w:color w:val="000000"/>
              </w:rPr>
            </w:pPr>
            <w:r w:rsidRPr="00475D3B">
              <w:rPr>
                <w:color w:val="000000"/>
              </w:rPr>
              <w:t>EE%</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3.8</w:t>
            </w:r>
          </w:p>
        </w:tc>
        <w:tc>
          <w:tcPr>
            <w:tcW w:w="3082" w:type="dxa"/>
          </w:tcPr>
          <w:p w:rsidR="00470DB9" w:rsidRPr="009C366F" w:rsidRDefault="00470DB9" w:rsidP="00224710">
            <w:pPr>
              <w:spacing w:line="360" w:lineRule="auto"/>
              <w:jc w:val="both"/>
              <w:rPr>
                <w:color w:val="000000"/>
              </w:rPr>
            </w:pPr>
            <w:r w:rsidRPr="009C366F">
              <w:rPr>
                <w:color w:val="000000"/>
              </w:rPr>
              <w:t>2.95</w:t>
            </w:r>
          </w:p>
        </w:tc>
      </w:tr>
    </w:tbl>
    <w:p w:rsidR="00470DB9" w:rsidRPr="009C366F" w:rsidRDefault="00470DB9" w:rsidP="00E27BE9">
      <w:pPr>
        <w:spacing w:line="360" w:lineRule="auto"/>
        <w:jc w:val="both"/>
        <w:rPr>
          <w:rFonts w:cs="Times New Roman"/>
          <w:b/>
          <w:bCs/>
          <w:color w:val="000000"/>
        </w:rPr>
      </w:pPr>
      <w:r w:rsidRPr="00475D3B">
        <w:rPr>
          <w:b/>
          <w:bCs/>
          <w:color w:val="000000"/>
        </w:rPr>
        <w:t>Source of Company report: Specification attached with the collected feed bag.</w:t>
      </w:r>
    </w:p>
    <w:p w:rsidR="00470DB9" w:rsidRDefault="00470DB9" w:rsidP="00E27BE9">
      <w:pPr>
        <w:spacing w:line="240" w:lineRule="auto"/>
        <w:jc w:val="both"/>
        <w:rPr>
          <w:rFonts w:cs="Times New Roman"/>
          <w:color w:val="000000"/>
          <w:sz w:val="28"/>
          <w:szCs w:val="28"/>
        </w:rPr>
      </w:pPr>
      <w:r w:rsidRPr="002B36CB">
        <w:rPr>
          <w:color w:val="000000"/>
          <w:sz w:val="28"/>
          <w:szCs w:val="28"/>
        </w:rPr>
        <w:t>Observation on the nutrient concentrations of Provita Broiler Grower feeds showed that moisture, CP,</w:t>
      </w:r>
      <w:r>
        <w:rPr>
          <w:color w:val="000000"/>
          <w:sz w:val="28"/>
          <w:szCs w:val="28"/>
        </w:rPr>
        <w:t xml:space="preserve"> EE</w:t>
      </w:r>
      <w:r w:rsidRPr="002B36CB">
        <w:rPr>
          <w:color w:val="000000"/>
          <w:sz w:val="28"/>
          <w:szCs w:val="28"/>
        </w:rPr>
        <w:t xml:space="preserve"> and ME contents were found lower in comparison to those shown by the feed company which are important ingredients in </w:t>
      </w:r>
      <w:r>
        <w:rPr>
          <w:color w:val="000000"/>
          <w:sz w:val="28"/>
          <w:szCs w:val="28"/>
        </w:rPr>
        <w:t xml:space="preserve">Broiler ration. On the other hand, CE content of this feed was found </w:t>
      </w:r>
      <w:r w:rsidRPr="002B36CB">
        <w:rPr>
          <w:color w:val="000000"/>
          <w:sz w:val="28"/>
          <w:szCs w:val="28"/>
        </w:rPr>
        <w:t>higher to the standard shown by the company.</w:t>
      </w:r>
    </w:p>
    <w:p w:rsidR="00470DB9" w:rsidRPr="00C067CE" w:rsidRDefault="00470DB9" w:rsidP="00E27BE9">
      <w:pPr>
        <w:spacing w:line="360" w:lineRule="auto"/>
        <w:jc w:val="both"/>
        <w:rPr>
          <w:b/>
          <w:bCs/>
          <w:color w:val="000000"/>
          <w:sz w:val="26"/>
          <w:szCs w:val="26"/>
        </w:rPr>
      </w:pPr>
      <w:r w:rsidRPr="00C067CE">
        <w:rPr>
          <w:b/>
          <w:bCs/>
          <w:color w:val="000000"/>
          <w:sz w:val="26"/>
          <w:szCs w:val="26"/>
        </w:rPr>
        <w:t>Table</w:t>
      </w:r>
      <w:r>
        <w:rPr>
          <w:b/>
          <w:bCs/>
          <w:color w:val="000000"/>
          <w:sz w:val="26"/>
          <w:szCs w:val="26"/>
        </w:rPr>
        <w:t xml:space="preserve"> 4</w:t>
      </w:r>
      <w:r w:rsidRPr="00C067CE">
        <w:rPr>
          <w:b/>
          <w:bCs/>
          <w:color w:val="000000"/>
          <w:sz w:val="26"/>
          <w:szCs w:val="26"/>
        </w:rPr>
        <w:t>: Feed company report and analytical report of CP</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2455"/>
        <w:gridCol w:w="3082"/>
      </w:tblGrid>
      <w:tr w:rsidR="00470DB9" w:rsidRPr="00475D3B">
        <w:tc>
          <w:tcPr>
            <w:tcW w:w="3708" w:type="dxa"/>
          </w:tcPr>
          <w:p w:rsidR="00470DB9" w:rsidRPr="00475D3B" w:rsidRDefault="00470DB9" w:rsidP="00224710">
            <w:pPr>
              <w:spacing w:line="360" w:lineRule="auto"/>
              <w:jc w:val="both"/>
              <w:rPr>
                <w:b/>
                <w:bCs/>
                <w:color w:val="000000"/>
              </w:rPr>
            </w:pPr>
            <w:r w:rsidRPr="00475D3B">
              <w:rPr>
                <w:b/>
                <w:bCs/>
                <w:color w:val="000000"/>
              </w:rPr>
              <w:t>Nutrients</w:t>
            </w:r>
          </w:p>
        </w:tc>
        <w:tc>
          <w:tcPr>
            <w:tcW w:w="2455" w:type="dxa"/>
          </w:tcPr>
          <w:p w:rsidR="00470DB9" w:rsidRPr="00475D3B" w:rsidRDefault="00470DB9" w:rsidP="00224710">
            <w:pPr>
              <w:spacing w:line="360" w:lineRule="auto"/>
              <w:jc w:val="both"/>
              <w:rPr>
                <w:b/>
                <w:bCs/>
                <w:color w:val="000000"/>
              </w:rPr>
            </w:pPr>
            <w:r w:rsidRPr="00475D3B">
              <w:rPr>
                <w:b/>
                <w:bCs/>
                <w:color w:val="000000"/>
              </w:rPr>
              <w:t>Feed Company report</w:t>
            </w:r>
          </w:p>
        </w:tc>
        <w:tc>
          <w:tcPr>
            <w:tcW w:w="3082" w:type="dxa"/>
          </w:tcPr>
          <w:p w:rsidR="00470DB9" w:rsidRPr="00475D3B" w:rsidRDefault="00470DB9" w:rsidP="00224710">
            <w:pPr>
              <w:spacing w:line="360" w:lineRule="auto"/>
              <w:jc w:val="both"/>
              <w:rPr>
                <w:b/>
                <w:bCs/>
                <w:color w:val="000000"/>
              </w:rPr>
            </w:pPr>
            <w:r w:rsidRPr="00475D3B">
              <w:rPr>
                <w:b/>
                <w:bCs/>
                <w:color w:val="000000"/>
              </w:rPr>
              <w:t>Analytical report</w:t>
            </w:r>
          </w:p>
        </w:tc>
      </w:tr>
      <w:tr w:rsidR="00470DB9" w:rsidRPr="00475D3B">
        <w:tc>
          <w:tcPr>
            <w:tcW w:w="3708" w:type="dxa"/>
          </w:tcPr>
          <w:p w:rsidR="00470DB9" w:rsidRPr="00475D3B" w:rsidRDefault="00470DB9" w:rsidP="00224710">
            <w:pPr>
              <w:spacing w:line="360" w:lineRule="auto"/>
              <w:jc w:val="both"/>
              <w:rPr>
                <w:color w:val="000000"/>
              </w:rPr>
            </w:pPr>
            <w:r w:rsidRPr="00475D3B">
              <w:rPr>
                <w:color w:val="000000"/>
              </w:rPr>
              <w:t>Moisture%</w:t>
            </w:r>
          </w:p>
        </w:tc>
        <w:tc>
          <w:tcPr>
            <w:tcW w:w="2455"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12</w:t>
            </w:r>
          </w:p>
        </w:tc>
        <w:tc>
          <w:tcPr>
            <w:tcW w:w="3082" w:type="dxa"/>
          </w:tcPr>
          <w:p w:rsidR="00470DB9" w:rsidRPr="00475D3B" w:rsidRDefault="00470DB9" w:rsidP="00224710">
            <w:pPr>
              <w:spacing w:line="360" w:lineRule="auto"/>
              <w:jc w:val="both"/>
              <w:rPr>
                <w:rFonts w:cs="Times New Roman"/>
                <w:color w:val="000000"/>
              </w:rPr>
            </w:pPr>
            <w:r>
              <w:rPr>
                <w:color w:val="000000"/>
              </w:rPr>
              <w:t>12.01</w:t>
            </w:r>
          </w:p>
        </w:tc>
      </w:tr>
      <w:tr w:rsidR="00470DB9" w:rsidRPr="00475D3B">
        <w:tc>
          <w:tcPr>
            <w:tcW w:w="3708" w:type="dxa"/>
          </w:tcPr>
          <w:p w:rsidR="00470DB9" w:rsidRPr="00475D3B" w:rsidRDefault="00470DB9" w:rsidP="00224710">
            <w:pPr>
              <w:spacing w:line="360" w:lineRule="auto"/>
              <w:jc w:val="both"/>
              <w:rPr>
                <w:color w:val="000000"/>
              </w:rPr>
            </w:pPr>
            <w:r w:rsidRPr="00475D3B">
              <w:rPr>
                <w:color w:val="000000"/>
              </w:rPr>
              <w:t>ME(kcal/kg)</w:t>
            </w:r>
          </w:p>
        </w:tc>
        <w:tc>
          <w:tcPr>
            <w:tcW w:w="2455"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2800</w:t>
            </w:r>
          </w:p>
        </w:tc>
        <w:tc>
          <w:tcPr>
            <w:tcW w:w="3082" w:type="dxa"/>
          </w:tcPr>
          <w:p w:rsidR="00470DB9" w:rsidRPr="009C366F" w:rsidRDefault="00470DB9" w:rsidP="00224710">
            <w:pPr>
              <w:spacing w:line="360" w:lineRule="auto"/>
              <w:jc w:val="both"/>
              <w:rPr>
                <w:color w:val="000000"/>
              </w:rPr>
            </w:pPr>
            <w:r w:rsidRPr="009C366F">
              <w:rPr>
                <w:color w:val="000000"/>
              </w:rPr>
              <w:t>2755</w:t>
            </w:r>
          </w:p>
        </w:tc>
      </w:tr>
      <w:tr w:rsidR="00470DB9" w:rsidRPr="00475D3B">
        <w:tc>
          <w:tcPr>
            <w:tcW w:w="3708" w:type="dxa"/>
          </w:tcPr>
          <w:p w:rsidR="00470DB9" w:rsidRPr="00475D3B" w:rsidRDefault="00470DB9" w:rsidP="00224710">
            <w:pPr>
              <w:spacing w:line="360" w:lineRule="auto"/>
              <w:jc w:val="both"/>
              <w:rPr>
                <w:color w:val="000000"/>
              </w:rPr>
            </w:pPr>
            <w:r w:rsidRPr="00475D3B">
              <w:rPr>
                <w:color w:val="000000"/>
              </w:rPr>
              <w:t>CP%</w:t>
            </w:r>
          </w:p>
        </w:tc>
        <w:tc>
          <w:tcPr>
            <w:tcW w:w="2455"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20</w:t>
            </w:r>
          </w:p>
        </w:tc>
        <w:tc>
          <w:tcPr>
            <w:tcW w:w="3082" w:type="dxa"/>
          </w:tcPr>
          <w:p w:rsidR="00470DB9" w:rsidRPr="009C366F" w:rsidRDefault="00470DB9" w:rsidP="00224710">
            <w:pPr>
              <w:spacing w:line="360" w:lineRule="auto"/>
              <w:jc w:val="both"/>
              <w:rPr>
                <w:color w:val="000000"/>
              </w:rPr>
            </w:pPr>
            <w:r w:rsidRPr="009C366F">
              <w:rPr>
                <w:color w:val="000000"/>
              </w:rPr>
              <w:t>19.77</w:t>
            </w:r>
          </w:p>
        </w:tc>
      </w:tr>
      <w:tr w:rsidR="00470DB9" w:rsidRPr="00475D3B">
        <w:tc>
          <w:tcPr>
            <w:tcW w:w="3708" w:type="dxa"/>
          </w:tcPr>
          <w:p w:rsidR="00470DB9" w:rsidRPr="00475D3B" w:rsidRDefault="00470DB9" w:rsidP="00224710">
            <w:pPr>
              <w:spacing w:line="360" w:lineRule="auto"/>
              <w:jc w:val="both"/>
              <w:rPr>
                <w:color w:val="000000"/>
              </w:rPr>
            </w:pPr>
            <w:r w:rsidRPr="00475D3B">
              <w:rPr>
                <w:color w:val="000000"/>
              </w:rPr>
              <w:t>CF%</w:t>
            </w:r>
          </w:p>
        </w:tc>
        <w:tc>
          <w:tcPr>
            <w:tcW w:w="2455"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6</w:t>
            </w:r>
          </w:p>
        </w:tc>
        <w:tc>
          <w:tcPr>
            <w:tcW w:w="3082" w:type="dxa"/>
          </w:tcPr>
          <w:p w:rsidR="00470DB9" w:rsidRPr="009C366F" w:rsidRDefault="00470DB9" w:rsidP="00224710">
            <w:pPr>
              <w:spacing w:line="360" w:lineRule="auto"/>
              <w:jc w:val="both"/>
              <w:rPr>
                <w:color w:val="000000"/>
              </w:rPr>
            </w:pPr>
            <w:r w:rsidRPr="009C366F">
              <w:rPr>
                <w:color w:val="000000"/>
              </w:rPr>
              <w:t>4.95</w:t>
            </w:r>
          </w:p>
        </w:tc>
      </w:tr>
      <w:tr w:rsidR="00470DB9" w:rsidRPr="00475D3B">
        <w:tc>
          <w:tcPr>
            <w:tcW w:w="3708" w:type="dxa"/>
          </w:tcPr>
          <w:p w:rsidR="00470DB9" w:rsidRPr="00475D3B" w:rsidRDefault="00470DB9" w:rsidP="00224710">
            <w:pPr>
              <w:spacing w:line="360" w:lineRule="auto"/>
              <w:jc w:val="both"/>
              <w:rPr>
                <w:color w:val="000000"/>
              </w:rPr>
            </w:pPr>
            <w:r w:rsidRPr="00475D3B">
              <w:rPr>
                <w:color w:val="000000"/>
              </w:rPr>
              <w:t>EE%</w:t>
            </w:r>
          </w:p>
        </w:tc>
        <w:tc>
          <w:tcPr>
            <w:tcW w:w="2455"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4</w:t>
            </w:r>
          </w:p>
        </w:tc>
        <w:tc>
          <w:tcPr>
            <w:tcW w:w="3082" w:type="dxa"/>
          </w:tcPr>
          <w:p w:rsidR="00470DB9" w:rsidRPr="009C366F" w:rsidRDefault="00470DB9" w:rsidP="00224710">
            <w:pPr>
              <w:spacing w:line="360" w:lineRule="auto"/>
              <w:jc w:val="both"/>
              <w:rPr>
                <w:color w:val="000000"/>
              </w:rPr>
            </w:pPr>
            <w:r w:rsidRPr="009C366F">
              <w:rPr>
                <w:color w:val="000000"/>
              </w:rPr>
              <w:t>3.5</w:t>
            </w:r>
          </w:p>
        </w:tc>
      </w:tr>
    </w:tbl>
    <w:p w:rsidR="00470DB9" w:rsidRDefault="00470DB9" w:rsidP="00E27BE9">
      <w:pPr>
        <w:spacing w:line="360" w:lineRule="auto"/>
        <w:jc w:val="both"/>
        <w:rPr>
          <w:rFonts w:cs="Times New Roman"/>
          <w:color w:val="000000"/>
        </w:rPr>
      </w:pPr>
      <w:r w:rsidRPr="00475D3B">
        <w:rPr>
          <w:b/>
          <w:bCs/>
          <w:color w:val="000000"/>
        </w:rPr>
        <w:t>Source of Company report: Specification attached with the collected feed bag.</w:t>
      </w:r>
      <w:r>
        <w:t xml:space="preserve"> </w:t>
      </w:r>
    </w:p>
    <w:p w:rsidR="00470DB9" w:rsidRPr="002B36CB" w:rsidRDefault="00470DB9" w:rsidP="00E27BE9">
      <w:pPr>
        <w:spacing w:line="240" w:lineRule="auto"/>
        <w:jc w:val="both"/>
        <w:rPr>
          <w:color w:val="000000"/>
          <w:sz w:val="28"/>
          <w:szCs w:val="28"/>
        </w:rPr>
      </w:pPr>
      <w:r w:rsidRPr="002B36CB">
        <w:rPr>
          <w:color w:val="000000"/>
          <w:sz w:val="28"/>
          <w:szCs w:val="28"/>
        </w:rPr>
        <w:t>All the chemical compositions found by the CP(</w:t>
      </w:r>
      <w:r w:rsidRPr="002B36CB">
        <w:rPr>
          <w:sz w:val="28"/>
          <w:szCs w:val="28"/>
        </w:rPr>
        <w:t>Charoen Pokphand)</w:t>
      </w:r>
      <w:r w:rsidRPr="002B36CB">
        <w:rPr>
          <w:color w:val="000000"/>
          <w:sz w:val="28"/>
          <w:szCs w:val="28"/>
        </w:rPr>
        <w:t xml:space="preserve"> Broi</w:t>
      </w:r>
      <w:r>
        <w:rPr>
          <w:color w:val="000000"/>
          <w:sz w:val="28"/>
          <w:szCs w:val="28"/>
        </w:rPr>
        <w:t xml:space="preserve">ler Grower feed i.e. ME, CP, EE, CF </w:t>
      </w:r>
      <w:r w:rsidRPr="002B36CB">
        <w:rPr>
          <w:color w:val="000000"/>
          <w:sz w:val="28"/>
          <w:szCs w:val="28"/>
        </w:rPr>
        <w:t>contents were slightly lower than the company recommended value and moisture was slightly higher in contrast to the standard level of this feed company.</w:t>
      </w:r>
    </w:p>
    <w:p w:rsidR="00470DB9" w:rsidRPr="00C067CE" w:rsidRDefault="00470DB9" w:rsidP="00E27BE9">
      <w:pPr>
        <w:spacing w:line="360" w:lineRule="auto"/>
        <w:jc w:val="both"/>
        <w:rPr>
          <w:rFonts w:cs="Times New Roman"/>
          <w:b/>
          <w:bCs/>
          <w:color w:val="000000"/>
          <w:sz w:val="26"/>
          <w:szCs w:val="26"/>
        </w:rPr>
      </w:pPr>
      <w:r w:rsidRPr="00C067CE">
        <w:rPr>
          <w:b/>
          <w:bCs/>
          <w:color w:val="000000"/>
          <w:sz w:val="26"/>
          <w:szCs w:val="26"/>
        </w:rPr>
        <w:t>Tabl</w:t>
      </w:r>
      <w:r>
        <w:rPr>
          <w:b/>
          <w:bCs/>
          <w:color w:val="000000"/>
          <w:sz w:val="26"/>
          <w:szCs w:val="26"/>
        </w:rPr>
        <w:t>e 5</w:t>
      </w:r>
      <w:r w:rsidRPr="00C067CE">
        <w:rPr>
          <w:b/>
          <w:bCs/>
          <w:color w:val="000000"/>
          <w:sz w:val="26"/>
          <w:szCs w:val="26"/>
        </w:rPr>
        <w:t xml:space="preserve">: Feed company report and analytical report of </w:t>
      </w:r>
      <w:r>
        <w:rPr>
          <w:b/>
          <w:bCs/>
          <w:color w:val="000000"/>
          <w:sz w:val="26"/>
          <w:szCs w:val="26"/>
        </w:rPr>
        <w:t>Nourish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1"/>
        <w:gridCol w:w="3082"/>
        <w:gridCol w:w="3082"/>
      </w:tblGrid>
      <w:tr w:rsidR="00470DB9" w:rsidRPr="00475D3B">
        <w:trPr>
          <w:jc w:val="center"/>
        </w:trPr>
        <w:tc>
          <w:tcPr>
            <w:tcW w:w="3081" w:type="dxa"/>
          </w:tcPr>
          <w:p w:rsidR="00470DB9" w:rsidRPr="00475D3B" w:rsidRDefault="00470DB9" w:rsidP="00224710">
            <w:pPr>
              <w:spacing w:line="360" w:lineRule="auto"/>
              <w:jc w:val="both"/>
              <w:rPr>
                <w:b/>
                <w:bCs/>
                <w:color w:val="000000"/>
              </w:rPr>
            </w:pPr>
            <w:r w:rsidRPr="00475D3B">
              <w:rPr>
                <w:b/>
                <w:bCs/>
                <w:color w:val="000000"/>
              </w:rPr>
              <w:t>Nutrients</w:t>
            </w:r>
          </w:p>
        </w:tc>
        <w:tc>
          <w:tcPr>
            <w:tcW w:w="3082" w:type="dxa"/>
          </w:tcPr>
          <w:p w:rsidR="00470DB9" w:rsidRPr="00475D3B" w:rsidRDefault="00470DB9" w:rsidP="00224710">
            <w:pPr>
              <w:spacing w:line="360" w:lineRule="auto"/>
              <w:jc w:val="both"/>
              <w:rPr>
                <w:b/>
                <w:bCs/>
                <w:color w:val="000000"/>
              </w:rPr>
            </w:pPr>
            <w:r w:rsidRPr="00475D3B">
              <w:rPr>
                <w:b/>
                <w:bCs/>
                <w:color w:val="000000"/>
              </w:rPr>
              <w:t>Feed Company report</w:t>
            </w:r>
          </w:p>
        </w:tc>
        <w:tc>
          <w:tcPr>
            <w:tcW w:w="3082" w:type="dxa"/>
          </w:tcPr>
          <w:p w:rsidR="00470DB9" w:rsidRPr="00475D3B" w:rsidRDefault="00470DB9" w:rsidP="00224710">
            <w:pPr>
              <w:spacing w:line="360" w:lineRule="auto"/>
              <w:jc w:val="both"/>
              <w:rPr>
                <w:b/>
                <w:bCs/>
                <w:color w:val="000000"/>
              </w:rPr>
            </w:pPr>
            <w:r w:rsidRPr="00475D3B">
              <w:rPr>
                <w:b/>
                <w:bCs/>
                <w:color w:val="000000"/>
              </w:rPr>
              <w:t>Analytical report</w:t>
            </w:r>
          </w:p>
        </w:tc>
      </w:tr>
      <w:tr w:rsidR="00470DB9" w:rsidRPr="00475D3B">
        <w:trPr>
          <w:jc w:val="center"/>
        </w:trPr>
        <w:tc>
          <w:tcPr>
            <w:tcW w:w="3081" w:type="dxa"/>
          </w:tcPr>
          <w:p w:rsidR="00470DB9" w:rsidRPr="00475D3B" w:rsidRDefault="00470DB9" w:rsidP="00224710">
            <w:pPr>
              <w:spacing w:line="360" w:lineRule="auto"/>
              <w:jc w:val="both"/>
              <w:rPr>
                <w:color w:val="000000"/>
              </w:rPr>
            </w:pPr>
            <w:r w:rsidRPr="00475D3B">
              <w:rPr>
                <w:color w:val="000000"/>
              </w:rPr>
              <w:t>Moisture%</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12</w:t>
            </w:r>
          </w:p>
        </w:tc>
        <w:tc>
          <w:tcPr>
            <w:tcW w:w="3082" w:type="dxa"/>
          </w:tcPr>
          <w:p w:rsidR="00470DB9" w:rsidRPr="00475D3B" w:rsidRDefault="00470DB9" w:rsidP="00224710">
            <w:pPr>
              <w:spacing w:line="360" w:lineRule="auto"/>
              <w:jc w:val="both"/>
              <w:rPr>
                <w:rFonts w:cs="Times New Roman"/>
                <w:color w:val="000000"/>
              </w:rPr>
            </w:pPr>
            <w:r w:rsidRPr="00475D3B">
              <w:rPr>
                <w:color w:val="000000"/>
              </w:rPr>
              <w:t>1</w:t>
            </w:r>
            <w:r>
              <w:rPr>
                <w:color w:val="000000"/>
              </w:rPr>
              <w:t>1.50</w:t>
            </w:r>
          </w:p>
        </w:tc>
      </w:tr>
      <w:tr w:rsidR="00470DB9" w:rsidRPr="00475D3B">
        <w:trPr>
          <w:jc w:val="center"/>
        </w:trPr>
        <w:tc>
          <w:tcPr>
            <w:tcW w:w="3081" w:type="dxa"/>
          </w:tcPr>
          <w:p w:rsidR="00470DB9" w:rsidRPr="00475D3B" w:rsidRDefault="00470DB9" w:rsidP="00224710">
            <w:pPr>
              <w:spacing w:line="360" w:lineRule="auto"/>
              <w:jc w:val="both"/>
              <w:rPr>
                <w:color w:val="000000"/>
              </w:rPr>
            </w:pPr>
            <w:r w:rsidRPr="00475D3B">
              <w:rPr>
                <w:color w:val="000000"/>
              </w:rPr>
              <w:t>ME(kcal/kg)</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3000</w:t>
            </w:r>
          </w:p>
        </w:tc>
        <w:tc>
          <w:tcPr>
            <w:tcW w:w="3082" w:type="dxa"/>
          </w:tcPr>
          <w:p w:rsidR="00470DB9" w:rsidRPr="00475D3B" w:rsidRDefault="00470DB9" w:rsidP="00224710">
            <w:pPr>
              <w:spacing w:line="360" w:lineRule="auto"/>
              <w:jc w:val="both"/>
              <w:rPr>
                <w:rFonts w:cs="Times New Roman"/>
                <w:color w:val="000000"/>
              </w:rPr>
            </w:pPr>
            <w:r w:rsidRPr="00475D3B">
              <w:rPr>
                <w:color w:val="000000"/>
              </w:rPr>
              <w:t>2</w:t>
            </w:r>
            <w:r>
              <w:rPr>
                <w:color w:val="000000"/>
              </w:rPr>
              <w:t>743</w:t>
            </w:r>
          </w:p>
        </w:tc>
      </w:tr>
      <w:tr w:rsidR="00470DB9" w:rsidRPr="00475D3B">
        <w:trPr>
          <w:jc w:val="center"/>
        </w:trPr>
        <w:tc>
          <w:tcPr>
            <w:tcW w:w="3081" w:type="dxa"/>
          </w:tcPr>
          <w:p w:rsidR="00470DB9" w:rsidRPr="00475D3B" w:rsidRDefault="00470DB9" w:rsidP="00224710">
            <w:pPr>
              <w:spacing w:line="360" w:lineRule="auto"/>
              <w:jc w:val="both"/>
              <w:rPr>
                <w:color w:val="000000"/>
              </w:rPr>
            </w:pPr>
            <w:r w:rsidRPr="00475D3B">
              <w:rPr>
                <w:color w:val="000000"/>
              </w:rPr>
              <w:t>CP%</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20</w:t>
            </w:r>
          </w:p>
        </w:tc>
        <w:tc>
          <w:tcPr>
            <w:tcW w:w="3082" w:type="dxa"/>
          </w:tcPr>
          <w:p w:rsidR="00470DB9" w:rsidRPr="00475D3B" w:rsidRDefault="00470DB9" w:rsidP="00224710">
            <w:pPr>
              <w:spacing w:line="360" w:lineRule="auto"/>
              <w:jc w:val="both"/>
              <w:rPr>
                <w:rFonts w:cs="Times New Roman"/>
                <w:color w:val="000000"/>
              </w:rPr>
            </w:pPr>
            <w:r w:rsidRPr="00475D3B">
              <w:rPr>
                <w:color w:val="000000"/>
              </w:rPr>
              <w:t>1</w:t>
            </w:r>
            <w:r>
              <w:rPr>
                <w:color w:val="000000"/>
              </w:rPr>
              <w:t>9.01</w:t>
            </w:r>
          </w:p>
        </w:tc>
      </w:tr>
      <w:tr w:rsidR="00470DB9" w:rsidRPr="00475D3B">
        <w:trPr>
          <w:jc w:val="center"/>
        </w:trPr>
        <w:tc>
          <w:tcPr>
            <w:tcW w:w="3081" w:type="dxa"/>
          </w:tcPr>
          <w:p w:rsidR="00470DB9" w:rsidRPr="00475D3B" w:rsidRDefault="00470DB9" w:rsidP="00224710">
            <w:pPr>
              <w:spacing w:line="360" w:lineRule="auto"/>
              <w:jc w:val="both"/>
              <w:rPr>
                <w:color w:val="000000"/>
              </w:rPr>
            </w:pPr>
            <w:r w:rsidRPr="00475D3B">
              <w:rPr>
                <w:color w:val="000000"/>
              </w:rPr>
              <w:t>CF%</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5</w:t>
            </w:r>
          </w:p>
        </w:tc>
        <w:tc>
          <w:tcPr>
            <w:tcW w:w="3082" w:type="dxa"/>
          </w:tcPr>
          <w:p w:rsidR="00470DB9" w:rsidRPr="00475D3B" w:rsidRDefault="00470DB9" w:rsidP="00224710">
            <w:pPr>
              <w:spacing w:line="360" w:lineRule="auto"/>
              <w:jc w:val="both"/>
              <w:rPr>
                <w:rFonts w:cs="Times New Roman"/>
                <w:color w:val="000000"/>
              </w:rPr>
            </w:pPr>
            <w:r>
              <w:rPr>
                <w:color w:val="000000"/>
              </w:rPr>
              <w:t>5.92</w:t>
            </w:r>
          </w:p>
        </w:tc>
      </w:tr>
      <w:tr w:rsidR="00470DB9" w:rsidRPr="00475D3B">
        <w:trPr>
          <w:jc w:val="center"/>
        </w:trPr>
        <w:tc>
          <w:tcPr>
            <w:tcW w:w="3081" w:type="dxa"/>
          </w:tcPr>
          <w:p w:rsidR="00470DB9" w:rsidRPr="00475D3B" w:rsidRDefault="00470DB9" w:rsidP="00224710">
            <w:pPr>
              <w:spacing w:line="360" w:lineRule="auto"/>
              <w:jc w:val="both"/>
              <w:rPr>
                <w:color w:val="000000"/>
              </w:rPr>
            </w:pPr>
            <w:r w:rsidRPr="00475D3B">
              <w:rPr>
                <w:color w:val="000000"/>
              </w:rPr>
              <w:t>EE%</w:t>
            </w:r>
          </w:p>
        </w:tc>
        <w:tc>
          <w:tcPr>
            <w:tcW w:w="3082" w:type="dxa"/>
          </w:tcPr>
          <w:p w:rsidR="00470DB9" w:rsidRDefault="00470DB9" w:rsidP="00224710">
            <w:pPr>
              <w:jc w:val="both"/>
              <w:rPr>
                <w:rFonts w:ascii="Arial Narrow" w:hAnsi="Arial Narrow" w:cs="Arial Narrow"/>
                <w:sz w:val="28"/>
                <w:szCs w:val="28"/>
              </w:rPr>
            </w:pPr>
            <w:r>
              <w:rPr>
                <w:rFonts w:ascii="Arial Narrow" w:hAnsi="Arial Narrow" w:cs="Arial Narrow"/>
                <w:sz w:val="28"/>
                <w:szCs w:val="28"/>
              </w:rPr>
              <w:t>3.5</w:t>
            </w:r>
          </w:p>
        </w:tc>
        <w:tc>
          <w:tcPr>
            <w:tcW w:w="3082" w:type="dxa"/>
          </w:tcPr>
          <w:p w:rsidR="00470DB9" w:rsidRPr="00475D3B" w:rsidRDefault="00470DB9" w:rsidP="00224710">
            <w:pPr>
              <w:spacing w:line="360" w:lineRule="auto"/>
              <w:jc w:val="both"/>
              <w:rPr>
                <w:rFonts w:cs="Times New Roman"/>
                <w:color w:val="000000"/>
              </w:rPr>
            </w:pPr>
            <w:r w:rsidRPr="00475D3B">
              <w:rPr>
                <w:color w:val="000000"/>
              </w:rPr>
              <w:t>4.</w:t>
            </w:r>
            <w:r>
              <w:rPr>
                <w:color w:val="000000"/>
              </w:rPr>
              <w:t>3</w:t>
            </w:r>
          </w:p>
        </w:tc>
      </w:tr>
    </w:tbl>
    <w:p w:rsidR="00470DB9" w:rsidRPr="00475D3B" w:rsidRDefault="00470DB9" w:rsidP="00E27BE9">
      <w:pPr>
        <w:spacing w:line="360" w:lineRule="auto"/>
        <w:jc w:val="both"/>
        <w:rPr>
          <w:b/>
          <w:bCs/>
          <w:color w:val="000000"/>
        </w:rPr>
      </w:pPr>
      <w:r w:rsidRPr="00475D3B">
        <w:rPr>
          <w:b/>
          <w:bCs/>
          <w:color w:val="000000"/>
        </w:rPr>
        <w:t>Source of Company report: Specification attached with the collected feed bag.</w:t>
      </w:r>
    </w:p>
    <w:p w:rsidR="00470DB9" w:rsidRPr="002B36CB" w:rsidRDefault="00470DB9" w:rsidP="00E27BE9">
      <w:pPr>
        <w:spacing w:line="240" w:lineRule="auto"/>
        <w:jc w:val="both"/>
        <w:rPr>
          <w:color w:val="000000"/>
          <w:sz w:val="28"/>
          <w:szCs w:val="28"/>
        </w:rPr>
      </w:pPr>
      <w:r w:rsidRPr="002B36CB">
        <w:rPr>
          <w:color w:val="000000"/>
          <w:sz w:val="28"/>
          <w:szCs w:val="28"/>
        </w:rPr>
        <w:t>In case of Nourish Broiler Grower feed, moisture, CP, and ME contents were found lower in comparison to those shown by the feed company which ar</w:t>
      </w:r>
      <w:r>
        <w:rPr>
          <w:color w:val="000000"/>
          <w:sz w:val="28"/>
          <w:szCs w:val="28"/>
        </w:rPr>
        <w:t>e important ingredients in Broiler</w:t>
      </w:r>
      <w:r w:rsidRPr="002B36CB">
        <w:rPr>
          <w:color w:val="000000"/>
          <w:sz w:val="28"/>
          <w:szCs w:val="28"/>
        </w:rPr>
        <w:t xml:space="preserve"> ration. On the other hand, CF, EE content of this feed were found slightly higher to the standard shown by the company.</w:t>
      </w:r>
    </w:p>
    <w:p w:rsidR="00470DB9" w:rsidRPr="000D103E" w:rsidRDefault="00470DB9" w:rsidP="00E27BE9">
      <w:pPr>
        <w:pStyle w:val="BodyText3"/>
        <w:spacing w:line="276" w:lineRule="auto"/>
        <w:rPr>
          <w:b/>
          <w:bCs/>
          <w:sz w:val="28"/>
          <w:szCs w:val="28"/>
          <w:u w:val="single"/>
        </w:rPr>
      </w:pPr>
      <w:r w:rsidRPr="000D103E">
        <w:rPr>
          <w:b/>
          <w:bCs/>
          <w:sz w:val="28"/>
          <w:szCs w:val="28"/>
          <w:u w:val="single"/>
        </w:rPr>
        <w:t>Variation in Nutritional composition of Broiler Grower feeds of different    feed mills (Graphical presentation)</w:t>
      </w:r>
    </w:p>
    <w:p w:rsidR="00470DB9" w:rsidRPr="007D472B" w:rsidRDefault="00470DB9" w:rsidP="00E27BE9">
      <w:pPr>
        <w:pStyle w:val="BodyText3"/>
        <w:spacing w:line="276" w:lineRule="auto"/>
        <w:rPr>
          <w:b/>
          <w:bCs/>
          <w:sz w:val="24"/>
          <w:szCs w:val="24"/>
        </w:rPr>
      </w:pPr>
    </w:p>
    <w:p w:rsidR="00470DB9" w:rsidRPr="007D472B" w:rsidRDefault="00470DB9" w:rsidP="00E27BE9">
      <w:pPr>
        <w:pStyle w:val="BodyText3"/>
        <w:spacing w:line="360" w:lineRule="auto"/>
        <w:jc w:val="both"/>
        <w:rPr>
          <w:b/>
          <w:bCs/>
          <w:sz w:val="24"/>
          <w:szCs w:val="24"/>
        </w:rPr>
      </w:pPr>
      <w:r w:rsidRPr="007D472B">
        <w:rPr>
          <w:b/>
          <w:bCs/>
          <w:sz w:val="24"/>
          <w:szCs w:val="24"/>
        </w:rPr>
        <w:t>Metabolisable energy:</w:t>
      </w:r>
      <w:r>
        <w:rPr>
          <w:b/>
          <w:bCs/>
          <w:sz w:val="24"/>
          <w:szCs w:val="24"/>
        </w:rPr>
        <w:t xml:space="preserve"> </w:t>
      </w:r>
      <w:r>
        <w:rPr>
          <w:sz w:val="24"/>
          <w:szCs w:val="24"/>
        </w:rPr>
        <w:t>Metabolisable energy (k</w:t>
      </w:r>
      <w:r w:rsidRPr="007D472B">
        <w:rPr>
          <w:sz w:val="24"/>
          <w:szCs w:val="24"/>
        </w:rPr>
        <w:t xml:space="preserve">cal/kg) is higher provided by </w:t>
      </w:r>
      <w:r>
        <w:rPr>
          <w:sz w:val="24"/>
          <w:szCs w:val="24"/>
        </w:rPr>
        <w:t>CP</w:t>
      </w:r>
      <w:r w:rsidRPr="007D472B">
        <w:rPr>
          <w:sz w:val="24"/>
          <w:szCs w:val="24"/>
        </w:rPr>
        <w:t xml:space="preserve"> company than other companies which is </w:t>
      </w:r>
      <w:r>
        <w:rPr>
          <w:sz w:val="24"/>
          <w:szCs w:val="24"/>
        </w:rPr>
        <w:t>2755</w:t>
      </w:r>
      <w:r w:rsidRPr="007D472B">
        <w:rPr>
          <w:sz w:val="24"/>
          <w:szCs w:val="24"/>
        </w:rPr>
        <w:t xml:space="preserve"> kcal/kg. </w:t>
      </w:r>
      <w:r>
        <w:rPr>
          <w:sz w:val="24"/>
          <w:szCs w:val="24"/>
        </w:rPr>
        <w:t>Nourish company provides 2743</w:t>
      </w:r>
      <w:r w:rsidRPr="007D472B">
        <w:rPr>
          <w:sz w:val="24"/>
          <w:szCs w:val="24"/>
        </w:rPr>
        <w:t xml:space="preserve"> kcal/kg </w:t>
      </w:r>
      <w:r>
        <w:rPr>
          <w:b/>
          <w:bCs/>
          <w:sz w:val="24"/>
          <w:szCs w:val="24"/>
        </w:rPr>
        <w:t>(Graph-</w:t>
      </w:r>
      <w:r w:rsidRPr="007D472B">
        <w:rPr>
          <w:b/>
          <w:bCs/>
          <w:sz w:val="24"/>
          <w:szCs w:val="24"/>
        </w:rPr>
        <w:t xml:space="preserve">1). </w:t>
      </w:r>
      <w:r w:rsidRPr="007D472B">
        <w:rPr>
          <w:sz w:val="24"/>
          <w:szCs w:val="24"/>
        </w:rPr>
        <w:t xml:space="preserve">The specified level given by the </w:t>
      </w:r>
      <w:r>
        <w:rPr>
          <w:sz w:val="24"/>
          <w:szCs w:val="24"/>
        </w:rPr>
        <w:t xml:space="preserve">two </w:t>
      </w:r>
      <w:r w:rsidRPr="007D472B">
        <w:rPr>
          <w:sz w:val="24"/>
          <w:szCs w:val="24"/>
        </w:rPr>
        <w:t xml:space="preserve">companies is 2800kcal/kg. But the standard level is 2750-2900 kcal/kg </w:t>
      </w:r>
      <w:r w:rsidRPr="007D472B">
        <w:rPr>
          <w:b/>
          <w:bCs/>
          <w:sz w:val="24"/>
          <w:szCs w:val="24"/>
        </w:rPr>
        <w:t>Larbier and  Leclerc, (1992).</w:t>
      </w:r>
    </w:p>
    <w:p w:rsidR="00470DB9" w:rsidRPr="005577DC" w:rsidRDefault="00470DB9" w:rsidP="00E27BE9">
      <w:pPr>
        <w:spacing w:line="360" w:lineRule="auto"/>
        <w:rPr>
          <w:rFonts w:cs="Times New Roman"/>
          <w:b/>
          <w:bCs/>
          <w:color w:val="000000"/>
          <w:sz w:val="28"/>
          <w:szCs w:val="28"/>
        </w:rPr>
      </w:pPr>
    </w:p>
    <w:p w:rsidR="00470DB9" w:rsidRDefault="00470DB9" w:rsidP="00E27BE9">
      <w:pPr>
        <w:pStyle w:val="BodyText3"/>
        <w:spacing w:line="360" w:lineRule="auto"/>
        <w:jc w:val="center"/>
      </w:pPr>
      <w:r w:rsidRPr="007E0218">
        <w:rPr>
          <w:noProof/>
          <w:sz w:val="24"/>
          <w:szCs w:val="24"/>
        </w:rPr>
        <w:object w:dxaOrig="7383" w:dyaOrig="3917">
          <v:shape id="Object 3" o:spid="_x0000_i1040" type="#_x0000_t75" style="width:369pt;height:194.25pt;visibility:visible" o:ole="">
            <v:imagedata r:id="rId18" o:title=""/>
            <o:lock v:ext="edit" aspectratio="f"/>
          </v:shape>
          <o:OLEObject Type="Embed" ProgID="Excel.Chart.8" ShapeID="Object 3" DrawAspect="Content" ObjectID="_1510764818" r:id="rId19"/>
        </w:object>
      </w:r>
    </w:p>
    <w:p w:rsidR="00470DB9" w:rsidRDefault="00470DB9" w:rsidP="00E27BE9">
      <w:pPr>
        <w:pStyle w:val="BodyText3"/>
        <w:spacing w:line="360" w:lineRule="auto"/>
        <w:rPr>
          <w:sz w:val="24"/>
          <w:szCs w:val="24"/>
        </w:rPr>
      </w:pPr>
      <w:r>
        <w:t xml:space="preserve"> </w:t>
      </w:r>
      <w:r w:rsidRPr="00475C89">
        <w:rPr>
          <w:b/>
          <w:bCs/>
          <w:sz w:val="24"/>
          <w:szCs w:val="24"/>
        </w:rPr>
        <w:t>Figure</w:t>
      </w:r>
      <w:r>
        <w:rPr>
          <w:b/>
          <w:bCs/>
          <w:sz w:val="24"/>
          <w:szCs w:val="24"/>
        </w:rPr>
        <w:t xml:space="preserve"> 1</w:t>
      </w:r>
      <w:r w:rsidRPr="00475C89">
        <w:rPr>
          <w:b/>
          <w:bCs/>
          <w:sz w:val="24"/>
          <w:szCs w:val="24"/>
        </w:rPr>
        <w:t xml:space="preserve"> :</w:t>
      </w:r>
      <w:r>
        <w:rPr>
          <w:sz w:val="24"/>
          <w:szCs w:val="24"/>
        </w:rPr>
        <w:t xml:space="preserve"> Metabolisable Energy (Kcal/kg) </w:t>
      </w:r>
      <w:r w:rsidRPr="00FF436C">
        <w:rPr>
          <w:sz w:val="24"/>
          <w:szCs w:val="24"/>
        </w:rPr>
        <w:t xml:space="preserve">of </w:t>
      </w:r>
      <w:r>
        <w:rPr>
          <w:sz w:val="24"/>
          <w:szCs w:val="24"/>
        </w:rPr>
        <w:t>Broiler Grower</w:t>
      </w:r>
      <w:r w:rsidRPr="00FF436C">
        <w:rPr>
          <w:sz w:val="24"/>
          <w:szCs w:val="24"/>
        </w:rPr>
        <w:t xml:space="preserve"> feeds of different feed</w:t>
      </w:r>
      <w:r w:rsidRPr="00FF436C">
        <w:rPr>
          <w:b/>
          <w:bCs/>
          <w:sz w:val="28"/>
          <w:szCs w:val="28"/>
        </w:rPr>
        <w:t xml:space="preserve"> </w:t>
      </w:r>
      <w:r w:rsidRPr="00FF436C">
        <w:rPr>
          <w:sz w:val="24"/>
          <w:szCs w:val="24"/>
        </w:rPr>
        <w:t>mills</w:t>
      </w:r>
      <w:r>
        <w:rPr>
          <w:sz w:val="24"/>
          <w:szCs w:val="24"/>
        </w:rPr>
        <w:t>.</w:t>
      </w:r>
    </w:p>
    <w:p w:rsidR="00470DB9" w:rsidRDefault="00470DB9" w:rsidP="00E27BE9">
      <w:pPr>
        <w:pStyle w:val="BodyText3"/>
        <w:spacing w:line="360" w:lineRule="auto"/>
        <w:jc w:val="both"/>
        <w:rPr>
          <w:b/>
          <w:bCs/>
          <w:sz w:val="24"/>
          <w:szCs w:val="24"/>
        </w:rPr>
      </w:pPr>
    </w:p>
    <w:p w:rsidR="00470DB9" w:rsidRDefault="00470DB9" w:rsidP="00E27BE9">
      <w:pPr>
        <w:pStyle w:val="BodyText3"/>
        <w:spacing w:line="360" w:lineRule="auto"/>
        <w:jc w:val="both"/>
        <w:rPr>
          <w:b/>
          <w:bCs/>
          <w:sz w:val="24"/>
          <w:szCs w:val="24"/>
        </w:rPr>
      </w:pPr>
    </w:p>
    <w:p w:rsidR="00470DB9" w:rsidRDefault="00470DB9" w:rsidP="00E27BE9">
      <w:pPr>
        <w:pStyle w:val="BodyText3"/>
        <w:spacing w:line="360" w:lineRule="auto"/>
        <w:jc w:val="both"/>
        <w:rPr>
          <w:b/>
          <w:bCs/>
          <w:sz w:val="24"/>
          <w:szCs w:val="24"/>
        </w:rPr>
      </w:pPr>
    </w:p>
    <w:p w:rsidR="00470DB9" w:rsidRDefault="00470DB9" w:rsidP="00E27BE9">
      <w:pPr>
        <w:pStyle w:val="BodyText3"/>
        <w:spacing w:line="360" w:lineRule="auto"/>
        <w:jc w:val="both"/>
        <w:rPr>
          <w:b/>
          <w:bCs/>
          <w:sz w:val="24"/>
          <w:szCs w:val="24"/>
        </w:rPr>
      </w:pPr>
    </w:p>
    <w:p w:rsidR="00470DB9" w:rsidRDefault="00470DB9" w:rsidP="00E27BE9">
      <w:pPr>
        <w:pStyle w:val="BodyText3"/>
        <w:spacing w:line="360" w:lineRule="auto"/>
        <w:jc w:val="both"/>
        <w:rPr>
          <w:b/>
          <w:bCs/>
          <w:sz w:val="24"/>
          <w:szCs w:val="24"/>
        </w:rPr>
      </w:pPr>
    </w:p>
    <w:p w:rsidR="00470DB9" w:rsidRDefault="00470DB9" w:rsidP="00E27BE9">
      <w:pPr>
        <w:pStyle w:val="BodyText3"/>
        <w:spacing w:line="360" w:lineRule="auto"/>
        <w:jc w:val="both"/>
        <w:rPr>
          <w:b/>
          <w:bCs/>
          <w:sz w:val="24"/>
          <w:szCs w:val="24"/>
        </w:rPr>
      </w:pPr>
    </w:p>
    <w:p w:rsidR="00470DB9" w:rsidRDefault="00470DB9" w:rsidP="00E27BE9">
      <w:pPr>
        <w:pStyle w:val="BodyText3"/>
        <w:spacing w:line="360" w:lineRule="auto"/>
        <w:jc w:val="both"/>
        <w:rPr>
          <w:b/>
          <w:bCs/>
          <w:sz w:val="24"/>
          <w:szCs w:val="24"/>
        </w:rPr>
      </w:pPr>
    </w:p>
    <w:p w:rsidR="00470DB9" w:rsidRPr="007D472B" w:rsidRDefault="00470DB9" w:rsidP="00E27BE9">
      <w:pPr>
        <w:pStyle w:val="BodyText3"/>
        <w:spacing w:line="360" w:lineRule="auto"/>
        <w:jc w:val="both"/>
        <w:rPr>
          <w:b/>
          <w:bCs/>
          <w:sz w:val="24"/>
          <w:szCs w:val="24"/>
        </w:rPr>
      </w:pPr>
      <w:r>
        <w:rPr>
          <w:b/>
          <w:bCs/>
          <w:sz w:val="24"/>
          <w:szCs w:val="24"/>
        </w:rPr>
        <w:t xml:space="preserve">Crude protein (%): </w:t>
      </w:r>
      <w:r>
        <w:rPr>
          <w:sz w:val="24"/>
          <w:szCs w:val="24"/>
        </w:rPr>
        <w:t>All companies provide crude protein almost nearer to the reported value given by the companies and the standard value. The standard level of crude protein is 19-20 %</w:t>
      </w:r>
      <w:r w:rsidRPr="00CE6F55">
        <w:rPr>
          <w:b/>
          <w:bCs/>
          <w:sz w:val="24"/>
          <w:szCs w:val="24"/>
        </w:rPr>
        <w:t xml:space="preserve"> Larbier and  Leclerc, (1992).</w:t>
      </w:r>
    </w:p>
    <w:p w:rsidR="00470DB9" w:rsidRPr="00FF436C" w:rsidRDefault="00470DB9" w:rsidP="00E27BE9">
      <w:pPr>
        <w:spacing w:line="360" w:lineRule="auto"/>
        <w:jc w:val="center"/>
        <w:rPr>
          <w:rFonts w:cs="Times New Roman"/>
        </w:rPr>
      </w:pPr>
      <w:r w:rsidRPr="00F56BF1">
        <w:rPr>
          <w:rFonts w:cs="Times New Roman"/>
          <w:noProof/>
        </w:rPr>
        <w:pict>
          <v:shape id="Object 4" o:spid="_x0000_i1041" type="#_x0000_t75" style="width:363.75pt;height:198pt;visibility:visible">
            <v:imagedata r:id="rId20" o:title=""/>
            <o:lock v:ext="edit" aspectratio="f"/>
          </v:shape>
        </w:pict>
      </w:r>
    </w:p>
    <w:p w:rsidR="00470DB9" w:rsidRPr="008B2977" w:rsidRDefault="00470DB9" w:rsidP="00E27BE9">
      <w:pPr>
        <w:pStyle w:val="BodyText3"/>
        <w:spacing w:line="360" w:lineRule="auto"/>
        <w:rPr>
          <w:sz w:val="28"/>
          <w:szCs w:val="28"/>
        </w:rPr>
      </w:pPr>
      <w:r>
        <w:rPr>
          <w:b/>
          <w:bCs/>
          <w:sz w:val="24"/>
          <w:szCs w:val="24"/>
        </w:rPr>
        <w:t xml:space="preserve">          </w:t>
      </w:r>
      <w:r w:rsidRPr="00475C89">
        <w:rPr>
          <w:b/>
          <w:bCs/>
          <w:sz w:val="24"/>
          <w:szCs w:val="24"/>
        </w:rPr>
        <w:t>Figure</w:t>
      </w:r>
      <w:r>
        <w:rPr>
          <w:b/>
          <w:bCs/>
          <w:sz w:val="24"/>
          <w:szCs w:val="24"/>
        </w:rPr>
        <w:t xml:space="preserve"> 2</w:t>
      </w:r>
      <w:r w:rsidRPr="00475C89">
        <w:rPr>
          <w:b/>
          <w:bCs/>
          <w:sz w:val="24"/>
          <w:szCs w:val="24"/>
        </w:rPr>
        <w:t>:</w:t>
      </w:r>
      <w:r>
        <w:rPr>
          <w:sz w:val="24"/>
          <w:szCs w:val="24"/>
        </w:rPr>
        <w:t xml:space="preserve"> Crude protein (%) </w:t>
      </w:r>
      <w:r w:rsidRPr="00FF436C">
        <w:rPr>
          <w:sz w:val="24"/>
          <w:szCs w:val="24"/>
        </w:rPr>
        <w:t xml:space="preserve">of </w:t>
      </w:r>
      <w:r>
        <w:rPr>
          <w:sz w:val="24"/>
          <w:szCs w:val="24"/>
        </w:rPr>
        <w:t>Broiler Grower</w:t>
      </w:r>
      <w:r w:rsidRPr="00FF436C">
        <w:rPr>
          <w:sz w:val="24"/>
          <w:szCs w:val="24"/>
        </w:rPr>
        <w:t xml:space="preserve"> feeds of different feed</w:t>
      </w:r>
      <w:r w:rsidRPr="00FF436C">
        <w:rPr>
          <w:b/>
          <w:bCs/>
          <w:sz w:val="28"/>
          <w:szCs w:val="28"/>
        </w:rPr>
        <w:t xml:space="preserve"> </w:t>
      </w:r>
      <w:r w:rsidRPr="00FF436C">
        <w:rPr>
          <w:sz w:val="24"/>
          <w:szCs w:val="24"/>
        </w:rPr>
        <w:t>mills</w:t>
      </w:r>
      <w:r>
        <w:rPr>
          <w:sz w:val="24"/>
          <w:szCs w:val="24"/>
        </w:rPr>
        <w:t>.</w:t>
      </w:r>
    </w:p>
    <w:p w:rsidR="00470DB9" w:rsidRDefault="00470DB9" w:rsidP="00E27BE9">
      <w:pPr>
        <w:pStyle w:val="BodyText3"/>
        <w:spacing w:line="360" w:lineRule="auto"/>
        <w:jc w:val="center"/>
      </w:pPr>
      <w:r>
        <w:rPr>
          <w:b/>
          <w:bCs/>
          <w:sz w:val="24"/>
          <w:szCs w:val="24"/>
        </w:rPr>
        <w:t xml:space="preserve">Moisture (%) : </w:t>
      </w:r>
      <w:r>
        <w:rPr>
          <w:sz w:val="24"/>
          <w:szCs w:val="24"/>
        </w:rPr>
        <w:t xml:space="preserve">Almost all companies follow the standard level of moisture that is 12% </w:t>
      </w:r>
      <w:r w:rsidRPr="00CE6F55">
        <w:rPr>
          <w:b/>
          <w:bCs/>
          <w:sz w:val="24"/>
          <w:szCs w:val="24"/>
        </w:rPr>
        <w:t>Larbier and  Leclerc, (1992).</w:t>
      </w:r>
      <w:r>
        <w:rPr>
          <w:b/>
          <w:bCs/>
          <w:sz w:val="24"/>
          <w:szCs w:val="24"/>
        </w:rPr>
        <w:t xml:space="preserve"> </w:t>
      </w:r>
      <w:r w:rsidRPr="007D472B">
        <w:rPr>
          <w:sz w:val="24"/>
          <w:szCs w:val="24"/>
        </w:rPr>
        <w:t xml:space="preserve">The </w:t>
      </w:r>
      <w:r>
        <w:rPr>
          <w:sz w:val="24"/>
          <w:szCs w:val="24"/>
        </w:rPr>
        <w:t xml:space="preserve">moisture (%) of different companies is almost nearer to the standard level given by the company. </w:t>
      </w:r>
      <w:r w:rsidRPr="00E16635">
        <w:rPr>
          <w:noProof/>
        </w:rPr>
        <w:object w:dxaOrig="7057" w:dyaOrig="4090">
          <v:shape id="Object 5" o:spid="_x0000_i1042" type="#_x0000_t75" style="width:349.5pt;height:204.75pt;visibility:visible" o:ole="">
            <v:imagedata r:id="rId21" o:title=""/>
            <o:lock v:ext="edit" aspectratio="f"/>
          </v:shape>
          <o:OLEObject Type="Embed" ProgID="Excel.Chart.8" ShapeID="Object 5" DrawAspect="Content" ObjectID="_1510764819" r:id="rId22"/>
        </w:object>
      </w:r>
      <w:r>
        <w:t xml:space="preserve">              </w:t>
      </w:r>
    </w:p>
    <w:p w:rsidR="00470DB9" w:rsidRDefault="00470DB9" w:rsidP="00E27BE9">
      <w:pPr>
        <w:pStyle w:val="BodyText3"/>
        <w:spacing w:line="360" w:lineRule="auto"/>
        <w:jc w:val="center"/>
        <w:rPr>
          <w:b/>
          <w:bCs/>
          <w:sz w:val="24"/>
          <w:szCs w:val="24"/>
        </w:rPr>
      </w:pPr>
      <w:r w:rsidRPr="00475C89">
        <w:rPr>
          <w:b/>
          <w:bCs/>
          <w:sz w:val="24"/>
          <w:szCs w:val="24"/>
        </w:rPr>
        <w:t>Figure</w:t>
      </w:r>
      <w:r>
        <w:rPr>
          <w:b/>
          <w:bCs/>
          <w:sz w:val="24"/>
          <w:szCs w:val="24"/>
        </w:rPr>
        <w:t xml:space="preserve"> 3</w:t>
      </w:r>
      <w:r w:rsidRPr="00475C89">
        <w:rPr>
          <w:b/>
          <w:bCs/>
          <w:sz w:val="24"/>
          <w:szCs w:val="24"/>
        </w:rPr>
        <w:t>:</w:t>
      </w:r>
      <w:r>
        <w:rPr>
          <w:sz w:val="24"/>
          <w:szCs w:val="24"/>
        </w:rPr>
        <w:t xml:space="preserve"> Moisture (%) </w:t>
      </w:r>
      <w:r w:rsidRPr="00FF436C">
        <w:rPr>
          <w:sz w:val="24"/>
          <w:szCs w:val="24"/>
        </w:rPr>
        <w:t xml:space="preserve">of </w:t>
      </w:r>
      <w:r>
        <w:rPr>
          <w:sz w:val="24"/>
          <w:szCs w:val="24"/>
        </w:rPr>
        <w:t>Broiler Grower</w:t>
      </w:r>
      <w:r w:rsidRPr="00FF436C">
        <w:rPr>
          <w:sz w:val="24"/>
          <w:szCs w:val="24"/>
        </w:rPr>
        <w:t xml:space="preserve"> feeds of different feed</w:t>
      </w:r>
      <w:r w:rsidRPr="00FF436C">
        <w:rPr>
          <w:b/>
          <w:bCs/>
          <w:sz w:val="28"/>
          <w:szCs w:val="28"/>
        </w:rPr>
        <w:t xml:space="preserve"> </w:t>
      </w:r>
      <w:r w:rsidRPr="00FF436C">
        <w:rPr>
          <w:sz w:val="24"/>
          <w:szCs w:val="24"/>
        </w:rPr>
        <w:t>mills</w:t>
      </w:r>
      <w:r>
        <w:rPr>
          <w:sz w:val="24"/>
          <w:szCs w:val="24"/>
        </w:rPr>
        <w:t>.</w:t>
      </w:r>
    </w:p>
    <w:p w:rsidR="00470DB9" w:rsidRDefault="00470DB9" w:rsidP="00E27BE9">
      <w:pPr>
        <w:pStyle w:val="BodyText3"/>
        <w:spacing w:line="360" w:lineRule="auto"/>
        <w:jc w:val="both"/>
        <w:rPr>
          <w:b/>
          <w:bCs/>
          <w:sz w:val="24"/>
          <w:szCs w:val="24"/>
        </w:rPr>
      </w:pPr>
    </w:p>
    <w:p w:rsidR="00470DB9" w:rsidRPr="00A52E9F" w:rsidRDefault="00470DB9" w:rsidP="00E27BE9">
      <w:pPr>
        <w:pStyle w:val="BodyText3"/>
        <w:spacing w:line="360" w:lineRule="auto"/>
        <w:jc w:val="both"/>
        <w:rPr>
          <w:sz w:val="24"/>
          <w:szCs w:val="24"/>
        </w:rPr>
      </w:pPr>
      <w:r>
        <w:rPr>
          <w:b/>
          <w:bCs/>
          <w:sz w:val="24"/>
          <w:szCs w:val="24"/>
        </w:rPr>
        <w:t>Crude fibre (%):</w:t>
      </w:r>
      <w:r w:rsidRPr="00E51D15">
        <w:rPr>
          <w:sz w:val="24"/>
          <w:szCs w:val="24"/>
        </w:rPr>
        <w:t xml:space="preserve"> </w:t>
      </w:r>
      <w:r>
        <w:rPr>
          <w:sz w:val="24"/>
          <w:szCs w:val="24"/>
        </w:rPr>
        <w:t>All companies provide crude fibre almost higher to the standard level. Provita provides higher crude fibre (6.5%) which is higher than the company standard (5%). Other company provides more or less same percentage in the ration (</w:t>
      </w:r>
      <w:r w:rsidRPr="00E51D15">
        <w:rPr>
          <w:b/>
          <w:bCs/>
          <w:sz w:val="24"/>
          <w:szCs w:val="24"/>
        </w:rPr>
        <w:t>Graph</w:t>
      </w:r>
      <w:r>
        <w:rPr>
          <w:b/>
          <w:bCs/>
          <w:sz w:val="24"/>
          <w:szCs w:val="24"/>
        </w:rPr>
        <w:t>-4</w:t>
      </w:r>
      <w:r w:rsidRPr="00E51D15">
        <w:rPr>
          <w:b/>
          <w:bCs/>
          <w:sz w:val="24"/>
          <w:szCs w:val="24"/>
        </w:rPr>
        <w:t>)</w:t>
      </w:r>
      <w:r>
        <w:rPr>
          <w:sz w:val="24"/>
          <w:szCs w:val="24"/>
        </w:rPr>
        <w:t xml:space="preserve"> and the standard level is 5 % </w:t>
      </w:r>
      <w:r w:rsidRPr="00CE6F55">
        <w:rPr>
          <w:b/>
          <w:bCs/>
          <w:sz w:val="24"/>
          <w:szCs w:val="24"/>
        </w:rPr>
        <w:t>Larbier and  Leclerc, (1992).</w:t>
      </w:r>
    </w:p>
    <w:p w:rsidR="00470DB9" w:rsidRDefault="00470DB9" w:rsidP="00E27BE9">
      <w:pPr>
        <w:pStyle w:val="BodyText3"/>
        <w:spacing w:line="360" w:lineRule="auto"/>
        <w:jc w:val="center"/>
        <w:rPr>
          <w:sz w:val="24"/>
          <w:szCs w:val="24"/>
        </w:rPr>
      </w:pPr>
      <w:r w:rsidRPr="007E0218">
        <w:rPr>
          <w:noProof/>
          <w:sz w:val="24"/>
          <w:szCs w:val="24"/>
        </w:rPr>
        <w:object w:dxaOrig="6615" w:dyaOrig="3869">
          <v:shape id="Object 6" o:spid="_x0000_i1043" type="#_x0000_t75" style="width:330.75pt;height:193.5pt;visibility:visible" o:ole="">
            <v:imagedata r:id="rId23" o:title=""/>
            <o:lock v:ext="edit" aspectratio="f"/>
          </v:shape>
          <o:OLEObject Type="Embed" ProgID="Excel.Chart.8" ShapeID="Object 6" DrawAspect="Content" ObjectID="_1510764820" r:id="rId24"/>
        </w:object>
      </w:r>
    </w:p>
    <w:p w:rsidR="00470DB9" w:rsidRPr="00A52E9F" w:rsidRDefault="00470DB9" w:rsidP="00E27BE9">
      <w:pPr>
        <w:pStyle w:val="BodyText3"/>
        <w:spacing w:line="360" w:lineRule="auto"/>
        <w:jc w:val="center"/>
        <w:rPr>
          <w:sz w:val="24"/>
          <w:szCs w:val="24"/>
        </w:rPr>
      </w:pPr>
      <w:r>
        <w:rPr>
          <w:sz w:val="24"/>
          <w:szCs w:val="24"/>
        </w:rPr>
        <w:t xml:space="preserve">   </w:t>
      </w:r>
      <w:r>
        <w:rPr>
          <w:b/>
          <w:bCs/>
          <w:sz w:val="24"/>
          <w:szCs w:val="24"/>
        </w:rPr>
        <w:t>Figure 4</w:t>
      </w:r>
      <w:r w:rsidRPr="00475C89">
        <w:rPr>
          <w:b/>
          <w:bCs/>
          <w:sz w:val="24"/>
          <w:szCs w:val="24"/>
        </w:rPr>
        <w:t>:</w:t>
      </w:r>
      <w:r>
        <w:rPr>
          <w:sz w:val="24"/>
          <w:szCs w:val="24"/>
        </w:rPr>
        <w:t xml:space="preserve"> Crude Fibre (%) </w:t>
      </w:r>
      <w:r w:rsidRPr="00FF436C">
        <w:rPr>
          <w:sz w:val="24"/>
          <w:szCs w:val="24"/>
        </w:rPr>
        <w:t xml:space="preserve">of </w:t>
      </w:r>
      <w:r>
        <w:rPr>
          <w:sz w:val="24"/>
          <w:szCs w:val="24"/>
        </w:rPr>
        <w:t>Broiler Grower</w:t>
      </w:r>
      <w:r w:rsidRPr="00FF436C">
        <w:rPr>
          <w:sz w:val="24"/>
          <w:szCs w:val="24"/>
        </w:rPr>
        <w:t xml:space="preserve"> feeds of different feed</w:t>
      </w:r>
      <w:r w:rsidRPr="00FF436C">
        <w:rPr>
          <w:b/>
          <w:bCs/>
          <w:sz w:val="28"/>
          <w:szCs w:val="28"/>
        </w:rPr>
        <w:t xml:space="preserve"> </w:t>
      </w:r>
      <w:r w:rsidRPr="00FF436C">
        <w:rPr>
          <w:sz w:val="24"/>
          <w:szCs w:val="24"/>
        </w:rPr>
        <w:t>mills</w:t>
      </w:r>
      <w:r>
        <w:rPr>
          <w:sz w:val="24"/>
          <w:szCs w:val="24"/>
        </w:rPr>
        <w:t>.</w:t>
      </w:r>
    </w:p>
    <w:p w:rsidR="00470DB9" w:rsidRPr="000B0D71" w:rsidRDefault="00470DB9" w:rsidP="00E27BE9">
      <w:pPr>
        <w:pStyle w:val="BodyText3"/>
        <w:spacing w:line="360" w:lineRule="auto"/>
        <w:rPr>
          <w:sz w:val="24"/>
          <w:szCs w:val="24"/>
        </w:rPr>
      </w:pPr>
      <w:r>
        <w:rPr>
          <w:b/>
          <w:bCs/>
          <w:sz w:val="24"/>
          <w:szCs w:val="24"/>
        </w:rPr>
        <w:t xml:space="preserve"> Ether extract (%):</w:t>
      </w:r>
      <w:r w:rsidRPr="00E51D15">
        <w:rPr>
          <w:sz w:val="24"/>
          <w:szCs w:val="24"/>
        </w:rPr>
        <w:t xml:space="preserve"> </w:t>
      </w:r>
      <w:r>
        <w:rPr>
          <w:sz w:val="24"/>
          <w:szCs w:val="24"/>
        </w:rPr>
        <w:t>CP and Provita and Nourish all three company provide higher level of EE (</w:t>
      </w:r>
      <w:r w:rsidRPr="00E51D15">
        <w:rPr>
          <w:b/>
          <w:bCs/>
          <w:sz w:val="24"/>
          <w:szCs w:val="24"/>
        </w:rPr>
        <w:t>Graph</w:t>
      </w:r>
      <w:r>
        <w:rPr>
          <w:b/>
          <w:bCs/>
          <w:sz w:val="24"/>
          <w:szCs w:val="24"/>
        </w:rPr>
        <w:t>-4</w:t>
      </w:r>
      <w:r w:rsidRPr="00E51D15">
        <w:rPr>
          <w:b/>
          <w:bCs/>
          <w:sz w:val="24"/>
          <w:szCs w:val="24"/>
        </w:rPr>
        <w:t>)</w:t>
      </w:r>
      <w:r>
        <w:rPr>
          <w:sz w:val="24"/>
          <w:szCs w:val="24"/>
        </w:rPr>
        <w:t xml:space="preserve"> which is 3-3.5 %</w:t>
      </w:r>
      <w:r w:rsidRPr="000B0D71">
        <w:rPr>
          <w:b/>
          <w:bCs/>
          <w:sz w:val="24"/>
          <w:szCs w:val="24"/>
        </w:rPr>
        <w:t xml:space="preserve"> </w:t>
      </w:r>
      <w:r w:rsidRPr="00CE6F55">
        <w:rPr>
          <w:b/>
          <w:bCs/>
          <w:sz w:val="24"/>
          <w:szCs w:val="24"/>
        </w:rPr>
        <w:t>Larbier and  Leclerc, (1992).</w:t>
      </w:r>
    </w:p>
    <w:p w:rsidR="00470DB9" w:rsidRDefault="00470DB9" w:rsidP="00E27BE9">
      <w:pPr>
        <w:tabs>
          <w:tab w:val="left" w:pos="1320"/>
        </w:tabs>
        <w:jc w:val="center"/>
        <w:rPr>
          <w:rFonts w:cs="Times New Roman"/>
        </w:rPr>
      </w:pPr>
      <w:r w:rsidRPr="00E16635">
        <w:rPr>
          <w:rFonts w:cs="Times New Roman"/>
          <w:noProof/>
        </w:rPr>
        <w:object w:dxaOrig="6980" w:dyaOrig="3984">
          <v:shape id="Object 7" o:spid="_x0000_i1044" type="#_x0000_t75" style="width:345.75pt;height:199.5pt;visibility:visible" o:ole="">
            <v:imagedata r:id="rId25" o:title=""/>
            <o:lock v:ext="edit" aspectratio="f"/>
          </v:shape>
          <o:OLEObject Type="Embed" ProgID="Excel.Chart.8" ShapeID="Object 7" DrawAspect="Content" ObjectID="_1510764821" r:id="rId26"/>
        </w:object>
      </w:r>
    </w:p>
    <w:p w:rsidR="00470DB9" w:rsidRDefault="00470DB9" w:rsidP="00E27BE9">
      <w:pPr>
        <w:tabs>
          <w:tab w:val="left" w:pos="1320"/>
        </w:tabs>
        <w:rPr>
          <w:rFonts w:cs="Times New Roman"/>
        </w:rPr>
      </w:pPr>
    </w:p>
    <w:p w:rsidR="00470DB9" w:rsidRDefault="00470DB9" w:rsidP="00E27BE9">
      <w:pPr>
        <w:pStyle w:val="BodyText3"/>
        <w:spacing w:line="360" w:lineRule="auto"/>
        <w:rPr>
          <w:sz w:val="24"/>
          <w:szCs w:val="24"/>
        </w:rPr>
      </w:pPr>
      <w:r>
        <w:rPr>
          <w:sz w:val="24"/>
          <w:szCs w:val="24"/>
        </w:rPr>
        <w:t xml:space="preserve">                </w:t>
      </w:r>
      <w:r>
        <w:t xml:space="preserve"> </w:t>
      </w:r>
      <w:r w:rsidRPr="00475C89">
        <w:rPr>
          <w:b/>
          <w:bCs/>
          <w:sz w:val="24"/>
          <w:szCs w:val="24"/>
        </w:rPr>
        <w:t>Figure</w:t>
      </w:r>
      <w:r>
        <w:rPr>
          <w:b/>
          <w:bCs/>
          <w:sz w:val="24"/>
          <w:szCs w:val="24"/>
        </w:rPr>
        <w:t xml:space="preserve"> 5</w:t>
      </w:r>
      <w:r w:rsidRPr="00475C89">
        <w:rPr>
          <w:b/>
          <w:bCs/>
          <w:sz w:val="24"/>
          <w:szCs w:val="24"/>
        </w:rPr>
        <w:t>:</w:t>
      </w:r>
      <w:r>
        <w:rPr>
          <w:sz w:val="24"/>
          <w:szCs w:val="24"/>
        </w:rPr>
        <w:t xml:space="preserve"> Ether extract (%) </w:t>
      </w:r>
      <w:r w:rsidRPr="00FF436C">
        <w:rPr>
          <w:sz w:val="24"/>
          <w:szCs w:val="24"/>
        </w:rPr>
        <w:t xml:space="preserve">of </w:t>
      </w:r>
      <w:r>
        <w:rPr>
          <w:sz w:val="24"/>
          <w:szCs w:val="24"/>
        </w:rPr>
        <w:t xml:space="preserve">Broiler Grower </w:t>
      </w:r>
      <w:r w:rsidRPr="00FF436C">
        <w:rPr>
          <w:sz w:val="24"/>
          <w:szCs w:val="24"/>
        </w:rPr>
        <w:t xml:space="preserve"> feeds of different feed</w:t>
      </w:r>
      <w:r w:rsidRPr="00FF436C">
        <w:rPr>
          <w:b/>
          <w:bCs/>
          <w:sz w:val="28"/>
          <w:szCs w:val="28"/>
        </w:rPr>
        <w:t xml:space="preserve"> </w:t>
      </w:r>
      <w:r w:rsidRPr="00FF436C">
        <w:rPr>
          <w:sz w:val="24"/>
          <w:szCs w:val="24"/>
        </w:rPr>
        <w:t>mills</w:t>
      </w:r>
      <w:r>
        <w:rPr>
          <w:sz w:val="24"/>
          <w:szCs w:val="24"/>
        </w:rPr>
        <w:t>.</w:t>
      </w:r>
    </w:p>
    <w:p w:rsidR="00470DB9" w:rsidRDefault="00470DB9" w:rsidP="00E27BE9">
      <w:pPr>
        <w:pStyle w:val="BodyText3"/>
        <w:spacing w:line="360" w:lineRule="auto"/>
        <w:rPr>
          <w:b/>
          <w:bCs/>
          <w:sz w:val="24"/>
          <w:szCs w:val="24"/>
        </w:rPr>
      </w:pPr>
      <w:r>
        <w:rPr>
          <w:b/>
          <w:bCs/>
          <w:sz w:val="24"/>
          <w:szCs w:val="24"/>
        </w:rPr>
        <w:t xml:space="preserve">                                                                                                  </w:t>
      </w:r>
    </w:p>
    <w:p w:rsidR="00470DB9" w:rsidRPr="00835DC9" w:rsidRDefault="00470DB9" w:rsidP="00E27BE9">
      <w:pPr>
        <w:pStyle w:val="Heading1"/>
        <w:spacing w:before="0" w:line="360" w:lineRule="auto"/>
        <w:jc w:val="center"/>
        <w:rPr>
          <w:rFonts w:ascii="Times New Roman" w:hAnsi="Times New Roman" w:cs="Times New Roman"/>
          <w:color w:val="auto"/>
          <w:sz w:val="26"/>
          <w:szCs w:val="26"/>
        </w:rPr>
      </w:pPr>
      <w:r w:rsidRPr="00835DC9">
        <w:rPr>
          <w:rFonts w:ascii="Times New Roman" w:hAnsi="Times New Roman" w:cs="Times New Roman"/>
          <w:color w:val="auto"/>
          <w:sz w:val="26"/>
          <w:szCs w:val="26"/>
        </w:rPr>
        <w:t>CHAPTER-</w:t>
      </w:r>
      <w:r>
        <w:rPr>
          <w:rFonts w:ascii="Times New Roman" w:hAnsi="Times New Roman" w:cs="Times New Roman"/>
          <w:color w:val="auto"/>
          <w:sz w:val="26"/>
          <w:szCs w:val="26"/>
        </w:rPr>
        <w:t>4</w:t>
      </w:r>
    </w:p>
    <w:p w:rsidR="00470DB9" w:rsidRPr="008B2977" w:rsidRDefault="00470DB9" w:rsidP="00E27BE9">
      <w:pPr>
        <w:jc w:val="both"/>
        <w:rPr>
          <w:b/>
          <w:bCs/>
          <w:sz w:val="28"/>
          <w:szCs w:val="28"/>
        </w:rPr>
      </w:pPr>
      <w:r w:rsidRPr="008B2977">
        <w:rPr>
          <w:b/>
          <w:bCs/>
          <w:sz w:val="28"/>
          <w:szCs w:val="28"/>
        </w:rPr>
        <w:t>Limitations of the study:</w:t>
      </w:r>
    </w:p>
    <w:p w:rsidR="00470DB9" w:rsidRPr="00DE7FF0" w:rsidRDefault="00470DB9" w:rsidP="009D7985">
      <w:pPr>
        <w:pStyle w:val="ListParagraph"/>
        <w:numPr>
          <w:ilvl w:val="0"/>
          <w:numId w:val="1"/>
        </w:numPr>
        <w:spacing w:line="360" w:lineRule="auto"/>
        <w:ind w:left="1080"/>
        <w:jc w:val="both"/>
        <w:rPr>
          <w:sz w:val="28"/>
          <w:szCs w:val="28"/>
        </w:rPr>
      </w:pPr>
      <w:r w:rsidRPr="00DE7FF0">
        <w:rPr>
          <w:sz w:val="28"/>
          <w:szCs w:val="28"/>
        </w:rPr>
        <w:t>In this proximate analysis, we estimate total N</w:t>
      </w:r>
      <w:r w:rsidRPr="00DE7FF0">
        <w:rPr>
          <w:sz w:val="28"/>
          <w:szCs w:val="28"/>
          <w:vertAlign w:val="subscript"/>
        </w:rPr>
        <w:t>2</w:t>
      </w:r>
      <w:r w:rsidRPr="00DE7FF0">
        <w:rPr>
          <w:sz w:val="28"/>
          <w:szCs w:val="28"/>
        </w:rPr>
        <w:t>, not the ultimate protein &amp; NPN (Non Protein Nitrogenous Substance).</w:t>
      </w:r>
    </w:p>
    <w:p w:rsidR="00470DB9" w:rsidRPr="00DE7FF0" w:rsidRDefault="00470DB9" w:rsidP="009D7985">
      <w:pPr>
        <w:pStyle w:val="ListParagraph"/>
        <w:numPr>
          <w:ilvl w:val="0"/>
          <w:numId w:val="1"/>
        </w:numPr>
        <w:spacing w:line="360" w:lineRule="auto"/>
        <w:ind w:left="1080"/>
        <w:jc w:val="both"/>
        <w:rPr>
          <w:sz w:val="28"/>
          <w:szCs w:val="28"/>
        </w:rPr>
      </w:pPr>
      <w:r w:rsidRPr="00DE7FF0">
        <w:rPr>
          <w:sz w:val="28"/>
          <w:szCs w:val="28"/>
        </w:rPr>
        <w:t>Again it estimates %CP from N</w:t>
      </w:r>
      <w:r w:rsidRPr="00DE7FF0">
        <w:rPr>
          <w:sz w:val="28"/>
          <w:szCs w:val="28"/>
          <w:vertAlign w:val="subscript"/>
        </w:rPr>
        <w:t>2</w:t>
      </w:r>
      <w:r w:rsidRPr="00DE7FF0">
        <w:rPr>
          <w:sz w:val="28"/>
          <w:szCs w:val="28"/>
        </w:rPr>
        <w:t xml:space="preserve"> multiplying by 6.25 assuming that all protein contains 14-18% N</w:t>
      </w:r>
      <w:r w:rsidRPr="00DE7FF0">
        <w:rPr>
          <w:sz w:val="28"/>
          <w:szCs w:val="28"/>
          <w:vertAlign w:val="subscript"/>
        </w:rPr>
        <w:t>2</w:t>
      </w:r>
      <w:r w:rsidRPr="00DE7FF0">
        <w:rPr>
          <w:sz w:val="28"/>
          <w:szCs w:val="28"/>
        </w:rPr>
        <w:t>. So over &amp; under estimation of N</w:t>
      </w:r>
      <w:r w:rsidRPr="00DE7FF0">
        <w:rPr>
          <w:sz w:val="28"/>
          <w:szCs w:val="28"/>
          <w:vertAlign w:val="subscript"/>
        </w:rPr>
        <w:t>2</w:t>
      </w:r>
      <w:r w:rsidRPr="00DE7FF0">
        <w:rPr>
          <w:sz w:val="28"/>
          <w:szCs w:val="28"/>
        </w:rPr>
        <w:t xml:space="preserve"> can be happened.</w:t>
      </w:r>
    </w:p>
    <w:p w:rsidR="00470DB9" w:rsidRPr="00DE7FF0" w:rsidRDefault="00470DB9" w:rsidP="009D7985">
      <w:pPr>
        <w:pStyle w:val="ListParagraph"/>
        <w:numPr>
          <w:ilvl w:val="0"/>
          <w:numId w:val="1"/>
        </w:numPr>
        <w:spacing w:line="360" w:lineRule="auto"/>
        <w:ind w:left="1080"/>
        <w:jc w:val="both"/>
        <w:rPr>
          <w:sz w:val="28"/>
          <w:szCs w:val="28"/>
        </w:rPr>
      </w:pPr>
      <w:r w:rsidRPr="00DE7FF0">
        <w:rPr>
          <w:sz w:val="28"/>
          <w:szCs w:val="28"/>
        </w:rPr>
        <w:t>During estimation of %CF, acid &amp; alkali boiling is going on the hemicelluloses is partially destroyed. So there can be a little variation from the real value of %CF.</w:t>
      </w:r>
    </w:p>
    <w:p w:rsidR="00470DB9" w:rsidRPr="00DE7FF0" w:rsidRDefault="00470DB9" w:rsidP="009D7985">
      <w:pPr>
        <w:pStyle w:val="ListParagraph"/>
        <w:numPr>
          <w:ilvl w:val="0"/>
          <w:numId w:val="1"/>
        </w:numPr>
        <w:spacing w:line="360" w:lineRule="auto"/>
        <w:ind w:left="1080"/>
        <w:jc w:val="both"/>
        <w:rPr>
          <w:sz w:val="28"/>
          <w:szCs w:val="28"/>
        </w:rPr>
      </w:pPr>
      <w:r w:rsidRPr="00DE7FF0">
        <w:rPr>
          <w:sz w:val="28"/>
          <w:szCs w:val="28"/>
        </w:rPr>
        <w:t>We can’t estimate vitamins, calcium and phosphorus level of feed by using this method.</w:t>
      </w:r>
    </w:p>
    <w:p w:rsidR="00470DB9" w:rsidRPr="00DE7FF0" w:rsidRDefault="00470DB9" w:rsidP="009D7985">
      <w:pPr>
        <w:pStyle w:val="ListParagraph"/>
        <w:numPr>
          <w:ilvl w:val="0"/>
          <w:numId w:val="1"/>
        </w:numPr>
        <w:spacing w:line="360" w:lineRule="auto"/>
        <w:ind w:left="1080"/>
        <w:jc w:val="both"/>
        <w:rPr>
          <w:sz w:val="28"/>
          <w:szCs w:val="28"/>
        </w:rPr>
      </w:pPr>
      <w:r w:rsidRPr="00DE7FF0">
        <w:rPr>
          <w:sz w:val="28"/>
          <w:szCs w:val="28"/>
        </w:rPr>
        <w:t>Any deviation in results may be due to environmental or experimental error.</w:t>
      </w:r>
    </w:p>
    <w:p w:rsidR="00470DB9" w:rsidRPr="00DE7FF0" w:rsidRDefault="00470DB9" w:rsidP="009D7985">
      <w:pPr>
        <w:pStyle w:val="ListParagraph"/>
        <w:numPr>
          <w:ilvl w:val="0"/>
          <w:numId w:val="1"/>
        </w:numPr>
        <w:spacing w:line="360" w:lineRule="auto"/>
        <w:ind w:left="1080"/>
        <w:jc w:val="both"/>
        <w:rPr>
          <w:sz w:val="28"/>
          <w:szCs w:val="28"/>
        </w:rPr>
      </w:pPr>
      <w:r w:rsidRPr="00DE7FF0">
        <w:rPr>
          <w:sz w:val="28"/>
          <w:szCs w:val="28"/>
        </w:rPr>
        <w:t>The study area was also limited.</w:t>
      </w:r>
    </w:p>
    <w:p w:rsidR="00470DB9" w:rsidRPr="002B36CB" w:rsidRDefault="00470DB9" w:rsidP="009D7985">
      <w:pPr>
        <w:pStyle w:val="ListParagraph"/>
        <w:numPr>
          <w:ilvl w:val="0"/>
          <w:numId w:val="1"/>
        </w:numPr>
        <w:spacing w:line="360" w:lineRule="auto"/>
        <w:ind w:left="1080"/>
        <w:jc w:val="both"/>
        <w:rPr>
          <w:rFonts w:ascii="Arial Narrow" w:hAnsi="Arial Narrow" w:cs="Arial Narrow"/>
          <w:sz w:val="28"/>
          <w:szCs w:val="28"/>
        </w:rPr>
      </w:pPr>
      <w:r w:rsidRPr="00DE7FF0">
        <w:rPr>
          <w:sz w:val="28"/>
          <w:szCs w:val="28"/>
        </w:rPr>
        <w:t>It was not all possible to get economic date from record sheet of those farms exactly because most interviews were done over phone call. So some deviation from exact data was occurred.</w:t>
      </w:r>
    </w:p>
    <w:p w:rsidR="00470DB9" w:rsidRDefault="00470DB9" w:rsidP="009D7985">
      <w:pPr>
        <w:spacing w:line="360" w:lineRule="auto"/>
        <w:jc w:val="both"/>
        <w:rPr>
          <w:rFonts w:ascii="Arial Narrow" w:hAnsi="Arial Narrow" w:cs="Arial Narrow"/>
          <w:sz w:val="28"/>
          <w:szCs w:val="28"/>
        </w:rPr>
      </w:pPr>
    </w:p>
    <w:p w:rsidR="00470DB9" w:rsidRDefault="00470DB9" w:rsidP="00E27BE9">
      <w:pPr>
        <w:jc w:val="both"/>
        <w:rPr>
          <w:rFonts w:ascii="Arial Narrow" w:hAnsi="Arial Narrow" w:cs="Arial Narrow"/>
          <w:sz w:val="28"/>
          <w:szCs w:val="28"/>
        </w:rPr>
      </w:pPr>
    </w:p>
    <w:p w:rsidR="00470DB9" w:rsidRDefault="00470DB9" w:rsidP="00E27BE9">
      <w:pPr>
        <w:jc w:val="both"/>
        <w:rPr>
          <w:rFonts w:ascii="Arial Narrow" w:hAnsi="Arial Narrow" w:cs="Arial Narrow"/>
          <w:sz w:val="28"/>
          <w:szCs w:val="28"/>
        </w:rPr>
      </w:pPr>
    </w:p>
    <w:p w:rsidR="00470DB9" w:rsidRDefault="00470DB9" w:rsidP="00E27BE9">
      <w:pPr>
        <w:jc w:val="both"/>
        <w:rPr>
          <w:rFonts w:ascii="Arial Narrow" w:hAnsi="Arial Narrow" w:cs="Arial Narrow"/>
          <w:sz w:val="28"/>
          <w:szCs w:val="28"/>
        </w:rPr>
      </w:pPr>
    </w:p>
    <w:p w:rsidR="00470DB9" w:rsidRPr="00F64E01" w:rsidRDefault="00470DB9" w:rsidP="00E27BE9">
      <w:pPr>
        <w:pStyle w:val="Heading1"/>
        <w:spacing w:before="0" w:line="360" w:lineRule="auto"/>
        <w:jc w:val="center"/>
        <w:rPr>
          <w:rFonts w:ascii="Times New Roman" w:hAnsi="Times New Roman" w:cs="Times New Roman"/>
          <w:color w:val="auto"/>
        </w:rPr>
      </w:pPr>
      <w:r>
        <w:rPr>
          <w:sz w:val="36"/>
          <w:szCs w:val="36"/>
        </w:rPr>
        <w:t xml:space="preserve">   </w:t>
      </w:r>
      <w:r>
        <w:rPr>
          <w:sz w:val="36"/>
          <w:szCs w:val="36"/>
        </w:rPr>
        <w:tab/>
      </w:r>
      <w:r w:rsidRPr="00F64E01">
        <w:rPr>
          <w:rFonts w:ascii="Times New Roman" w:hAnsi="Times New Roman" w:cs="Times New Roman"/>
          <w:color w:val="auto"/>
        </w:rPr>
        <w:t>CHAPTER-5</w:t>
      </w:r>
    </w:p>
    <w:p w:rsidR="00470DB9" w:rsidRPr="008B2977" w:rsidRDefault="00470DB9" w:rsidP="00E27BE9">
      <w:pPr>
        <w:pStyle w:val="Heading1"/>
        <w:spacing w:before="0" w:line="360" w:lineRule="auto"/>
        <w:jc w:val="center"/>
        <w:rPr>
          <w:rFonts w:ascii="Times New Roman" w:hAnsi="Times New Roman" w:cs="Times New Roman"/>
          <w:color w:val="auto"/>
        </w:rPr>
      </w:pPr>
      <w:r w:rsidRPr="008B2977">
        <w:rPr>
          <w:rFonts w:cs="Times New Roman"/>
        </w:rPr>
        <w:tab/>
      </w:r>
      <w:r w:rsidRPr="008B2977">
        <w:rPr>
          <w:color w:val="auto"/>
        </w:rPr>
        <w:t>CONCLUSION</w:t>
      </w:r>
    </w:p>
    <w:p w:rsidR="00470DB9" w:rsidRPr="00DE7FF0" w:rsidRDefault="00470DB9" w:rsidP="00E27BE9">
      <w:pPr>
        <w:jc w:val="both"/>
        <w:rPr>
          <w:rFonts w:cs="Times New Roman"/>
          <w:sz w:val="28"/>
          <w:szCs w:val="28"/>
        </w:rPr>
      </w:pPr>
      <w:r w:rsidRPr="00D93DB5">
        <w:rPr>
          <w:sz w:val="28"/>
          <w:szCs w:val="28"/>
        </w:rPr>
        <w:t xml:space="preserve">Poultry requires more scientific ration than any other livestock. The deficiency </w:t>
      </w:r>
      <w:r>
        <w:rPr>
          <w:sz w:val="28"/>
          <w:szCs w:val="28"/>
        </w:rPr>
        <w:t>of a</w:t>
      </w:r>
      <w:r w:rsidRPr="00D93DB5">
        <w:rPr>
          <w:sz w:val="28"/>
          <w:szCs w:val="28"/>
        </w:rPr>
        <w:t xml:space="preserve"> nutrient in layer ration can greatly affect the production and quality of egg</w:t>
      </w:r>
      <w:r>
        <w:rPr>
          <w:sz w:val="28"/>
          <w:szCs w:val="28"/>
        </w:rPr>
        <w:t>s</w:t>
      </w:r>
      <w:r w:rsidRPr="00D93DB5">
        <w:rPr>
          <w:sz w:val="28"/>
          <w:szCs w:val="28"/>
        </w:rPr>
        <w:t>.</w:t>
      </w:r>
      <w:r>
        <w:rPr>
          <w:sz w:val="28"/>
          <w:szCs w:val="28"/>
        </w:rPr>
        <w:t xml:space="preserve"> </w:t>
      </w:r>
      <w:r w:rsidRPr="00D93DB5">
        <w:rPr>
          <w:sz w:val="28"/>
          <w:szCs w:val="28"/>
        </w:rPr>
        <w:t>Fortunately the nutrient requirement of c</w:t>
      </w:r>
      <w:r>
        <w:rPr>
          <w:sz w:val="28"/>
          <w:szCs w:val="28"/>
        </w:rPr>
        <w:t>hicken is known as much detail and accurate</w:t>
      </w:r>
      <w:r w:rsidRPr="00D93DB5">
        <w:rPr>
          <w:sz w:val="28"/>
          <w:szCs w:val="28"/>
        </w:rPr>
        <w:t xml:space="preserve"> than any other livestock. The data included in the study represents the variation among the quality of layer feeds from selected manufacturers and farms which </w:t>
      </w:r>
      <w:r>
        <w:rPr>
          <w:sz w:val="28"/>
          <w:szCs w:val="28"/>
        </w:rPr>
        <w:t>are</w:t>
      </w:r>
      <w:r w:rsidRPr="00D93DB5">
        <w:rPr>
          <w:sz w:val="28"/>
          <w:szCs w:val="28"/>
        </w:rPr>
        <w:t xml:space="preserve"> somewhat slightly differed from standard and also from their company standard.</w:t>
      </w:r>
      <w:r>
        <w:rPr>
          <w:sz w:val="28"/>
          <w:szCs w:val="28"/>
        </w:rPr>
        <w:t xml:space="preserve"> </w:t>
      </w:r>
      <w:r w:rsidRPr="00D93DB5">
        <w:rPr>
          <w:sz w:val="28"/>
          <w:szCs w:val="28"/>
        </w:rPr>
        <w:t xml:space="preserve">Each manufactures has its own formulation which doesn’t remain constant throughout the whole year but changes according to the feasibility of the constituents of the poultry feed. The existing information about the composition and nutritive value of the </w:t>
      </w:r>
      <w:r>
        <w:rPr>
          <w:sz w:val="28"/>
          <w:szCs w:val="28"/>
        </w:rPr>
        <w:t>Broiler</w:t>
      </w:r>
      <w:r w:rsidRPr="00D93DB5">
        <w:rPr>
          <w:sz w:val="28"/>
          <w:szCs w:val="28"/>
        </w:rPr>
        <w:t xml:space="preserve"> feed permits the </w:t>
      </w:r>
      <w:r>
        <w:rPr>
          <w:sz w:val="28"/>
          <w:szCs w:val="28"/>
        </w:rPr>
        <w:t>Broiler</w:t>
      </w:r>
      <w:r w:rsidRPr="00D93DB5">
        <w:rPr>
          <w:sz w:val="28"/>
          <w:szCs w:val="28"/>
        </w:rPr>
        <w:t xml:space="preserve"> farmers to select the best one for the better growth and health of the poultry on the basis of cost and profitability. All the companies and </w:t>
      </w:r>
      <w:r>
        <w:rPr>
          <w:sz w:val="28"/>
          <w:szCs w:val="28"/>
        </w:rPr>
        <w:t>Broiler</w:t>
      </w:r>
      <w:r w:rsidRPr="00D93DB5">
        <w:rPr>
          <w:sz w:val="28"/>
          <w:szCs w:val="28"/>
        </w:rPr>
        <w:t xml:space="preserve"> farm owners should be concerned during ration formulation of </w:t>
      </w:r>
      <w:r>
        <w:rPr>
          <w:sz w:val="28"/>
          <w:szCs w:val="28"/>
        </w:rPr>
        <w:t>Broiler Grower</w:t>
      </w:r>
      <w:r w:rsidRPr="00D93DB5">
        <w:rPr>
          <w:sz w:val="28"/>
          <w:szCs w:val="28"/>
        </w:rPr>
        <w:t xml:space="preserve"> birds to fulfill nutrient requirement of them and hence to increase productivity of meat and to make more profit to make a</w:t>
      </w:r>
      <w:r>
        <w:rPr>
          <w:sz w:val="28"/>
          <w:szCs w:val="28"/>
        </w:rPr>
        <w:t xml:space="preserve"> happy,</w:t>
      </w:r>
      <w:r w:rsidRPr="00D93DB5">
        <w:rPr>
          <w:sz w:val="28"/>
          <w:szCs w:val="28"/>
        </w:rPr>
        <w:t xml:space="preserve"> poverty free Bangladesh</w:t>
      </w:r>
      <w:r>
        <w:rPr>
          <w:sz w:val="28"/>
          <w:szCs w:val="28"/>
        </w:rPr>
        <w:t>.</w:t>
      </w:r>
    </w:p>
    <w:p w:rsidR="00470DB9" w:rsidRDefault="00470DB9" w:rsidP="00E27BE9">
      <w:pPr>
        <w:ind w:left="2160" w:firstLine="720"/>
        <w:rPr>
          <w:rFonts w:ascii="Arial" w:hAnsi="Arial" w:cs="Arial"/>
          <w:b/>
          <w:bCs/>
          <w:sz w:val="28"/>
          <w:szCs w:val="28"/>
        </w:rPr>
      </w:pPr>
    </w:p>
    <w:p w:rsidR="00470DB9" w:rsidRDefault="00470DB9" w:rsidP="00E27BE9">
      <w:pPr>
        <w:ind w:left="2160" w:firstLine="720"/>
        <w:rPr>
          <w:rFonts w:ascii="Arial" w:hAnsi="Arial" w:cs="Arial"/>
          <w:b/>
          <w:bCs/>
          <w:sz w:val="28"/>
          <w:szCs w:val="28"/>
        </w:rPr>
      </w:pPr>
    </w:p>
    <w:p w:rsidR="00470DB9" w:rsidRDefault="00470DB9" w:rsidP="00E27BE9">
      <w:pPr>
        <w:ind w:left="2160" w:firstLine="720"/>
        <w:rPr>
          <w:rFonts w:ascii="Arial" w:hAnsi="Arial" w:cs="Arial"/>
          <w:b/>
          <w:bCs/>
          <w:sz w:val="28"/>
          <w:szCs w:val="28"/>
        </w:rPr>
      </w:pPr>
    </w:p>
    <w:p w:rsidR="00470DB9" w:rsidRDefault="00470DB9" w:rsidP="00E27BE9">
      <w:pPr>
        <w:ind w:left="2160" w:firstLine="720"/>
        <w:rPr>
          <w:rFonts w:ascii="Arial" w:hAnsi="Arial" w:cs="Arial"/>
          <w:b/>
          <w:bCs/>
          <w:sz w:val="28"/>
          <w:szCs w:val="28"/>
        </w:rPr>
      </w:pPr>
    </w:p>
    <w:p w:rsidR="00470DB9" w:rsidRDefault="00470DB9" w:rsidP="00E27BE9">
      <w:pPr>
        <w:ind w:left="2160" w:firstLine="720"/>
        <w:rPr>
          <w:rFonts w:ascii="Arial" w:hAnsi="Arial" w:cs="Arial"/>
          <w:b/>
          <w:bCs/>
          <w:sz w:val="28"/>
          <w:szCs w:val="28"/>
        </w:rPr>
      </w:pPr>
    </w:p>
    <w:p w:rsidR="00470DB9" w:rsidRDefault="00470DB9" w:rsidP="00E27BE9">
      <w:pPr>
        <w:ind w:left="2160" w:firstLine="720"/>
        <w:rPr>
          <w:rFonts w:ascii="Arial" w:hAnsi="Arial" w:cs="Arial"/>
          <w:b/>
          <w:bCs/>
          <w:sz w:val="28"/>
          <w:szCs w:val="28"/>
        </w:rPr>
      </w:pPr>
    </w:p>
    <w:p w:rsidR="00470DB9" w:rsidRDefault="00470DB9" w:rsidP="00E27BE9">
      <w:pPr>
        <w:ind w:left="2160" w:firstLine="720"/>
        <w:rPr>
          <w:rFonts w:ascii="Arial" w:hAnsi="Arial" w:cs="Arial"/>
          <w:b/>
          <w:bCs/>
          <w:sz w:val="28"/>
          <w:szCs w:val="28"/>
        </w:rPr>
      </w:pPr>
    </w:p>
    <w:p w:rsidR="00470DB9" w:rsidRDefault="00470DB9" w:rsidP="00E27BE9">
      <w:pPr>
        <w:ind w:left="2160" w:firstLine="720"/>
        <w:rPr>
          <w:rFonts w:ascii="Arial" w:hAnsi="Arial" w:cs="Arial"/>
          <w:b/>
          <w:bCs/>
          <w:sz w:val="28"/>
          <w:szCs w:val="28"/>
        </w:rPr>
      </w:pPr>
    </w:p>
    <w:p w:rsidR="00470DB9" w:rsidRDefault="00470DB9" w:rsidP="00E27BE9">
      <w:pPr>
        <w:ind w:left="2160" w:firstLine="720"/>
        <w:rPr>
          <w:rFonts w:ascii="Arial" w:hAnsi="Arial" w:cs="Arial"/>
          <w:b/>
          <w:bCs/>
          <w:sz w:val="28"/>
          <w:szCs w:val="28"/>
        </w:rPr>
      </w:pPr>
    </w:p>
    <w:p w:rsidR="00470DB9" w:rsidRPr="00855A6E" w:rsidRDefault="00470DB9" w:rsidP="00E27BE9">
      <w:pPr>
        <w:pStyle w:val="Heading1"/>
        <w:spacing w:before="0" w:line="360" w:lineRule="auto"/>
        <w:jc w:val="center"/>
        <w:rPr>
          <w:rFonts w:ascii="Times New Roman" w:hAnsi="Times New Roman" w:cs="Times New Roman"/>
          <w:color w:val="auto"/>
        </w:rPr>
      </w:pPr>
      <w:r w:rsidRPr="00855A6E">
        <w:rPr>
          <w:rFonts w:ascii="Times New Roman" w:hAnsi="Times New Roman" w:cs="Times New Roman"/>
          <w:color w:val="auto"/>
        </w:rPr>
        <w:t>CHAPTER-6</w:t>
      </w:r>
    </w:p>
    <w:p w:rsidR="00470DB9" w:rsidRPr="00855A6E" w:rsidRDefault="00470DB9" w:rsidP="00E27BE9">
      <w:pPr>
        <w:pStyle w:val="Heading1"/>
        <w:spacing w:before="0" w:line="360" w:lineRule="auto"/>
        <w:jc w:val="center"/>
        <w:rPr>
          <w:rFonts w:ascii="Times New Roman" w:hAnsi="Times New Roman" w:cs="Times New Roman"/>
          <w:color w:val="auto"/>
        </w:rPr>
      </w:pPr>
      <w:bookmarkStart w:id="2" w:name="_Toc430477020"/>
      <w:r w:rsidRPr="00855A6E">
        <w:rPr>
          <w:rFonts w:ascii="Times New Roman" w:hAnsi="Times New Roman" w:cs="Times New Roman"/>
          <w:color w:val="auto"/>
        </w:rPr>
        <w:t>REFERENCES</w:t>
      </w:r>
      <w:bookmarkEnd w:id="2"/>
    </w:p>
    <w:p w:rsidR="00470DB9" w:rsidRPr="00855A6E" w:rsidRDefault="00470DB9" w:rsidP="00E27BE9">
      <w:pPr>
        <w:pStyle w:val="ListParagraph"/>
        <w:spacing w:before="100" w:beforeAutospacing="1" w:after="100" w:afterAutospacing="1" w:line="30" w:lineRule="atLeast"/>
        <w:ind w:hanging="720"/>
        <w:jc w:val="both"/>
        <w:rPr>
          <w:rFonts w:ascii="Times New Roman" w:hAnsi="Times New Roman" w:cs="Times New Roman"/>
          <w:sz w:val="28"/>
          <w:szCs w:val="28"/>
        </w:rPr>
      </w:pPr>
    </w:p>
    <w:p w:rsidR="00470DB9"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sz w:val="24"/>
          <w:szCs w:val="24"/>
        </w:rPr>
      </w:pPr>
      <w:r w:rsidRPr="005B703E">
        <w:rPr>
          <w:rFonts w:ascii="Times New Roman" w:hAnsi="Times New Roman" w:cs="Times New Roman"/>
          <w:b/>
          <w:bCs/>
          <w:sz w:val="24"/>
          <w:szCs w:val="24"/>
        </w:rPr>
        <w:t>Ahmed, S. and Islam, I., 1990.</w:t>
      </w:r>
      <w:r w:rsidRPr="005B703E">
        <w:rPr>
          <w:rFonts w:ascii="Times New Roman" w:hAnsi="Times New Roman" w:cs="Times New Roman"/>
          <w:sz w:val="24"/>
          <w:szCs w:val="24"/>
        </w:rPr>
        <w:t xml:space="preserve"> Backyard poultry development project in 100 village proceeding of the 1</w:t>
      </w:r>
      <w:r w:rsidRPr="005B703E">
        <w:rPr>
          <w:rFonts w:ascii="Times New Roman" w:hAnsi="Times New Roman" w:cs="Times New Roman"/>
          <w:sz w:val="24"/>
          <w:szCs w:val="24"/>
          <w:vertAlign w:val="superscript"/>
        </w:rPr>
        <w:t>st</w:t>
      </w:r>
      <w:r w:rsidRPr="005B703E">
        <w:rPr>
          <w:rFonts w:ascii="Times New Roman" w:hAnsi="Times New Roman" w:cs="Times New Roman"/>
          <w:sz w:val="24"/>
          <w:szCs w:val="24"/>
        </w:rPr>
        <w:t xml:space="preserve"> conference of Bangladesh Animal Husbandry Association, Dhaka, Bangladesh. Pp:133-138.</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color w:val="000000"/>
          <w:sz w:val="24"/>
          <w:szCs w:val="24"/>
        </w:rPr>
      </w:pPr>
      <w:r w:rsidRPr="005B703E">
        <w:rPr>
          <w:rFonts w:ascii="Times New Roman" w:hAnsi="Times New Roman" w:cs="Times New Roman"/>
          <w:b/>
          <w:bCs/>
          <w:color w:val="000000"/>
          <w:sz w:val="24"/>
          <w:szCs w:val="24"/>
        </w:rPr>
        <w:t xml:space="preserve">AOAC, 1990. </w:t>
      </w:r>
      <w:r w:rsidRPr="005B703E">
        <w:rPr>
          <w:rFonts w:ascii="Times New Roman" w:hAnsi="Times New Roman" w:cs="Times New Roman"/>
          <w:color w:val="000000"/>
          <w:sz w:val="24"/>
          <w:szCs w:val="24"/>
        </w:rPr>
        <w:t>Official methods</w:t>
      </w:r>
      <w:r w:rsidRPr="005B703E">
        <w:rPr>
          <w:rFonts w:ascii="Times New Roman" w:hAnsi="Times New Roman" w:cs="Times New Roman"/>
          <w:b/>
          <w:bCs/>
          <w:color w:val="000000"/>
          <w:sz w:val="24"/>
          <w:szCs w:val="24"/>
        </w:rPr>
        <w:t xml:space="preserve"> </w:t>
      </w:r>
      <w:r w:rsidRPr="005B703E">
        <w:rPr>
          <w:rFonts w:ascii="Times New Roman" w:hAnsi="Times New Roman" w:cs="Times New Roman"/>
          <w:color w:val="000000"/>
          <w:sz w:val="24"/>
          <w:szCs w:val="24"/>
        </w:rPr>
        <w:t>of Analysis, Association of Official Analytical Chemists, 20</w:t>
      </w:r>
      <w:r w:rsidRPr="005B703E">
        <w:rPr>
          <w:rFonts w:ascii="Times New Roman" w:hAnsi="Times New Roman" w:cs="Times New Roman"/>
          <w:color w:val="000000"/>
          <w:sz w:val="24"/>
          <w:szCs w:val="24"/>
          <w:vertAlign w:val="superscript"/>
        </w:rPr>
        <w:t>th</w:t>
      </w:r>
      <w:r w:rsidRPr="005B703E">
        <w:rPr>
          <w:rFonts w:ascii="Times New Roman" w:hAnsi="Times New Roman" w:cs="Times New Roman"/>
          <w:color w:val="000000"/>
          <w:sz w:val="24"/>
          <w:szCs w:val="24"/>
        </w:rPr>
        <w:t xml:space="preserve"> edition, Washington, D.C.</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sz w:val="24"/>
          <w:szCs w:val="24"/>
        </w:rPr>
      </w:pPr>
      <w:r w:rsidRPr="005B703E">
        <w:rPr>
          <w:rFonts w:ascii="Times New Roman" w:hAnsi="Times New Roman" w:cs="Times New Roman"/>
          <w:b/>
          <w:bCs/>
          <w:sz w:val="24"/>
          <w:szCs w:val="24"/>
        </w:rPr>
        <w:t xml:space="preserve">Banerjee, G.C. 2005. </w:t>
      </w:r>
      <w:r w:rsidRPr="005B703E">
        <w:rPr>
          <w:rFonts w:ascii="Times New Roman" w:hAnsi="Times New Roman" w:cs="Times New Roman"/>
          <w:sz w:val="24"/>
          <w:szCs w:val="24"/>
        </w:rPr>
        <w:t xml:space="preserve"> Poultry, A Textbook of Animal Husbandry, 8</w:t>
      </w:r>
      <w:r w:rsidRPr="005B703E">
        <w:rPr>
          <w:rFonts w:ascii="Times New Roman" w:hAnsi="Times New Roman" w:cs="Times New Roman"/>
          <w:sz w:val="24"/>
          <w:szCs w:val="24"/>
          <w:vertAlign w:val="superscript"/>
        </w:rPr>
        <w:t>th</w:t>
      </w:r>
      <w:r w:rsidRPr="005B703E">
        <w:rPr>
          <w:rFonts w:ascii="Times New Roman" w:hAnsi="Times New Roman" w:cs="Times New Roman"/>
          <w:sz w:val="24"/>
          <w:szCs w:val="24"/>
        </w:rPr>
        <w:t xml:space="preserve"> edition, Raju Primlani for Oxford and IBH Publishing Company Private Limited, New Delhi. Pp: 858-931.</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color w:val="000000"/>
          <w:sz w:val="24"/>
          <w:szCs w:val="24"/>
        </w:rPr>
      </w:pPr>
      <w:r w:rsidRPr="005B703E">
        <w:rPr>
          <w:rFonts w:ascii="Times New Roman" w:hAnsi="Times New Roman" w:cs="Times New Roman"/>
          <w:b/>
          <w:bCs/>
          <w:color w:val="000000"/>
          <w:sz w:val="24"/>
          <w:szCs w:val="24"/>
        </w:rPr>
        <w:t>BBS, 2009.</w:t>
      </w:r>
      <w:r w:rsidRPr="005B703E">
        <w:rPr>
          <w:rFonts w:ascii="Times New Roman" w:hAnsi="Times New Roman" w:cs="Times New Roman"/>
          <w:color w:val="000000"/>
          <w:sz w:val="24"/>
          <w:szCs w:val="24"/>
        </w:rPr>
        <w:t xml:space="preserve"> Bangladesh Bureau of Statistics, Statistical Yearbook of Bangladesh. Ministry of Planning, Dhaka, Bangladesh.</w:t>
      </w:r>
    </w:p>
    <w:p w:rsidR="00470DB9" w:rsidRPr="005B703E" w:rsidRDefault="00470DB9" w:rsidP="00764643">
      <w:pPr>
        <w:spacing w:before="100" w:beforeAutospacing="1" w:after="100" w:afterAutospacing="1" w:line="360" w:lineRule="auto"/>
        <w:ind w:left="2160" w:hanging="2160"/>
        <w:jc w:val="both"/>
        <w:rPr>
          <w:rFonts w:cs="Times New Roman"/>
          <w:sz w:val="24"/>
          <w:szCs w:val="24"/>
        </w:rPr>
      </w:pPr>
      <w:r w:rsidRPr="005B703E">
        <w:rPr>
          <w:rStyle w:val="citation"/>
          <w:b/>
          <w:bCs/>
          <w:sz w:val="24"/>
          <w:szCs w:val="24"/>
        </w:rPr>
        <w:t>Damerow, G.  2012.</w:t>
      </w:r>
      <w:r w:rsidRPr="005B703E">
        <w:rPr>
          <w:rStyle w:val="citation"/>
          <w:sz w:val="24"/>
          <w:szCs w:val="24"/>
        </w:rPr>
        <w:t xml:space="preserve"> </w:t>
      </w:r>
      <w:hyperlink r:id="rId27" w:history="1">
        <w:r w:rsidRPr="005B703E">
          <w:rPr>
            <w:rStyle w:val="Hyperlink"/>
            <w:color w:val="000000"/>
            <w:sz w:val="24"/>
            <w:szCs w:val="24"/>
          </w:rPr>
          <w:t>The Chicken Encyclopedia: An Illustrated Reference</w:t>
        </w:r>
      </w:hyperlink>
      <w:r w:rsidRPr="005B703E">
        <w:rPr>
          <w:rStyle w:val="citation"/>
          <w:color w:val="000000"/>
          <w:sz w:val="24"/>
          <w:szCs w:val="24"/>
        </w:rPr>
        <w:t xml:space="preserve">. </w:t>
      </w:r>
      <w:r w:rsidRPr="005B703E">
        <w:rPr>
          <w:rStyle w:val="citation"/>
          <w:sz w:val="24"/>
          <w:szCs w:val="24"/>
        </w:rPr>
        <w:t xml:space="preserve">Storey Publishing, Pp: 118–119, 135–136. </w:t>
      </w:r>
    </w:p>
    <w:p w:rsidR="00470DB9" w:rsidRPr="005B703E" w:rsidRDefault="00470DB9" w:rsidP="00764643">
      <w:pPr>
        <w:ind w:left="2160" w:hanging="2160"/>
        <w:jc w:val="both"/>
        <w:rPr>
          <w:sz w:val="24"/>
          <w:szCs w:val="24"/>
        </w:rPr>
      </w:pPr>
      <w:r w:rsidRPr="005B703E">
        <w:rPr>
          <w:b/>
          <w:bCs/>
          <w:sz w:val="24"/>
          <w:szCs w:val="24"/>
        </w:rPr>
        <w:t xml:space="preserve">DLS (Department of Livestock Services), 2007. </w:t>
      </w:r>
      <w:r w:rsidRPr="005B703E">
        <w:rPr>
          <w:sz w:val="24"/>
          <w:szCs w:val="24"/>
        </w:rPr>
        <w:t>General information related to livestock, Monthly livestock and fisheries bulletin published by fisheries and livestock information office, Khamarbhari, Farmgate, Dhaka, Bangladesh.</w:t>
      </w:r>
    </w:p>
    <w:p w:rsidR="00470DB9" w:rsidRPr="005B703E" w:rsidRDefault="00470DB9" w:rsidP="00764643">
      <w:pPr>
        <w:autoSpaceDE w:val="0"/>
        <w:autoSpaceDN w:val="0"/>
        <w:adjustRightInd w:val="0"/>
        <w:spacing w:before="100" w:beforeAutospacing="1" w:after="100" w:afterAutospacing="1" w:line="360" w:lineRule="auto"/>
        <w:ind w:left="2160" w:hanging="2160"/>
        <w:jc w:val="both"/>
        <w:rPr>
          <w:sz w:val="24"/>
          <w:szCs w:val="24"/>
        </w:rPr>
      </w:pPr>
      <w:r w:rsidRPr="005B703E">
        <w:rPr>
          <w:b/>
          <w:bCs/>
          <w:sz w:val="24"/>
          <w:szCs w:val="24"/>
        </w:rPr>
        <w:t>DLS (Directorate of Livestock Services), 2012-13.</w:t>
      </w:r>
      <w:r w:rsidRPr="005B703E">
        <w:rPr>
          <w:sz w:val="24"/>
          <w:szCs w:val="24"/>
        </w:rPr>
        <w:t xml:space="preserve"> General information related to livestock. Monthly livestock and fisheries bulletin published by fisheries and livestock information office, Kharmarbhai, Farmgate, Dhaka, Bangladesh</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color w:val="000000"/>
          <w:sz w:val="24"/>
          <w:szCs w:val="24"/>
        </w:rPr>
      </w:pPr>
      <w:r w:rsidRPr="005B703E">
        <w:rPr>
          <w:rFonts w:ascii="Times New Roman" w:hAnsi="Times New Roman" w:cs="Times New Roman"/>
          <w:b/>
          <w:bCs/>
          <w:color w:val="000000"/>
          <w:sz w:val="24"/>
          <w:szCs w:val="24"/>
        </w:rPr>
        <w:t>FFYP, 2003.</w:t>
      </w:r>
      <w:r w:rsidRPr="005B703E">
        <w:rPr>
          <w:rFonts w:ascii="Times New Roman" w:hAnsi="Times New Roman" w:cs="Times New Roman"/>
          <w:color w:val="000000"/>
          <w:sz w:val="24"/>
          <w:szCs w:val="24"/>
        </w:rPr>
        <w:t xml:space="preserve"> The Fifth Five Year Plan, planning Commission, Ministry of Planning, Government of the Peoples Republic of Bangladesh.</w:t>
      </w:r>
    </w:p>
    <w:p w:rsidR="00470DB9" w:rsidRPr="005B703E" w:rsidRDefault="00470DB9" w:rsidP="00764643">
      <w:pPr>
        <w:spacing w:before="100" w:beforeAutospacing="1" w:after="100" w:afterAutospacing="1" w:line="360" w:lineRule="auto"/>
        <w:ind w:left="2160" w:hanging="2160"/>
        <w:jc w:val="both"/>
        <w:rPr>
          <w:sz w:val="24"/>
          <w:szCs w:val="24"/>
        </w:rPr>
      </w:pPr>
      <w:r w:rsidRPr="005B703E">
        <w:rPr>
          <w:rStyle w:val="citation"/>
          <w:b/>
          <w:bCs/>
          <w:sz w:val="24"/>
          <w:szCs w:val="24"/>
        </w:rPr>
        <w:t>Fuller, M.F. 2004.</w:t>
      </w:r>
      <w:r w:rsidRPr="005B703E">
        <w:rPr>
          <w:rStyle w:val="citation"/>
          <w:sz w:val="24"/>
          <w:szCs w:val="24"/>
        </w:rPr>
        <w:t xml:space="preserve"> </w:t>
      </w:r>
      <w:hyperlink r:id="rId28" w:history="1">
        <w:r w:rsidRPr="005B703E">
          <w:rPr>
            <w:rStyle w:val="Hyperlink"/>
            <w:color w:val="000000"/>
            <w:sz w:val="24"/>
            <w:szCs w:val="24"/>
          </w:rPr>
          <w:t>The Encyclopedia of Farm Animal Nutrition</w:t>
        </w:r>
      </w:hyperlink>
      <w:r w:rsidRPr="005B703E">
        <w:rPr>
          <w:rStyle w:val="citation"/>
          <w:color w:val="000000"/>
          <w:sz w:val="24"/>
          <w:szCs w:val="24"/>
        </w:rPr>
        <w:t xml:space="preserve">. CABI. p. 68. </w:t>
      </w:r>
      <w:hyperlink r:id="rId29" w:tooltip="International Standard Book Number" w:history="1">
        <w:r w:rsidRPr="005B703E">
          <w:rPr>
            <w:rStyle w:val="Hyperlink"/>
            <w:color w:val="000000"/>
            <w:sz w:val="24"/>
            <w:szCs w:val="24"/>
          </w:rPr>
          <w:t>ISBN</w:t>
        </w:r>
      </w:hyperlink>
      <w:r w:rsidRPr="005B703E">
        <w:rPr>
          <w:rStyle w:val="citation"/>
          <w:rFonts w:cs="Times New Roman"/>
          <w:color w:val="000000"/>
          <w:sz w:val="24"/>
          <w:szCs w:val="24"/>
        </w:rPr>
        <w:t> </w:t>
      </w:r>
      <w:hyperlink r:id="rId30" w:tooltip="Special:BookSources/978-0-85199-369-0" w:history="1">
        <w:r w:rsidRPr="005B703E">
          <w:rPr>
            <w:rStyle w:val="Hyperlink"/>
            <w:color w:val="000000"/>
            <w:sz w:val="24"/>
            <w:szCs w:val="24"/>
          </w:rPr>
          <w:t>978-0-85199-369-0</w:t>
        </w:r>
      </w:hyperlink>
      <w:r w:rsidRPr="005B703E">
        <w:rPr>
          <w:rStyle w:val="reference-accessdate"/>
          <w:color w:val="000000"/>
          <w:sz w:val="24"/>
          <w:szCs w:val="24"/>
        </w:rPr>
        <w:t>. Retrieved 7 November 2012</w:t>
      </w:r>
      <w:r w:rsidRPr="005B703E">
        <w:rPr>
          <w:rStyle w:val="citation"/>
          <w:color w:val="000000"/>
          <w:sz w:val="24"/>
          <w:szCs w:val="24"/>
        </w:rPr>
        <w:t>.</w:t>
      </w:r>
      <w:r w:rsidRPr="005B703E">
        <w:rPr>
          <w:sz w:val="24"/>
          <w:szCs w:val="24"/>
        </w:rPr>
        <w:t xml:space="preserve"> </w:t>
      </w:r>
    </w:p>
    <w:p w:rsidR="00470DB9" w:rsidRDefault="00470DB9" w:rsidP="00764643">
      <w:pPr>
        <w:ind w:left="2160" w:hanging="2160"/>
        <w:jc w:val="both"/>
        <w:rPr>
          <w:rFonts w:cs="Times New Roman"/>
          <w:sz w:val="24"/>
          <w:szCs w:val="24"/>
        </w:rPr>
      </w:pPr>
      <w:r w:rsidRPr="005B703E">
        <w:rPr>
          <w:b/>
          <w:bCs/>
          <w:sz w:val="24"/>
          <w:szCs w:val="24"/>
        </w:rPr>
        <w:t xml:space="preserve">Hossain, S. 1999. </w:t>
      </w:r>
      <w:r w:rsidRPr="005B703E">
        <w:rPr>
          <w:sz w:val="24"/>
          <w:szCs w:val="24"/>
        </w:rPr>
        <w:t>Recent trends in the rural economy of Bangladesh</w:t>
      </w:r>
      <w:r>
        <w:rPr>
          <w:sz w:val="24"/>
          <w:szCs w:val="24"/>
        </w:rPr>
        <w:t xml:space="preserve"> poverty and de</w:t>
      </w:r>
      <w:r w:rsidRPr="005B703E">
        <w:rPr>
          <w:sz w:val="24"/>
          <w:szCs w:val="24"/>
        </w:rPr>
        <w:t>velopment. Institute of Development Studies Journal. Dhaka, Bangladesh. Pp:216-236.</w:t>
      </w:r>
    </w:p>
    <w:p w:rsidR="00470DB9" w:rsidRPr="005B703E" w:rsidRDefault="00470DB9" w:rsidP="00764643">
      <w:pPr>
        <w:spacing w:before="100" w:beforeAutospacing="1" w:after="100" w:afterAutospacing="1" w:line="360" w:lineRule="auto"/>
        <w:ind w:left="2160" w:hanging="2160"/>
        <w:jc w:val="both"/>
        <w:rPr>
          <w:sz w:val="24"/>
          <w:szCs w:val="24"/>
        </w:rPr>
      </w:pPr>
      <w:r w:rsidRPr="005B703E">
        <w:rPr>
          <w:b/>
          <w:bCs/>
          <w:color w:val="000000"/>
          <w:sz w:val="24"/>
          <w:szCs w:val="24"/>
        </w:rPr>
        <w:t>IFPRI,  2000.</w:t>
      </w:r>
      <w:r w:rsidRPr="005B703E">
        <w:rPr>
          <w:color w:val="000000"/>
          <w:sz w:val="24"/>
          <w:szCs w:val="24"/>
        </w:rPr>
        <w:t xml:space="preserve"> </w:t>
      </w:r>
      <w:hyperlink r:id="rId31" w:history="1">
        <w:r w:rsidRPr="005B703E">
          <w:rPr>
            <w:rStyle w:val="Hyperlink"/>
            <w:color w:val="000000"/>
            <w:sz w:val="24"/>
            <w:szCs w:val="24"/>
          </w:rPr>
          <w:t>www.cgiar.org/IFPRI</w:t>
        </w:r>
      </w:hyperlink>
      <w:r w:rsidRPr="005B703E">
        <w:rPr>
          <w:sz w:val="24"/>
          <w:szCs w:val="24"/>
        </w:rPr>
        <w:t>.</w:t>
      </w:r>
    </w:p>
    <w:p w:rsidR="00470DB9" w:rsidRPr="005B703E" w:rsidRDefault="00470DB9" w:rsidP="00764643">
      <w:pPr>
        <w:ind w:left="2160" w:hanging="2160"/>
        <w:jc w:val="both"/>
        <w:rPr>
          <w:sz w:val="24"/>
          <w:szCs w:val="24"/>
        </w:rPr>
      </w:pPr>
      <w:r w:rsidRPr="005B703E">
        <w:rPr>
          <w:b/>
          <w:bCs/>
          <w:sz w:val="24"/>
          <w:szCs w:val="24"/>
        </w:rPr>
        <w:t xml:space="preserve">Latif, M. 1999. </w:t>
      </w:r>
      <w:r w:rsidRPr="005B703E">
        <w:rPr>
          <w:sz w:val="24"/>
          <w:szCs w:val="24"/>
        </w:rPr>
        <w:t>History of Poultry Industry in Bangladesh. Proceeding of the seminar of International Poultry Show. WPSA. Bangladesh Branch. Pp: 11-17.</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sz w:val="24"/>
          <w:szCs w:val="24"/>
        </w:rPr>
      </w:pPr>
      <w:r w:rsidRPr="005B703E">
        <w:rPr>
          <w:rFonts w:ascii="Times New Roman" w:hAnsi="Times New Roman" w:cs="Times New Roman"/>
          <w:b/>
          <w:bCs/>
          <w:sz w:val="24"/>
          <w:szCs w:val="24"/>
        </w:rPr>
        <w:t>McNab, J., 1999.</w:t>
      </w:r>
      <w:r w:rsidRPr="005B703E">
        <w:rPr>
          <w:rFonts w:ascii="Times New Roman" w:hAnsi="Times New Roman" w:cs="Times New Roman"/>
          <w:sz w:val="24"/>
          <w:szCs w:val="24"/>
        </w:rPr>
        <w:t xml:space="preserve"> Advance in poultry nutrition in the world. Proceeding of the seminar and international poultry show. WPSA. Bangladesh branch. Pp: 52.</w:t>
      </w:r>
    </w:p>
    <w:p w:rsidR="00470DB9" w:rsidRPr="005B703E" w:rsidRDefault="00470DB9" w:rsidP="00764643">
      <w:pPr>
        <w:spacing w:before="100" w:beforeAutospacing="1" w:after="100" w:afterAutospacing="1" w:line="360" w:lineRule="auto"/>
        <w:ind w:left="2160" w:hanging="2160"/>
        <w:jc w:val="both"/>
        <w:rPr>
          <w:color w:val="000000"/>
          <w:sz w:val="24"/>
          <w:szCs w:val="24"/>
        </w:rPr>
      </w:pPr>
      <w:r w:rsidRPr="005B703E">
        <w:rPr>
          <w:rStyle w:val="citation"/>
          <w:b/>
          <w:bCs/>
          <w:sz w:val="24"/>
          <w:szCs w:val="24"/>
        </w:rPr>
        <w:t>Pattison, M. 2008.</w:t>
      </w:r>
      <w:r w:rsidRPr="005B703E">
        <w:rPr>
          <w:rStyle w:val="citation"/>
          <w:sz w:val="24"/>
          <w:szCs w:val="24"/>
        </w:rPr>
        <w:t xml:space="preserve"> </w:t>
      </w:r>
      <w:hyperlink r:id="rId32" w:history="1">
        <w:r w:rsidRPr="005B703E">
          <w:rPr>
            <w:rStyle w:val="Hyperlink"/>
            <w:color w:val="000000"/>
            <w:sz w:val="24"/>
            <w:szCs w:val="24"/>
          </w:rPr>
          <w:t>Poultry Diseases 6e</w:t>
        </w:r>
      </w:hyperlink>
      <w:r w:rsidRPr="005B703E">
        <w:rPr>
          <w:rStyle w:val="citation"/>
          <w:color w:val="000000"/>
          <w:sz w:val="24"/>
          <w:szCs w:val="24"/>
        </w:rPr>
        <w:t xml:space="preserve">. Elsevier Health Sciences. p. 550. </w:t>
      </w:r>
      <w:hyperlink r:id="rId33" w:tooltip="International Standard Book Number" w:history="1">
        <w:r w:rsidRPr="005B703E">
          <w:rPr>
            <w:rStyle w:val="Hyperlink"/>
            <w:color w:val="000000"/>
            <w:sz w:val="24"/>
            <w:szCs w:val="24"/>
          </w:rPr>
          <w:t>ISBN</w:t>
        </w:r>
      </w:hyperlink>
      <w:r w:rsidRPr="005B703E">
        <w:rPr>
          <w:rStyle w:val="citation"/>
          <w:rFonts w:cs="Times New Roman"/>
          <w:color w:val="000000"/>
          <w:sz w:val="24"/>
          <w:szCs w:val="24"/>
        </w:rPr>
        <w:t> </w:t>
      </w:r>
      <w:hyperlink r:id="rId34" w:tooltip="Special:BookSources/978-0-7020-2862-5" w:history="1">
        <w:r w:rsidRPr="005B703E">
          <w:rPr>
            <w:rStyle w:val="Hyperlink"/>
            <w:color w:val="000000"/>
            <w:sz w:val="24"/>
            <w:szCs w:val="24"/>
          </w:rPr>
          <w:t>978-0-7020-2862-5</w:t>
        </w:r>
      </w:hyperlink>
      <w:r w:rsidRPr="005B703E">
        <w:rPr>
          <w:rStyle w:val="reference-accessdate"/>
          <w:color w:val="000000"/>
          <w:sz w:val="24"/>
          <w:szCs w:val="24"/>
        </w:rPr>
        <w:t>. Retrieved 7 November 2012</w:t>
      </w:r>
      <w:r w:rsidRPr="005B703E">
        <w:rPr>
          <w:rStyle w:val="citation"/>
          <w:color w:val="000000"/>
          <w:sz w:val="24"/>
          <w:szCs w:val="24"/>
        </w:rPr>
        <w:t>.</w:t>
      </w:r>
      <w:r w:rsidRPr="005B703E">
        <w:rPr>
          <w:color w:val="000000"/>
          <w:sz w:val="24"/>
          <w:szCs w:val="24"/>
        </w:rPr>
        <w:t xml:space="preserve"> </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b/>
          <w:bCs/>
          <w:sz w:val="24"/>
          <w:szCs w:val="24"/>
        </w:rPr>
      </w:pPr>
      <w:r w:rsidRPr="005B703E">
        <w:rPr>
          <w:rFonts w:ascii="Times New Roman" w:hAnsi="Times New Roman" w:cs="Times New Roman"/>
          <w:b/>
          <w:bCs/>
          <w:sz w:val="24"/>
          <w:szCs w:val="24"/>
        </w:rPr>
        <w:t>Reddy, D.V. 2008</w:t>
      </w:r>
      <w:r w:rsidRPr="005B703E">
        <w:rPr>
          <w:rFonts w:ascii="Times New Roman" w:hAnsi="Times New Roman" w:cs="Times New Roman"/>
          <w:sz w:val="24"/>
          <w:szCs w:val="24"/>
        </w:rPr>
        <w:t>. Nutritional Terms, Proximate composition and chemical composition, Principles of animal nutrition and feed technology. Kalyani Publishers, New Delhi. Pp:18.</w:t>
      </w:r>
    </w:p>
    <w:p w:rsidR="00470DB9" w:rsidRPr="005B703E" w:rsidRDefault="00470DB9" w:rsidP="00764643">
      <w:pPr>
        <w:spacing w:before="100" w:beforeAutospacing="1" w:after="100" w:afterAutospacing="1" w:line="360" w:lineRule="auto"/>
        <w:ind w:left="2160" w:hanging="2160"/>
        <w:jc w:val="both"/>
        <w:rPr>
          <w:sz w:val="24"/>
          <w:szCs w:val="24"/>
        </w:rPr>
      </w:pPr>
      <w:r w:rsidRPr="005B703E">
        <w:rPr>
          <w:b/>
          <w:bCs/>
          <w:sz w:val="24"/>
          <w:szCs w:val="24"/>
        </w:rPr>
        <w:t>Rosenberry, B. 2002.</w:t>
      </w:r>
      <w:r w:rsidRPr="005B703E">
        <w:rPr>
          <w:sz w:val="24"/>
          <w:szCs w:val="24"/>
        </w:rPr>
        <w:t xml:space="preserve"> Critical care of shrimp. Feed quality. Feed international. Pp:10.</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sz w:val="24"/>
          <w:szCs w:val="24"/>
        </w:rPr>
      </w:pPr>
      <w:r w:rsidRPr="005B703E">
        <w:rPr>
          <w:rFonts w:ascii="Times New Roman" w:hAnsi="Times New Roman" w:cs="Times New Roman"/>
          <w:b/>
          <w:bCs/>
          <w:sz w:val="24"/>
          <w:szCs w:val="24"/>
        </w:rPr>
        <w:t xml:space="preserve">Singh, R.A. 2004. </w:t>
      </w:r>
      <w:r w:rsidRPr="005B703E">
        <w:rPr>
          <w:rFonts w:ascii="Times New Roman" w:hAnsi="Times New Roman" w:cs="Times New Roman"/>
          <w:sz w:val="24"/>
          <w:szCs w:val="24"/>
        </w:rPr>
        <w:t>, Poultry nutrition, Poultry production. 5</w:t>
      </w:r>
      <w:r w:rsidRPr="005B703E">
        <w:rPr>
          <w:rFonts w:ascii="Times New Roman" w:hAnsi="Times New Roman" w:cs="Times New Roman"/>
          <w:sz w:val="24"/>
          <w:szCs w:val="24"/>
          <w:vertAlign w:val="superscript"/>
        </w:rPr>
        <w:t>th</w:t>
      </w:r>
      <w:r w:rsidRPr="005B703E">
        <w:rPr>
          <w:rFonts w:ascii="Times New Roman" w:hAnsi="Times New Roman" w:cs="Times New Roman"/>
          <w:sz w:val="24"/>
          <w:szCs w:val="24"/>
        </w:rPr>
        <w:t xml:space="preserve"> edition, Kalyani publishers, New Delhi. Pp:143-144.</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sz w:val="24"/>
          <w:szCs w:val="24"/>
        </w:rPr>
      </w:pPr>
      <w:r w:rsidRPr="005B703E">
        <w:rPr>
          <w:rFonts w:ascii="Times New Roman" w:hAnsi="Times New Roman" w:cs="Times New Roman"/>
          <w:b/>
          <w:bCs/>
          <w:sz w:val="24"/>
          <w:szCs w:val="24"/>
        </w:rPr>
        <w:t xml:space="preserve">Singh, R.A. 2004. </w:t>
      </w:r>
      <w:r w:rsidRPr="005B703E">
        <w:rPr>
          <w:rFonts w:ascii="Times New Roman" w:hAnsi="Times New Roman" w:cs="Times New Roman"/>
          <w:sz w:val="24"/>
          <w:szCs w:val="24"/>
        </w:rPr>
        <w:t>Poultry feeding, Poultry production. 5</w:t>
      </w:r>
      <w:r w:rsidRPr="005B703E">
        <w:rPr>
          <w:rFonts w:ascii="Times New Roman" w:hAnsi="Times New Roman" w:cs="Times New Roman"/>
          <w:sz w:val="24"/>
          <w:szCs w:val="24"/>
          <w:vertAlign w:val="superscript"/>
        </w:rPr>
        <w:t>th</w:t>
      </w:r>
      <w:r w:rsidRPr="005B703E">
        <w:rPr>
          <w:rFonts w:ascii="Times New Roman" w:hAnsi="Times New Roman" w:cs="Times New Roman"/>
          <w:sz w:val="24"/>
          <w:szCs w:val="24"/>
        </w:rPr>
        <w:t xml:space="preserve"> edition, kalyani publishers, New Delhi. Pp:197-198.</w:t>
      </w:r>
    </w:p>
    <w:p w:rsidR="00470DB9" w:rsidRPr="005B703E" w:rsidRDefault="00470DB9" w:rsidP="00764643">
      <w:pPr>
        <w:pStyle w:val="ListParagraph"/>
        <w:shd w:val="clear" w:color="auto" w:fill="FFFFFF"/>
        <w:autoSpaceDE w:val="0"/>
        <w:autoSpaceDN w:val="0"/>
        <w:adjustRightInd w:val="0"/>
        <w:spacing w:before="100" w:beforeAutospacing="1" w:after="100" w:afterAutospacing="1" w:line="360" w:lineRule="auto"/>
        <w:ind w:left="2160" w:hanging="2160"/>
        <w:jc w:val="both"/>
        <w:rPr>
          <w:rFonts w:ascii="Times New Roman" w:hAnsi="Times New Roman" w:cs="Times New Roman"/>
          <w:sz w:val="24"/>
          <w:szCs w:val="24"/>
        </w:rPr>
      </w:pPr>
      <w:r w:rsidRPr="005B703E">
        <w:rPr>
          <w:rFonts w:ascii="Times New Roman" w:hAnsi="Times New Roman" w:cs="Times New Roman"/>
          <w:b/>
          <w:bCs/>
          <w:sz w:val="24"/>
          <w:szCs w:val="24"/>
        </w:rPr>
        <w:t xml:space="preserve">Verma, D.N. 2006. </w:t>
      </w:r>
      <w:r w:rsidRPr="005B703E">
        <w:rPr>
          <w:rFonts w:ascii="Times New Roman" w:hAnsi="Times New Roman" w:cs="Times New Roman"/>
          <w:sz w:val="24"/>
          <w:szCs w:val="24"/>
        </w:rPr>
        <w:t>Feeding of Poultry, Atextbook of animal nutrition, 2</w:t>
      </w:r>
      <w:r w:rsidRPr="005B703E">
        <w:rPr>
          <w:rFonts w:ascii="Times New Roman" w:hAnsi="Times New Roman" w:cs="Times New Roman"/>
          <w:sz w:val="24"/>
          <w:szCs w:val="24"/>
          <w:vertAlign w:val="superscript"/>
        </w:rPr>
        <w:t>nd</w:t>
      </w:r>
      <w:r w:rsidRPr="005B703E">
        <w:rPr>
          <w:rFonts w:ascii="Times New Roman" w:hAnsi="Times New Roman" w:cs="Times New Roman"/>
          <w:sz w:val="24"/>
          <w:szCs w:val="24"/>
        </w:rPr>
        <w:t xml:space="preserve"> edition, Kalyani publishers, New Delhi. Pp: 386-391.</w:t>
      </w:r>
    </w:p>
    <w:p w:rsidR="00470DB9" w:rsidRDefault="00470DB9" w:rsidP="00E27BE9">
      <w:pPr>
        <w:tabs>
          <w:tab w:val="left" w:pos="2865"/>
        </w:tabs>
        <w:jc w:val="center"/>
        <w:rPr>
          <w:rFonts w:cs="Times New Roman"/>
          <w:b/>
          <w:bCs/>
          <w:sz w:val="28"/>
          <w:szCs w:val="28"/>
        </w:rPr>
      </w:pPr>
    </w:p>
    <w:p w:rsidR="00470DB9" w:rsidRDefault="00470DB9" w:rsidP="00E27BE9">
      <w:pPr>
        <w:tabs>
          <w:tab w:val="left" w:pos="2865"/>
        </w:tabs>
        <w:jc w:val="center"/>
        <w:rPr>
          <w:rFonts w:cs="Times New Roman"/>
          <w:b/>
          <w:bCs/>
          <w:sz w:val="28"/>
          <w:szCs w:val="28"/>
        </w:rPr>
      </w:pPr>
    </w:p>
    <w:p w:rsidR="00470DB9" w:rsidRPr="008B2977" w:rsidRDefault="00470DB9" w:rsidP="00E27BE9">
      <w:pPr>
        <w:tabs>
          <w:tab w:val="left" w:pos="2865"/>
        </w:tabs>
        <w:jc w:val="center"/>
        <w:rPr>
          <w:rFonts w:ascii="Arial Narrow" w:hAnsi="Arial Narrow" w:cs="Arial Narrow"/>
          <w:sz w:val="28"/>
          <w:szCs w:val="28"/>
        </w:rPr>
      </w:pPr>
      <w:r w:rsidRPr="008B2977">
        <w:rPr>
          <w:b/>
          <w:bCs/>
          <w:sz w:val="28"/>
          <w:szCs w:val="28"/>
        </w:rPr>
        <w:t>ACKNOWLEDGEMENTS</w:t>
      </w:r>
    </w:p>
    <w:p w:rsidR="00470DB9" w:rsidRDefault="00470DB9" w:rsidP="00E27BE9">
      <w:pPr>
        <w:rPr>
          <w:rFonts w:ascii="Monotype Corsiva" w:hAnsi="Monotype Corsiva" w:cs="Monotype Corsiva"/>
          <w:sz w:val="24"/>
          <w:szCs w:val="24"/>
        </w:rPr>
      </w:pPr>
    </w:p>
    <w:p w:rsidR="00470DB9" w:rsidRPr="00135845" w:rsidRDefault="00470DB9" w:rsidP="00E27BE9">
      <w:pPr>
        <w:jc w:val="both"/>
        <w:rPr>
          <w:rFonts w:ascii="Monotype Corsiva" w:hAnsi="Monotype Corsiva" w:cs="Monotype Corsiva"/>
          <w:sz w:val="28"/>
          <w:szCs w:val="28"/>
        </w:rPr>
      </w:pPr>
      <w:r w:rsidRPr="00135845">
        <w:rPr>
          <w:rFonts w:ascii="Monotype Corsiva" w:hAnsi="Monotype Corsiva" w:cs="Monotype Corsiva"/>
          <w:sz w:val="28"/>
          <w:szCs w:val="28"/>
        </w:rPr>
        <w:t xml:space="preserve">It goes without saying that all praises goes to Almighty  </w:t>
      </w:r>
      <w:r w:rsidRPr="005F58D2">
        <w:rPr>
          <w:rFonts w:ascii="Monotype Corsiva" w:hAnsi="Monotype Corsiva" w:cs="Monotype Corsiva"/>
          <w:b/>
          <w:bCs/>
          <w:sz w:val="24"/>
          <w:szCs w:val="24"/>
        </w:rPr>
        <w:t>Allah</w:t>
      </w:r>
      <w:r w:rsidRPr="00135845">
        <w:rPr>
          <w:rFonts w:ascii="Monotype Corsiva" w:hAnsi="Monotype Corsiva" w:cs="Monotype Corsiva"/>
          <w:sz w:val="28"/>
          <w:szCs w:val="28"/>
        </w:rPr>
        <w:t xml:space="preserve"> ,the omnipotent, omnipresent and omniscient Who has enabled the author to complete this manuscript successfully.</w:t>
      </w:r>
    </w:p>
    <w:p w:rsidR="00470DB9" w:rsidRPr="00135845" w:rsidRDefault="00470DB9" w:rsidP="00E27BE9">
      <w:pPr>
        <w:jc w:val="both"/>
        <w:rPr>
          <w:rFonts w:ascii="Monotype Corsiva" w:hAnsi="Monotype Corsiva" w:cs="Monotype Corsiva"/>
          <w:sz w:val="28"/>
          <w:szCs w:val="28"/>
        </w:rPr>
      </w:pPr>
      <w:r w:rsidRPr="00135845">
        <w:rPr>
          <w:rFonts w:ascii="Monotype Corsiva" w:hAnsi="Monotype Corsiva" w:cs="Monotype Corsiva"/>
          <w:sz w:val="28"/>
          <w:szCs w:val="28"/>
        </w:rPr>
        <w:t>The author does not have adequate words to express deepest sense of gratitude, heartfelt respect and immense indebtness to her honorable teacher and internship supervisor,</w:t>
      </w:r>
      <w:r w:rsidRPr="00135845">
        <w:rPr>
          <w:rFonts w:ascii="Lucida Calligraphy" w:hAnsi="Lucida Calligraphy" w:cs="Lucida Calligraphy"/>
          <w:sz w:val="28"/>
          <w:szCs w:val="28"/>
        </w:rPr>
        <w:t xml:space="preserve"> </w:t>
      </w:r>
      <w:r w:rsidRPr="00135845">
        <w:rPr>
          <w:rFonts w:ascii="Monotype Corsiva" w:hAnsi="Monotype Corsiva" w:cs="Monotype Corsiva"/>
          <w:b/>
          <w:bCs/>
          <w:sz w:val="28"/>
          <w:szCs w:val="28"/>
        </w:rPr>
        <w:t>Professor Goutam Buddha Das</w:t>
      </w:r>
      <w:r w:rsidRPr="00135845">
        <w:rPr>
          <w:rFonts w:ascii="Monotype Corsiva" w:hAnsi="Monotype Corsiva" w:cs="Monotype Corsiva"/>
          <w:sz w:val="28"/>
          <w:szCs w:val="28"/>
        </w:rPr>
        <w:t>, Dept. of</w:t>
      </w:r>
      <w:r w:rsidRPr="00135845">
        <w:rPr>
          <w:rFonts w:ascii="Monotype Corsiva" w:hAnsi="Monotype Corsiva" w:cs="Monotype Corsiva"/>
          <w:b/>
          <w:bCs/>
          <w:sz w:val="28"/>
          <w:szCs w:val="28"/>
        </w:rPr>
        <w:t xml:space="preserve"> </w:t>
      </w:r>
      <w:r w:rsidRPr="00135845">
        <w:rPr>
          <w:rFonts w:ascii="Monotype Corsiva" w:hAnsi="Monotype Corsiva" w:cs="Monotype Corsiva"/>
          <w:sz w:val="28"/>
          <w:szCs w:val="28"/>
        </w:rPr>
        <w:t>Animal Science and Nutrition, Chittagong Veterinary and Animal Sciences University for his scholastic guidance, sympathetic supervision, valuable advice, constant inspiration, radical investigation and constructive criticism in all phases of study.</w:t>
      </w:r>
    </w:p>
    <w:p w:rsidR="00470DB9" w:rsidRPr="00135845" w:rsidRDefault="00470DB9" w:rsidP="00E27BE9">
      <w:pPr>
        <w:spacing w:before="100" w:beforeAutospacing="1" w:after="100" w:afterAutospacing="1" w:line="360" w:lineRule="auto"/>
        <w:jc w:val="both"/>
        <w:rPr>
          <w:rFonts w:ascii="Monotype Corsiva" w:hAnsi="Monotype Corsiva" w:cs="Monotype Corsiva"/>
          <w:sz w:val="28"/>
          <w:szCs w:val="28"/>
        </w:rPr>
      </w:pPr>
      <w:r w:rsidRPr="00135845">
        <w:rPr>
          <w:rFonts w:ascii="Monotype Corsiva" w:hAnsi="Monotype Corsiva" w:cs="Monotype Corsiva"/>
          <w:sz w:val="28"/>
          <w:szCs w:val="28"/>
        </w:rPr>
        <w:t xml:space="preserve">The author wishes to give special thanks to </w:t>
      </w:r>
      <w:r w:rsidRPr="00135845">
        <w:rPr>
          <w:rFonts w:ascii="Monotype Corsiva" w:hAnsi="Monotype Corsiva" w:cs="Monotype Corsiva"/>
          <w:b/>
          <w:bCs/>
          <w:sz w:val="28"/>
          <w:szCs w:val="28"/>
        </w:rPr>
        <w:t>DR.</w:t>
      </w:r>
      <w:r>
        <w:rPr>
          <w:rFonts w:ascii="Monotype Corsiva" w:hAnsi="Monotype Corsiva" w:cs="Monotype Corsiva"/>
          <w:b/>
          <w:bCs/>
          <w:sz w:val="28"/>
          <w:szCs w:val="28"/>
        </w:rPr>
        <w:t xml:space="preserve"> </w:t>
      </w:r>
      <w:r w:rsidRPr="00135845">
        <w:rPr>
          <w:rFonts w:ascii="Monotype Corsiva" w:hAnsi="Monotype Corsiva" w:cs="Monotype Corsiva"/>
          <w:b/>
          <w:bCs/>
          <w:sz w:val="28"/>
          <w:szCs w:val="28"/>
        </w:rPr>
        <w:t xml:space="preserve">Mukti Barua, </w:t>
      </w:r>
      <w:r w:rsidRPr="00135845">
        <w:rPr>
          <w:rFonts w:ascii="Monotype Corsiva" w:hAnsi="Monotype Corsiva" w:cs="Monotype Corsiva"/>
          <w:sz w:val="28"/>
          <w:szCs w:val="28"/>
        </w:rPr>
        <w:t>Lecturer, Dept. of</w:t>
      </w:r>
      <w:r w:rsidRPr="00135845">
        <w:rPr>
          <w:rFonts w:ascii="Monotype Corsiva" w:hAnsi="Monotype Corsiva" w:cs="Monotype Corsiva"/>
          <w:b/>
          <w:bCs/>
          <w:sz w:val="28"/>
          <w:szCs w:val="28"/>
        </w:rPr>
        <w:t xml:space="preserve"> </w:t>
      </w:r>
      <w:r w:rsidRPr="00135845">
        <w:rPr>
          <w:rFonts w:ascii="Monotype Corsiva" w:hAnsi="Monotype Corsiva" w:cs="Monotype Corsiva"/>
          <w:sz w:val="28"/>
          <w:szCs w:val="28"/>
        </w:rPr>
        <w:t xml:space="preserve">Animal Science and Nutrition, </w:t>
      </w:r>
      <w:r w:rsidRPr="00135845">
        <w:rPr>
          <w:rFonts w:ascii="Monotype Corsiva" w:hAnsi="Monotype Corsiva" w:cs="Monotype Corsiva"/>
          <w:b/>
          <w:bCs/>
          <w:sz w:val="28"/>
          <w:szCs w:val="28"/>
        </w:rPr>
        <w:t>DR. Mohammed Abdul Mannan</w:t>
      </w:r>
      <w:r>
        <w:rPr>
          <w:rFonts w:ascii="Monotype Corsiva" w:hAnsi="Monotype Corsiva" w:cs="Monotype Corsiva"/>
          <w:b/>
          <w:bCs/>
          <w:sz w:val="28"/>
          <w:szCs w:val="28"/>
        </w:rPr>
        <w:t>,</w:t>
      </w:r>
      <w:r w:rsidRPr="00135845">
        <w:rPr>
          <w:rFonts w:ascii="Monotype Corsiva" w:hAnsi="Monotype Corsiva" w:cs="Monotype Corsiva"/>
          <w:sz w:val="28"/>
          <w:szCs w:val="28"/>
        </w:rPr>
        <w:t xml:space="preserve"> VS, SAQTVH for their helping hand in writing the report and analyze the collected data carefully. </w:t>
      </w:r>
    </w:p>
    <w:p w:rsidR="00470DB9" w:rsidRPr="00135845" w:rsidRDefault="00470DB9" w:rsidP="00E27BE9">
      <w:pPr>
        <w:jc w:val="both"/>
        <w:rPr>
          <w:rFonts w:ascii="Monotype Corsiva" w:hAnsi="Monotype Corsiva" w:cs="Monotype Corsiva"/>
          <w:sz w:val="28"/>
          <w:szCs w:val="28"/>
        </w:rPr>
      </w:pPr>
      <w:r w:rsidRPr="00135845">
        <w:rPr>
          <w:rFonts w:ascii="Monotype Corsiva" w:hAnsi="Monotype Corsiva" w:cs="Monotype Corsiva"/>
          <w:sz w:val="28"/>
          <w:szCs w:val="28"/>
        </w:rPr>
        <w:t>The author would like to thank all the staff of the Dept. of Animal Science and Nutrition, Chittagong Veterinary and Animal Sciences University (CVASU) and also to the personnel of the Graduation Research division of the University, for their active cooperation and ongoing support in the course of this study.</w:t>
      </w:r>
    </w:p>
    <w:p w:rsidR="00470DB9" w:rsidRPr="0070261F" w:rsidRDefault="00470DB9" w:rsidP="00E27BE9">
      <w:pPr>
        <w:spacing w:before="100" w:beforeAutospacing="1" w:after="100" w:afterAutospacing="1" w:line="360" w:lineRule="auto"/>
        <w:jc w:val="both"/>
        <w:rPr>
          <w:rFonts w:ascii="Monotype Corsiva" w:hAnsi="Monotype Corsiva" w:cs="Monotype Corsiva"/>
          <w:sz w:val="28"/>
          <w:szCs w:val="28"/>
        </w:rPr>
      </w:pPr>
      <w:r w:rsidRPr="0070261F">
        <w:rPr>
          <w:rFonts w:ascii="Monotype Corsiva" w:hAnsi="Monotype Corsiva" w:cs="Monotype Corsiva"/>
          <w:sz w:val="28"/>
          <w:szCs w:val="28"/>
        </w:rPr>
        <w:t>Lastly but not the least, the author expresses thanks to all of his family members, friends, seniors, juniors and farm attendants for their cordial helping hands.</w:t>
      </w:r>
    </w:p>
    <w:p w:rsidR="00470DB9" w:rsidRPr="00135845" w:rsidRDefault="00470DB9" w:rsidP="00E27BE9">
      <w:pPr>
        <w:jc w:val="both"/>
        <w:rPr>
          <w:rFonts w:ascii="Monotype Corsiva" w:hAnsi="Monotype Corsiva" w:cs="Monotype Corsiva"/>
          <w:sz w:val="28"/>
          <w:szCs w:val="28"/>
        </w:rPr>
      </w:pPr>
    </w:p>
    <w:p w:rsidR="00470DB9" w:rsidRPr="00E30643" w:rsidRDefault="00470DB9" w:rsidP="00E27BE9">
      <w:pPr>
        <w:jc w:val="both"/>
        <w:rPr>
          <w:rFonts w:ascii="Monotype Corsiva" w:hAnsi="Monotype Corsiva" w:cs="Monotype Corsiva"/>
          <w:b/>
          <w:bCs/>
          <w:sz w:val="28"/>
          <w:szCs w:val="28"/>
        </w:rPr>
      </w:pPr>
      <w:r w:rsidRPr="00E30643">
        <w:rPr>
          <w:rFonts w:ascii="Monotype Corsiva" w:hAnsi="Monotype Corsiva" w:cs="Monotype Corsiva"/>
          <w:b/>
          <w:bCs/>
          <w:sz w:val="28"/>
          <w:szCs w:val="28"/>
        </w:rPr>
        <w:t xml:space="preserve">The Author                                                                                                                     </w:t>
      </w:r>
    </w:p>
    <w:p w:rsidR="00470DB9" w:rsidRPr="005F58D2" w:rsidRDefault="00470DB9" w:rsidP="00E27BE9">
      <w:pPr>
        <w:spacing w:before="100" w:beforeAutospacing="1" w:after="100" w:afterAutospacing="1" w:line="360" w:lineRule="auto"/>
        <w:jc w:val="both"/>
        <w:rPr>
          <w:rFonts w:ascii="Monotype Corsiva" w:hAnsi="Monotype Corsiva" w:cs="Monotype Corsiva"/>
          <w:sz w:val="24"/>
          <w:szCs w:val="24"/>
        </w:rPr>
      </w:pPr>
      <w:r>
        <w:rPr>
          <w:rFonts w:ascii="Monotype Corsiva" w:hAnsi="Monotype Corsiva" w:cs="Monotype Corsiva"/>
          <w:sz w:val="24"/>
          <w:szCs w:val="24"/>
        </w:rPr>
        <w:t>November,</w:t>
      </w:r>
      <w:r w:rsidRPr="005F58D2">
        <w:rPr>
          <w:rFonts w:ascii="Monotype Corsiva" w:hAnsi="Monotype Corsiva" w:cs="Monotype Corsiva"/>
          <w:sz w:val="24"/>
          <w:szCs w:val="24"/>
        </w:rPr>
        <w:t xml:space="preserve"> 2015</w:t>
      </w:r>
    </w:p>
    <w:p w:rsidR="00470DB9" w:rsidRDefault="00470DB9" w:rsidP="00E27BE9">
      <w:pPr>
        <w:rPr>
          <w:rFonts w:cs="Times New Roman"/>
        </w:rPr>
      </w:pPr>
    </w:p>
    <w:p w:rsidR="00470DB9" w:rsidRDefault="00470DB9" w:rsidP="00E27BE9">
      <w:pPr>
        <w:rPr>
          <w:rFonts w:cs="Times New Roman"/>
        </w:rPr>
      </w:pPr>
    </w:p>
    <w:p w:rsidR="00470DB9" w:rsidRDefault="00470DB9" w:rsidP="00E27BE9">
      <w:pPr>
        <w:rPr>
          <w:rFonts w:cs="Times New Roman"/>
        </w:rPr>
      </w:pPr>
    </w:p>
    <w:p w:rsidR="00470DB9" w:rsidRDefault="00470DB9" w:rsidP="00E27BE9">
      <w:pPr>
        <w:rPr>
          <w:rFonts w:cs="Times New Roman"/>
        </w:rPr>
      </w:pPr>
    </w:p>
    <w:p w:rsidR="00470DB9" w:rsidRPr="008B2977" w:rsidRDefault="00470DB9" w:rsidP="00E27BE9">
      <w:pPr>
        <w:pStyle w:val="Heading1"/>
        <w:spacing w:before="0" w:line="360" w:lineRule="auto"/>
        <w:jc w:val="center"/>
        <w:rPr>
          <w:rFonts w:ascii="Times New Roman" w:hAnsi="Times New Roman" w:cs="Times New Roman"/>
          <w:color w:val="auto"/>
        </w:rPr>
      </w:pPr>
      <w:bookmarkStart w:id="3" w:name="_Toc430477025"/>
      <w:r w:rsidRPr="008B2977">
        <w:rPr>
          <w:rFonts w:ascii="Times New Roman" w:hAnsi="Times New Roman" w:cs="Times New Roman"/>
          <w:color w:val="auto"/>
        </w:rPr>
        <w:t>BIOGRAPHY</w:t>
      </w:r>
      <w:bookmarkEnd w:id="3"/>
    </w:p>
    <w:p w:rsidR="00470DB9" w:rsidRDefault="00470DB9" w:rsidP="00E27BE9">
      <w:pPr>
        <w:spacing w:after="0" w:line="240" w:lineRule="auto"/>
        <w:rPr>
          <w:rFonts w:ascii="Times New Roman" w:hAnsi="Times New Roman" w:cs="Times New Roman"/>
          <w:b/>
          <w:bCs/>
          <w:sz w:val="24"/>
          <w:szCs w:val="24"/>
        </w:rPr>
      </w:pPr>
    </w:p>
    <w:p w:rsidR="00470DB9" w:rsidRPr="00330651" w:rsidRDefault="00470DB9" w:rsidP="00E27BE9">
      <w:pPr>
        <w:spacing w:after="0" w:line="360" w:lineRule="auto"/>
        <w:jc w:val="both"/>
        <w:rPr>
          <w:rFonts w:ascii="Times New Roman" w:hAnsi="Times New Roman" w:cs="Times New Roman"/>
          <w:b/>
          <w:bCs/>
          <w:sz w:val="24"/>
          <w:szCs w:val="24"/>
        </w:rPr>
      </w:pPr>
      <w:r w:rsidRPr="008D7663">
        <w:rPr>
          <w:rFonts w:ascii="Times New Roman" w:hAnsi="Times New Roman" w:cs="Times New Roman"/>
          <w:sz w:val="24"/>
          <w:szCs w:val="24"/>
        </w:rPr>
        <w:t>M</w:t>
      </w:r>
      <w:r>
        <w:rPr>
          <w:rFonts w:ascii="Times New Roman" w:hAnsi="Times New Roman" w:cs="Times New Roman"/>
          <w:sz w:val="24"/>
          <w:szCs w:val="24"/>
        </w:rPr>
        <w:t>ir</w:t>
      </w:r>
      <w:r w:rsidRPr="008D7663">
        <w:rPr>
          <w:rFonts w:ascii="Times New Roman" w:hAnsi="Times New Roman" w:cs="Times New Roman"/>
          <w:sz w:val="24"/>
          <w:szCs w:val="24"/>
        </w:rPr>
        <w:t xml:space="preserve"> </w:t>
      </w:r>
      <w:r>
        <w:rPr>
          <w:rFonts w:ascii="Times New Roman" w:hAnsi="Times New Roman" w:cs="Times New Roman"/>
          <w:sz w:val="24"/>
          <w:szCs w:val="24"/>
        </w:rPr>
        <w:t>Md. Afzal Hossain</w:t>
      </w:r>
      <w:r w:rsidRPr="008D7663">
        <w:rPr>
          <w:rFonts w:ascii="Times New Roman" w:hAnsi="Times New Roman" w:cs="Times New Roman"/>
          <w:sz w:val="24"/>
          <w:szCs w:val="24"/>
        </w:rPr>
        <w:t xml:space="preserve"> passed Secondary School Certificate (SSC) examination from </w:t>
      </w:r>
      <w:r w:rsidRPr="00056300">
        <w:rPr>
          <w:rFonts w:ascii="Times New Roman" w:hAnsi="Times New Roman" w:cs="Times New Roman"/>
          <w:sz w:val="24"/>
          <w:szCs w:val="24"/>
        </w:rPr>
        <w:t>Bangladesh Railway Govt. High School, Pahartali, C</w:t>
      </w:r>
      <w:r>
        <w:rPr>
          <w:rFonts w:ascii="Times New Roman" w:hAnsi="Times New Roman" w:cs="Times New Roman"/>
          <w:sz w:val="24"/>
          <w:szCs w:val="24"/>
        </w:rPr>
        <w:t>hittagong in 2006</w:t>
      </w:r>
      <w:r w:rsidRPr="008D7663">
        <w:rPr>
          <w:rFonts w:ascii="Times New Roman" w:hAnsi="Times New Roman" w:cs="Times New Roman"/>
          <w:sz w:val="24"/>
          <w:szCs w:val="24"/>
        </w:rPr>
        <w:t xml:space="preserve"> and then Higher Secondary Certificate (HSC) examination from </w:t>
      </w:r>
      <w:r w:rsidRPr="00056300">
        <w:rPr>
          <w:rFonts w:ascii="Times New Roman" w:hAnsi="Times New Roman" w:cs="Times New Roman"/>
          <w:sz w:val="24"/>
          <w:szCs w:val="24"/>
        </w:rPr>
        <w:t>Hazi Mohammad Mohsin</w:t>
      </w:r>
      <w:r w:rsidRPr="008D7663">
        <w:rPr>
          <w:rFonts w:ascii="Times New Roman" w:hAnsi="Times New Roman" w:cs="Times New Roman"/>
          <w:sz w:val="24"/>
          <w:szCs w:val="24"/>
        </w:rPr>
        <w:t xml:space="preserve"> College</w:t>
      </w:r>
      <w:r>
        <w:rPr>
          <w:rFonts w:ascii="Times New Roman" w:hAnsi="Times New Roman" w:cs="Times New Roman"/>
          <w:sz w:val="24"/>
          <w:szCs w:val="24"/>
        </w:rPr>
        <w:t>, Chittagong in 2008</w:t>
      </w:r>
      <w:r w:rsidRPr="008D7663">
        <w:rPr>
          <w:rFonts w:ascii="Times New Roman" w:hAnsi="Times New Roman" w:cs="Times New Roman"/>
          <w:sz w:val="24"/>
          <w:szCs w:val="24"/>
        </w:rPr>
        <w:t xml:space="preserve">. He </w:t>
      </w:r>
      <w:r>
        <w:rPr>
          <w:rFonts w:ascii="Times New Roman" w:hAnsi="Times New Roman" w:cs="Times New Roman"/>
          <w:sz w:val="24"/>
          <w:szCs w:val="24"/>
        </w:rPr>
        <w:t>enrolled</w:t>
      </w:r>
      <w:r w:rsidRPr="008D7663">
        <w:rPr>
          <w:rFonts w:ascii="Times New Roman" w:hAnsi="Times New Roman" w:cs="Times New Roman"/>
          <w:sz w:val="24"/>
          <w:szCs w:val="24"/>
        </w:rPr>
        <w:t xml:space="preserve"> his </w:t>
      </w:r>
      <w:r>
        <w:rPr>
          <w:rFonts w:ascii="Times New Roman" w:hAnsi="Times New Roman" w:cs="Times New Roman"/>
          <w:sz w:val="24"/>
          <w:szCs w:val="24"/>
        </w:rPr>
        <w:t xml:space="preserve">internship program for </w:t>
      </w:r>
      <w:r w:rsidRPr="008D7663">
        <w:rPr>
          <w:rFonts w:ascii="Times New Roman" w:hAnsi="Times New Roman" w:cs="Times New Roman"/>
          <w:sz w:val="24"/>
          <w:szCs w:val="24"/>
        </w:rPr>
        <w:t>Doctor</w:t>
      </w:r>
      <w:r>
        <w:rPr>
          <w:rFonts w:ascii="Times New Roman" w:hAnsi="Times New Roman" w:cs="Times New Roman"/>
          <w:sz w:val="24"/>
          <w:szCs w:val="24"/>
        </w:rPr>
        <w:t>s</w:t>
      </w:r>
      <w:r w:rsidRPr="008D7663">
        <w:rPr>
          <w:rFonts w:ascii="Times New Roman" w:hAnsi="Times New Roman" w:cs="Times New Roman"/>
          <w:sz w:val="24"/>
          <w:szCs w:val="24"/>
        </w:rPr>
        <w:t xml:space="preserve"> of Vete</w:t>
      </w:r>
      <w:r>
        <w:rPr>
          <w:rFonts w:ascii="Times New Roman" w:hAnsi="Times New Roman" w:cs="Times New Roman"/>
          <w:sz w:val="24"/>
          <w:szCs w:val="24"/>
        </w:rPr>
        <w:t xml:space="preserve">rinary Medicine (DVM) Degree in </w:t>
      </w:r>
      <w:r w:rsidRPr="008D7663">
        <w:rPr>
          <w:rFonts w:ascii="Times New Roman" w:hAnsi="Times New Roman" w:cs="Times New Roman"/>
          <w:sz w:val="24"/>
          <w:szCs w:val="24"/>
        </w:rPr>
        <w:t xml:space="preserve">Chittagong Veterinary and Animal Sciences University (CVASU), Bangladesh. He has immense interest to work in </w:t>
      </w:r>
      <w:r>
        <w:rPr>
          <w:rFonts w:ascii="Times New Roman" w:hAnsi="Times New Roman" w:cs="Times New Roman"/>
          <w:sz w:val="24"/>
          <w:szCs w:val="24"/>
        </w:rPr>
        <w:t>reproductive cases</w:t>
      </w:r>
      <w:r w:rsidRPr="008D7663">
        <w:rPr>
          <w:rFonts w:ascii="Times New Roman" w:hAnsi="Times New Roman" w:cs="Times New Roman"/>
          <w:sz w:val="24"/>
          <w:szCs w:val="24"/>
        </w:rPr>
        <w:t xml:space="preserve"> </w:t>
      </w:r>
      <w:r>
        <w:rPr>
          <w:rFonts w:ascii="Times New Roman" w:hAnsi="Times New Roman" w:cs="Times New Roman"/>
          <w:sz w:val="24"/>
          <w:szCs w:val="24"/>
        </w:rPr>
        <w:t>of</w:t>
      </w:r>
      <w:r w:rsidRPr="008D7663">
        <w:rPr>
          <w:rFonts w:ascii="Times New Roman" w:hAnsi="Times New Roman" w:cs="Times New Roman"/>
          <w:sz w:val="24"/>
          <w:szCs w:val="24"/>
        </w:rPr>
        <w:t xml:space="preserve"> veterinary field.</w:t>
      </w:r>
    </w:p>
    <w:p w:rsidR="00470DB9" w:rsidRDefault="00470DB9" w:rsidP="00E27BE9">
      <w:pPr>
        <w:rPr>
          <w:rFonts w:cs="Times New Roman"/>
        </w:rPr>
      </w:pPr>
    </w:p>
    <w:p w:rsidR="00470DB9" w:rsidRDefault="00470DB9" w:rsidP="00E27BE9">
      <w:pPr>
        <w:rPr>
          <w:rFonts w:cs="Times New Roman"/>
        </w:rPr>
      </w:pPr>
    </w:p>
    <w:p w:rsidR="00470DB9" w:rsidRPr="004F4F28" w:rsidRDefault="00470DB9" w:rsidP="00E27BE9">
      <w:pPr>
        <w:ind w:left="2160" w:firstLine="720"/>
        <w:rPr>
          <w:rFonts w:ascii="Arial" w:hAnsi="Arial" w:cs="Arial"/>
          <w:b/>
          <w:bCs/>
          <w:sz w:val="28"/>
          <w:szCs w:val="28"/>
        </w:rPr>
      </w:pPr>
    </w:p>
    <w:p w:rsidR="00470DB9" w:rsidRDefault="00470DB9">
      <w:pPr>
        <w:rPr>
          <w:rFonts w:cs="Times New Roman"/>
        </w:rPr>
      </w:pPr>
    </w:p>
    <w:sectPr w:rsidR="00470DB9" w:rsidSect="00324BE0">
      <w:footerReference w:type="defaul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DB9" w:rsidRDefault="00470DB9" w:rsidP="00B515B5">
      <w:pPr>
        <w:spacing w:after="0" w:line="240" w:lineRule="auto"/>
        <w:rPr>
          <w:rFonts w:cs="Times New Roman"/>
        </w:rPr>
      </w:pPr>
      <w:r>
        <w:rPr>
          <w:rFonts w:cs="Times New Roman"/>
        </w:rPr>
        <w:separator/>
      </w:r>
    </w:p>
  </w:endnote>
  <w:endnote w:type="continuationSeparator" w:id="1">
    <w:p w:rsidR="00470DB9" w:rsidRDefault="00470DB9" w:rsidP="00B515B5">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ucida Calligraphy">
    <w:altName w:val="Matura MT Script Capitals"/>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B9" w:rsidRPr="009F3EB6" w:rsidRDefault="00470DB9">
    <w:pPr>
      <w:pStyle w:val="Footer"/>
      <w:jc w:val="center"/>
      <w:rPr>
        <w:rFonts w:cs="Times New Roman"/>
        <w:b/>
        <w:bCs/>
      </w:rPr>
    </w:pPr>
    <w:r w:rsidRPr="009F3EB6">
      <w:rPr>
        <w:rFonts w:ascii="Times New Roman" w:hAnsi="Times New Roman" w:cs="Times New Roman"/>
        <w:b/>
        <w:bCs/>
      </w:rPr>
      <w:t xml:space="preserve">Page- </w:t>
    </w:r>
    <w:r w:rsidRPr="009F3EB6">
      <w:rPr>
        <w:b/>
        <w:bCs/>
      </w:rPr>
      <w:fldChar w:fldCharType="begin"/>
    </w:r>
    <w:r w:rsidRPr="009F3EB6">
      <w:rPr>
        <w:b/>
        <w:bCs/>
      </w:rPr>
      <w:instrText xml:space="preserve"> PAGE   \* MERGEFORMAT </w:instrText>
    </w:r>
    <w:r w:rsidRPr="009F3EB6">
      <w:rPr>
        <w:b/>
        <w:bCs/>
      </w:rPr>
      <w:fldChar w:fldCharType="separate"/>
    </w:r>
    <w:r>
      <w:rPr>
        <w:b/>
        <w:bCs/>
        <w:noProof/>
      </w:rPr>
      <w:t>8</w:t>
    </w:r>
    <w:r w:rsidRPr="009F3EB6">
      <w:rPr>
        <w:b/>
        <w:bCs/>
      </w:rPr>
      <w:fldChar w:fldCharType="end"/>
    </w:r>
  </w:p>
  <w:p w:rsidR="00470DB9" w:rsidRDefault="00470DB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DB9" w:rsidRDefault="00470DB9" w:rsidP="00B515B5">
      <w:pPr>
        <w:spacing w:after="0" w:line="240" w:lineRule="auto"/>
        <w:rPr>
          <w:rFonts w:cs="Times New Roman"/>
        </w:rPr>
      </w:pPr>
      <w:r>
        <w:rPr>
          <w:rFonts w:cs="Times New Roman"/>
        </w:rPr>
        <w:separator/>
      </w:r>
    </w:p>
  </w:footnote>
  <w:footnote w:type="continuationSeparator" w:id="1">
    <w:p w:rsidR="00470DB9" w:rsidRDefault="00470DB9" w:rsidP="00B515B5">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92BBE"/>
    <w:multiLevelType w:val="hybridMultilevel"/>
    <w:tmpl w:val="96EA25C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90C098B"/>
    <w:multiLevelType w:val="hybridMultilevel"/>
    <w:tmpl w:val="1A4E8CF6"/>
    <w:lvl w:ilvl="0" w:tplc="0409000B">
      <w:start w:val="1"/>
      <w:numFmt w:val="bullet"/>
      <w:lvlText w:val=""/>
      <w:lvlJc w:val="left"/>
      <w:pPr>
        <w:ind w:left="1073" w:hanging="360"/>
      </w:pPr>
      <w:rPr>
        <w:rFonts w:ascii="Wingdings" w:hAnsi="Wingdings" w:cs="Wingdings" w:hint="default"/>
      </w:rPr>
    </w:lvl>
    <w:lvl w:ilvl="1" w:tplc="04090003">
      <w:start w:val="1"/>
      <w:numFmt w:val="bullet"/>
      <w:lvlText w:val="o"/>
      <w:lvlJc w:val="left"/>
      <w:pPr>
        <w:ind w:left="1793" w:hanging="360"/>
      </w:pPr>
      <w:rPr>
        <w:rFonts w:ascii="Courier New" w:hAnsi="Courier New" w:cs="Courier New" w:hint="default"/>
      </w:rPr>
    </w:lvl>
    <w:lvl w:ilvl="2" w:tplc="04090005">
      <w:start w:val="1"/>
      <w:numFmt w:val="bullet"/>
      <w:lvlText w:val=""/>
      <w:lvlJc w:val="left"/>
      <w:pPr>
        <w:ind w:left="2513" w:hanging="360"/>
      </w:pPr>
      <w:rPr>
        <w:rFonts w:ascii="Wingdings" w:hAnsi="Wingdings" w:cs="Wingdings" w:hint="default"/>
      </w:rPr>
    </w:lvl>
    <w:lvl w:ilvl="3" w:tplc="04090001">
      <w:start w:val="1"/>
      <w:numFmt w:val="bullet"/>
      <w:lvlText w:val=""/>
      <w:lvlJc w:val="left"/>
      <w:pPr>
        <w:ind w:left="3233" w:hanging="360"/>
      </w:pPr>
      <w:rPr>
        <w:rFonts w:ascii="Symbol" w:hAnsi="Symbol" w:cs="Symbol" w:hint="default"/>
      </w:rPr>
    </w:lvl>
    <w:lvl w:ilvl="4" w:tplc="04090003">
      <w:start w:val="1"/>
      <w:numFmt w:val="bullet"/>
      <w:lvlText w:val="o"/>
      <w:lvlJc w:val="left"/>
      <w:pPr>
        <w:ind w:left="3953" w:hanging="360"/>
      </w:pPr>
      <w:rPr>
        <w:rFonts w:ascii="Courier New" w:hAnsi="Courier New" w:cs="Courier New" w:hint="default"/>
      </w:rPr>
    </w:lvl>
    <w:lvl w:ilvl="5" w:tplc="04090005">
      <w:start w:val="1"/>
      <w:numFmt w:val="bullet"/>
      <w:lvlText w:val=""/>
      <w:lvlJc w:val="left"/>
      <w:pPr>
        <w:ind w:left="4673" w:hanging="360"/>
      </w:pPr>
      <w:rPr>
        <w:rFonts w:ascii="Wingdings" w:hAnsi="Wingdings" w:cs="Wingdings" w:hint="default"/>
      </w:rPr>
    </w:lvl>
    <w:lvl w:ilvl="6" w:tplc="04090001">
      <w:start w:val="1"/>
      <w:numFmt w:val="bullet"/>
      <w:lvlText w:val=""/>
      <w:lvlJc w:val="left"/>
      <w:pPr>
        <w:ind w:left="5393" w:hanging="360"/>
      </w:pPr>
      <w:rPr>
        <w:rFonts w:ascii="Symbol" w:hAnsi="Symbol" w:cs="Symbol" w:hint="default"/>
      </w:rPr>
    </w:lvl>
    <w:lvl w:ilvl="7" w:tplc="04090003">
      <w:start w:val="1"/>
      <w:numFmt w:val="bullet"/>
      <w:lvlText w:val="o"/>
      <w:lvlJc w:val="left"/>
      <w:pPr>
        <w:ind w:left="6113" w:hanging="360"/>
      </w:pPr>
      <w:rPr>
        <w:rFonts w:ascii="Courier New" w:hAnsi="Courier New" w:cs="Courier New" w:hint="default"/>
      </w:rPr>
    </w:lvl>
    <w:lvl w:ilvl="8" w:tplc="04090005">
      <w:start w:val="1"/>
      <w:numFmt w:val="bullet"/>
      <w:lvlText w:val=""/>
      <w:lvlJc w:val="left"/>
      <w:pPr>
        <w:ind w:left="6833"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BE9"/>
    <w:rsid w:val="00007FF6"/>
    <w:rsid w:val="00056300"/>
    <w:rsid w:val="000A2DE0"/>
    <w:rsid w:val="000B0D71"/>
    <w:rsid w:val="000D103E"/>
    <w:rsid w:val="00135845"/>
    <w:rsid w:val="00180873"/>
    <w:rsid w:val="00224710"/>
    <w:rsid w:val="002B36CB"/>
    <w:rsid w:val="002C2B40"/>
    <w:rsid w:val="00300F01"/>
    <w:rsid w:val="00324BE0"/>
    <w:rsid w:val="00330651"/>
    <w:rsid w:val="003A37E0"/>
    <w:rsid w:val="00421162"/>
    <w:rsid w:val="0045405B"/>
    <w:rsid w:val="00470DB9"/>
    <w:rsid w:val="00475C89"/>
    <w:rsid w:val="00475D3B"/>
    <w:rsid w:val="004D4F3A"/>
    <w:rsid w:val="004F0847"/>
    <w:rsid w:val="004F4F28"/>
    <w:rsid w:val="00546257"/>
    <w:rsid w:val="005577DC"/>
    <w:rsid w:val="005B703E"/>
    <w:rsid w:val="005F58D2"/>
    <w:rsid w:val="00655A48"/>
    <w:rsid w:val="00684081"/>
    <w:rsid w:val="006C2BCA"/>
    <w:rsid w:val="007024FF"/>
    <w:rsid w:val="0070261F"/>
    <w:rsid w:val="0071271B"/>
    <w:rsid w:val="00750BE8"/>
    <w:rsid w:val="007643E3"/>
    <w:rsid w:val="00764643"/>
    <w:rsid w:val="007D472B"/>
    <w:rsid w:val="007E0218"/>
    <w:rsid w:val="00835DC9"/>
    <w:rsid w:val="00855A6E"/>
    <w:rsid w:val="008B2977"/>
    <w:rsid w:val="008B4A83"/>
    <w:rsid w:val="008D7663"/>
    <w:rsid w:val="008D76A1"/>
    <w:rsid w:val="00922890"/>
    <w:rsid w:val="00923471"/>
    <w:rsid w:val="009912C9"/>
    <w:rsid w:val="009C366F"/>
    <w:rsid w:val="009D7985"/>
    <w:rsid w:val="009F3EB6"/>
    <w:rsid w:val="00A52E9F"/>
    <w:rsid w:val="00A81F38"/>
    <w:rsid w:val="00A83FC7"/>
    <w:rsid w:val="00B515B5"/>
    <w:rsid w:val="00C067CE"/>
    <w:rsid w:val="00C34D2C"/>
    <w:rsid w:val="00C44585"/>
    <w:rsid w:val="00C52966"/>
    <w:rsid w:val="00C56683"/>
    <w:rsid w:val="00CB03B3"/>
    <w:rsid w:val="00CE6F55"/>
    <w:rsid w:val="00D16101"/>
    <w:rsid w:val="00D56F58"/>
    <w:rsid w:val="00D624A7"/>
    <w:rsid w:val="00D93DB5"/>
    <w:rsid w:val="00DB546E"/>
    <w:rsid w:val="00DD2CEF"/>
    <w:rsid w:val="00DE7FF0"/>
    <w:rsid w:val="00DF19E0"/>
    <w:rsid w:val="00E16635"/>
    <w:rsid w:val="00E27BE9"/>
    <w:rsid w:val="00E30643"/>
    <w:rsid w:val="00E51D15"/>
    <w:rsid w:val="00E93344"/>
    <w:rsid w:val="00E9705C"/>
    <w:rsid w:val="00F56BF1"/>
    <w:rsid w:val="00F5770E"/>
    <w:rsid w:val="00F64E01"/>
    <w:rsid w:val="00FF43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E9"/>
    <w:pPr>
      <w:spacing w:after="200" w:line="276" w:lineRule="auto"/>
    </w:pPr>
    <w:rPr>
      <w:rFonts w:eastAsia="Times New Roman" w:cs="Calibri"/>
    </w:rPr>
  </w:style>
  <w:style w:type="paragraph" w:styleId="Heading1">
    <w:name w:val="heading 1"/>
    <w:basedOn w:val="Normal"/>
    <w:next w:val="Normal"/>
    <w:link w:val="Heading1Char"/>
    <w:uiPriority w:val="99"/>
    <w:qFormat/>
    <w:rsid w:val="00E27BE9"/>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7BE9"/>
    <w:rPr>
      <w:rFonts w:ascii="Cambria" w:hAnsi="Cambria" w:cs="Cambria"/>
      <w:b/>
      <w:bCs/>
      <w:color w:val="365F91"/>
      <w:sz w:val="35"/>
      <w:szCs w:val="35"/>
    </w:rPr>
  </w:style>
  <w:style w:type="paragraph" w:styleId="NormalWeb">
    <w:name w:val="Normal (Web)"/>
    <w:basedOn w:val="Normal"/>
    <w:uiPriority w:val="99"/>
    <w:rsid w:val="00E27BE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99"/>
    <w:qFormat/>
    <w:rsid w:val="00E27BE9"/>
    <w:pPr>
      <w:ind w:left="720"/>
    </w:pPr>
  </w:style>
  <w:style w:type="character" w:customStyle="1" w:styleId="a">
    <w:name w:val="a"/>
    <w:basedOn w:val="DefaultParagraphFont"/>
    <w:uiPriority w:val="99"/>
    <w:rsid w:val="00E27BE9"/>
  </w:style>
  <w:style w:type="character" w:customStyle="1" w:styleId="citation">
    <w:name w:val="citation"/>
    <w:basedOn w:val="DefaultParagraphFont"/>
    <w:uiPriority w:val="99"/>
    <w:rsid w:val="00E27BE9"/>
  </w:style>
  <w:style w:type="paragraph" w:styleId="BodyText3">
    <w:name w:val="Body Text 3"/>
    <w:basedOn w:val="Normal"/>
    <w:link w:val="BodyText3Char"/>
    <w:uiPriority w:val="99"/>
    <w:rsid w:val="00E27BE9"/>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locked/>
    <w:rsid w:val="00E27BE9"/>
    <w:rPr>
      <w:rFonts w:ascii="Times New Roman" w:hAnsi="Times New Roman" w:cs="Times New Roman"/>
      <w:sz w:val="16"/>
      <w:szCs w:val="16"/>
    </w:rPr>
  </w:style>
  <w:style w:type="character" w:styleId="Hyperlink">
    <w:name w:val="Hyperlink"/>
    <w:basedOn w:val="DefaultParagraphFont"/>
    <w:uiPriority w:val="99"/>
    <w:rsid w:val="00E27BE9"/>
    <w:rPr>
      <w:color w:val="0000FF"/>
      <w:u w:val="single"/>
    </w:rPr>
  </w:style>
  <w:style w:type="character" w:customStyle="1" w:styleId="reference-accessdate">
    <w:name w:val="reference-accessdate"/>
    <w:basedOn w:val="DefaultParagraphFont"/>
    <w:uiPriority w:val="99"/>
    <w:rsid w:val="00E27BE9"/>
  </w:style>
  <w:style w:type="paragraph" w:styleId="Caption">
    <w:name w:val="caption"/>
    <w:basedOn w:val="Normal"/>
    <w:next w:val="Normal"/>
    <w:uiPriority w:val="99"/>
    <w:qFormat/>
    <w:rsid w:val="00E27BE9"/>
    <w:pPr>
      <w:spacing w:after="0" w:line="240" w:lineRule="auto"/>
    </w:pPr>
    <w:rPr>
      <w:rFonts w:ascii="Times New Roman" w:hAnsi="Times New Roman" w:cs="Times New Roman"/>
      <w:b/>
      <w:bCs/>
      <w:sz w:val="20"/>
      <w:szCs w:val="20"/>
    </w:rPr>
  </w:style>
  <w:style w:type="paragraph" w:styleId="BalloonText">
    <w:name w:val="Balloon Text"/>
    <w:basedOn w:val="Normal"/>
    <w:link w:val="BalloonTextChar"/>
    <w:uiPriority w:val="99"/>
    <w:semiHidden/>
    <w:rsid w:val="00E27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7BE9"/>
    <w:rPr>
      <w:rFonts w:ascii="Tahoma" w:hAnsi="Tahoma" w:cs="Tahoma"/>
      <w:sz w:val="16"/>
      <w:szCs w:val="16"/>
    </w:rPr>
  </w:style>
  <w:style w:type="paragraph" w:styleId="Header">
    <w:name w:val="header"/>
    <w:basedOn w:val="Normal"/>
    <w:link w:val="HeaderChar"/>
    <w:uiPriority w:val="99"/>
    <w:semiHidden/>
    <w:rsid w:val="00B51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515B5"/>
    <w:rPr>
      <w:rFonts w:ascii="Calibri" w:hAnsi="Calibri" w:cs="Calibri"/>
    </w:rPr>
  </w:style>
  <w:style w:type="paragraph" w:styleId="Footer">
    <w:name w:val="footer"/>
    <w:basedOn w:val="Normal"/>
    <w:link w:val="FooterChar"/>
    <w:uiPriority w:val="99"/>
    <w:rsid w:val="00B515B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515B5"/>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en.wikipedia.org/wiki/Special:BookSources/978-0-7020-2862-5"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6.png"/><Relationship Id="rId33" Type="http://schemas.openxmlformats.org/officeDocument/2006/relationships/hyperlink" Target="http://en.wikipedia.org/wiki/International_Standard_Book_Number"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29" Type="http://schemas.openxmlformats.org/officeDocument/2006/relationships/hyperlink" Target="http://en.wikipedia.org/wiki/International_Standard_Book_N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hyperlink" Target="http://books.google.com/books?id=QN0h7-MGKy8C&amp;pg=PA55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png"/><Relationship Id="rId28" Type="http://schemas.openxmlformats.org/officeDocument/2006/relationships/hyperlink" Target="http://books.google.com/books?id=JGBBhS-Wnz4C&amp;pg=PA68"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1.bin"/><Relationship Id="rId31" Type="http://schemas.openxmlformats.org/officeDocument/2006/relationships/hyperlink" Target="http://www.cgiar.org/IFPR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oleObject" Target="embeddings/oleObject2.bin"/><Relationship Id="rId27" Type="http://schemas.openxmlformats.org/officeDocument/2006/relationships/hyperlink" Target="http://books.google.com/books?id=YTkBu_R6jiYC&amp;pg=PA118" TargetMode="External"/><Relationship Id="rId30" Type="http://schemas.openxmlformats.org/officeDocument/2006/relationships/hyperlink" Target="http://en.wikipedia.org/wiki/Special:BookSources/978-0-85199-369-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23</Pages>
  <Words>4002</Words>
  <Characters>22817</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afzal</dc:creator>
  <cp:keywords/>
  <dc:description/>
  <cp:lastModifiedBy>CHANGE_ME1</cp:lastModifiedBy>
  <cp:revision>7</cp:revision>
  <cp:lastPrinted>2015-12-04T14:01:00Z</cp:lastPrinted>
  <dcterms:created xsi:type="dcterms:W3CDTF">2015-12-04T16:19:00Z</dcterms:created>
  <dcterms:modified xsi:type="dcterms:W3CDTF">2015-12-04T14:07:00Z</dcterms:modified>
</cp:coreProperties>
</file>