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15" w:rsidRDefault="006D5F15" w:rsidP="00D70326">
      <w:pPr>
        <w:jc w:val="center"/>
        <w:rPr>
          <w:rFonts w:ascii="Times New Roman" w:hAnsi="Times New Roman"/>
          <w:b/>
          <w:sz w:val="40"/>
          <w:szCs w:val="40"/>
        </w:rPr>
      </w:pPr>
      <w:r w:rsidRPr="00D70326">
        <w:rPr>
          <w:rFonts w:ascii="Times New Roman" w:hAnsi="Times New Roman"/>
          <w:b/>
          <w:sz w:val="40"/>
          <w:szCs w:val="40"/>
        </w:rPr>
        <w:t>CONTENTS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3555"/>
        <w:gridCol w:w="916"/>
        <w:gridCol w:w="1709"/>
        <w:gridCol w:w="1654"/>
        <w:gridCol w:w="1742"/>
      </w:tblGrid>
      <w:tr w:rsidR="006D5F15" w:rsidRPr="002B3AE8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B3AE8">
              <w:rPr>
                <w:rFonts w:ascii="Times New Roman" w:hAnsi="Times New Roman"/>
                <w:b/>
                <w:sz w:val="32"/>
                <w:szCs w:val="32"/>
              </w:rPr>
              <w:t xml:space="preserve">Title                                                                                              </w:t>
            </w: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Page</w:t>
            </w:r>
          </w:p>
        </w:tc>
      </w:tr>
      <w:tr w:rsidR="006D5F15" w:rsidRPr="002B3AE8"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i – ii </w:t>
            </w:r>
          </w:p>
        </w:tc>
      </w:tr>
      <w:tr w:rsidR="006D5F15" w:rsidRPr="002B3AE8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LIST OF TABLES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D5F15" w:rsidRPr="002B3AE8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40"/>
                <w:szCs w:val="40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LIST OF FIGURES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</w:tr>
      <w:tr w:rsidR="006D5F15" w:rsidRPr="002B3AE8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40"/>
                <w:szCs w:val="40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LIST OF ABBREVIATIONS                                                                                                 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6D5F15" w:rsidRPr="002B3AE8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b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6D5F15" w:rsidRPr="002B3AE8"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CHAPTER 1          INTRODUCTION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Berlin Sans FB" w:eastAsia="Batang" w:hAnsi="Berlin Sans FB" w:cs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rPr>
          <w:trHeight w:val="377"/>
        </w:trPr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CHAPTER 2        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2.1  Study areas, size and sample collection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2.2  Preparation of Phosphate buffer (pH 6.5)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2.3 Preparation of 30% Trichloroacetic acid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2.4  Silica plates for sample running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2.5  Standard preparation and selected antibiotics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2.6  Method used for Thin Layer Chromatography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2.6.1. Antibiotic Extraction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2.6.2  Pointing of Thin Layer Chromatography plate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2.6.3 Running of TLC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2.6.4  Examination of Chromatogram under UV detector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2.6.5 Determination of RF (Retardation factor) value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2.6.6 Data Collection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2.6.7 Statistical Analysis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ind w:left="2142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3AE8">
              <w:rPr>
                <w:rFonts w:ascii="Times New Roman" w:hAnsi="Times New Roman"/>
                <w:b/>
                <w:sz w:val="40"/>
                <w:szCs w:val="40"/>
              </w:rPr>
              <w:t xml:space="preserve">CONTENTS </w:t>
            </w:r>
            <w:r w:rsidRPr="002B3AE8">
              <w:rPr>
                <w:rFonts w:ascii="Times New Roman" w:hAnsi="Times New Roman"/>
                <w:b/>
                <w:sz w:val="32"/>
                <w:szCs w:val="32"/>
              </w:rPr>
              <w:t>(CONTD.)</w:t>
            </w:r>
          </w:p>
          <w:p w:rsidR="006D5F15" w:rsidRPr="002B3AE8" w:rsidRDefault="006D5F15" w:rsidP="002B3AE8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B3AE8">
              <w:rPr>
                <w:rFonts w:ascii="Times New Roman" w:hAnsi="Times New Roman"/>
                <w:b/>
                <w:sz w:val="32"/>
                <w:szCs w:val="32"/>
              </w:rPr>
              <w:t xml:space="preserve">Title                                                                                              </w:t>
            </w: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Page</w:t>
            </w:r>
          </w:p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CHAPTER 3           RESULTS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                               3.1 Overall antibiotic residues percentage (%)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                               3.2 Specific antibiotic residues percentage (%)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CHAPTER 4           DISCUSSION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both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CHAPTER 5         </w:t>
            </w: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                              ACKNOWLEDGEMENT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                              REFERENCES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                              PHOTO GALLERY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6D5F15" w:rsidRPr="002B3AE8">
        <w:tc>
          <w:tcPr>
            <w:tcW w:w="7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                              BIOGRAPHY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F15" w:rsidRPr="002B3AE8" w:rsidRDefault="006D5F15" w:rsidP="002B3AE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Pr="00F77F87" w:rsidRDefault="006D5F15" w:rsidP="000C3967">
      <w:pPr>
        <w:jc w:val="center"/>
        <w:rPr>
          <w:rFonts w:ascii="Times New Roman" w:hAnsi="Times New Roman"/>
          <w:sz w:val="24"/>
          <w:szCs w:val="24"/>
        </w:rPr>
      </w:pPr>
      <w:r w:rsidRPr="00B714FE">
        <w:rPr>
          <w:rFonts w:ascii="Times New Roman" w:hAnsi="Times New Roman"/>
          <w:b/>
          <w:sz w:val="40"/>
          <w:szCs w:val="40"/>
        </w:rPr>
        <w:t>List of Table</w:t>
      </w:r>
      <w:r>
        <w:rPr>
          <w:rFonts w:ascii="Times New Roman" w:hAnsi="Times New Roman"/>
          <w:b/>
          <w:sz w:val="40"/>
          <w:szCs w:val="40"/>
        </w:rPr>
        <w:t>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818"/>
        <w:gridCol w:w="6300"/>
        <w:gridCol w:w="1458"/>
      </w:tblGrid>
      <w:tr w:rsidR="006D5F15" w:rsidRPr="002B3AE8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Page</w:t>
            </w:r>
          </w:p>
        </w:tc>
      </w:tr>
      <w:tr w:rsidR="006D5F15" w:rsidRPr="002B3AE8">
        <w:trPr>
          <w:trHeight w:val="737"/>
        </w:trPr>
        <w:tc>
          <w:tcPr>
            <w:tcW w:w="1818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Table. 1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Overall antibiotic residues percentage (%) of cheavon sample.   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5F15" w:rsidRPr="002B3AE8">
        <w:trPr>
          <w:trHeight w:val="360"/>
        </w:trPr>
        <w:tc>
          <w:tcPr>
            <w:tcW w:w="18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Table. 2</w:t>
            </w:r>
          </w:p>
        </w:tc>
        <w:tc>
          <w:tcPr>
            <w:tcW w:w="6300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Positive percentage (%) of studied samples for five antibiotics in cheavon samples.</w:t>
            </w:r>
          </w:p>
        </w:tc>
        <w:tc>
          <w:tcPr>
            <w:tcW w:w="1458" w:type="dxa"/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15" w:rsidRPr="002B3AE8">
        <w:trPr>
          <w:trHeight w:val="602"/>
        </w:trPr>
        <w:tc>
          <w:tcPr>
            <w:tcW w:w="1818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Table. 3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Positive percentage (%) of antibiotic in different market samples 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396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List of Figures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458"/>
        <w:gridCol w:w="6300"/>
        <w:gridCol w:w="1818"/>
      </w:tblGrid>
      <w:tr w:rsidR="006D5F15" w:rsidRPr="002B3AE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AE8">
              <w:rPr>
                <w:rFonts w:ascii="Times New Roman" w:hAnsi="Times New Roman"/>
                <w:b/>
                <w:sz w:val="28"/>
                <w:szCs w:val="28"/>
              </w:rPr>
              <w:t>Page</w:t>
            </w:r>
          </w:p>
        </w:tc>
      </w:tr>
      <w:tr w:rsidR="006D5F15" w:rsidRPr="002B3AE8">
        <w:trPr>
          <w:trHeight w:val="467"/>
        </w:trPr>
        <w:tc>
          <w:tcPr>
            <w:tcW w:w="1458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Fig.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Positive Percentage (%) of Antibiotics in Samples.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5F15" w:rsidRPr="002B3AE8">
        <w:trPr>
          <w:trHeight w:val="450"/>
        </w:trPr>
        <w:tc>
          <w:tcPr>
            <w:tcW w:w="1458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Fig. </w:t>
            </w:r>
            <w:r w:rsidRPr="002B3AE8"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Percentage (%)  of antibiotics in cheavon sample.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p w:rsidR="006D5F15" w:rsidRDefault="006D5F15" w:rsidP="000C3967">
      <w:pPr>
        <w:jc w:val="center"/>
        <w:rPr>
          <w:rFonts w:ascii="Times New Roman" w:hAnsi="Times New Roman"/>
          <w:b/>
          <w:sz w:val="40"/>
          <w:szCs w:val="40"/>
        </w:rPr>
      </w:pPr>
    </w:p>
    <w:p w:rsidR="006D5F15" w:rsidRDefault="006D5F15" w:rsidP="000C396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List of Abbreviations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358"/>
        <w:gridCol w:w="7218"/>
      </w:tblGrid>
      <w:tr w:rsidR="006D5F15" w:rsidRPr="002B3AE8">
        <w:trPr>
          <w:trHeight w:val="422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B3AE8">
              <w:rPr>
                <w:rFonts w:ascii="Times New Roman" w:hAnsi="Times New Roman"/>
                <w:b/>
                <w:sz w:val="32"/>
                <w:szCs w:val="32"/>
              </w:rPr>
              <w:t>Abbreviation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B3AE8">
              <w:rPr>
                <w:rFonts w:ascii="Times New Roman" w:hAnsi="Times New Roman"/>
                <w:b/>
                <w:sz w:val="32"/>
                <w:szCs w:val="32"/>
              </w:rPr>
              <w:t>Elaboration</w:t>
            </w:r>
          </w:p>
        </w:tc>
      </w:tr>
      <w:tr w:rsidR="006D5F15" w:rsidRPr="002B3AE8">
        <w:trPr>
          <w:trHeight w:val="548"/>
        </w:trPr>
        <w:tc>
          <w:tcPr>
            <w:tcW w:w="2358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Acceptable Daily Intake</w:t>
            </w:r>
          </w:p>
        </w:tc>
      </w:tr>
      <w:tr w:rsidR="006D5F15" w:rsidRPr="002B3AE8">
        <w:trPr>
          <w:trHeight w:val="51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BBS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Bangladesh Bureau of Statistics</w:t>
            </w:r>
          </w:p>
        </w:tc>
      </w:tr>
      <w:tr w:rsidR="006D5F15" w:rsidRPr="002B3AE8">
        <w:trPr>
          <w:trHeight w:val="45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CFU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Colony Forming Unit</w:t>
            </w:r>
          </w:p>
        </w:tc>
      </w:tr>
      <w:tr w:rsidR="006D5F15" w:rsidRPr="002B3AE8">
        <w:trPr>
          <w:trHeight w:val="51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CTC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Chlortetracycline</w:t>
            </w:r>
          </w:p>
        </w:tc>
      </w:tr>
      <w:tr w:rsidR="006D5F15" w:rsidRPr="002B3AE8">
        <w:trPr>
          <w:trHeight w:val="51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CVMP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Committee for Veterinary Medicinal Products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DHS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Dihydrostreptomycin</w:t>
            </w:r>
          </w:p>
        </w:tc>
      </w:tr>
      <w:tr w:rsidR="006D5F15" w:rsidRPr="002B3AE8">
        <w:trPr>
          <w:trHeight w:val="54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DLS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Department of  Livestock Services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EC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European Community</w:t>
            </w:r>
          </w:p>
        </w:tc>
      </w:tr>
      <w:tr w:rsidR="006D5F15" w:rsidRPr="002B3AE8">
        <w:trPr>
          <w:trHeight w:val="45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EEC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European Economic Council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EF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Enrofloxacin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EU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European Union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GC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Gas Chromatography</w:t>
            </w:r>
          </w:p>
        </w:tc>
      </w:tr>
      <w:tr w:rsidR="006D5F15" w:rsidRPr="002B3AE8">
        <w:trPr>
          <w:trHeight w:val="36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GDP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Gross Domestic Product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HPLC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High Performance Liquid Chromatography</w:t>
            </w:r>
          </w:p>
        </w:tc>
      </w:tr>
      <w:tr w:rsidR="006D5F15" w:rsidRPr="002B3AE8">
        <w:trPr>
          <w:trHeight w:val="45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IPCS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International Programme on Chemical Safety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LOD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Limits of Detection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LOQ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Limit of Quantification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MAF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Ministry of Agriculture and Forestry</w:t>
            </w:r>
          </w:p>
        </w:tc>
      </w:tr>
      <w:tr w:rsidR="006D5F15" w:rsidRPr="002B3AE8">
        <w:trPr>
          <w:trHeight w:val="440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MIC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Minimum Inhibitory Concentration</w:t>
            </w:r>
          </w:p>
        </w:tc>
      </w:tr>
      <w:tr w:rsidR="006D5F15" w:rsidRPr="002B3AE8">
        <w:trPr>
          <w:trHeight w:val="36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MRL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Maximum Residue Limit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MS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Mass Spectrometry</w:t>
            </w:r>
          </w:p>
        </w:tc>
      </w:tr>
      <w:tr w:rsidR="006D5F15" w:rsidRPr="002B3AE8">
        <w:trPr>
          <w:trHeight w:val="36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NO(A)EL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 observed (adverse) effect level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OTC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Oxytetracycline</w:t>
            </w:r>
          </w:p>
        </w:tc>
      </w:tr>
      <w:tr w:rsidR="006D5F15" w:rsidRPr="002B3AE8">
        <w:trPr>
          <w:trHeight w:val="368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TLC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Thin Layer Chromatography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UPLC</w:t>
            </w:r>
          </w:p>
        </w:tc>
        <w:tc>
          <w:tcPr>
            <w:tcW w:w="7218" w:type="dxa"/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Ultra Performance Liquid Chromatography</w:t>
            </w:r>
          </w:p>
        </w:tc>
      </w:tr>
      <w:tr w:rsidR="006D5F15" w:rsidRPr="002B3AE8">
        <w:trPr>
          <w:trHeight w:val="422"/>
        </w:trPr>
        <w:tc>
          <w:tcPr>
            <w:tcW w:w="2358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WHO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6D5F15" w:rsidRPr="002B3AE8" w:rsidRDefault="006D5F15" w:rsidP="002B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World Health Organization</w:t>
            </w:r>
          </w:p>
        </w:tc>
      </w:tr>
    </w:tbl>
    <w:p w:rsidR="006D5F15" w:rsidRPr="000C5E70" w:rsidRDefault="006D5F15" w:rsidP="000C5E70">
      <w:pPr>
        <w:jc w:val="both"/>
        <w:rPr>
          <w:rFonts w:ascii="Times New Roman" w:hAnsi="Times New Roman"/>
          <w:sz w:val="24"/>
          <w:szCs w:val="24"/>
        </w:rPr>
      </w:pPr>
    </w:p>
    <w:sectPr w:rsidR="006D5F15" w:rsidRPr="000C5E70" w:rsidSect="008D30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15" w:rsidRDefault="006D5F15" w:rsidP="008D3068">
      <w:pPr>
        <w:spacing w:after="0" w:line="240" w:lineRule="auto"/>
      </w:pPr>
      <w:r>
        <w:separator/>
      </w:r>
    </w:p>
  </w:endnote>
  <w:endnote w:type="continuationSeparator" w:id="0">
    <w:p w:rsidR="006D5F15" w:rsidRDefault="006D5F15" w:rsidP="008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15" w:rsidRDefault="006D5F15">
    <w:pPr>
      <w:pStyle w:val="Footer"/>
      <w:jc w:val="center"/>
    </w:pPr>
    <w:fldSimple w:instr=" PAGE   \* MERGEFORMAT ">
      <w:r>
        <w:rPr>
          <w:noProof/>
        </w:rPr>
        <w:t>iv</w:t>
      </w:r>
    </w:fldSimple>
  </w:p>
  <w:p w:rsidR="006D5F15" w:rsidRDefault="006D5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15" w:rsidRDefault="006D5F15" w:rsidP="008D3068">
      <w:pPr>
        <w:spacing w:after="0" w:line="240" w:lineRule="auto"/>
      </w:pPr>
      <w:r>
        <w:separator/>
      </w:r>
    </w:p>
  </w:footnote>
  <w:footnote w:type="continuationSeparator" w:id="0">
    <w:p w:rsidR="006D5F15" w:rsidRDefault="006D5F15" w:rsidP="008D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15" w:rsidRDefault="006D5F15">
    <w:pPr>
      <w:pStyle w:val="Header"/>
      <w:jc w:val="right"/>
    </w:pPr>
  </w:p>
  <w:p w:rsidR="006D5F15" w:rsidRDefault="006D5F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26"/>
    <w:rsid w:val="00045949"/>
    <w:rsid w:val="000A613B"/>
    <w:rsid w:val="000C3967"/>
    <w:rsid w:val="000C5E70"/>
    <w:rsid w:val="000E5C97"/>
    <w:rsid w:val="00120CDB"/>
    <w:rsid w:val="00157EFC"/>
    <w:rsid w:val="00187F53"/>
    <w:rsid w:val="001C7CD3"/>
    <w:rsid w:val="00212878"/>
    <w:rsid w:val="002204B4"/>
    <w:rsid w:val="002253AF"/>
    <w:rsid w:val="00226845"/>
    <w:rsid w:val="002B3AE8"/>
    <w:rsid w:val="002C3258"/>
    <w:rsid w:val="002D1977"/>
    <w:rsid w:val="002D36D8"/>
    <w:rsid w:val="002D7668"/>
    <w:rsid w:val="003421BA"/>
    <w:rsid w:val="00347493"/>
    <w:rsid w:val="003737DE"/>
    <w:rsid w:val="0038718F"/>
    <w:rsid w:val="003B31E0"/>
    <w:rsid w:val="003E153C"/>
    <w:rsid w:val="003F75C3"/>
    <w:rsid w:val="00402D70"/>
    <w:rsid w:val="00472EB2"/>
    <w:rsid w:val="004A0716"/>
    <w:rsid w:val="004A5C54"/>
    <w:rsid w:val="004B1E7F"/>
    <w:rsid w:val="004C0149"/>
    <w:rsid w:val="004C4DB1"/>
    <w:rsid w:val="00514E9A"/>
    <w:rsid w:val="00523919"/>
    <w:rsid w:val="0052524F"/>
    <w:rsid w:val="00533901"/>
    <w:rsid w:val="00554F9F"/>
    <w:rsid w:val="005A3FFD"/>
    <w:rsid w:val="005A4240"/>
    <w:rsid w:val="005E7A91"/>
    <w:rsid w:val="005F57AB"/>
    <w:rsid w:val="00624C50"/>
    <w:rsid w:val="00652961"/>
    <w:rsid w:val="00672EAC"/>
    <w:rsid w:val="00693C5F"/>
    <w:rsid w:val="006A70DF"/>
    <w:rsid w:val="006D3C61"/>
    <w:rsid w:val="006D5F15"/>
    <w:rsid w:val="006E35A2"/>
    <w:rsid w:val="00707843"/>
    <w:rsid w:val="00764225"/>
    <w:rsid w:val="00781DB0"/>
    <w:rsid w:val="0078590F"/>
    <w:rsid w:val="007921F8"/>
    <w:rsid w:val="0079764F"/>
    <w:rsid w:val="007A7863"/>
    <w:rsid w:val="007C2CDE"/>
    <w:rsid w:val="007D7E41"/>
    <w:rsid w:val="00821C96"/>
    <w:rsid w:val="008237EB"/>
    <w:rsid w:val="00826DCA"/>
    <w:rsid w:val="008336C6"/>
    <w:rsid w:val="00875197"/>
    <w:rsid w:val="008A616C"/>
    <w:rsid w:val="008D1BAB"/>
    <w:rsid w:val="008D3068"/>
    <w:rsid w:val="008F63B6"/>
    <w:rsid w:val="009030AF"/>
    <w:rsid w:val="009251D9"/>
    <w:rsid w:val="00937274"/>
    <w:rsid w:val="00946EEF"/>
    <w:rsid w:val="00954FE1"/>
    <w:rsid w:val="00955148"/>
    <w:rsid w:val="00967A79"/>
    <w:rsid w:val="00987E09"/>
    <w:rsid w:val="009A729D"/>
    <w:rsid w:val="009D249C"/>
    <w:rsid w:val="009D4D01"/>
    <w:rsid w:val="009E2F9E"/>
    <w:rsid w:val="00A14FB8"/>
    <w:rsid w:val="00A17B87"/>
    <w:rsid w:val="00A417B5"/>
    <w:rsid w:val="00AA1873"/>
    <w:rsid w:val="00AD4374"/>
    <w:rsid w:val="00B20D6C"/>
    <w:rsid w:val="00B44BCD"/>
    <w:rsid w:val="00B53976"/>
    <w:rsid w:val="00B714FE"/>
    <w:rsid w:val="00B73562"/>
    <w:rsid w:val="00BA3696"/>
    <w:rsid w:val="00BA43BC"/>
    <w:rsid w:val="00BC680D"/>
    <w:rsid w:val="00BE00D2"/>
    <w:rsid w:val="00BE0EF3"/>
    <w:rsid w:val="00BF2400"/>
    <w:rsid w:val="00BF7CC9"/>
    <w:rsid w:val="00C0101E"/>
    <w:rsid w:val="00C118B3"/>
    <w:rsid w:val="00C233C9"/>
    <w:rsid w:val="00C235E8"/>
    <w:rsid w:val="00C3321A"/>
    <w:rsid w:val="00C52137"/>
    <w:rsid w:val="00C532FC"/>
    <w:rsid w:val="00C54AC8"/>
    <w:rsid w:val="00C963B3"/>
    <w:rsid w:val="00CB16D4"/>
    <w:rsid w:val="00CD0EDE"/>
    <w:rsid w:val="00CD6B82"/>
    <w:rsid w:val="00D01FED"/>
    <w:rsid w:val="00D70326"/>
    <w:rsid w:val="00DA4E28"/>
    <w:rsid w:val="00DA622E"/>
    <w:rsid w:val="00DA7BB4"/>
    <w:rsid w:val="00DF544C"/>
    <w:rsid w:val="00E04A73"/>
    <w:rsid w:val="00E85118"/>
    <w:rsid w:val="00EA0FF1"/>
    <w:rsid w:val="00EC0F28"/>
    <w:rsid w:val="00ED7AC2"/>
    <w:rsid w:val="00EE3256"/>
    <w:rsid w:val="00EF21FE"/>
    <w:rsid w:val="00F14996"/>
    <w:rsid w:val="00F16AC7"/>
    <w:rsid w:val="00F3565D"/>
    <w:rsid w:val="00F77F87"/>
    <w:rsid w:val="00FE1BE1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3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C233C9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0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0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440</Words>
  <Characters>2511</Characters>
  <Application>Microsoft Office Outlook</Application>
  <DocSecurity>0</DocSecurity>
  <Lines>0</Lines>
  <Paragraphs>0</Paragraphs>
  <ScaleCrop>false</ScaleCrop>
  <Company>COMPUTER'S PATHOLOGY @ UTTARA HM PLAZA SHOP # 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</dc:creator>
  <cp:keywords/>
  <dc:description/>
  <cp:lastModifiedBy>SSA. SAZIB # 01671417741 # 01816746474</cp:lastModifiedBy>
  <cp:revision>27</cp:revision>
  <dcterms:created xsi:type="dcterms:W3CDTF">2015-10-09T12:03:00Z</dcterms:created>
  <dcterms:modified xsi:type="dcterms:W3CDTF">2015-10-11T07:31:00Z</dcterms:modified>
</cp:coreProperties>
</file>